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8C7E9" w14:textId="77777777" w:rsidR="005544A9" w:rsidRPr="0017236B" w:rsidRDefault="005544A9" w:rsidP="00583B74">
      <w:pPr>
        <w:spacing w:line="276" w:lineRule="auto"/>
        <w:rPr>
          <w:rFonts w:ascii="Arial" w:eastAsia="Calibri" w:hAnsi="Arial" w:cs="Arial"/>
          <w:i/>
          <w:lang w:eastAsia="en-US"/>
        </w:rPr>
      </w:pPr>
    </w:p>
    <w:p w14:paraId="2F8A1016" w14:textId="77777777" w:rsidR="0017236B" w:rsidRPr="0017236B" w:rsidRDefault="0017236B" w:rsidP="0017236B">
      <w:pPr>
        <w:spacing w:line="276" w:lineRule="auto"/>
        <w:jc w:val="center"/>
        <w:rPr>
          <w:rFonts w:ascii="Arial" w:eastAsia="Calibri" w:hAnsi="Arial" w:cs="Arial"/>
          <w:i/>
          <w:lang w:eastAsia="en-US"/>
        </w:rPr>
      </w:pPr>
    </w:p>
    <w:p w14:paraId="5E97D8AF" w14:textId="77777777" w:rsidR="005544A9" w:rsidRPr="005544A9" w:rsidRDefault="005544A9" w:rsidP="005544A9">
      <w:pPr>
        <w:spacing w:line="276" w:lineRule="auto"/>
        <w:jc w:val="center"/>
        <w:rPr>
          <w:rFonts w:ascii="Arial" w:eastAsia="Calibri" w:hAnsi="Arial" w:cs="Arial"/>
          <w:i/>
          <w:lang w:eastAsia="en-US"/>
        </w:rPr>
      </w:pPr>
      <w:r w:rsidRPr="005544A9">
        <w:rPr>
          <w:rFonts w:ascii="Arial" w:eastAsia="Calibri" w:hAnsi="Arial" w:cs="Arial"/>
          <w:i/>
          <w:lang w:eastAsia="en-US"/>
        </w:rPr>
        <w:t xml:space="preserve">Grad Dubrovnik </w:t>
      </w:r>
    </w:p>
    <w:p w14:paraId="0260905D" w14:textId="77777777" w:rsidR="005544A9" w:rsidRPr="005544A9" w:rsidRDefault="005544A9" w:rsidP="005544A9">
      <w:pPr>
        <w:spacing w:line="276" w:lineRule="auto"/>
        <w:jc w:val="center"/>
        <w:rPr>
          <w:rFonts w:ascii="Arial" w:eastAsia="Calibri" w:hAnsi="Arial" w:cs="Arial"/>
          <w:i/>
          <w:lang w:eastAsia="en-US"/>
        </w:rPr>
      </w:pPr>
      <w:r w:rsidRPr="005544A9">
        <w:rPr>
          <w:rFonts w:ascii="Arial" w:eastAsia="Calibri" w:hAnsi="Arial" w:cs="Arial"/>
          <w:i/>
          <w:lang w:eastAsia="en-US"/>
        </w:rPr>
        <w:t>Upravni odjel za urbanizam, prostorno planiranje i zaštitu okoliša</w:t>
      </w:r>
    </w:p>
    <w:p w14:paraId="4D8EEAA5" w14:textId="77777777" w:rsidR="005544A9" w:rsidRPr="005544A9" w:rsidRDefault="005544A9" w:rsidP="005544A9">
      <w:pPr>
        <w:spacing w:line="276" w:lineRule="auto"/>
        <w:jc w:val="center"/>
        <w:rPr>
          <w:rFonts w:ascii="Arial" w:eastAsia="Calibri" w:hAnsi="Arial" w:cs="Arial"/>
          <w:i/>
          <w:lang w:eastAsia="en-US"/>
        </w:rPr>
      </w:pPr>
    </w:p>
    <w:p w14:paraId="7ECC91E2" w14:textId="77777777" w:rsidR="005544A9" w:rsidRPr="005544A9" w:rsidRDefault="005544A9" w:rsidP="005544A9">
      <w:pPr>
        <w:spacing w:line="276" w:lineRule="auto"/>
        <w:jc w:val="center"/>
        <w:rPr>
          <w:rFonts w:ascii="Arial" w:eastAsia="Calibri" w:hAnsi="Arial" w:cs="Arial"/>
          <w:i/>
          <w:lang w:eastAsia="en-US"/>
        </w:rPr>
      </w:pPr>
    </w:p>
    <w:p w14:paraId="0905890F" w14:textId="77777777" w:rsidR="005544A9" w:rsidRPr="005544A9" w:rsidRDefault="005544A9" w:rsidP="005544A9">
      <w:pPr>
        <w:spacing w:line="276" w:lineRule="auto"/>
        <w:jc w:val="center"/>
        <w:rPr>
          <w:rFonts w:ascii="Arial" w:eastAsia="Calibri" w:hAnsi="Arial" w:cs="Arial"/>
          <w:i/>
          <w:lang w:eastAsia="en-US"/>
        </w:rPr>
      </w:pPr>
    </w:p>
    <w:p w14:paraId="3467C4F7" w14:textId="77777777" w:rsidR="005544A9" w:rsidRPr="005544A9" w:rsidRDefault="005544A9" w:rsidP="005544A9">
      <w:pPr>
        <w:spacing w:line="276" w:lineRule="auto"/>
        <w:jc w:val="center"/>
        <w:rPr>
          <w:rFonts w:ascii="Arial" w:eastAsia="Calibri" w:hAnsi="Arial" w:cs="Arial"/>
          <w:b/>
          <w:sz w:val="40"/>
          <w:szCs w:val="40"/>
          <w:lang w:eastAsia="en-US"/>
        </w:rPr>
      </w:pPr>
      <w:r w:rsidRPr="005544A9">
        <w:rPr>
          <w:rFonts w:ascii="Arial" w:eastAsia="Calibri" w:hAnsi="Arial" w:cs="Arial"/>
          <w:b/>
          <w:sz w:val="40"/>
          <w:szCs w:val="40"/>
          <w:lang w:eastAsia="en-US"/>
        </w:rPr>
        <w:t xml:space="preserve">IZVJEŠĆE </w:t>
      </w:r>
    </w:p>
    <w:p w14:paraId="0BFBFA45" w14:textId="77777777" w:rsidR="005544A9" w:rsidRPr="005544A9" w:rsidRDefault="005544A9" w:rsidP="005544A9">
      <w:pPr>
        <w:spacing w:line="276" w:lineRule="auto"/>
        <w:jc w:val="center"/>
        <w:rPr>
          <w:rFonts w:ascii="Arial" w:eastAsia="Calibri" w:hAnsi="Arial" w:cs="Arial"/>
          <w:lang w:eastAsia="en-US"/>
        </w:rPr>
      </w:pPr>
      <w:r w:rsidRPr="005544A9">
        <w:rPr>
          <w:rFonts w:ascii="Arial" w:eastAsia="Calibri" w:hAnsi="Arial" w:cs="Arial"/>
          <w:lang w:eastAsia="en-US"/>
        </w:rPr>
        <w:t xml:space="preserve">o provedbi Plana gospodarenja otpadom Grada Dubrovnika </w:t>
      </w:r>
    </w:p>
    <w:p w14:paraId="5CBCE7EE" w14:textId="77777777" w:rsidR="005544A9" w:rsidRPr="005544A9" w:rsidRDefault="005544A9" w:rsidP="005544A9">
      <w:pPr>
        <w:spacing w:line="276" w:lineRule="auto"/>
        <w:jc w:val="center"/>
        <w:rPr>
          <w:rFonts w:ascii="Arial" w:eastAsia="Calibri" w:hAnsi="Arial" w:cs="Arial"/>
          <w:lang w:eastAsia="en-US"/>
        </w:rPr>
      </w:pPr>
      <w:r w:rsidRPr="005544A9">
        <w:rPr>
          <w:rFonts w:ascii="Arial" w:eastAsia="Calibri" w:hAnsi="Arial" w:cs="Arial"/>
          <w:lang w:eastAsia="en-US"/>
        </w:rPr>
        <w:t>za 2022. godinu</w:t>
      </w:r>
    </w:p>
    <w:p w14:paraId="561A7E82" w14:textId="77777777" w:rsidR="005544A9" w:rsidRPr="005544A9" w:rsidRDefault="005544A9" w:rsidP="005544A9">
      <w:pPr>
        <w:spacing w:line="276" w:lineRule="auto"/>
        <w:jc w:val="center"/>
        <w:rPr>
          <w:rFonts w:ascii="Arial" w:eastAsia="Calibri" w:hAnsi="Arial" w:cs="Arial"/>
          <w:lang w:eastAsia="en-US"/>
        </w:rPr>
      </w:pPr>
    </w:p>
    <w:p w14:paraId="51743464" w14:textId="77777777" w:rsidR="005544A9" w:rsidRPr="005544A9" w:rsidRDefault="005544A9" w:rsidP="005544A9">
      <w:pPr>
        <w:spacing w:line="276" w:lineRule="auto"/>
        <w:jc w:val="center"/>
        <w:rPr>
          <w:rFonts w:ascii="Arial" w:eastAsia="Calibri" w:hAnsi="Arial" w:cs="Arial"/>
          <w:i/>
          <w:lang w:eastAsia="en-US"/>
        </w:rPr>
      </w:pPr>
    </w:p>
    <w:p w14:paraId="720AC122" w14:textId="77777777" w:rsidR="0017236B" w:rsidRPr="0017236B" w:rsidRDefault="0017236B" w:rsidP="0017236B">
      <w:pPr>
        <w:spacing w:line="276" w:lineRule="auto"/>
        <w:jc w:val="center"/>
        <w:rPr>
          <w:rFonts w:ascii="Arial" w:eastAsia="Calibri" w:hAnsi="Arial" w:cs="Arial"/>
          <w:sz w:val="22"/>
          <w:szCs w:val="22"/>
          <w:lang w:eastAsia="en-US"/>
        </w:rPr>
      </w:pPr>
    </w:p>
    <w:p w14:paraId="21A02945" w14:textId="77777777" w:rsidR="0017236B" w:rsidRPr="0017236B" w:rsidRDefault="0017236B" w:rsidP="0017236B">
      <w:pPr>
        <w:spacing w:line="276" w:lineRule="auto"/>
        <w:jc w:val="center"/>
        <w:rPr>
          <w:rFonts w:ascii="Arial" w:eastAsia="Calibri" w:hAnsi="Arial" w:cs="Arial"/>
          <w:i/>
          <w:sz w:val="22"/>
          <w:szCs w:val="22"/>
          <w:lang w:eastAsia="en-US"/>
        </w:rPr>
      </w:pPr>
    </w:p>
    <w:p w14:paraId="185BEF8B" w14:textId="77777777" w:rsidR="0017236B" w:rsidRPr="0017236B" w:rsidRDefault="0017236B" w:rsidP="0017236B">
      <w:pPr>
        <w:spacing w:line="276" w:lineRule="auto"/>
        <w:jc w:val="center"/>
        <w:rPr>
          <w:rFonts w:ascii="Arial" w:eastAsia="Calibri" w:hAnsi="Arial" w:cs="Arial"/>
          <w:i/>
          <w:lang w:eastAsia="en-US"/>
        </w:rPr>
      </w:pPr>
    </w:p>
    <w:p w14:paraId="1A01792C" w14:textId="77777777" w:rsidR="0017236B" w:rsidRPr="0017236B" w:rsidRDefault="0017236B" w:rsidP="0017236B">
      <w:pPr>
        <w:spacing w:line="276" w:lineRule="auto"/>
        <w:jc w:val="center"/>
        <w:rPr>
          <w:rFonts w:ascii="Arial" w:eastAsia="Calibri" w:hAnsi="Arial" w:cs="Arial"/>
          <w:i/>
          <w:lang w:eastAsia="en-US"/>
        </w:rPr>
      </w:pPr>
      <w:r w:rsidRPr="0017236B">
        <w:rPr>
          <w:rFonts w:ascii="Arial" w:eastAsia="Calibri" w:hAnsi="Arial" w:cs="Arial"/>
          <w:i/>
          <w:noProof/>
        </w:rPr>
        <w:drawing>
          <wp:inline distT="0" distB="0" distL="0" distR="0" wp14:anchorId="6D8328DF" wp14:editId="5BC3D58B">
            <wp:extent cx="1390650" cy="2085975"/>
            <wp:effectExtent l="0" t="0" r="0" b="9525"/>
            <wp:docPr id="1" name="Picture 1" descr="D:\Okoliš\Mbarkidija\Grb\grb dubrovn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koliš\Mbarkidija\Grb\grb dubrovnik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2085975"/>
                    </a:xfrm>
                    <a:prstGeom prst="rect">
                      <a:avLst/>
                    </a:prstGeom>
                    <a:noFill/>
                    <a:ln>
                      <a:noFill/>
                    </a:ln>
                  </pic:spPr>
                </pic:pic>
              </a:graphicData>
            </a:graphic>
          </wp:inline>
        </w:drawing>
      </w:r>
    </w:p>
    <w:p w14:paraId="45924003" w14:textId="77777777" w:rsidR="0017236B" w:rsidRPr="0017236B" w:rsidRDefault="0017236B" w:rsidP="0017236B">
      <w:pPr>
        <w:spacing w:line="276" w:lineRule="auto"/>
        <w:jc w:val="center"/>
        <w:rPr>
          <w:rFonts w:ascii="Arial" w:eastAsia="Calibri" w:hAnsi="Arial" w:cs="Arial"/>
          <w:i/>
          <w:lang w:eastAsia="en-US"/>
        </w:rPr>
      </w:pPr>
    </w:p>
    <w:p w14:paraId="16AE8151" w14:textId="77777777" w:rsidR="0017236B" w:rsidRPr="0017236B" w:rsidRDefault="0017236B" w:rsidP="0017236B">
      <w:pPr>
        <w:spacing w:line="276" w:lineRule="auto"/>
        <w:jc w:val="center"/>
        <w:rPr>
          <w:rFonts w:ascii="Arial" w:eastAsia="Calibri" w:hAnsi="Arial" w:cs="Arial"/>
          <w:i/>
          <w:lang w:eastAsia="en-US"/>
        </w:rPr>
      </w:pPr>
    </w:p>
    <w:p w14:paraId="3FA3CC2E" w14:textId="77777777" w:rsidR="0017236B" w:rsidRPr="0017236B" w:rsidRDefault="0017236B" w:rsidP="0017236B">
      <w:pPr>
        <w:spacing w:line="276" w:lineRule="auto"/>
        <w:jc w:val="center"/>
        <w:rPr>
          <w:rFonts w:ascii="Arial" w:eastAsia="Calibri" w:hAnsi="Arial" w:cs="Arial"/>
          <w:i/>
          <w:lang w:eastAsia="en-US"/>
        </w:rPr>
      </w:pPr>
    </w:p>
    <w:p w14:paraId="09DCCCB1" w14:textId="77777777" w:rsidR="0017236B" w:rsidRPr="0017236B" w:rsidRDefault="0017236B" w:rsidP="0017236B">
      <w:pPr>
        <w:spacing w:line="276" w:lineRule="auto"/>
        <w:jc w:val="center"/>
        <w:rPr>
          <w:rFonts w:ascii="Arial" w:eastAsia="Calibri" w:hAnsi="Arial" w:cs="Arial"/>
          <w:i/>
          <w:lang w:eastAsia="en-US"/>
        </w:rPr>
      </w:pPr>
    </w:p>
    <w:p w14:paraId="76A55CD1" w14:textId="77777777" w:rsidR="0017236B" w:rsidRPr="0017236B" w:rsidRDefault="0017236B" w:rsidP="0017236B">
      <w:pPr>
        <w:spacing w:line="276" w:lineRule="auto"/>
        <w:jc w:val="center"/>
        <w:rPr>
          <w:rFonts w:ascii="Arial" w:eastAsia="Calibri" w:hAnsi="Arial" w:cs="Arial"/>
          <w:i/>
          <w:lang w:eastAsia="en-US"/>
        </w:rPr>
      </w:pPr>
    </w:p>
    <w:p w14:paraId="40E6B8CF" w14:textId="77777777" w:rsidR="0017236B" w:rsidRPr="0017236B" w:rsidRDefault="0017236B" w:rsidP="0017236B">
      <w:pPr>
        <w:spacing w:line="276" w:lineRule="auto"/>
        <w:jc w:val="center"/>
        <w:rPr>
          <w:rFonts w:ascii="Arial" w:eastAsia="Calibri" w:hAnsi="Arial" w:cs="Arial"/>
          <w:i/>
          <w:lang w:eastAsia="en-US"/>
        </w:rPr>
      </w:pPr>
    </w:p>
    <w:p w14:paraId="6E4CB2D7" w14:textId="77777777" w:rsidR="0017236B" w:rsidRPr="0017236B" w:rsidRDefault="0017236B" w:rsidP="0017236B">
      <w:pPr>
        <w:spacing w:line="276" w:lineRule="auto"/>
        <w:jc w:val="center"/>
        <w:rPr>
          <w:rFonts w:ascii="Arial" w:eastAsia="Calibri" w:hAnsi="Arial" w:cs="Arial"/>
          <w:i/>
          <w:lang w:eastAsia="en-US"/>
        </w:rPr>
      </w:pPr>
    </w:p>
    <w:p w14:paraId="0F75D38D" w14:textId="77777777" w:rsidR="0017236B" w:rsidRPr="0017236B" w:rsidRDefault="0017236B" w:rsidP="0017236B">
      <w:pPr>
        <w:spacing w:line="276" w:lineRule="auto"/>
        <w:jc w:val="center"/>
        <w:rPr>
          <w:rFonts w:ascii="Arial" w:eastAsia="Calibri" w:hAnsi="Arial" w:cs="Arial"/>
          <w:i/>
          <w:lang w:eastAsia="en-US"/>
        </w:rPr>
      </w:pPr>
    </w:p>
    <w:p w14:paraId="36417C00" w14:textId="77777777" w:rsidR="0017236B" w:rsidRPr="0017236B" w:rsidRDefault="0017236B" w:rsidP="0017236B">
      <w:pPr>
        <w:spacing w:line="276" w:lineRule="auto"/>
        <w:jc w:val="center"/>
        <w:rPr>
          <w:rFonts w:ascii="Arial" w:eastAsia="Calibri" w:hAnsi="Arial" w:cs="Arial"/>
          <w:i/>
          <w:color w:val="FF0000"/>
          <w:lang w:eastAsia="en-US"/>
        </w:rPr>
      </w:pPr>
    </w:p>
    <w:p w14:paraId="093ED330" w14:textId="77777777" w:rsidR="0017236B" w:rsidRPr="0017236B" w:rsidRDefault="0017236B" w:rsidP="0017236B">
      <w:pPr>
        <w:spacing w:line="276" w:lineRule="auto"/>
        <w:jc w:val="center"/>
        <w:rPr>
          <w:rFonts w:ascii="Arial" w:eastAsia="Calibri" w:hAnsi="Arial" w:cs="Arial"/>
          <w:i/>
          <w:color w:val="FF0000"/>
          <w:lang w:eastAsia="en-US"/>
        </w:rPr>
      </w:pPr>
    </w:p>
    <w:p w14:paraId="4A387AFB" w14:textId="77777777" w:rsidR="0017236B" w:rsidRPr="0017236B" w:rsidRDefault="0017236B" w:rsidP="0017236B">
      <w:pPr>
        <w:spacing w:line="276" w:lineRule="auto"/>
        <w:jc w:val="center"/>
        <w:rPr>
          <w:rFonts w:ascii="Arial" w:eastAsia="Calibri" w:hAnsi="Arial" w:cs="Arial"/>
          <w:lang w:eastAsia="en-US"/>
        </w:rPr>
      </w:pPr>
    </w:p>
    <w:p w14:paraId="73D2BEE8" w14:textId="77777777" w:rsidR="0017236B" w:rsidRPr="0017236B" w:rsidRDefault="0017236B" w:rsidP="0017236B">
      <w:pPr>
        <w:spacing w:line="276" w:lineRule="auto"/>
        <w:rPr>
          <w:rFonts w:ascii="Arial" w:eastAsia="Calibri" w:hAnsi="Arial" w:cs="Arial"/>
          <w:i/>
          <w:lang w:eastAsia="en-US"/>
        </w:rPr>
      </w:pPr>
    </w:p>
    <w:p w14:paraId="76F2AE4F" w14:textId="77777777" w:rsidR="0017236B" w:rsidRPr="0017236B" w:rsidRDefault="0017236B" w:rsidP="0017236B">
      <w:pPr>
        <w:spacing w:line="276" w:lineRule="auto"/>
        <w:rPr>
          <w:rFonts w:ascii="Arial" w:eastAsia="Calibri" w:hAnsi="Arial" w:cs="Arial"/>
          <w:i/>
          <w:lang w:eastAsia="en-US"/>
        </w:rPr>
      </w:pPr>
    </w:p>
    <w:p w14:paraId="5715F96B" w14:textId="77777777" w:rsidR="0017236B" w:rsidRPr="0017236B" w:rsidRDefault="0017236B" w:rsidP="0017236B">
      <w:pPr>
        <w:spacing w:line="276" w:lineRule="auto"/>
        <w:rPr>
          <w:rFonts w:ascii="Arial" w:eastAsia="Calibri" w:hAnsi="Arial" w:cs="Arial"/>
          <w:i/>
          <w:lang w:eastAsia="en-US"/>
        </w:rPr>
      </w:pPr>
    </w:p>
    <w:p w14:paraId="010E6D4B" w14:textId="77777777" w:rsidR="0017236B" w:rsidRPr="0017236B" w:rsidRDefault="0017236B" w:rsidP="0017236B">
      <w:pPr>
        <w:spacing w:line="276" w:lineRule="auto"/>
        <w:rPr>
          <w:rFonts w:ascii="Arial" w:eastAsia="Calibri" w:hAnsi="Arial" w:cs="Arial"/>
          <w:i/>
          <w:lang w:eastAsia="en-US"/>
        </w:rPr>
      </w:pPr>
    </w:p>
    <w:p w14:paraId="21838D8C" w14:textId="77777777" w:rsidR="0017236B" w:rsidRPr="0017236B" w:rsidRDefault="0017236B" w:rsidP="0017236B">
      <w:pPr>
        <w:spacing w:line="276" w:lineRule="auto"/>
        <w:rPr>
          <w:rFonts w:ascii="Arial" w:eastAsia="Calibri" w:hAnsi="Arial" w:cs="Arial"/>
          <w:i/>
          <w:lang w:eastAsia="en-US"/>
        </w:rPr>
      </w:pPr>
    </w:p>
    <w:p w14:paraId="4ED9E949" w14:textId="77777777" w:rsidR="0017236B" w:rsidRPr="0017236B" w:rsidRDefault="0017236B" w:rsidP="0017236B">
      <w:pPr>
        <w:spacing w:line="276" w:lineRule="auto"/>
        <w:rPr>
          <w:rFonts w:ascii="Arial" w:eastAsia="Calibri" w:hAnsi="Arial" w:cs="Arial"/>
          <w:i/>
          <w:lang w:eastAsia="en-US"/>
        </w:rPr>
      </w:pPr>
    </w:p>
    <w:p w14:paraId="18D7680E" w14:textId="77777777" w:rsidR="0017236B" w:rsidRPr="0017236B" w:rsidRDefault="0017236B" w:rsidP="005544A9">
      <w:pPr>
        <w:spacing w:line="276" w:lineRule="auto"/>
        <w:jc w:val="center"/>
        <w:rPr>
          <w:rFonts w:ascii="Arial" w:eastAsia="Calibri" w:hAnsi="Arial" w:cs="Arial"/>
          <w:i/>
          <w:lang w:eastAsia="en-US"/>
        </w:rPr>
      </w:pPr>
      <w:r w:rsidRPr="0017236B">
        <w:rPr>
          <w:rFonts w:ascii="Arial" w:eastAsia="Calibri" w:hAnsi="Arial" w:cs="Arial"/>
          <w:i/>
          <w:lang w:eastAsia="en-US"/>
        </w:rPr>
        <w:t>ožujak, 2023.</w:t>
      </w:r>
    </w:p>
    <w:p w14:paraId="1ABFAAAB" w14:textId="77777777" w:rsidR="0017236B" w:rsidRPr="0017236B" w:rsidRDefault="0017236B" w:rsidP="0017236B">
      <w:pPr>
        <w:spacing w:line="276" w:lineRule="auto"/>
        <w:rPr>
          <w:rFonts w:ascii="Arial" w:eastAsia="Calibri" w:hAnsi="Arial" w:cs="Arial"/>
          <w:i/>
          <w:lang w:eastAsia="en-US"/>
        </w:rPr>
      </w:pPr>
    </w:p>
    <w:p w14:paraId="460323D5" w14:textId="77777777" w:rsidR="00C05E41" w:rsidRDefault="00C05E41" w:rsidP="0017236B">
      <w:pPr>
        <w:spacing w:line="276" w:lineRule="auto"/>
        <w:rPr>
          <w:rFonts w:ascii="Arial" w:eastAsia="Calibri" w:hAnsi="Arial" w:cs="Arial"/>
          <w:b/>
          <w:sz w:val="22"/>
          <w:szCs w:val="22"/>
          <w:lang w:eastAsia="en-US"/>
        </w:rPr>
      </w:pPr>
    </w:p>
    <w:p w14:paraId="018287B0" w14:textId="77777777" w:rsidR="00C05E41" w:rsidRDefault="00C05E41" w:rsidP="0017236B">
      <w:pPr>
        <w:spacing w:line="276" w:lineRule="auto"/>
        <w:rPr>
          <w:rFonts w:ascii="Arial" w:eastAsia="Calibri" w:hAnsi="Arial" w:cs="Arial"/>
          <w:b/>
          <w:sz w:val="22"/>
          <w:szCs w:val="22"/>
          <w:lang w:eastAsia="en-US"/>
        </w:rPr>
      </w:pPr>
    </w:p>
    <w:p w14:paraId="079C0E3C" w14:textId="77777777" w:rsidR="00C05E41" w:rsidRDefault="00C05E41" w:rsidP="0017236B">
      <w:pPr>
        <w:spacing w:line="276" w:lineRule="auto"/>
        <w:rPr>
          <w:rFonts w:ascii="Arial" w:eastAsia="Calibri" w:hAnsi="Arial" w:cs="Arial"/>
          <w:b/>
          <w:sz w:val="22"/>
          <w:szCs w:val="22"/>
          <w:lang w:eastAsia="en-US"/>
        </w:rPr>
      </w:pPr>
    </w:p>
    <w:p w14:paraId="08DAB61E" w14:textId="77777777" w:rsidR="0017236B" w:rsidRPr="0017236B" w:rsidRDefault="0017236B" w:rsidP="0017236B">
      <w:pPr>
        <w:spacing w:line="276" w:lineRule="auto"/>
        <w:rPr>
          <w:rFonts w:ascii="Arial" w:eastAsia="Calibri" w:hAnsi="Arial" w:cs="Arial"/>
          <w:b/>
          <w:sz w:val="22"/>
          <w:szCs w:val="22"/>
          <w:lang w:eastAsia="en-US"/>
        </w:rPr>
      </w:pPr>
      <w:r w:rsidRPr="0017236B">
        <w:rPr>
          <w:rFonts w:ascii="Arial" w:eastAsia="Calibri" w:hAnsi="Arial" w:cs="Arial"/>
          <w:b/>
          <w:sz w:val="22"/>
          <w:szCs w:val="22"/>
          <w:lang w:eastAsia="en-US"/>
        </w:rPr>
        <w:t>Sadržaj:</w:t>
      </w:r>
    </w:p>
    <w:p w14:paraId="49896338" w14:textId="77777777" w:rsidR="0017236B" w:rsidRPr="0017236B" w:rsidRDefault="0017236B" w:rsidP="0017236B">
      <w:pPr>
        <w:spacing w:line="276" w:lineRule="auto"/>
        <w:rPr>
          <w:rFonts w:ascii="Arial" w:eastAsia="Calibri" w:hAnsi="Arial" w:cs="Arial"/>
          <w:sz w:val="22"/>
          <w:szCs w:val="22"/>
          <w:lang w:eastAsia="en-US"/>
        </w:rPr>
      </w:pPr>
    </w:p>
    <w:p w14:paraId="36B03406" w14:textId="77777777" w:rsidR="0017236B" w:rsidRPr="0017236B" w:rsidRDefault="0017236B" w:rsidP="0017236B">
      <w:pPr>
        <w:tabs>
          <w:tab w:val="left" w:pos="426"/>
          <w:tab w:val="right" w:leader="dot" w:pos="9214"/>
        </w:tabs>
        <w:spacing w:after="100" w:line="276" w:lineRule="auto"/>
        <w:jc w:val="both"/>
        <w:rPr>
          <w:rFonts w:ascii="Arial" w:hAnsi="Arial" w:cs="Arial"/>
          <w:sz w:val="22"/>
          <w:szCs w:val="22"/>
        </w:rPr>
      </w:pPr>
      <w:r w:rsidRPr="0017236B">
        <w:rPr>
          <w:rFonts w:ascii="Arial" w:eastAsia="Calibri" w:hAnsi="Arial" w:cs="Arial"/>
          <w:sz w:val="22"/>
          <w:szCs w:val="22"/>
          <w:lang w:eastAsia="en-US"/>
        </w:rPr>
        <w:fldChar w:fldCharType="begin"/>
      </w:r>
      <w:r w:rsidRPr="0017236B">
        <w:rPr>
          <w:rFonts w:ascii="Arial" w:eastAsia="Calibri" w:hAnsi="Arial" w:cs="Arial"/>
          <w:sz w:val="22"/>
          <w:szCs w:val="22"/>
          <w:lang w:eastAsia="en-US"/>
        </w:rPr>
        <w:instrText xml:space="preserve"> TOC \o "1-3" \h \z \u </w:instrText>
      </w:r>
      <w:r w:rsidRPr="0017236B">
        <w:rPr>
          <w:rFonts w:ascii="Arial" w:eastAsia="Calibri" w:hAnsi="Arial" w:cs="Arial"/>
          <w:sz w:val="22"/>
          <w:szCs w:val="22"/>
          <w:lang w:eastAsia="en-US"/>
        </w:rPr>
        <w:fldChar w:fldCharType="separate"/>
      </w:r>
      <w:hyperlink w:anchor="_Toc504640283" w:history="1">
        <w:r w:rsidRPr="0017236B">
          <w:rPr>
            <w:rFonts w:ascii="Arial" w:eastAsia="Calibri" w:hAnsi="Arial" w:cs="Arial"/>
            <w:color w:val="0000FF"/>
            <w:sz w:val="22"/>
            <w:szCs w:val="22"/>
            <w:u w:val="single"/>
          </w:rPr>
          <w:t>1.</w:t>
        </w:r>
        <w:r w:rsidRPr="0017236B">
          <w:rPr>
            <w:rFonts w:ascii="Arial" w:hAnsi="Arial" w:cs="Arial"/>
            <w:sz w:val="22"/>
            <w:szCs w:val="22"/>
          </w:rPr>
          <w:tab/>
        </w:r>
        <w:r w:rsidRPr="0017236B">
          <w:rPr>
            <w:rFonts w:ascii="Arial" w:eastAsia="Calibri" w:hAnsi="Arial" w:cs="Arial"/>
            <w:color w:val="0000FF"/>
            <w:sz w:val="22"/>
            <w:szCs w:val="22"/>
            <w:u w:val="single"/>
          </w:rPr>
          <w:t>UVOD</w:t>
        </w:r>
        <w:r w:rsidRPr="0017236B">
          <w:rPr>
            <w:rFonts w:ascii="Arial" w:eastAsia="Calibri" w:hAnsi="Arial" w:cs="Arial"/>
            <w:sz w:val="22"/>
            <w:szCs w:val="22"/>
          </w:rPr>
          <w:tab/>
          <w:t>....</w:t>
        </w:r>
        <w:r w:rsidRPr="0017236B">
          <w:rPr>
            <w:rFonts w:ascii="Arial" w:eastAsia="Calibri" w:hAnsi="Arial" w:cs="Arial"/>
            <w:sz w:val="22"/>
            <w:szCs w:val="22"/>
          </w:rPr>
          <w:fldChar w:fldCharType="begin"/>
        </w:r>
        <w:r w:rsidRPr="0017236B">
          <w:rPr>
            <w:rFonts w:ascii="Arial" w:eastAsia="Calibri" w:hAnsi="Arial" w:cs="Arial"/>
            <w:sz w:val="22"/>
            <w:szCs w:val="22"/>
          </w:rPr>
          <w:instrText xml:space="preserve"> PAGEREF _Toc504640283 \h </w:instrText>
        </w:r>
        <w:r w:rsidRPr="0017236B">
          <w:rPr>
            <w:rFonts w:ascii="Arial" w:eastAsia="Calibri" w:hAnsi="Arial" w:cs="Arial"/>
            <w:sz w:val="22"/>
            <w:szCs w:val="22"/>
          </w:rPr>
        </w:r>
        <w:r w:rsidRPr="0017236B">
          <w:rPr>
            <w:rFonts w:ascii="Arial" w:eastAsia="Calibri" w:hAnsi="Arial" w:cs="Arial"/>
            <w:sz w:val="22"/>
            <w:szCs w:val="22"/>
          </w:rPr>
          <w:fldChar w:fldCharType="separate"/>
        </w:r>
        <w:r w:rsidRPr="0017236B">
          <w:rPr>
            <w:rFonts w:ascii="Arial" w:eastAsia="Calibri" w:hAnsi="Arial" w:cs="Arial"/>
            <w:noProof/>
            <w:sz w:val="22"/>
            <w:szCs w:val="22"/>
          </w:rPr>
          <w:t>3</w:t>
        </w:r>
        <w:r w:rsidRPr="0017236B">
          <w:rPr>
            <w:rFonts w:ascii="Arial" w:eastAsia="Calibri" w:hAnsi="Arial" w:cs="Arial"/>
            <w:sz w:val="22"/>
            <w:szCs w:val="22"/>
          </w:rPr>
          <w:fldChar w:fldCharType="end"/>
        </w:r>
      </w:hyperlink>
    </w:p>
    <w:p w14:paraId="20C88FB7" w14:textId="77777777" w:rsidR="0017236B" w:rsidRPr="0017236B" w:rsidRDefault="00000000" w:rsidP="0017236B">
      <w:pPr>
        <w:tabs>
          <w:tab w:val="left" w:pos="426"/>
          <w:tab w:val="right" w:leader="dot" w:pos="9214"/>
        </w:tabs>
        <w:spacing w:after="100" w:line="276" w:lineRule="auto"/>
        <w:jc w:val="both"/>
        <w:rPr>
          <w:rFonts w:ascii="Arial" w:hAnsi="Arial" w:cs="Arial"/>
          <w:sz w:val="22"/>
          <w:szCs w:val="22"/>
        </w:rPr>
      </w:pPr>
      <w:hyperlink w:anchor="_Toc504640284" w:history="1">
        <w:r w:rsidR="0017236B" w:rsidRPr="0017236B">
          <w:rPr>
            <w:rFonts w:ascii="Arial" w:eastAsia="Calibri" w:hAnsi="Arial" w:cs="Arial"/>
            <w:color w:val="0000FF"/>
            <w:sz w:val="22"/>
            <w:szCs w:val="22"/>
            <w:u w:val="single"/>
          </w:rPr>
          <w:t>2.</w:t>
        </w:r>
        <w:r w:rsidR="0017236B" w:rsidRPr="0017236B">
          <w:rPr>
            <w:rFonts w:ascii="Arial" w:hAnsi="Arial" w:cs="Arial"/>
            <w:sz w:val="22"/>
            <w:szCs w:val="22"/>
          </w:rPr>
          <w:tab/>
        </w:r>
        <w:r w:rsidR="0017236B" w:rsidRPr="0017236B">
          <w:rPr>
            <w:rFonts w:ascii="Arial" w:eastAsia="Calibri" w:hAnsi="Arial" w:cs="Arial"/>
            <w:color w:val="0000FF"/>
            <w:sz w:val="22"/>
            <w:szCs w:val="22"/>
            <w:u w:val="single"/>
          </w:rPr>
          <w:t>OBVEZE JEDINICE LOKALNE SAMOUPRAVE</w:t>
        </w:r>
        <w:r w:rsidR="0017236B" w:rsidRPr="0017236B">
          <w:rPr>
            <w:rFonts w:ascii="Arial" w:eastAsia="Calibri" w:hAnsi="Arial" w:cs="Arial"/>
            <w:sz w:val="22"/>
            <w:szCs w:val="22"/>
          </w:rPr>
          <w:tab/>
          <w:t>….</w:t>
        </w:r>
        <w:r w:rsidR="0017236B" w:rsidRPr="0017236B">
          <w:rPr>
            <w:rFonts w:ascii="Arial" w:eastAsia="Calibri" w:hAnsi="Arial" w:cs="Arial"/>
            <w:sz w:val="22"/>
            <w:szCs w:val="22"/>
          </w:rPr>
          <w:fldChar w:fldCharType="begin"/>
        </w:r>
        <w:r w:rsidR="0017236B" w:rsidRPr="0017236B">
          <w:rPr>
            <w:rFonts w:ascii="Arial" w:eastAsia="Calibri" w:hAnsi="Arial" w:cs="Arial"/>
            <w:sz w:val="22"/>
            <w:szCs w:val="22"/>
          </w:rPr>
          <w:instrText xml:space="preserve"> PAGEREF _Toc504640284 \h </w:instrText>
        </w:r>
        <w:r w:rsidR="0017236B" w:rsidRPr="0017236B">
          <w:rPr>
            <w:rFonts w:ascii="Arial" w:eastAsia="Calibri" w:hAnsi="Arial" w:cs="Arial"/>
            <w:sz w:val="22"/>
            <w:szCs w:val="22"/>
          </w:rPr>
        </w:r>
        <w:r w:rsidR="0017236B" w:rsidRPr="0017236B">
          <w:rPr>
            <w:rFonts w:ascii="Arial" w:eastAsia="Calibri" w:hAnsi="Arial" w:cs="Arial"/>
            <w:sz w:val="22"/>
            <w:szCs w:val="22"/>
          </w:rPr>
          <w:fldChar w:fldCharType="separate"/>
        </w:r>
        <w:r w:rsidR="0017236B" w:rsidRPr="0017236B">
          <w:rPr>
            <w:rFonts w:ascii="Arial" w:eastAsia="Calibri" w:hAnsi="Arial" w:cs="Arial"/>
            <w:noProof/>
            <w:sz w:val="22"/>
            <w:szCs w:val="22"/>
          </w:rPr>
          <w:t>6</w:t>
        </w:r>
        <w:r w:rsidR="0017236B" w:rsidRPr="0017236B">
          <w:rPr>
            <w:rFonts w:ascii="Arial" w:eastAsia="Calibri" w:hAnsi="Arial" w:cs="Arial"/>
            <w:sz w:val="22"/>
            <w:szCs w:val="22"/>
          </w:rPr>
          <w:fldChar w:fldCharType="end"/>
        </w:r>
      </w:hyperlink>
    </w:p>
    <w:p w14:paraId="493E2889" w14:textId="77777777" w:rsidR="0017236B" w:rsidRPr="0017236B" w:rsidRDefault="00000000" w:rsidP="0017236B">
      <w:pPr>
        <w:tabs>
          <w:tab w:val="left" w:pos="426"/>
          <w:tab w:val="right" w:leader="dot" w:pos="9214"/>
        </w:tabs>
        <w:spacing w:after="100" w:line="276" w:lineRule="auto"/>
        <w:jc w:val="both"/>
        <w:rPr>
          <w:rFonts w:ascii="Arial" w:hAnsi="Arial" w:cs="Arial"/>
          <w:sz w:val="22"/>
          <w:szCs w:val="22"/>
        </w:rPr>
      </w:pPr>
      <w:hyperlink w:anchor="_Toc504640285" w:history="1">
        <w:r w:rsidR="0017236B" w:rsidRPr="0017236B">
          <w:rPr>
            <w:rFonts w:ascii="Arial" w:eastAsia="Calibri" w:hAnsi="Arial" w:cs="Arial"/>
            <w:color w:val="0000FF"/>
            <w:sz w:val="22"/>
            <w:szCs w:val="22"/>
            <w:u w:val="single"/>
          </w:rPr>
          <w:t>3.</w:t>
        </w:r>
        <w:r w:rsidR="0017236B" w:rsidRPr="0017236B">
          <w:rPr>
            <w:rFonts w:ascii="Arial" w:hAnsi="Arial" w:cs="Arial"/>
            <w:sz w:val="22"/>
            <w:szCs w:val="22"/>
          </w:rPr>
          <w:tab/>
        </w:r>
        <w:r w:rsidR="0017236B" w:rsidRPr="0017236B">
          <w:rPr>
            <w:rFonts w:ascii="Arial" w:eastAsia="Calibri" w:hAnsi="Arial" w:cs="Arial"/>
            <w:color w:val="0000FF"/>
            <w:sz w:val="22"/>
            <w:szCs w:val="22"/>
            <w:u w:val="single"/>
          </w:rPr>
          <w:t>DOKUMENTI PROSTORNOG UREĐENJA GRADA DUBROVNIKA</w:t>
        </w:r>
        <w:r w:rsidR="0017236B" w:rsidRPr="0017236B">
          <w:rPr>
            <w:rFonts w:ascii="Arial" w:eastAsia="Calibri" w:hAnsi="Arial" w:cs="Arial"/>
            <w:sz w:val="22"/>
            <w:szCs w:val="22"/>
          </w:rPr>
          <w:tab/>
          <w:t>...8</w:t>
        </w:r>
      </w:hyperlink>
    </w:p>
    <w:p w14:paraId="70A5ED6D" w14:textId="77777777" w:rsidR="0017236B" w:rsidRPr="0017236B" w:rsidRDefault="00000000" w:rsidP="0017236B">
      <w:pPr>
        <w:tabs>
          <w:tab w:val="left" w:pos="426"/>
          <w:tab w:val="right" w:leader="dot" w:pos="9214"/>
        </w:tabs>
        <w:spacing w:after="100" w:line="276" w:lineRule="auto"/>
        <w:jc w:val="both"/>
        <w:rPr>
          <w:rFonts w:ascii="Arial" w:hAnsi="Arial" w:cs="Arial"/>
          <w:sz w:val="22"/>
          <w:szCs w:val="22"/>
        </w:rPr>
      </w:pPr>
      <w:hyperlink w:anchor="_Toc504640286" w:history="1">
        <w:r w:rsidR="0017236B" w:rsidRPr="0017236B">
          <w:rPr>
            <w:rFonts w:ascii="Arial" w:eastAsia="Calibri" w:hAnsi="Arial" w:cs="Arial"/>
            <w:color w:val="0000FF"/>
            <w:sz w:val="22"/>
            <w:szCs w:val="22"/>
            <w:u w:val="single"/>
          </w:rPr>
          <w:t>4.</w:t>
        </w:r>
        <w:r w:rsidR="0017236B" w:rsidRPr="0017236B">
          <w:rPr>
            <w:rFonts w:ascii="Arial" w:hAnsi="Arial" w:cs="Arial"/>
            <w:sz w:val="22"/>
            <w:szCs w:val="22"/>
          </w:rPr>
          <w:tab/>
        </w:r>
        <w:r w:rsidR="0017236B" w:rsidRPr="0017236B">
          <w:rPr>
            <w:rFonts w:ascii="Arial" w:eastAsia="Calibri" w:hAnsi="Arial" w:cs="Arial"/>
            <w:color w:val="0000FF"/>
            <w:sz w:val="22"/>
            <w:szCs w:val="22"/>
            <w:u w:val="single"/>
          </w:rPr>
          <w:t>PLAN GOSPODARENJA OTPADOM GRADA DUBROVNIKA</w:t>
        </w:r>
        <w:r w:rsidR="0017236B" w:rsidRPr="0017236B">
          <w:rPr>
            <w:rFonts w:ascii="Arial" w:eastAsia="Calibri" w:hAnsi="Arial" w:cs="Arial"/>
            <w:sz w:val="22"/>
            <w:szCs w:val="22"/>
          </w:rPr>
          <w:tab/>
          <w:t>….</w:t>
        </w:r>
        <w:r w:rsidR="0017236B" w:rsidRPr="0017236B">
          <w:rPr>
            <w:rFonts w:ascii="Arial" w:eastAsia="Calibri" w:hAnsi="Arial" w:cs="Arial"/>
            <w:sz w:val="22"/>
            <w:szCs w:val="22"/>
          </w:rPr>
          <w:fldChar w:fldCharType="begin"/>
        </w:r>
        <w:r w:rsidR="0017236B" w:rsidRPr="0017236B">
          <w:rPr>
            <w:rFonts w:ascii="Arial" w:eastAsia="Calibri" w:hAnsi="Arial" w:cs="Arial"/>
            <w:sz w:val="22"/>
            <w:szCs w:val="22"/>
          </w:rPr>
          <w:instrText xml:space="preserve"> PAGEREF _Toc504640286 \h </w:instrText>
        </w:r>
        <w:r w:rsidR="0017236B" w:rsidRPr="0017236B">
          <w:rPr>
            <w:rFonts w:ascii="Arial" w:eastAsia="Calibri" w:hAnsi="Arial" w:cs="Arial"/>
            <w:sz w:val="22"/>
            <w:szCs w:val="22"/>
          </w:rPr>
        </w:r>
        <w:r w:rsidR="0017236B" w:rsidRPr="0017236B">
          <w:rPr>
            <w:rFonts w:ascii="Arial" w:eastAsia="Calibri" w:hAnsi="Arial" w:cs="Arial"/>
            <w:sz w:val="22"/>
            <w:szCs w:val="22"/>
          </w:rPr>
          <w:fldChar w:fldCharType="separate"/>
        </w:r>
        <w:r w:rsidR="0017236B" w:rsidRPr="0017236B">
          <w:rPr>
            <w:rFonts w:ascii="Arial" w:eastAsia="Calibri" w:hAnsi="Arial" w:cs="Arial"/>
            <w:noProof/>
            <w:sz w:val="22"/>
            <w:szCs w:val="22"/>
          </w:rPr>
          <w:t>16</w:t>
        </w:r>
        <w:r w:rsidR="0017236B" w:rsidRPr="0017236B">
          <w:rPr>
            <w:rFonts w:ascii="Arial" w:eastAsia="Calibri" w:hAnsi="Arial" w:cs="Arial"/>
            <w:sz w:val="22"/>
            <w:szCs w:val="22"/>
          </w:rPr>
          <w:fldChar w:fldCharType="end"/>
        </w:r>
      </w:hyperlink>
    </w:p>
    <w:p w14:paraId="289270C0" w14:textId="77777777" w:rsidR="0017236B" w:rsidRPr="0017236B" w:rsidRDefault="00000000" w:rsidP="005544A9">
      <w:pPr>
        <w:tabs>
          <w:tab w:val="left" w:pos="426"/>
          <w:tab w:val="right" w:leader="dot" w:pos="9214"/>
        </w:tabs>
        <w:spacing w:after="100" w:line="276" w:lineRule="auto"/>
        <w:ind w:left="426" w:hanging="426"/>
        <w:jc w:val="both"/>
        <w:rPr>
          <w:rFonts w:ascii="Arial" w:hAnsi="Arial" w:cs="Arial"/>
          <w:sz w:val="22"/>
          <w:szCs w:val="22"/>
        </w:rPr>
      </w:pPr>
      <w:hyperlink w:anchor="_Toc504640287" w:history="1">
        <w:r w:rsidR="0017236B" w:rsidRPr="0017236B">
          <w:rPr>
            <w:rFonts w:ascii="Arial" w:eastAsia="Calibri" w:hAnsi="Arial" w:cs="Arial"/>
            <w:color w:val="0000FF"/>
            <w:sz w:val="22"/>
            <w:szCs w:val="22"/>
            <w:u w:val="single"/>
          </w:rPr>
          <w:t>5.</w:t>
        </w:r>
        <w:r w:rsidR="0017236B" w:rsidRPr="0017236B">
          <w:rPr>
            <w:rFonts w:ascii="Arial" w:hAnsi="Arial" w:cs="Arial"/>
            <w:sz w:val="22"/>
            <w:szCs w:val="22"/>
          </w:rPr>
          <w:tab/>
        </w:r>
        <w:r w:rsidR="0017236B" w:rsidRPr="0017236B">
          <w:rPr>
            <w:rFonts w:ascii="Arial" w:eastAsia="Calibri" w:hAnsi="Arial" w:cs="Arial"/>
            <w:color w:val="0000FF"/>
            <w:sz w:val="22"/>
            <w:szCs w:val="22"/>
            <w:u w:val="single"/>
          </w:rPr>
          <w:t>ANALIZA</w:t>
        </w:r>
        <w:r w:rsidR="0017236B" w:rsidRPr="0017236B">
          <w:rPr>
            <w:rFonts w:ascii="Arial" w:eastAsia="Calibri" w:hAnsi="Arial" w:cs="Arial"/>
            <w:color w:val="0000FF"/>
            <w:sz w:val="22"/>
            <w:szCs w:val="22"/>
            <w:u w:val="single"/>
            <w:lang w:val="en-US"/>
          </w:rPr>
          <w:t xml:space="preserve"> TE</w:t>
        </w:r>
        <w:r w:rsidR="0017236B" w:rsidRPr="0017236B">
          <w:rPr>
            <w:rFonts w:ascii="Arial" w:eastAsia="Calibri" w:hAnsi="Arial" w:cs="Arial"/>
            <w:color w:val="0000FF"/>
            <w:sz w:val="22"/>
            <w:szCs w:val="22"/>
            <w:u w:val="single"/>
          </w:rPr>
          <w:t xml:space="preserve"> OCJENA STANJA I POTREBA U GOSPODARENJU OTPADOM            NA PODRUČJU GRADA DUBROVNIKA, UKLJUČUJUĆI OSTVARIVANJE CILJEVA</w:t>
        </w:r>
        <w:r w:rsidR="0017236B" w:rsidRPr="0017236B">
          <w:rPr>
            <w:rFonts w:ascii="Arial" w:eastAsia="Calibri" w:hAnsi="Arial" w:cs="Arial"/>
            <w:sz w:val="22"/>
            <w:szCs w:val="22"/>
          </w:rPr>
          <w:tab/>
          <w:t>…</w:t>
        </w:r>
        <w:r w:rsidR="005544A9">
          <w:rPr>
            <w:rFonts w:ascii="Arial" w:eastAsia="Calibri" w:hAnsi="Arial" w:cs="Arial"/>
            <w:sz w:val="22"/>
            <w:szCs w:val="22"/>
          </w:rPr>
          <w:t xml:space="preserve">. </w:t>
        </w:r>
        <w:r w:rsidR="0017236B" w:rsidRPr="0017236B">
          <w:rPr>
            <w:rFonts w:ascii="Arial" w:eastAsia="Calibri" w:hAnsi="Arial" w:cs="Arial"/>
            <w:sz w:val="22"/>
            <w:szCs w:val="22"/>
          </w:rPr>
          <w:fldChar w:fldCharType="begin"/>
        </w:r>
        <w:r w:rsidR="0017236B" w:rsidRPr="0017236B">
          <w:rPr>
            <w:rFonts w:ascii="Arial" w:eastAsia="Calibri" w:hAnsi="Arial" w:cs="Arial"/>
            <w:sz w:val="22"/>
            <w:szCs w:val="22"/>
          </w:rPr>
          <w:instrText xml:space="preserve"> PAGEREF _Toc504640287 \h </w:instrText>
        </w:r>
        <w:r w:rsidR="0017236B" w:rsidRPr="0017236B">
          <w:rPr>
            <w:rFonts w:ascii="Arial" w:eastAsia="Calibri" w:hAnsi="Arial" w:cs="Arial"/>
            <w:sz w:val="22"/>
            <w:szCs w:val="22"/>
          </w:rPr>
        </w:r>
        <w:r w:rsidR="0017236B" w:rsidRPr="0017236B">
          <w:rPr>
            <w:rFonts w:ascii="Arial" w:eastAsia="Calibri" w:hAnsi="Arial" w:cs="Arial"/>
            <w:sz w:val="22"/>
            <w:szCs w:val="22"/>
          </w:rPr>
          <w:fldChar w:fldCharType="separate"/>
        </w:r>
        <w:r w:rsidR="0017236B" w:rsidRPr="0017236B">
          <w:rPr>
            <w:rFonts w:ascii="Arial" w:eastAsia="Calibri" w:hAnsi="Arial" w:cs="Arial"/>
            <w:noProof/>
            <w:sz w:val="22"/>
            <w:szCs w:val="22"/>
          </w:rPr>
          <w:t>18</w:t>
        </w:r>
        <w:r w:rsidR="0017236B" w:rsidRPr="0017236B">
          <w:rPr>
            <w:rFonts w:ascii="Arial" w:eastAsia="Calibri" w:hAnsi="Arial" w:cs="Arial"/>
            <w:sz w:val="22"/>
            <w:szCs w:val="22"/>
          </w:rPr>
          <w:fldChar w:fldCharType="end"/>
        </w:r>
      </w:hyperlink>
    </w:p>
    <w:p w14:paraId="14FC3CDC" w14:textId="77777777" w:rsidR="0017236B" w:rsidRPr="0017236B" w:rsidRDefault="00000000" w:rsidP="005544A9">
      <w:pPr>
        <w:tabs>
          <w:tab w:val="left" w:pos="426"/>
          <w:tab w:val="right" w:leader="dot" w:pos="9214"/>
        </w:tabs>
        <w:spacing w:after="100" w:line="276" w:lineRule="auto"/>
        <w:ind w:left="426" w:hanging="426"/>
        <w:jc w:val="both"/>
        <w:rPr>
          <w:rFonts w:ascii="Arial" w:hAnsi="Arial" w:cs="Arial"/>
          <w:sz w:val="22"/>
          <w:szCs w:val="22"/>
        </w:rPr>
      </w:pPr>
      <w:hyperlink w:anchor="_Toc504640288" w:history="1">
        <w:r w:rsidR="0017236B" w:rsidRPr="0017236B">
          <w:rPr>
            <w:rFonts w:ascii="Arial" w:eastAsia="Calibri" w:hAnsi="Arial" w:cs="Arial"/>
            <w:i/>
            <w:color w:val="0000FF"/>
            <w:sz w:val="22"/>
            <w:szCs w:val="22"/>
            <w:u w:val="single"/>
          </w:rPr>
          <w:t>6.</w:t>
        </w:r>
        <w:r w:rsidR="0017236B" w:rsidRPr="0017236B">
          <w:rPr>
            <w:rFonts w:ascii="Arial" w:hAnsi="Arial" w:cs="Arial"/>
            <w:sz w:val="22"/>
            <w:szCs w:val="22"/>
          </w:rPr>
          <w:tab/>
        </w:r>
        <w:r w:rsidR="0017236B" w:rsidRPr="0017236B">
          <w:rPr>
            <w:rFonts w:ascii="Arial" w:eastAsia="Calibri" w:hAnsi="Arial" w:cs="Arial"/>
            <w:color w:val="0000FF"/>
            <w:sz w:val="22"/>
            <w:szCs w:val="22"/>
            <w:u w:val="single"/>
          </w:rPr>
          <w:t>PODACI O VRSTAMA I KOLIČINAMA SAKUPLJENOG KOMUNALNOG, BIORAZGRADIVOG I DRUGOG ODVOJENO SAKUPLJENOG OTPADA TE PODACI O ODLAGANJU NA PODRUČJU GRADA DUBROVNIKA</w:t>
        </w:r>
        <w:r w:rsidR="0017236B" w:rsidRPr="0017236B">
          <w:rPr>
            <w:rFonts w:ascii="Arial" w:eastAsia="Calibri" w:hAnsi="Arial" w:cs="Arial"/>
            <w:sz w:val="22"/>
            <w:szCs w:val="22"/>
          </w:rPr>
          <w:tab/>
          <w:t>…</w:t>
        </w:r>
        <w:r w:rsidR="005544A9">
          <w:rPr>
            <w:rFonts w:ascii="Arial" w:eastAsia="Calibri" w:hAnsi="Arial" w:cs="Arial"/>
            <w:sz w:val="22"/>
            <w:szCs w:val="22"/>
          </w:rPr>
          <w:t xml:space="preserve"> </w:t>
        </w:r>
        <w:r w:rsidR="0017236B" w:rsidRPr="0017236B">
          <w:rPr>
            <w:rFonts w:ascii="Arial" w:eastAsia="Calibri" w:hAnsi="Arial" w:cs="Arial"/>
            <w:sz w:val="22"/>
            <w:szCs w:val="22"/>
          </w:rPr>
          <w:t>.</w:t>
        </w:r>
        <w:r w:rsidR="0017236B" w:rsidRPr="0017236B">
          <w:rPr>
            <w:rFonts w:ascii="Arial" w:eastAsia="Calibri" w:hAnsi="Arial" w:cs="Arial"/>
            <w:sz w:val="22"/>
            <w:szCs w:val="22"/>
          </w:rPr>
          <w:fldChar w:fldCharType="begin"/>
        </w:r>
        <w:r w:rsidR="0017236B" w:rsidRPr="0017236B">
          <w:rPr>
            <w:rFonts w:ascii="Arial" w:eastAsia="Calibri" w:hAnsi="Arial" w:cs="Arial"/>
            <w:sz w:val="22"/>
            <w:szCs w:val="22"/>
          </w:rPr>
          <w:instrText xml:space="preserve"> PAGEREF _Toc504640288 \h </w:instrText>
        </w:r>
        <w:r w:rsidR="0017236B" w:rsidRPr="0017236B">
          <w:rPr>
            <w:rFonts w:ascii="Arial" w:eastAsia="Calibri" w:hAnsi="Arial" w:cs="Arial"/>
            <w:sz w:val="22"/>
            <w:szCs w:val="22"/>
          </w:rPr>
        </w:r>
        <w:r w:rsidR="0017236B" w:rsidRPr="0017236B">
          <w:rPr>
            <w:rFonts w:ascii="Arial" w:eastAsia="Calibri" w:hAnsi="Arial" w:cs="Arial"/>
            <w:sz w:val="22"/>
            <w:szCs w:val="22"/>
          </w:rPr>
          <w:fldChar w:fldCharType="separate"/>
        </w:r>
        <w:r w:rsidR="0017236B" w:rsidRPr="0017236B">
          <w:rPr>
            <w:rFonts w:ascii="Arial" w:eastAsia="Calibri" w:hAnsi="Arial" w:cs="Arial"/>
            <w:noProof/>
            <w:sz w:val="22"/>
            <w:szCs w:val="22"/>
          </w:rPr>
          <w:t>26</w:t>
        </w:r>
        <w:r w:rsidR="0017236B" w:rsidRPr="0017236B">
          <w:rPr>
            <w:rFonts w:ascii="Arial" w:eastAsia="Calibri" w:hAnsi="Arial" w:cs="Arial"/>
            <w:sz w:val="22"/>
            <w:szCs w:val="22"/>
          </w:rPr>
          <w:fldChar w:fldCharType="end"/>
        </w:r>
      </w:hyperlink>
    </w:p>
    <w:p w14:paraId="2BB785DC" w14:textId="77777777" w:rsidR="0017236B" w:rsidRPr="0017236B" w:rsidRDefault="00000000" w:rsidP="005544A9">
      <w:pPr>
        <w:tabs>
          <w:tab w:val="left" w:pos="426"/>
          <w:tab w:val="right" w:leader="dot" w:pos="9214"/>
        </w:tabs>
        <w:spacing w:after="100" w:line="276" w:lineRule="auto"/>
        <w:ind w:left="426" w:hanging="426"/>
        <w:jc w:val="both"/>
        <w:rPr>
          <w:rFonts w:ascii="Arial" w:hAnsi="Arial" w:cs="Arial"/>
          <w:sz w:val="22"/>
          <w:szCs w:val="22"/>
        </w:rPr>
      </w:pPr>
      <w:hyperlink w:anchor="_Toc504640289" w:history="1">
        <w:r w:rsidR="0017236B" w:rsidRPr="0017236B">
          <w:rPr>
            <w:rFonts w:ascii="Arial" w:eastAsia="Calibri" w:hAnsi="Arial" w:cs="Arial"/>
            <w:color w:val="0000FF"/>
            <w:sz w:val="22"/>
            <w:szCs w:val="22"/>
            <w:u w:val="single"/>
          </w:rPr>
          <w:t>7.</w:t>
        </w:r>
        <w:r w:rsidR="0017236B" w:rsidRPr="0017236B">
          <w:rPr>
            <w:rFonts w:ascii="Arial" w:hAnsi="Arial" w:cs="Arial"/>
            <w:sz w:val="22"/>
            <w:szCs w:val="22"/>
          </w:rPr>
          <w:tab/>
        </w:r>
        <w:r w:rsidR="0017236B" w:rsidRPr="0017236B">
          <w:rPr>
            <w:rFonts w:ascii="Arial" w:eastAsia="Calibri" w:hAnsi="Arial" w:cs="Arial"/>
            <w:color w:val="0000FF"/>
            <w:sz w:val="22"/>
            <w:szCs w:val="22"/>
            <w:u w:val="single"/>
          </w:rPr>
          <w:t>PODACI O POSTOJEĆIM I PLANIRANIM GRAĐEVINAMA I UREĐAJIMA ZA GOSPODARENJE OTPADOM TE STATUS SANACIJE NEUSKLAĐENIH ODLAGALIŠTA I LOKACIJA ONEČIŠĆENIH OTPADOM</w:t>
        </w:r>
        <w:r w:rsidR="0017236B" w:rsidRPr="0017236B">
          <w:rPr>
            <w:rFonts w:ascii="Arial" w:eastAsia="Calibri" w:hAnsi="Arial" w:cs="Arial"/>
            <w:sz w:val="22"/>
            <w:szCs w:val="22"/>
          </w:rPr>
          <w:tab/>
          <w:t>……..</w:t>
        </w:r>
        <w:r w:rsidR="0017236B" w:rsidRPr="0017236B">
          <w:rPr>
            <w:rFonts w:ascii="Arial" w:eastAsia="Calibri" w:hAnsi="Arial" w:cs="Arial"/>
            <w:sz w:val="22"/>
            <w:szCs w:val="22"/>
          </w:rPr>
          <w:fldChar w:fldCharType="begin"/>
        </w:r>
        <w:r w:rsidR="0017236B" w:rsidRPr="0017236B">
          <w:rPr>
            <w:rFonts w:ascii="Arial" w:eastAsia="Calibri" w:hAnsi="Arial" w:cs="Arial"/>
            <w:sz w:val="22"/>
            <w:szCs w:val="22"/>
          </w:rPr>
          <w:instrText xml:space="preserve"> PAGEREF _Toc504640289 \h </w:instrText>
        </w:r>
        <w:r w:rsidR="0017236B" w:rsidRPr="0017236B">
          <w:rPr>
            <w:rFonts w:ascii="Arial" w:eastAsia="Calibri" w:hAnsi="Arial" w:cs="Arial"/>
            <w:sz w:val="22"/>
            <w:szCs w:val="22"/>
          </w:rPr>
        </w:r>
        <w:r w:rsidR="0017236B" w:rsidRPr="0017236B">
          <w:rPr>
            <w:rFonts w:ascii="Arial" w:eastAsia="Calibri" w:hAnsi="Arial" w:cs="Arial"/>
            <w:sz w:val="22"/>
            <w:szCs w:val="22"/>
          </w:rPr>
          <w:fldChar w:fldCharType="separate"/>
        </w:r>
        <w:r w:rsidR="0017236B" w:rsidRPr="0017236B">
          <w:rPr>
            <w:rFonts w:ascii="Arial" w:eastAsia="Calibri" w:hAnsi="Arial" w:cs="Arial"/>
            <w:noProof/>
            <w:sz w:val="22"/>
            <w:szCs w:val="22"/>
          </w:rPr>
          <w:t>29</w:t>
        </w:r>
        <w:r w:rsidR="0017236B" w:rsidRPr="0017236B">
          <w:rPr>
            <w:rFonts w:ascii="Arial" w:eastAsia="Calibri" w:hAnsi="Arial" w:cs="Arial"/>
            <w:sz w:val="22"/>
            <w:szCs w:val="22"/>
          </w:rPr>
          <w:fldChar w:fldCharType="end"/>
        </w:r>
      </w:hyperlink>
    </w:p>
    <w:p w14:paraId="3A971CC4" w14:textId="77777777" w:rsidR="0017236B" w:rsidRPr="0017236B" w:rsidRDefault="00000000" w:rsidP="0017236B">
      <w:pPr>
        <w:tabs>
          <w:tab w:val="left" w:pos="426"/>
          <w:tab w:val="right" w:leader="dot" w:pos="9214"/>
        </w:tabs>
        <w:spacing w:after="100" w:line="276" w:lineRule="auto"/>
        <w:jc w:val="both"/>
        <w:rPr>
          <w:rFonts w:ascii="Arial" w:hAnsi="Arial" w:cs="Arial"/>
          <w:sz w:val="22"/>
          <w:szCs w:val="22"/>
        </w:rPr>
      </w:pPr>
      <w:hyperlink w:anchor="_Toc504640290" w:history="1">
        <w:r w:rsidR="0017236B" w:rsidRPr="0017236B">
          <w:rPr>
            <w:rFonts w:ascii="Arial" w:eastAsia="Calibri" w:hAnsi="Arial" w:cs="Arial"/>
            <w:color w:val="0000FF"/>
            <w:sz w:val="22"/>
            <w:szCs w:val="22"/>
            <w:u w:val="single"/>
          </w:rPr>
          <w:t>8.</w:t>
        </w:r>
        <w:r w:rsidR="0017236B" w:rsidRPr="0017236B">
          <w:rPr>
            <w:rFonts w:ascii="Arial" w:hAnsi="Arial" w:cs="Arial"/>
            <w:sz w:val="22"/>
            <w:szCs w:val="22"/>
          </w:rPr>
          <w:tab/>
        </w:r>
        <w:r w:rsidR="0017236B" w:rsidRPr="0017236B">
          <w:rPr>
            <w:rFonts w:ascii="Arial" w:eastAsia="Calibri" w:hAnsi="Arial" w:cs="Arial"/>
            <w:color w:val="0000FF"/>
            <w:sz w:val="22"/>
            <w:szCs w:val="22"/>
            <w:u w:val="single"/>
          </w:rPr>
          <w:t>PODACI O LOKACIJAMA ONEČIŠĆENIM OTPADOM I NJIHOVOM UKLANJANJU</w:t>
        </w:r>
        <w:r w:rsidR="0017236B" w:rsidRPr="0017236B">
          <w:rPr>
            <w:rFonts w:ascii="Arial" w:eastAsia="Calibri" w:hAnsi="Arial" w:cs="Arial"/>
            <w:sz w:val="22"/>
            <w:szCs w:val="22"/>
          </w:rPr>
          <w:tab/>
          <w:t>…</w:t>
        </w:r>
        <w:r w:rsidR="005544A9">
          <w:rPr>
            <w:rFonts w:ascii="Arial" w:eastAsia="Calibri" w:hAnsi="Arial" w:cs="Arial"/>
            <w:sz w:val="22"/>
            <w:szCs w:val="22"/>
          </w:rPr>
          <w:t>…………………………………………………………………………………………………</w:t>
        </w:r>
        <w:r w:rsidR="0017236B" w:rsidRPr="0017236B">
          <w:rPr>
            <w:rFonts w:ascii="Arial" w:eastAsia="Calibri" w:hAnsi="Arial" w:cs="Arial"/>
            <w:sz w:val="22"/>
            <w:szCs w:val="22"/>
          </w:rPr>
          <w:t>32</w:t>
        </w:r>
      </w:hyperlink>
    </w:p>
    <w:p w14:paraId="52376EDB" w14:textId="77777777" w:rsidR="0017236B" w:rsidRPr="0017236B" w:rsidRDefault="00000000" w:rsidP="005544A9">
      <w:pPr>
        <w:tabs>
          <w:tab w:val="left" w:pos="426"/>
          <w:tab w:val="right" w:leader="dot" w:pos="9214"/>
        </w:tabs>
        <w:spacing w:after="100" w:line="276" w:lineRule="auto"/>
        <w:ind w:left="426" w:hanging="426"/>
        <w:jc w:val="both"/>
        <w:rPr>
          <w:rFonts w:ascii="Arial" w:hAnsi="Arial" w:cs="Arial"/>
          <w:sz w:val="22"/>
          <w:szCs w:val="22"/>
        </w:rPr>
      </w:pPr>
      <w:hyperlink w:anchor="_Toc504640291" w:history="1">
        <w:r w:rsidR="0017236B" w:rsidRPr="0017236B">
          <w:rPr>
            <w:rFonts w:ascii="Arial" w:eastAsia="Calibri" w:hAnsi="Arial" w:cs="Arial"/>
            <w:color w:val="0000FF"/>
            <w:sz w:val="22"/>
            <w:szCs w:val="22"/>
            <w:u w:val="single"/>
          </w:rPr>
          <w:t>9.</w:t>
        </w:r>
        <w:r w:rsidR="0017236B" w:rsidRPr="0017236B">
          <w:rPr>
            <w:rFonts w:ascii="Arial" w:hAnsi="Arial" w:cs="Arial"/>
            <w:sz w:val="22"/>
            <w:szCs w:val="22"/>
          </w:rPr>
          <w:tab/>
        </w:r>
        <w:r w:rsidR="0017236B" w:rsidRPr="0017236B">
          <w:rPr>
            <w:rFonts w:ascii="Arial" w:eastAsia="Calibri" w:hAnsi="Arial" w:cs="Arial"/>
            <w:color w:val="0000FF"/>
            <w:sz w:val="22"/>
            <w:szCs w:val="22"/>
            <w:u w:val="single"/>
          </w:rPr>
          <w:t>MJERE  ZA OSTVARENJE CILJEVA SMANJIVANJA ILI SPRJEČAVANJA NASTANKA OTPADA, UKLJUČUJUĆI IZOBRAZNO-INFORMATIVNE AKTIVNOSTI I AKCIJE PRIKUPLJANJA OTPADA</w:t>
        </w:r>
        <w:r w:rsidR="0017236B" w:rsidRPr="0017236B">
          <w:rPr>
            <w:rFonts w:ascii="Arial" w:eastAsia="Calibri" w:hAnsi="Arial" w:cs="Arial"/>
            <w:sz w:val="22"/>
            <w:szCs w:val="22"/>
          </w:rPr>
          <w:tab/>
          <w:t>..35</w:t>
        </w:r>
      </w:hyperlink>
    </w:p>
    <w:p w14:paraId="33A4B7BA" w14:textId="77777777" w:rsidR="0017236B" w:rsidRPr="0017236B" w:rsidRDefault="00000000" w:rsidP="005544A9">
      <w:pPr>
        <w:tabs>
          <w:tab w:val="left" w:pos="880"/>
          <w:tab w:val="right" w:leader="dot" w:pos="9214"/>
        </w:tabs>
        <w:spacing w:after="100" w:line="276" w:lineRule="auto"/>
        <w:ind w:left="426" w:hanging="426"/>
        <w:jc w:val="both"/>
        <w:rPr>
          <w:rFonts w:ascii="Arial" w:hAnsi="Arial" w:cs="Arial"/>
          <w:sz w:val="22"/>
          <w:szCs w:val="22"/>
        </w:rPr>
      </w:pPr>
      <w:hyperlink w:anchor="_Toc504640292" w:history="1">
        <w:r w:rsidR="0017236B" w:rsidRPr="0017236B">
          <w:rPr>
            <w:rFonts w:ascii="Arial" w:eastAsia="Calibri" w:hAnsi="Arial" w:cs="Arial"/>
            <w:color w:val="0000FF"/>
            <w:sz w:val="22"/>
            <w:szCs w:val="22"/>
            <w:u w:val="single"/>
          </w:rPr>
          <w:t>10.</w:t>
        </w:r>
        <w:r w:rsidR="0017236B" w:rsidRPr="0017236B">
          <w:rPr>
            <w:rFonts w:ascii="Arial" w:hAnsi="Arial" w:cs="Arial"/>
            <w:sz w:val="22"/>
            <w:szCs w:val="22"/>
          </w:rPr>
          <w:tab/>
        </w:r>
        <w:r w:rsidR="0017236B" w:rsidRPr="0017236B">
          <w:rPr>
            <w:rFonts w:ascii="Arial" w:eastAsia="Calibri" w:hAnsi="Arial" w:cs="Arial"/>
            <w:color w:val="0000FF"/>
            <w:sz w:val="22"/>
            <w:szCs w:val="22"/>
            <w:u w:val="single"/>
          </w:rPr>
          <w:t>OPĆE MJERE ZA GOSPODARENJE OTPADOM, OPASNIM OTPADOM I POSEBNIM KATEGORIJAMA OTPADA</w:t>
        </w:r>
        <w:r w:rsidR="0017236B" w:rsidRPr="0017236B">
          <w:rPr>
            <w:rFonts w:ascii="Arial" w:eastAsia="Calibri" w:hAnsi="Arial" w:cs="Arial"/>
            <w:sz w:val="22"/>
            <w:szCs w:val="22"/>
          </w:rPr>
          <w:tab/>
          <w:t>.</w:t>
        </w:r>
        <w:r w:rsidR="005544A9">
          <w:rPr>
            <w:rFonts w:ascii="Arial" w:eastAsia="Calibri" w:hAnsi="Arial" w:cs="Arial"/>
            <w:sz w:val="22"/>
            <w:szCs w:val="22"/>
          </w:rPr>
          <w:t xml:space="preserve">  </w:t>
        </w:r>
        <w:r w:rsidR="0017236B" w:rsidRPr="0017236B">
          <w:rPr>
            <w:rFonts w:ascii="Arial" w:eastAsia="Calibri" w:hAnsi="Arial" w:cs="Arial"/>
            <w:sz w:val="22"/>
            <w:szCs w:val="22"/>
          </w:rPr>
          <w:t>.38</w:t>
        </w:r>
      </w:hyperlink>
    </w:p>
    <w:p w14:paraId="51293130" w14:textId="77777777" w:rsidR="0017236B" w:rsidRPr="0017236B" w:rsidRDefault="00000000" w:rsidP="005544A9">
      <w:pPr>
        <w:tabs>
          <w:tab w:val="left" w:pos="880"/>
          <w:tab w:val="right" w:leader="dot" w:pos="9214"/>
        </w:tabs>
        <w:spacing w:after="100" w:line="276" w:lineRule="auto"/>
        <w:ind w:left="426" w:hanging="426"/>
        <w:jc w:val="both"/>
        <w:rPr>
          <w:rFonts w:ascii="Arial" w:hAnsi="Arial" w:cs="Arial"/>
          <w:sz w:val="22"/>
          <w:szCs w:val="22"/>
        </w:rPr>
      </w:pPr>
      <w:hyperlink w:anchor="_Toc504640293" w:history="1">
        <w:r w:rsidR="0017236B" w:rsidRPr="0017236B">
          <w:rPr>
            <w:rFonts w:ascii="Arial" w:eastAsia="Calibri" w:hAnsi="Arial" w:cs="Arial"/>
            <w:color w:val="0000FF"/>
            <w:sz w:val="22"/>
            <w:szCs w:val="22"/>
            <w:u w:val="single"/>
          </w:rPr>
          <w:t>11.</w:t>
        </w:r>
        <w:r w:rsidR="0017236B" w:rsidRPr="0017236B">
          <w:rPr>
            <w:rFonts w:ascii="Arial" w:hAnsi="Arial" w:cs="Arial"/>
            <w:sz w:val="22"/>
            <w:szCs w:val="22"/>
          </w:rPr>
          <w:tab/>
        </w:r>
        <w:r w:rsidR="0017236B" w:rsidRPr="0017236B">
          <w:rPr>
            <w:rFonts w:ascii="Arial" w:eastAsia="Calibri" w:hAnsi="Arial" w:cs="Arial"/>
            <w:color w:val="0000FF"/>
            <w:sz w:val="22"/>
            <w:szCs w:val="22"/>
            <w:u w:val="single"/>
          </w:rPr>
          <w:t>MJERE PRIKUPLJANJA MIJEŠANOG KOMUNALNOG OTPADA I BIORAZGRADIVOG KOMUNALNOG OTPADA TE MJERE ODVOJENOG PRIKUPLJANJA OTPADNOG PAPIRA, METALA, STAKLA I PLASTIKE TE KRUPNOG (GLOMAZNOG) KOMUNALNOG OTPADA</w:t>
        </w:r>
        <w:r w:rsidR="0017236B" w:rsidRPr="0017236B">
          <w:rPr>
            <w:rFonts w:ascii="Arial" w:eastAsia="Calibri" w:hAnsi="Arial" w:cs="Arial"/>
            <w:sz w:val="22"/>
            <w:szCs w:val="22"/>
          </w:rPr>
          <w:tab/>
          <w:t>..40</w:t>
        </w:r>
      </w:hyperlink>
    </w:p>
    <w:p w14:paraId="3450D761" w14:textId="77777777" w:rsidR="0017236B" w:rsidRPr="0017236B" w:rsidRDefault="00000000" w:rsidP="005544A9">
      <w:pPr>
        <w:tabs>
          <w:tab w:val="left" w:pos="880"/>
          <w:tab w:val="right" w:leader="dot" w:pos="9214"/>
        </w:tabs>
        <w:spacing w:after="100" w:line="276" w:lineRule="auto"/>
        <w:ind w:left="426" w:hanging="426"/>
        <w:jc w:val="both"/>
        <w:rPr>
          <w:rFonts w:ascii="Arial" w:hAnsi="Arial" w:cs="Arial"/>
          <w:sz w:val="22"/>
          <w:szCs w:val="22"/>
        </w:rPr>
      </w:pPr>
      <w:hyperlink w:anchor="_Toc504640294" w:history="1">
        <w:r w:rsidR="0017236B" w:rsidRPr="0017236B">
          <w:rPr>
            <w:rFonts w:ascii="Arial" w:eastAsia="Calibri" w:hAnsi="Arial" w:cs="Arial"/>
            <w:color w:val="0000FF"/>
            <w:sz w:val="22"/>
            <w:szCs w:val="22"/>
            <w:u w:val="single"/>
          </w:rPr>
          <w:t>12.</w:t>
        </w:r>
        <w:r w:rsidR="0017236B" w:rsidRPr="0017236B">
          <w:rPr>
            <w:rFonts w:ascii="Arial" w:hAnsi="Arial" w:cs="Arial"/>
            <w:sz w:val="22"/>
            <w:szCs w:val="22"/>
          </w:rPr>
          <w:tab/>
        </w:r>
        <w:r w:rsidR="0017236B" w:rsidRPr="0017236B">
          <w:rPr>
            <w:rFonts w:ascii="Arial" w:eastAsia="Calibri" w:hAnsi="Arial" w:cs="Arial"/>
            <w:color w:val="0000FF"/>
            <w:sz w:val="22"/>
            <w:szCs w:val="22"/>
            <w:u w:val="single"/>
          </w:rPr>
          <w:t>POPIS PROJEKATA ZA PROVEDBU ODREDBI PLANA, ORGANIZACIJSKI ASPEKTI, IZVORI I VISINA FINANCIJSKIH SREDSTAVA ZA PROVEDBU MJERA GOSPODARENJA OTPADOM</w:t>
        </w:r>
        <w:r w:rsidR="0017236B" w:rsidRPr="0017236B">
          <w:rPr>
            <w:rFonts w:ascii="Arial" w:eastAsia="Calibri" w:hAnsi="Arial" w:cs="Arial"/>
            <w:sz w:val="22"/>
            <w:szCs w:val="22"/>
          </w:rPr>
          <w:tab/>
          <w:t>..41</w:t>
        </w:r>
      </w:hyperlink>
    </w:p>
    <w:p w14:paraId="1C636F05" w14:textId="77777777" w:rsidR="0017236B" w:rsidRPr="0017236B" w:rsidRDefault="00000000" w:rsidP="0017236B">
      <w:pPr>
        <w:tabs>
          <w:tab w:val="left" w:pos="426"/>
          <w:tab w:val="right" w:leader="dot" w:pos="9214"/>
        </w:tabs>
        <w:spacing w:line="276" w:lineRule="auto"/>
        <w:jc w:val="both"/>
        <w:rPr>
          <w:rFonts w:ascii="Arial" w:hAnsi="Arial" w:cs="Arial"/>
          <w:sz w:val="22"/>
          <w:szCs w:val="22"/>
        </w:rPr>
      </w:pPr>
      <w:hyperlink w:anchor="_Toc504640295" w:history="1">
        <w:r w:rsidR="0017236B" w:rsidRPr="0017236B">
          <w:rPr>
            <w:rFonts w:ascii="Arial" w:eastAsia="Calibri" w:hAnsi="Arial" w:cs="Arial"/>
            <w:color w:val="0000FF"/>
            <w:sz w:val="22"/>
            <w:szCs w:val="22"/>
            <w:u w:val="single"/>
          </w:rPr>
          <w:t>13.</w:t>
        </w:r>
        <w:r w:rsidR="0017236B" w:rsidRPr="0017236B">
          <w:rPr>
            <w:rFonts w:ascii="Arial" w:hAnsi="Arial" w:cs="Arial"/>
            <w:sz w:val="22"/>
            <w:szCs w:val="22"/>
          </w:rPr>
          <w:tab/>
        </w:r>
        <w:r w:rsidR="0017236B" w:rsidRPr="0017236B">
          <w:rPr>
            <w:rFonts w:ascii="Arial" w:eastAsia="Calibri" w:hAnsi="Arial" w:cs="Arial"/>
            <w:color w:val="0000FF"/>
            <w:sz w:val="22"/>
            <w:szCs w:val="22"/>
            <w:u w:val="single"/>
          </w:rPr>
          <w:t>ROKOVI I NOSITELJI IZVRŠENJA PLANA</w:t>
        </w:r>
        <w:r w:rsidR="0017236B" w:rsidRPr="0017236B">
          <w:rPr>
            <w:rFonts w:ascii="Arial" w:eastAsia="Calibri" w:hAnsi="Arial" w:cs="Arial"/>
            <w:sz w:val="22"/>
            <w:szCs w:val="22"/>
          </w:rPr>
          <w:tab/>
          <w:t>..42</w:t>
        </w:r>
      </w:hyperlink>
    </w:p>
    <w:p w14:paraId="2DA6D0EF" w14:textId="77777777" w:rsidR="0017236B" w:rsidRPr="0017236B" w:rsidRDefault="00000000" w:rsidP="0017236B">
      <w:pPr>
        <w:tabs>
          <w:tab w:val="left" w:pos="426"/>
          <w:tab w:val="right" w:leader="dot" w:pos="9214"/>
        </w:tabs>
        <w:spacing w:line="276" w:lineRule="auto"/>
        <w:rPr>
          <w:rFonts w:ascii="Arial" w:hAnsi="Arial" w:cs="Arial"/>
          <w:sz w:val="22"/>
          <w:szCs w:val="22"/>
        </w:rPr>
      </w:pPr>
      <w:hyperlink w:anchor="_Toc504640296" w:history="1">
        <w:r w:rsidR="0017236B" w:rsidRPr="0017236B">
          <w:rPr>
            <w:rFonts w:ascii="Arial" w:eastAsia="Calibri" w:hAnsi="Arial" w:cs="Arial"/>
            <w:color w:val="0000FF"/>
            <w:sz w:val="22"/>
            <w:szCs w:val="22"/>
            <w:u w:val="single"/>
          </w:rPr>
          <w:t>14.</w:t>
        </w:r>
        <w:r w:rsidR="0017236B" w:rsidRPr="0017236B">
          <w:rPr>
            <w:rFonts w:ascii="Arial" w:hAnsi="Arial" w:cs="Arial"/>
            <w:sz w:val="22"/>
            <w:szCs w:val="22"/>
          </w:rPr>
          <w:tab/>
        </w:r>
        <w:r w:rsidR="0017236B" w:rsidRPr="0017236B">
          <w:rPr>
            <w:rFonts w:ascii="Arial" w:eastAsia="Calibri" w:hAnsi="Arial" w:cs="Arial"/>
            <w:color w:val="0000FF"/>
            <w:sz w:val="22"/>
            <w:szCs w:val="22"/>
            <w:u w:val="single"/>
          </w:rPr>
          <w:t>ZAKLJUČAK</w:t>
        </w:r>
        <w:r w:rsidR="0017236B" w:rsidRPr="0017236B">
          <w:rPr>
            <w:rFonts w:ascii="Arial" w:eastAsia="Calibri" w:hAnsi="Arial" w:cs="Arial"/>
            <w:sz w:val="22"/>
            <w:szCs w:val="22"/>
          </w:rPr>
          <w:tab/>
          <w:t>..44</w:t>
        </w:r>
      </w:hyperlink>
    </w:p>
    <w:p w14:paraId="73AA2A8D" w14:textId="77777777" w:rsidR="0017236B" w:rsidRPr="0017236B" w:rsidRDefault="0017236B" w:rsidP="0017236B">
      <w:pPr>
        <w:spacing w:line="276" w:lineRule="auto"/>
        <w:rPr>
          <w:rFonts w:ascii="Arial" w:eastAsia="Calibri" w:hAnsi="Arial" w:cs="Arial"/>
          <w:sz w:val="22"/>
          <w:szCs w:val="22"/>
          <w:lang w:eastAsia="en-US"/>
        </w:rPr>
      </w:pPr>
      <w:r w:rsidRPr="0017236B">
        <w:rPr>
          <w:rFonts w:ascii="Arial" w:eastAsia="Calibri" w:hAnsi="Arial" w:cs="Arial"/>
          <w:sz w:val="22"/>
          <w:szCs w:val="22"/>
          <w:lang w:eastAsia="en-US"/>
        </w:rPr>
        <w:fldChar w:fldCharType="end"/>
      </w:r>
    </w:p>
    <w:p w14:paraId="622F593C" w14:textId="77777777" w:rsidR="0017236B" w:rsidRPr="0017236B" w:rsidRDefault="0017236B" w:rsidP="0017236B">
      <w:pPr>
        <w:spacing w:line="276" w:lineRule="auto"/>
        <w:rPr>
          <w:rFonts w:ascii="Arial" w:eastAsia="Calibri" w:hAnsi="Arial" w:cs="Arial"/>
          <w:i/>
          <w:sz w:val="22"/>
          <w:szCs w:val="22"/>
          <w:lang w:eastAsia="en-US"/>
        </w:rPr>
      </w:pPr>
    </w:p>
    <w:p w14:paraId="4D7F2FEF" w14:textId="77777777" w:rsidR="0017236B" w:rsidRPr="0017236B" w:rsidRDefault="0017236B" w:rsidP="0017236B">
      <w:pPr>
        <w:spacing w:line="276" w:lineRule="auto"/>
        <w:rPr>
          <w:rFonts w:ascii="Arial" w:eastAsia="Calibri" w:hAnsi="Arial" w:cs="Arial"/>
          <w:i/>
          <w:sz w:val="22"/>
          <w:szCs w:val="22"/>
          <w:lang w:eastAsia="en-US"/>
        </w:rPr>
      </w:pPr>
    </w:p>
    <w:p w14:paraId="235EB533" w14:textId="77777777" w:rsidR="0017236B" w:rsidRPr="0017236B" w:rsidRDefault="0017236B" w:rsidP="0017236B">
      <w:pPr>
        <w:spacing w:line="276" w:lineRule="auto"/>
        <w:rPr>
          <w:rFonts w:ascii="Arial" w:eastAsia="Calibri" w:hAnsi="Arial" w:cs="Arial"/>
          <w:i/>
          <w:sz w:val="22"/>
          <w:szCs w:val="22"/>
          <w:lang w:eastAsia="en-US"/>
        </w:rPr>
      </w:pPr>
    </w:p>
    <w:p w14:paraId="035A230C" w14:textId="77777777" w:rsidR="0017236B" w:rsidRPr="0017236B" w:rsidRDefault="0017236B" w:rsidP="0017236B">
      <w:pPr>
        <w:spacing w:line="276" w:lineRule="auto"/>
        <w:rPr>
          <w:rFonts w:ascii="Arial" w:eastAsia="Calibri" w:hAnsi="Arial" w:cs="Arial"/>
          <w:i/>
          <w:sz w:val="22"/>
          <w:szCs w:val="22"/>
          <w:lang w:eastAsia="en-US"/>
        </w:rPr>
      </w:pPr>
    </w:p>
    <w:p w14:paraId="33FF3BB5" w14:textId="77777777" w:rsidR="0017236B" w:rsidRPr="0017236B" w:rsidRDefault="0017236B" w:rsidP="0017236B">
      <w:pPr>
        <w:spacing w:line="276" w:lineRule="auto"/>
        <w:rPr>
          <w:rFonts w:ascii="Arial" w:eastAsia="Calibri" w:hAnsi="Arial" w:cs="Arial"/>
          <w:i/>
          <w:sz w:val="22"/>
          <w:szCs w:val="22"/>
          <w:lang w:eastAsia="en-US"/>
        </w:rPr>
      </w:pPr>
    </w:p>
    <w:p w14:paraId="61A25902" w14:textId="77777777" w:rsidR="0017236B" w:rsidRPr="0017236B" w:rsidRDefault="0017236B" w:rsidP="0017236B">
      <w:pPr>
        <w:spacing w:line="276" w:lineRule="auto"/>
        <w:rPr>
          <w:rFonts w:ascii="Arial" w:eastAsia="Calibri" w:hAnsi="Arial" w:cs="Arial"/>
          <w:i/>
          <w:sz w:val="22"/>
          <w:szCs w:val="22"/>
          <w:lang w:eastAsia="en-US"/>
        </w:rPr>
      </w:pPr>
    </w:p>
    <w:p w14:paraId="2C3D7BCB" w14:textId="77777777" w:rsidR="0017236B" w:rsidRPr="0017236B" w:rsidRDefault="0017236B" w:rsidP="0017236B">
      <w:pPr>
        <w:spacing w:line="276" w:lineRule="auto"/>
        <w:rPr>
          <w:rFonts w:ascii="Arial" w:eastAsia="Calibri" w:hAnsi="Arial" w:cs="Arial"/>
          <w:i/>
          <w:sz w:val="22"/>
          <w:szCs w:val="22"/>
          <w:lang w:eastAsia="en-US"/>
        </w:rPr>
      </w:pPr>
    </w:p>
    <w:p w14:paraId="4DC2DAF6" w14:textId="77777777" w:rsidR="0017236B" w:rsidRPr="0017236B" w:rsidRDefault="0017236B" w:rsidP="0017236B">
      <w:pPr>
        <w:spacing w:line="276" w:lineRule="auto"/>
        <w:rPr>
          <w:rFonts w:ascii="Arial" w:eastAsia="Calibri" w:hAnsi="Arial" w:cs="Arial"/>
          <w:i/>
          <w:sz w:val="22"/>
          <w:szCs w:val="22"/>
          <w:lang w:eastAsia="en-US"/>
        </w:rPr>
      </w:pPr>
    </w:p>
    <w:p w14:paraId="4756DC65" w14:textId="77777777" w:rsidR="0017236B" w:rsidRPr="0017236B" w:rsidRDefault="0017236B" w:rsidP="0017236B">
      <w:pPr>
        <w:spacing w:line="276" w:lineRule="auto"/>
        <w:rPr>
          <w:rFonts w:ascii="Arial" w:eastAsia="Calibri" w:hAnsi="Arial" w:cs="Arial"/>
          <w:i/>
          <w:sz w:val="22"/>
          <w:szCs w:val="22"/>
          <w:lang w:eastAsia="en-US"/>
        </w:rPr>
      </w:pPr>
    </w:p>
    <w:p w14:paraId="6A51DE0A" w14:textId="77777777" w:rsidR="0017236B" w:rsidRPr="0017236B" w:rsidRDefault="0017236B" w:rsidP="0017236B">
      <w:pPr>
        <w:spacing w:line="276" w:lineRule="auto"/>
        <w:rPr>
          <w:rFonts w:ascii="Arial" w:eastAsia="Calibri" w:hAnsi="Arial" w:cs="Arial"/>
          <w:i/>
          <w:sz w:val="22"/>
          <w:szCs w:val="22"/>
          <w:lang w:eastAsia="en-US"/>
        </w:rPr>
      </w:pPr>
    </w:p>
    <w:p w14:paraId="61C00D2F" w14:textId="77777777" w:rsidR="0017236B" w:rsidRPr="0017236B" w:rsidRDefault="0017236B" w:rsidP="0017236B">
      <w:pPr>
        <w:spacing w:line="276" w:lineRule="auto"/>
        <w:rPr>
          <w:rFonts w:ascii="Arial" w:eastAsia="Calibri" w:hAnsi="Arial" w:cs="Arial"/>
          <w:i/>
          <w:sz w:val="22"/>
          <w:szCs w:val="22"/>
          <w:lang w:eastAsia="en-US"/>
        </w:rPr>
      </w:pPr>
    </w:p>
    <w:p w14:paraId="1FC69EF7" w14:textId="77777777" w:rsidR="0017236B" w:rsidRPr="0017236B" w:rsidRDefault="0017236B" w:rsidP="0017236B">
      <w:pPr>
        <w:spacing w:line="276" w:lineRule="auto"/>
        <w:rPr>
          <w:rFonts w:ascii="Arial" w:eastAsia="Calibri" w:hAnsi="Arial" w:cs="Arial"/>
          <w:i/>
          <w:sz w:val="22"/>
          <w:szCs w:val="22"/>
          <w:lang w:eastAsia="en-US"/>
        </w:rPr>
      </w:pPr>
    </w:p>
    <w:p w14:paraId="21CD29DF" w14:textId="77777777" w:rsidR="0017236B" w:rsidRPr="0017236B" w:rsidRDefault="0017236B" w:rsidP="005544A9">
      <w:pPr>
        <w:rPr>
          <w:rFonts w:ascii="Arial" w:eastAsia="Calibri" w:hAnsi="Arial" w:cs="Arial"/>
          <w:i/>
          <w:sz w:val="22"/>
          <w:szCs w:val="22"/>
          <w:lang w:eastAsia="en-US"/>
        </w:rPr>
      </w:pPr>
    </w:p>
    <w:p w14:paraId="56CC1612" w14:textId="77777777" w:rsidR="0017236B" w:rsidRPr="0017236B" w:rsidRDefault="0017236B" w:rsidP="00FD600F">
      <w:pPr>
        <w:keepNext/>
        <w:keepLines/>
        <w:numPr>
          <w:ilvl w:val="0"/>
          <w:numId w:val="17"/>
        </w:numPr>
        <w:ind w:hanging="720"/>
        <w:outlineLvl w:val="1"/>
        <w:rPr>
          <w:rFonts w:ascii="Arial" w:hAnsi="Arial" w:cs="Arial"/>
          <w:b/>
          <w:bCs/>
          <w:sz w:val="22"/>
          <w:szCs w:val="22"/>
          <w:lang w:eastAsia="en-US"/>
        </w:rPr>
      </w:pPr>
      <w:bookmarkStart w:id="0" w:name="_Toc504640283"/>
      <w:r w:rsidRPr="0017236B">
        <w:rPr>
          <w:rFonts w:ascii="Arial" w:hAnsi="Arial" w:cs="Arial"/>
          <w:b/>
          <w:bCs/>
          <w:sz w:val="22"/>
          <w:szCs w:val="22"/>
          <w:lang w:eastAsia="en-US"/>
        </w:rPr>
        <w:t>UVOD</w:t>
      </w:r>
      <w:bookmarkEnd w:id="0"/>
    </w:p>
    <w:p w14:paraId="6E778402" w14:textId="77777777" w:rsidR="0017236B" w:rsidRPr="0017236B" w:rsidRDefault="0017236B" w:rsidP="005544A9">
      <w:pPr>
        <w:rPr>
          <w:rFonts w:ascii="Arial" w:eastAsia="Calibri" w:hAnsi="Arial" w:cs="Arial"/>
          <w:sz w:val="22"/>
          <w:szCs w:val="22"/>
          <w:lang w:eastAsia="en-US"/>
        </w:rPr>
      </w:pPr>
    </w:p>
    <w:p w14:paraId="7A1027E6" w14:textId="77777777" w:rsidR="0017236B" w:rsidRPr="0017236B" w:rsidRDefault="0017236B" w:rsidP="005544A9">
      <w:pPr>
        <w:autoSpaceDE w:val="0"/>
        <w:autoSpaceDN w:val="0"/>
        <w:adjustRightInd w:val="0"/>
        <w:jc w:val="both"/>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Grad Dubrovnik predstavlja administrativno i gospodarsko središte Dubrovačko-</w:t>
      </w:r>
      <w:r w:rsidRPr="0017236B">
        <w:rPr>
          <w:rFonts w:ascii="Arial" w:eastAsia="Calibri" w:hAnsi="Arial" w:cs="Arial"/>
          <w:color w:val="000000"/>
          <w:sz w:val="22"/>
          <w:szCs w:val="22"/>
          <w:lang w:eastAsia="en-US"/>
        </w:rPr>
        <w:softHyphen/>
        <w:t>neretvanske županije smještene na najjužnijem dijelu Republike Hrvatske. Značajna je luka i turističko sjedište južnog hrvatskog primorja. Smješten je na južnim padinama i u podnožju brda Srđ (412 m/</w:t>
      </w:r>
      <w:proofErr w:type="spellStart"/>
      <w:r w:rsidRPr="0017236B">
        <w:rPr>
          <w:rFonts w:ascii="Arial" w:eastAsia="Calibri" w:hAnsi="Arial" w:cs="Arial"/>
          <w:color w:val="000000"/>
          <w:sz w:val="22"/>
          <w:szCs w:val="22"/>
          <w:lang w:eastAsia="en-US"/>
        </w:rPr>
        <w:t>nv</w:t>
      </w:r>
      <w:proofErr w:type="spellEnd"/>
      <w:r w:rsidRPr="0017236B">
        <w:rPr>
          <w:rFonts w:ascii="Arial" w:eastAsia="Calibri" w:hAnsi="Arial" w:cs="Arial"/>
          <w:color w:val="000000"/>
          <w:sz w:val="22"/>
          <w:szCs w:val="22"/>
          <w:lang w:eastAsia="en-US"/>
        </w:rPr>
        <w:t>). Područje Grada Dubrovnika zauzima površinu od 143,35 km² (8,3% površine Županije).</w:t>
      </w:r>
    </w:p>
    <w:p w14:paraId="58D7A767" w14:textId="77777777" w:rsidR="0017236B" w:rsidRPr="0017236B" w:rsidRDefault="0017236B" w:rsidP="005544A9">
      <w:pPr>
        <w:autoSpaceDE w:val="0"/>
        <w:autoSpaceDN w:val="0"/>
        <w:adjustRightInd w:val="0"/>
        <w:jc w:val="both"/>
        <w:rPr>
          <w:rFonts w:ascii="Arial" w:eastAsia="Calibri" w:hAnsi="Arial" w:cs="Arial"/>
          <w:color w:val="000000"/>
          <w:sz w:val="22"/>
          <w:szCs w:val="22"/>
          <w:lang w:eastAsia="en-US"/>
        </w:rPr>
      </w:pPr>
    </w:p>
    <w:p w14:paraId="643DF634" w14:textId="77777777" w:rsidR="0017236B" w:rsidRPr="0017236B" w:rsidRDefault="0017236B" w:rsidP="005544A9">
      <w:pPr>
        <w:autoSpaceDE w:val="0"/>
        <w:autoSpaceDN w:val="0"/>
        <w:adjustRightInd w:val="0"/>
        <w:jc w:val="both"/>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Prostor Grada Dubrovnika svojim prirodnim i krajobraznom raznolikostima i istaknutim vrijednostima graditeljske baštine u cijelosti se može svrstati u iznimno vrijedan prostor RH, te kao takav zahtjeva zaštitu i unapređenje temeljnih vrijednosti.</w:t>
      </w:r>
    </w:p>
    <w:p w14:paraId="381B1649" w14:textId="77777777" w:rsidR="0017236B" w:rsidRPr="0017236B" w:rsidRDefault="0017236B" w:rsidP="005544A9">
      <w:pPr>
        <w:autoSpaceDE w:val="0"/>
        <w:autoSpaceDN w:val="0"/>
        <w:adjustRightInd w:val="0"/>
        <w:jc w:val="both"/>
        <w:rPr>
          <w:rFonts w:ascii="Arial" w:eastAsia="Calibri" w:hAnsi="Arial" w:cs="Arial"/>
          <w:color w:val="000000"/>
          <w:sz w:val="22"/>
          <w:szCs w:val="22"/>
          <w:lang w:eastAsia="en-US"/>
        </w:rPr>
      </w:pPr>
    </w:p>
    <w:p w14:paraId="0232CFDB" w14:textId="77777777" w:rsidR="0017236B" w:rsidRPr="0017236B" w:rsidRDefault="0017236B" w:rsidP="005544A9">
      <w:pPr>
        <w:autoSpaceDE w:val="0"/>
        <w:autoSpaceDN w:val="0"/>
        <w:adjustRightInd w:val="0"/>
        <w:jc w:val="both"/>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 xml:space="preserve">Prostor Grada Dubrovnika može se raščlaniti na četiri manje geografske i prostorno planske cjeline: </w:t>
      </w:r>
    </w:p>
    <w:p w14:paraId="725CB629" w14:textId="77777777" w:rsidR="0017236B" w:rsidRPr="0017236B" w:rsidRDefault="0017236B" w:rsidP="00FD600F">
      <w:pPr>
        <w:numPr>
          <w:ilvl w:val="0"/>
          <w:numId w:val="18"/>
        </w:numPr>
        <w:autoSpaceDE w:val="0"/>
        <w:autoSpaceDN w:val="0"/>
        <w:adjustRightInd w:val="0"/>
        <w:jc w:val="both"/>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 xml:space="preserve">uže gradsko područje Dubrovnika (područje južno od masiva Srđa od rta </w:t>
      </w:r>
      <w:proofErr w:type="spellStart"/>
      <w:r w:rsidRPr="0017236B">
        <w:rPr>
          <w:rFonts w:ascii="Arial" w:eastAsia="Calibri" w:hAnsi="Arial" w:cs="Arial"/>
          <w:color w:val="000000"/>
          <w:sz w:val="22"/>
          <w:szCs w:val="22"/>
          <w:lang w:eastAsia="en-US"/>
        </w:rPr>
        <w:t>Kantafig</w:t>
      </w:r>
      <w:proofErr w:type="spellEnd"/>
      <w:r w:rsidRPr="0017236B">
        <w:rPr>
          <w:rFonts w:ascii="Arial" w:eastAsia="Calibri" w:hAnsi="Arial" w:cs="Arial"/>
          <w:color w:val="000000"/>
          <w:sz w:val="22"/>
          <w:szCs w:val="22"/>
          <w:lang w:eastAsia="en-US"/>
        </w:rPr>
        <w:t xml:space="preserve"> do rta </w:t>
      </w:r>
      <w:proofErr w:type="spellStart"/>
      <w:r w:rsidRPr="0017236B">
        <w:rPr>
          <w:rFonts w:ascii="Arial" w:eastAsia="Calibri" w:hAnsi="Arial" w:cs="Arial"/>
          <w:color w:val="000000"/>
          <w:sz w:val="22"/>
          <w:szCs w:val="22"/>
          <w:lang w:eastAsia="en-US"/>
        </w:rPr>
        <w:t>Orsula</w:t>
      </w:r>
      <w:proofErr w:type="spellEnd"/>
      <w:r w:rsidRPr="0017236B">
        <w:rPr>
          <w:rFonts w:ascii="Arial" w:eastAsia="Calibri" w:hAnsi="Arial" w:cs="Arial"/>
          <w:color w:val="000000"/>
          <w:sz w:val="22"/>
          <w:szCs w:val="22"/>
          <w:lang w:eastAsia="en-US"/>
        </w:rPr>
        <w:t xml:space="preserve">); </w:t>
      </w:r>
    </w:p>
    <w:p w14:paraId="69C5262D" w14:textId="77777777" w:rsidR="0017236B" w:rsidRPr="0017236B" w:rsidRDefault="0017236B" w:rsidP="00FD600F">
      <w:pPr>
        <w:numPr>
          <w:ilvl w:val="0"/>
          <w:numId w:val="18"/>
        </w:numPr>
        <w:autoSpaceDE w:val="0"/>
        <w:autoSpaceDN w:val="0"/>
        <w:adjustRightInd w:val="0"/>
        <w:jc w:val="both"/>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prigradsko područje Rijeke dubrovačke (uz istoimeni zaljev podno sjeverne i zapadne strane masiva Srđa);</w:t>
      </w:r>
    </w:p>
    <w:p w14:paraId="4B5670AD" w14:textId="77777777" w:rsidR="0017236B" w:rsidRPr="0017236B" w:rsidRDefault="0017236B" w:rsidP="00FD600F">
      <w:pPr>
        <w:numPr>
          <w:ilvl w:val="0"/>
          <w:numId w:val="18"/>
        </w:numPr>
        <w:autoSpaceDE w:val="0"/>
        <w:autoSpaceDN w:val="0"/>
        <w:adjustRightInd w:val="0"/>
        <w:jc w:val="both"/>
        <w:rPr>
          <w:rFonts w:ascii="Arial" w:eastAsia="Calibri" w:hAnsi="Arial" w:cs="Arial"/>
          <w:color w:val="000000"/>
          <w:sz w:val="22"/>
          <w:szCs w:val="22"/>
          <w:lang w:eastAsia="en-US"/>
        </w:rPr>
      </w:pPr>
      <w:proofErr w:type="spellStart"/>
      <w:r w:rsidRPr="0017236B">
        <w:rPr>
          <w:rFonts w:ascii="Arial" w:eastAsia="Calibri" w:hAnsi="Arial" w:cs="Arial"/>
          <w:color w:val="000000"/>
          <w:sz w:val="22"/>
          <w:szCs w:val="22"/>
          <w:lang w:eastAsia="en-US"/>
        </w:rPr>
        <w:t>Oraško</w:t>
      </w:r>
      <w:proofErr w:type="spellEnd"/>
      <w:r w:rsidRPr="0017236B">
        <w:rPr>
          <w:rFonts w:ascii="Arial" w:eastAsia="Calibri" w:hAnsi="Arial" w:cs="Arial"/>
          <w:color w:val="000000"/>
          <w:sz w:val="22"/>
          <w:szCs w:val="22"/>
          <w:lang w:eastAsia="en-US"/>
        </w:rPr>
        <w:t xml:space="preserve"> utjecajno područje (jugoistočni dio dubrovačkog primorja); </w:t>
      </w:r>
    </w:p>
    <w:p w14:paraId="4E2D7F01" w14:textId="77777777" w:rsidR="0017236B" w:rsidRPr="0017236B" w:rsidRDefault="0017236B" w:rsidP="00FD600F">
      <w:pPr>
        <w:numPr>
          <w:ilvl w:val="0"/>
          <w:numId w:val="18"/>
        </w:numPr>
        <w:autoSpaceDE w:val="0"/>
        <w:autoSpaceDN w:val="0"/>
        <w:adjustRightInd w:val="0"/>
        <w:jc w:val="both"/>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 xml:space="preserve">Elafitski otoci (naseljeni otoci Koločep, Lopud i </w:t>
      </w:r>
      <w:proofErr w:type="spellStart"/>
      <w:r w:rsidRPr="0017236B">
        <w:rPr>
          <w:rFonts w:ascii="Arial" w:eastAsia="Calibri" w:hAnsi="Arial" w:cs="Arial"/>
          <w:color w:val="000000"/>
          <w:sz w:val="22"/>
          <w:szCs w:val="22"/>
          <w:lang w:eastAsia="en-US"/>
        </w:rPr>
        <w:t>Šipan</w:t>
      </w:r>
      <w:proofErr w:type="spellEnd"/>
      <w:r w:rsidRPr="0017236B">
        <w:rPr>
          <w:rFonts w:ascii="Arial" w:eastAsia="Calibri" w:hAnsi="Arial" w:cs="Arial"/>
          <w:color w:val="000000"/>
          <w:sz w:val="22"/>
          <w:szCs w:val="22"/>
          <w:lang w:eastAsia="en-US"/>
        </w:rPr>
        <w:t xml:space="preserve">). </w:t>
      </w:r>
    </w:p>
    <w:p w14:paraId="426E2141" w14:textId="77777777" w:rsidR="0017236B" w:rsidRPr="0017236B" w:rsidRDefault="0017236B" w:rsidP="005544A9">
      <w:pPr>
        <w:autoSpaceDE w:val="0"/>
        <w:autoSpaceDN w:val="0"/>
        <w:adjustRightInd w:val="0"/>
        <w:ind w:left="720"/>
        <w:rPr>
          <w:rFonts w:ascii="Arial" w:eastAsia="Calibri" w:hAnsi="Arial" w:cs="Arial"/>
          <w:color w:val="000000"/>
          <w:sz w:val="22"/>
          <w:szCs w:val="22"/>
          <w:lang w:eastAsia="en-US"/>
        </w:rPr>
      </w:pPr>
    </w:p>
    <w:p w14:paraId="15FE96EE" w14:textId="77777777" w:rsidR="0017236B" w:rsidRPr="0017236B" w:rsidRDefault="0017236B" w:rsidP="005544A9">
      <w:pPr>
        <w:autoSpaceDE w:val="0"/>
        <w:autoSpaceDN w:val="0"/>
        <w:adjustRightInd w:val="0"/>
        <w:jc w:val="both"/>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 xml:space="preserve">Granica obuhvata administrativnog područja Grada Dubrovnika pruža se na sjeverozapadu od zapadnih granica KO Dubravica i KO </w:t>
      </w:r>
      <w:proofErr w:type="spellStart"/>
      <w:r w:rsidRPr="0017236B">
        <w:rPr>
          <w:rFonts w:ascii="Arial" w:eastAsia="Calibri" w:hAnsi="Arial" w:cs="Arial"/>
          <w:color w:val="000000"/>
          <w:sz w:val="22"/>
          <w:szCs w:val="22"/>
          <w:lang w:eastAsia="en-US"/>
        </w:rPr>
        <w:t>Mravinjac</w:t>
      </w:r>
      <w:proofErr w:type="spellEnd"/>
      <w:r w:rsidRPr="0017236B">
        <w:rPr>
          <w:rFonts w:ascii="Arial" w:eastAsia="Calibri" w:hAnsi="Arial" w:cs="Arial"/>
          <w:color w:val="000000"/>
          <w:sz w:val="22"/>
          <w:szCs w:val="22"/>
          <w:lang w:eastAsia="en-US"/>
        </w:rPr>
        <w:t xml:space="preserve"> (granica s općinom Dubrovačko primorje), na sjeveru se poklapa s državnom granicom s Bosnom i Hercegovinom sve do istočne granice KO </w:t>
      </w:r>
      <w:proofErr w:type="spellStart"/>
      <w:r w:rsidRPr="0017236B">
        <w:rPr>
          <w:rFonts w:ascii="Arial" w:eastAsia="Calibri" w:hAnsi="Arial" w:cs="Arial"/>
          <w:color w:val="000000"/>
          <w:sz w:val="22"/>
          <w:szCs w:val="22"/>
          <w:lang w:eastAsia="en-US"/>
        </w:rPr>
        <w:t>Šumet</w:t>
      </w:r>
      <w:proofErr w:type="spellEnd"/>
      <w:r w:rsidRPr="0017236B">
        <w:rPr>
          <w:rFonts w:ascii="Arial" w:eastAsia="Calibri" w:hAnsi="Arial" w:cs="Arial"/>
          <w:color w:val="000000"/>
          <w:sz w:val="22"/>
          <w:szCs w:val="22"/>
          <w:lang w:eastAsia="en-US"/>
        </w:rPr>
        <w:t xml:space="preserve"> i KO Dubrovnik, obuhvaćajući sve katastarske općine unutar tog obuhvata i otoke: </w:t>
      </w:r>
      <w:proofErr w:type="spellStart"/>
      <w:r w:rsidRPr="0017236B">
        <w:rPr>
          <w:rFonts w:ascii="Arial" w:eastAsia="Calibri" w:hAnsi="Arial" w:cs="Arial"/>
          <w:color w:val="000000"/>
          <w:sz w:val="22"/>
          <w:szCs w:val="22"/>
          <w:lang w:eastAsia="en-US"/>
        </w:rPr>
        <w:t>Lokrum</w:t>
      </w:r>
      <w:proofErr w:type="spellEnd"/>
      <w:r w:rsidRPr="0017236B">
        <w:rPr>
          <w:rFonts w:ascii="Arial" w:eastAsia="Calibri" w:hAnsi="Arial" w:cs="Arial"/>
          <w:color w:val="000000"/>
          <w:sz w:val="22"/>
          <w:szCs w:val="22"/>
          <w:lang w:eastAsia="en-US"/>
        </w:rPr>
        <w:t xml:space="preserve">, </w:t>
      </w:r>
      <w:proofErr w:type="spellStart"/>
      <w:r w:rsidRPr="0017236B">
        <w:rPr>
          <w:rFonts w:ascii="Arial" w:eastAsia="Calibri" w:hAnsi="Arial" w:cs="Arial"/>
          <w:color w:val="000000"/>
          <w:sz w:val="22"/>
          <w:szCs w:val="22"/>
          <w:lang w:eastAsia="en-US"/>
        </w:rPr>
        <w:t>Daksu</w:t>
      </w:r>
      <w:proofErr w:type="spellEnd"/>
      <w:r w:rsidRPr="0017236B">
        <w:rPr>
          <w:rFonts w:ascii="Arial" w:eastAsia="Calibri" w:hAnsi="Arial" w:cs="Arial"/>
          <w:color w:val="000000"/>
          <w:sz w:val="22"/>
          <w:szCs w:val="22"/>
          <w:lang w:eastAsia="en-US"/>
        </w:rPr>
        <w:t xml:space="preserve">, Koločep, Lopud, </w:t>
      </w:r>
      <w:proofErr w:type="spellStart"/>
      <w:r w:rsidRPr="0017236B">
        <w:rPr>
          <w:rFonts w:ascii="Arial" w:eastAsia="Calibri" w:hAnsi="Arial" w:cs="Arial"/>
          <w:color w:val="000000"/>
          <w:sz w:val="22"/>
          <w:szCs w:val="22"/>
          <w:lang w:eastAsia="en-US"/>
        </w:rPr>
        <w:t>Šipan</w:t>
      </w:r>
      <w:proofErr w:type="spellEnd"/>
      <w:r w:rsidRPr="0017236B">
        <w:rPr>
          <w:rFonts w:ascii="Arial" w:eastAsia="Calibri" w:hAnsi="Arial" w:cs="Arial"/>
          <w:color w:val="000000"/>
          <w:sz w:val="22"/>
          <w:szCs w:val="22"/>
          <w:lang w:eastAsia="en-US"/>
        </w:rPr>
        <w:t xml:space="preserve">, </w:t>
      </w:r>
      <w:proofErr w:type="spellStart"/>
      <w:r w:rsidRPr="0017236B">
        <w:rPr>
          <w:rFonts w:ascii="Arial" w:eastAsia="Calibri" w:hAnsi="Arial" w:cs="Arial"/>
          <w:color w:val="000000"/>
          <w:sz w:val="22"/>
          <w:szCs w:val="22"/>
          <w:lang w:eastAsia="en-US"/>
        </w:rPr>
        <w:t>Jakljan</w:t>
      </w:r>
      <w:proofErr w:type="spellEnd"/>
      <w:r w:rsidRPr="0017236B">
        <w:rPr>
          <w:rFonts w:ascii="Arial" w:eastAsia="Calibri" w:hAnsi="Arial" w:cs="Arial"/>
          <w:color w:val="000000"/>
          <w:sz w:val="22"/>
          <w:szCs w:val="22"/>
          <w:lang w:eastAsia="en-US"/>
        </w:rPr>
        <w:t xml:space="preserve">, Sv. Andriju, </w:t>
      </w:r>
      <w:proofErr w:type="spellStart"/>
      <w:r w:rsidRPr="0017236B">
        <w:rPr>
          <w:rFonts w:ascii="Arial" w:eastAsia="Calibri" w:hAnsi="Arial" w:cs="Arial"/>
          <w:color w:val="000000"/>
          <w:sz w:val="22"/>
          <w:szCs w:val="22"/>
          <w:lang w:eastAsia="en-US"/>
        </w:rPr>
        <w:t>Olipu</w:t>
      </w:r>
      <w:proofErr w:type="spellEnd"/>
      <w:r w:rsidRPr="0017236B">
        <w:rPr>
          <w:rFonts w:ascii="Arial" w:eastAsia="Calibri" w:hAnsi="Arial" w:cs="Arial"/>
          <w:color w:val="000000"/>
          <w:sz w:val="22"/>
          <w:szCs w:val="22"/>
          <w:lang w:eastAsia="en-US"/>
        </w:rPr>
        <w:t xml:space="preserve"> i manje otoke. </w:t>
      </w:r>
    </w:p>
    <w:p w14:paraId="62F0D38B" w14:textId="77777777" w:rsidR="0017236B" w:rsidRPr="0017236B" w:rsidRDefault="0017236B" w:rsidP="005544A9">
      <w:pPr>
        <w:autoSpaceDE w:val="0"/>
        <w:autoSpaceDN w:val="0"/>
        <w:adjustRightInd w:val="0"/>
        <w:jc w:val="both"/>
        <w:rPr>
          <w:rFonts w:ascii="Arial" w:eastAsia="Calibri" w:hAnsi="Arial" w:cs="Arial"/>
          <w:color w:val="000000"/>
          <w:sz w:val="22"/>
          <w:szCs w:val="22"/>
          <w:lang w:eastAsia="en-US"/>
        </w:rPr>
      </w:pPr>
    </w:p>
    <w:p w14:paraId="4BF06658" w14:textId="77777777" w:rsidR="0017236B" w:rsidRDefault="0017236B" w:rsidP="005544A9">
      <w:pPr>
        <w:autoSpaceDE w:val="0"/>
        <w:autoSpaceDN w:val="0"/>
        <w:adjustRightInd w:val="0"/>
        <w:jc w:val="both"/>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 xml:space="preserve">Grad Dubrovnik sastoji se od 32 naselja: Bosanka, </w:t>
      </w:r>
      <w:proofErr w:type="spellStart"/>
      <w:r w:rsidRPr="0017236B">
        <w:rPr>
          <w:rFonts w:ascii="Arial" w:eastAsia="Calibri" w:hAnsi="Arial" w:cs="Arial"/>
          <w:color w:val="000000"/>
          <w:sz w:val="22"/>
          <w:szCs w:val="22"/>
          <w:lang w:eastAsia="en-US"/>
        </w:rPr>
        <w:t>Brsečine</w:t>
      </w:r>
      <w:proofErr w:type="spellEnd"/>
      <w:r w:rsidRPr="0017236B">
        <w:rPr>
          <w:rFonts w:ascii="Arial" w:eastAsia="Calibri" w:hAnsi="Arial" w:cs="Arial"/>
          <w:color w:val="000000"/>
          <w:sz w:val="22"/>
          <w:szCs w:val="22"/>
          <w:lang w:eastAsia="en-US"/>
        </w:rPr>
        <w:t xml:space="preserve">, </w:t>
      </w:r>
      <w:proofErr w:type="spellStart"/>
      <w:r w:rsidRPr="0017236B">
        <w:rPr>
          <w:rFonts w:ascii="Arial" w:eastAsia="Calibri" w:hAnsi="Arial" w:cs="Arial"/>
          <w:color w:val="000000"/>
          <w:sz w:val="22"/>
          <w:szCs w:val="22"/>
          <w:lang w:eastAsia="en-US"/>
        </w:rPr>
        <w:t>Čajkovica</w:t>
      </w:r>
      <w:proofErr w:type="spellEnd"/>
      <w:r w:rsidRPr="0017236B">
        <w:rPr>
          <w:rFonts w:ascii="Arial" w:eastAsia="Calibri" w:hAnsi="Arial" w:cs="Arial"/>
          <w:color w:val="000000"/>
          <w:sz w:val="22"/>
          <w:szCs w:val="22"/>
          <w:lang w:eastAsia="en-US"/>
        </w:rPr>
        <w:t xml:space="preserve">, </w:t>
      </w:r>
      <w:proofErr w:type="spellStart"/>
      <w:r w:rsidRPr="0017236B">
        <w:rPr>
          <w:rFonts w:ascii="Arial" w:eastAsia="Calibri" w:hAnsi="Arial" w:cs="Arial"/>
          <w:color w:val="000000"/>
          <w:sz w:val="22"/>
          <w:szCs w:val="22"/>
          <w:lang w:eastAsia="en-US"/>
        </w:rPr>
        <w:t>Čajkovići</w:t>
      </w:r>
      <w:proofErr w:type="spellEnd"/>
      <w:r w:rsidRPr="0017236B">
        <w:rPr>
          <w:rFonts w:ascii="Arial" w:eastAsia="Calibri" w:hAnsi="Arial" w:cs="Arial"/>
          <w:color w:val="000000"/>
          <w:sz w:val="22"/>
          <w:szCs w:val="22"/>
          <w:lang w:eastAsia="en-US"/>
        </w:rPr>
        <w:t xml:space="preserve">, Donje </w:t>
      </w:r>
      <w:proofErr w:type="spellStart"/>
      <w:r w:rsidRPr="0017236B">
        <w:rPr>
          <w:rFonts w:ascii="Arial" w:eastAsia="Calibri" w:hAnsi="Arial" w:cs="Arial"/>
          <w:color w:val="000000"/>
          <w:sz w:val="22"/>
          <w:szCs w:val="22"/>
          <w:lang w:eastAsia="en-US"/>
        </w:rPr>
        <w:t>Obuljeno</w:t>
      </w:r>
      <w:proofErr w:type="spellEnd"/>
      <w:r w:rsidRPr="0017236B">
        <w:rPr>
          <w:rFonts w:ascii="Arial" w:eastAsia="Calibri" w:hAnsi="Arial" w:cs="Arial"/>
          <w:color w:val="000000"/>
          <w:sz w:val="22"/>
          <w:szCs w:val="22"/>
          <w:lang w:eastAsia="en-US"/>
        </w:rPr>
        <w:t xml:space="preserve">, Dubravica, Dubrovnik, Gornje </w:t>
      </w:r>
      <w:proofErr w:type="spellStart"/>
      <w:r w:rsidRPr="0017236B">
        <w:rPr>
          <w:rFonts w:ascii="Arial" w:eastAsia="Calibri" w:hAnsi="Arial" w:cs="Arial"/>
          <w:color w:val="000000"/>
          <w:sz w:val="22"/>
          <w:szCs w:val="22"/>
          <w:lang w:eastAsia="en-US"/>
        </w:rPr>
        <w:t>Obuljeno</w:t>
      </w:r>
      <w:proofErr w:type="spellEnd"/>
      <w:r w:rsidRPr="0017236B">
        <w:rPr>
          <w:rFonts w:ascii="Arial" w:eastAsia="Calibri" w:hAnsi="Arial" w:cs="Arial"/>
          <w:color w:val="000000"/>
          <w:sz w:val="22"/>
          <w:szCs w:val="22"/>
          <w:lang w:eastAsia="en-US"/>
        </w:rPr>
        <w:t xml:space="preserve">, Gromača, </w:t>
      </w:r>
      <w:proofErr w:type="spellStart"/>
      <w:r w:rsidRPr="0017236B">
        <w:rPr>
          <w:rFonts w:ascii="Arial" w:eastAsia="Calibri" w:hAnsi="Arial" w:cs="Arial"/>
          <w:color w:val="000000"/>
          <w:sz w:val="22"/>
          <w:szCs w:val="22"/>
          <w:lang w:eastAsia="en-US"/>
        </w:rPr>
        <w:t>Kliševo</w:t>
      </w:r>
      <w:proofErr w:type="spellEnd"/>
      <w:r w:rsidRPr="0017236B">
        <w:rPr>
          <w:rFonts w:ascii="Arial" w:eastAsia="Calibri" w:hAnsi="Arial" w:cs="Arial"/>
          <w:color w:val="000000"/>
          <w:sz w:val="22"/>
          <w:szCs w:val="22"/>
          <w:lang w:eastAsia="en-US"/>
        </w:rPr>
        <w:t xml:space="preserve">, </w:t>
      </w:r>
      <w:proofErr w:type="spellStart"/>
      <w:r w:rsidRPr="0017236B">
        <w:rPr>
          <w:rFonts w:ascii="Arial" w:eastAsia="Calibri" w:hAnsi="Arial" w:cs="Arial"/>
          <w:color w:val="000000"/>
          <w:sz w:val="22"/>
          <w:szCs w:val="22"/>
          <w:lang w:eastAsia="en-US"/>
        </w:rPr>
        <w:t>Knežica</w:t>
      </w:r>
      <w:proofErr w:type="spellEnd"/>
      <w:r w:rsidRPr="0017236B">
        <w:rPr>
          <w:rFonts w:ascii="Arial" w:eastAsia="Calibri" w:hAnsi="Arial" w:cs="Arial"/>
          <w:color w:val="000000"/>
          <w:sz w:val="22"/>
          <w:szCs w:val="22"/>
          <w:lang w:eastAsia="en-US"/>
        </w:rPr>
        <w:t xml:space="preserve">, Koločep, Komolac, Lopud, Lozica, </w:t>
      </w:r>
      <w:proofErr w:type="spellStart"/>
      <w:r w:rsidRPr="0017236B">
        <w:rPr>
          <w:rFonts w:ascii="Arial" w:eastAsia="Calibri" w:hAnsi="Arial" w:cs="Arial"/>
          <w:color w:val="000000"/>
          <w:sz w:val="22"/>
          <w:szCs w:val="22"/>
          <w:lang w:eastAsia="en-US"/>
        </w:rPr>
        <w:t>Ljubač</w:t>
      </w:r>
      <w:proofErr w:type="spellEnd"/>
      <w:r w:rsidRPr="0017236B">
        <w:rPr>
          <w:rFonts w:ascii="Arial" w:eastAsia="Calibri" w:hAnsi="Arial" w:cs="Arial"/>
          <w:color w:val="000000"/>
          <w:sz w:val="22"/>
          <w:szCs w:val="22"/>
          <w:lang w:eastAsia="en-US"/>
        </w:rPr>
        <w:t xml:space="preserve">, Mokošica, </w:t>
      </w:r>
      <w:proofErr w:type="spellStart"/>
      <w:r w:rsidRPr="0017236B">
        <w:rPr>
          <w:rFonts w:ascii="Arial" w:eastAsia="Calibri" w:hAnsi="Arial" w:cs="Arial"/>
          <w:color w:val="000000"/>
          <w:sz w:val="22"/>
          <w:szCs w:val="22"/>
          <w:lang w:eastAsia="en-US"/>
        </w:rPr>
        <w:t>Mravinjac</w:t>
      </w:r>
      <w:proofErr w:type="spellEnd"/>
      <w:r w:rsidRPr="0017236B">
        <w:rPr>
          <w:rFonts w:ascii="Arial" w:eastAsia="Calibri" w:hAnsi="Arial" w:cs="Arial"/>
          <w:color w:val="000000"/>
          <w:sz w:val="22"/>
          <w:szCs w:val="22"/>
          <w:lang w:eastAsia="en-US"/>
        </w:rPr>
        <w:t xml:space="preserve">, </w:t>
      </w:r>
      <w:proofErr w:type="spellStart"/>
      <w:r w:rsidRPr="0017236B">
        <w:rPr>
          <w:rFonts w:ascii="Arial" w:eastAsia="Calibri" w:hAnsi="Arial" w:cs="Arial"/>
          <w:color w:val="000000"/>
          <w:sz w:val="22"/>
          <w:szCs w:val="22"/>
          <w:lang w:eastAsia="en-US"/>
        </w:rPr>
        <w:t>Mrčevo</w:t>
      </w:r>
      <w:proofErr w:type="spellEnd"/>
      <w:r w:rsidRPr="0017236B">
        <w:rPr>
          <w:rFonts w:ascii="Arial" w:eastAsia="Calibri" w:hAnsi="Arial" w:cs="Arial"/>
          <w:color w:val="000000"/>
          <w:sz w:val="22"/>
          <w:szCs w:val="22"/>
          <w:lang w:eastAsia="en-US"/>
        </w:rPr>
        <w:t xml:space="preserve">, Nova Mokošica, Orašac, </w:t>
      </w:r>
      <w:proofErr w:type="spellStart"/>
      <w:r w:rsidRPr="0017236B">
        <w:rPr>
          <w:rFonts w:ascii="Arial" w:eastAsia="Calibri" w:hAnsi="Arial" w:cs="Arial"/>
          <w:color w:val="000000"/>
          <w:sz w:val="22"/>
          <w:szCs w:val="22"/>
          <w:lang w:eastAsia="en-US"/>
        </w:rPr>
        <w:t>Osojnik</w:t>
      </w:r>
      <w:proofErr w:type="spellEnd"/>
      <w:r w:rsidRPr="0017236B">
        <w:rPr>
          <w:rFonts w:ascii="Arial" w:eastAsia="Calibri" w:hAnsi="Arial" w:cs="Arial"/>
          <w:color w:val="000000"/>
          <w:sz w:val="22"/>
          <w:szCs w:val="22"/>
          <w:lang w:eastAsia="en-US"/>
        </w:rPr>
        <w:t xml:space="preserve">, Petrovo Selo, Pobrežje, </w:t>
      </w:r>
      <w:proofErr w:type="spellStart"/>
      <w:r w:rsidRPr="0017236B">
        <w:rPr>
          <w:rFonts w:ascii="Arial" w:eastAsia="Calibri" w:hAnsi="Arial" w:cs="Arial"/>
          <w:color w:val="000000"/>
          <w:sz w:val="22"/>
          <w:szCs w:val="22"/>
          <w:lang w:eastAsia="en-US"/>
        </w:rPr>
        <w:t>Prijevor</w:t>
      </w:r>
      <w:proofErr w:type="spellEnd"/>
      <w:r w:rsidRPr="0017236B">
        <w:rPr>
          <w:rFonts w:ascii="Arial" w:eastAsia="Calibri" w:hAnsi="Arial" w:cs="Arial"/>
          <w:color w:val="000000"/>
          <w:sz w:val="22"/>
          <w:szCs w:val="22"/>
          <w:lang w:eastAsia="en-US"/>
        </w:rPr>
        <w:t xml:space="preserve">, </w:t>
      </w:r>
      <w:proofErr w:type="spellStart"/>
      <w:r w:rsidRPr="0017236B">
        <w:rPr>
          <w:rFonts w:ascii="Arial" w:eastAsia="Calibri" w:hAnsi="Arial" w:cs="Arial"/>
          <w:color w:val="000000"/>
          <w:sz w:val="22"/>
          <w:szCs w:val="22"/>
          <w:lang w:eastAsia="en-US"/>
        </w:rPr>
        <w:t>Rožat</w:t>
      </w:r>
      <w:proofErr w:type="spellEnd"/>
      <w:r w:rsidRPr="0017236B">
        <w:rPr>
          <w:rFonts w:ascii="Arial" w:eastAsia="Calibri" w:hAnsi="Arial" w:cs="Arial"/>
          <w:color w:val="000000"/>
          <w:sz w:val="22"/>
          <w:szCs w:val="22"/>
          <w:lang w:eastAsia="en-US"/>
        </w:rPr>
        <w:t xml:space="preserve">, </w:t>
      </w:r>
      <w:proofErr w:type="spellStart"/>
      <w:r w:rsidRPr="0017236B">
        <w:rPr>
          <w:rFonts w:ascii="Arial" w:eastAsia="Calibri" w:hAnsi="Arial" w:cs="Arial"/>
          <w:color w:val="000000"/>
          <w:sz w:val="22"/>
          <w:szCs w:val="22"/>
          <w:lang w:eastAsia="en-US"/>
        </w:rPr>
        <w:t>Suđurađ</w:t>
      </w:r>
      <w:proofErr w:type="spellEnd"/>
      <w:r w:rsidRPr="0017236B">
        <w:rPr>
          <w:rFonts w:ascii="Arial" w:eastAsia="Calibri" w:hAnsi="Arial" w:cs="Arial"/>
          <w:color w:val="000000"/>
          <w:sz w:val="22"/>
          <w:szCs w:val="22"/>
          <w:lang w:eastAsia="en-US"/>
        </w:rPr>
        <w:t xml:space="preserve">, </w:t>
      </w:r>
      <w:proofErr w:type="spellStart"/>
      <w:r w:rsidRPr="0017236B">
        <w:rPr>
          <w:rFonts w:ascii="Arial" w:eastAsia="Calibri" w:hAnsi="Arial" w:cs="Arial"/>
          <w:color w:val="000000"/>
          <w:sz w:val="22"/>
          <w:szCs w:val="22"/>
          <w:lang w:eastAsia="en-US"/>
        </w:rPr>
        <w:t>Sustjepan</w:t>
      </w:r>
      <w:proofErr w:type="spellEnd"/>
      <w:r w:rsidRPr="0017236B">
        <w:rPr>
          <w:rFonts w:ascii="Arial" w:eastAsia="Calibri" w:hAnsi="Arial" w:cs="Arial"/>
          <w:color w:val="000000"/>
          <w:sz w:val="22"/>
          <w:szCs w:val="22"/>
          <w:lang w:eastAsia="en-US"/>
        </w:rPr>
        <w:t xml:space="preserve">, Luka Šipanska, </w:t>
      </w:r>
      <w:proofErr w:type="spellStart"/>
      <w:r w:rsidRPr="0017236B">
        <w:rPr>
          <w:rFonts w:ascii="Arial" w:eastAsia="Calibri" w:hAnsi="Arial" w:cs="Arial"/>
          <w:color w:val="000000"/>
          <w:sz w:val="22"/>
          <w:szCs w:val="22"/>
          <w:lang w:eastAsia="en-US"/>
        </w:rPr>
        <w:t>Šumet</w:t>
      </w:r>
      <w:proofErr w:type="spellEnd"/>
      <w:r w:rsidRPr="0017236B">
        <w:rPr>
          <w:rFonts w:ascii="Arial" w:eastAsia="Calibri" w:hAnsi="Arial" w:cs="Arial"/>
          <w:color w:val="000000"/>
          <w:sz w:val="22"/>
          <w:szCs w:val="22"/>
          <w:lang w:eastAsia="en-US"/>
        </w:rPr>
        <w:t xml:space="preserve">, </w:t>
      </w:r>
      <w:proofErr w:type="spellStart"/>
      <w:r w:rsidRPr="0017236B">
        <w:rPr>
          <w:rFonts w:ascii="Arial" w:eastAsia="Calibri" w:hAnsi="Arial" w:cs="Arial"/>
          <w:color w:val="000000"/>
          <w:sz w:val="22"/>
          <w:szCs w:val="22"/>
          <w:lang w:eastAsia="en-US"/>
        </w:rPr>
        <w:t>Trsteno</w:t>
      </w:r>
      <w:proofErr w:type="spellEnd"/>
      <w:r w:rsidRPr="0017236B">
        <w:rPr>
          <w:rFonts w:ascii="Arial" w:eastAsia="Calibri" w:hAnsi="Arial" w:cs="Arial"/>
          <w:color w:val="000000"/>
          <w:sz w:val="22"/>
          <w:szCs w:val="22"/>
          <w:lang w:eastAsia="en-US"/>
        </w:rPr>
        <w:t xml:space="preserve"> i Zaton. Prema popisu iz 2011. godine Dubrovnik je imao 42.615 stanovnika.</w:t>
      </w:r>
    </w:p>
    <w:p w14:paraId="6093188E" w14:textId="77777777" w:rsidR="005544A9" w:rsidRPr="0017236B" w:rsidRDefault="005544A9" w:rsidP="005544A9">
      <w:pPr>
        <w:autoSpaceDE w:val="0"/>
        <w:autoSpaceDN w:val="0"/>
        <w:adjustRightInd w:val="0"/>
        <w:jc w:val="both"/>
        <w:rPr>
          <w:rFonts w:ascii="Arial" w:eastAsia="Calibri" w:hAnsi="Arial" w:cs="Arial"/>
          <w:color w:val="000000"/>
          <w:sz w:val="22"/>
          <w:szCs w:val="22"/>
          <w:lang w:eastAsia="en-US"/>
        </w:rPr>
      </w:pPr>
    </w:p>
    <w:p w14:paraId="0621F095" w14:textId="77777777" w:rsidR="0017236B" w:rsidRPr="0017236B" w:rsidRDefault="0017236B" w:rsidP="005544A9">
      <w:pPr>
        <w:autoSpaceDE w:val="0"/>
        <w:autoSpaceDN w:val="0"/>
        <w:adjustRightInd w:val="0"/>
        <w:jc w:val="both"/>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Prema prvim rezultatima popisa iz 2021. Dubrovnik ima ukupno 41.671 stanovnika. S obzirom na to da još nije objavljen službeni popis, nije prikazan popis stanovništva po naseljima iz 2021.</w:t>
      </w:r>
    </w:p>
    <w:p w14:paraId="5F17344E" w14:textId="77777777" w:rsidR="0017236B" w:rsidRPr="0017236B" w:rsidRDefault="0017236B" w:rsidP="0017236B">
      <w:pPr>
        <w:autoSpaceDE w:val="0"/>
        <w:autoSpaceDN w:val="0"/>
        <w:adjustRightInd w:val="0"/>
        <w:spacing w:line="276" w:lineRule="auto"/>
        <w:jc w:val="both"/>
        <w:rPr>
          <w:rFonts w:ascii="Arial" w:eastAsia="Calibri" w:hAnsi="Arial" w:cs="Arial"/>
          <w:color w:val="000000"/>
          <w:lang w:eastAsia="en-US"/>
        </w:rPr>
      </w:pPr>
    </w:p>
    <w:p w14:paraId="183E8CAC" w14:textId="77777777" w:rsidR="0017236B" w:rsidRPr="0017236B" w:rsidRDefault="0017236B" w:rsidP="0017236B">
      <w:pPr>
        <w:autoSpaceDE w:val="0"/>
        <w:autoSpaceDN w:val="0"/>
        <w:adjustRightInd w:val="0"/>
        <w:spacing w:line="276" w:lineRule="auto"/>
        <w:jc w:val="both"/>
        <w:rPr>
          <w:rFonts w:ascii="Arial" w:eastAsia="Calibri" w:hAnsi="Arial" w:cs="Arial"/>
          <w:color w:val="000000"/>
          <w:sz w:val="20"/>
          <w:szCs w:val="20"/>
          <w:lang w:eastAsia="en-US"/>
        </w:rPr>
      </w:pPr>
      <w:r w:rsidRPr="0017236B">
        <w:rPr>
          <w:rFonts w:ascii="Arial" w:eastAsia="Calibri" w:hAnsi="Arial" w:cs="Arial"/>
          <w:color w:val="000000"/>
          <w:sz w:val="20"/>
          <w:szCs w:val="20"/>
          <w:lang w:eastAsia="en-US"/>
        </w:rPr>
        <w:t xml:space="preserve">Tablica 1. Popis stanovništva po naseljima Grada Dubrovnika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4"/>
        <w:gridCol w:w="2831"/>
        <w:gridCol w:w="2265"/>
      </w:tblGrid>
      <w:tr w:rsidR="0017236B" w:rsidRPr="0017236B" w14:paraId="2776C39F" w14:textId="77777777" w:rsidTr="0017236B">
        <w:trPr>
          <w:trHeight w:val="315"/>
        </w:trPr>
        <w:tc>
          <w:tcPr>
            <w:tcW w:w="3964" w:type="dxa"/>
            <w:vMerge w:val="restart"/>
            <w:shd w:val="clear" w:color="auto" w:fill="C5E0B3"/>
          </w:tcPr>
          <w:p w14:paraId="32A77163" w14:textId="77777777" w:rsidR="0017236B" w:rsidRPr="0017236B" w:rsidRDefault="0017236B" w:rsidP="0017236B">
            <w:pPr>
              <w:autoSpaceDE w:val="0"/>
              <w:autoSpaceDN w:val="0"/>
              <w:adjustRightInd w:val="0"/>
              <w:spacing w:line="276" w:lineRule="auto"/>
              <w:jc w:val="both"/>
              <w:rPr>
                <w:rFonts w:ascii="Arial" w:eastAsia="Calibri" w:hAnsi="Arial" w:cs="Arial"/>
                <w:color w:val="000000"/>
                <w:sz w:val="22"/>
                <w:szCs w:val="22"/>
                <w:lang w:eastAsia="en-US"/>
              </w:rPr>
            </w:pPr>
          </w:p>
          <w:p w14:paraId="5CB5A0B4" w14:textId="77777777" w:rsidR="0017236B" w:rsidRPr="0017236B" w:rsidRDefault="0017236B" w:rsidP="0017236B">
            <w:pPr>
              <w:autoSpaceDE w:val="0"/>
              <w:autoSpaceDN w:val="0"/>
              <w:adjustRightInd w:val="0"/>
              <w:spacing w:line="276" w:lineRule="auto"/>
              <w:jc w:val="center"/>
              <w:rPr>
                <w:rFonts w:ascii="Arial" w:eastAsia="Calibri" w:hAnsi="Arial" w:cs="Arial"/>
                <w:b/>
                <w:color w:val="000000"/>
                <w:sz w:val="22"/>
                <w:szCs w:val="22"/>
                <w:lang w:eastAsia="en-US"/>
              </w:rPr>
            </w:pPr>
            <w:r w:rsidRPr="0017236B">
              <w:rPr>
                <w:rFonts w:ascii="Arial" w:eastAsia="Calibri" w:hAnsi="Arial" w:cs="Arial"/>
                <w:b/>
                <w:color w:val="000000"/>
                <w:sz w:val="22"/>
                <w:szCs w:val="22"/>
                <w:lang w:eastAsia="en-US"/>
              </w:rPr>
              <w:t>NASELJE</w:t>
            </w:r>
          </w:p>
        </w:tc>
        <w:tc>
          <w:tcPr>
            <w:tcW w:w="5096" w:type="dxa"/>
            <w:gridSpan w:val="2"/>
            <w:shd w:val="clear" w:color="auto" w:fill="C5E0B3"/>
          </w:tcPr>
          <w:p w14:paraId="3EE30D01" w14:textId="77777777" w:rsidR="0017236B" w:rsidRPr="0017236B" w:rsidRDefault="0017236B" w:rsidP="0017236B">
            <w:pPr>
              <w:autoSpaceDE w:val="0"/>
              <w:autoSpaceDN w:val="0"/>
              <w:adjustRightInd w:val="0"/>
              <w:spacing w:line="276" w:lineRule="auto"/>
              <w:jc w:val="center"/>
              <w:rPr>
                <w:rFonts w:ascii="Arial" w:eastAsia="Calibri" w:hAnsi="Arial" w:cs="Arial"/>
                <w:b/>
                <w:color w:val="000000"/>
                <w:sz w:val="22"/>
                <w:szCs w:val="22"/>
                <w:lang w:eastAsia="en-US"/>
              </w:rPr>
            </w:pPr>
            <w:r w:rsidRPr="0017236B">
              <w:rPr>
                <w:rFonts w:ascii="Arial" w:eastAsia="Calibri" w:hAnsi="Arial" w:cs="Arial"/>
                <w:b/>
                <w:color w:val="000000"/>
                <w:sz w:val="22"/>
                <w:szCs w:val="22"/>
                <w:lang w:eastAsia="en-US"/>
              </w:rPr>
              <w:t>POPIS STANOVNIŠTVA</w:t>
            </w:r>
          </w:p>
        </w:tc>
      </w:tr>
      <w:tr w:rsidR="0017236B" w:rsidRPr="0017236B" w14:paraId="569A5E71" w14:textId="77777777" w:rsidTr="0017236B">
        <w:trPr>
          <w:trHeight w:val="315"/>
        </w:trPr>
        <w:tc>
          <w:tcPr>
            <w:tcW w:w="3964" w:type="dxa"/>
            <w:vMerge/>
            <w:shd w:val="clear" w:color="auto" w:fill="C5E0B3"/>
          </w:tcPr>
          <w:p w14:paraId="123B5F97" w14:textId="77777777" w:rsidR="0017236B" w:rsidRPr="0017236B" w:rsidRDefault="0017236B" w:rsidP="0017236B">
            <w:pPr>
              <w:autoSpaceDE w:val="0"/>
              <w:autoSpaceDN w:val="0"/>
              <w:adjustRightInd w:val="0"/>
              <w:spacing w:line="276" w:lineRule="auto"/>
              <w:jc w:val="both"/>
              <w:rPr>
                <w:rFonts w:ascii="Arial" w:eastAsia="Calibri" w:hAnsi="Arial" w:cs="Arial"/>
                <w:color w:val="000000"/>
                <w:sz w:val="22"/>
                <w:szCs w:val="22"/>
                <w:lang w:eastAsia="en-US"/>
              </w:rPr>
            </w:pPr>
          </w:p>
        </w:tc>
        <w:tc>
          <w:tcPr>
            <w:tcW w:w="2831" w:type="dxa"/>
            <w:shd w:val="clear" w:color="auto" w:fill="C5E0B3"/>
          </w:tcPr>
          <w:p w14:paraId="0ACED982" w14:textId="77777777" w:rsidR="0017236B" w:rsidRPr="0017236B" w:rsidRDefault="0017236B" w:rsidP="0017236B">
            <w:pPr>
              <w:autoSpaceDE w:val="0"/>
              <w:autoSpaceDN w:val="0"/>
              <w:adjustRightInd w:val="0"/>
              <w:spacing w:line="276" w:lineRule="auto"/>
              <w:jc w:val="center"/>
              <w:rPr>
                <w:rFonts w:ascii="Arial" w:eastAsia="Calibri" w:hAnsi="Arial" w:cs="Arial"/>
                <w:b/>
                <w:color w:val="000000"/>
                <w:sz w:val="22"/>
                <w:szCs w:val="22"/>
                <w:lang w:eastAsia="en-US"/>
              </w:rPr>
            </w:pPr>
            <w:r w:rsidRPr="0017236B">
              <w:rPr>
                <w:rFonts w:ascii="Arial" w:eastAsia="Calibri" w:hAnsi="Arial" w:cs="Arial"/>
                <w:b/>
                <w:color w:val="000000"/>
                <w:sz w:val="22"/>
                <w:szCs w:val="22"/>
                <w:lang w:eastAsia="en-US"/>
              </w:rPr>
              <w:t>2011.</w:t>
            </w:r>
          </w:p>
        </w:tc>
        <w:tc>
          <w:tcPr>
            <w:tcW w:w="2265" w:type="dxa"/>
            <w:shd w:val="clear" w:color="auto" w:fill="C5E0B3"/>
          </w:tcPr>
          <w:p w14:paraId="3C7B05CD" w14:textId="77777777" w:rsidR="0017236B" w:rsidRPr="0017236B" w:rsidRDefault="0017236B" w:rsidP="0017236B">
            <w:pPr>
              <w:autoSpaceDE w:val="0"/>
              <w:autoSpaceDN w:val="0"/>
              <w:adjustRightInd w:val="0"/>
              <w:spacing w:line="276" w:lineRule="auto"/>
              <w:jc w:val="center"/>
              <w:rPr>
                <w:rFonts w:ascii="Arial" w:eastAsia="Calibri" w:hAnsi="Arial" w:cs="Arial"/>
                <w:b/>
                <w:color w:val="000000"/>
                <w:sz w:val="22"/>
                <w:szCs w:val="22"/>
                <w:lang w:eastAsia="en-US"/>
              </w:rPr>
            </w:pPr>
            <w:r w:rsidRPr="0017236B">
              <w:rPr>
                <w:rFonts w:ascii="Arial" w:eastAsia="Calibri" w:hAnsi="Arial" w:cs="Arial"/>
                <w:b/>
                <w:color w:val="000000"/>
                <w:sz w:val="22"/>
                <w:szCs w:val="22"/>
                <w:lang w:eastAsia="en-US"/>
              </w:rPr>
              <w:t>2021.</w:t>
            </w:r>
          </w:p>
        </w:tc>
      </w:tr>
      <w:tr w:rsidR="0017236B" w:rsidRPr="0017236B" w14:paraId="557DE419" w14:textId="77777777" w:rsidTr="0017236B">
        <w:tc>
          <w:tcPr>
            <w:tcW w:w="3964" w:type="dxa"/>
          </w:tcPr>
          <w:p w14:paraId="7B25EE23" w14:textId="77777777" w:rsidR="0017236B" w:rsidRPr="0017236B" w:rsidRDefault="0017236B" w:rsidP="0017236B">
            <w:pPr>
              <w:autoSpaceDE w:val="0"/>
              <w:autoSpaceDN w:val="0"/>
              <w:adjustRightInd w:val="0"/>
              <w:spacing w:line="276" w:lineRule="auto"/>
              <w:jc w:val="both"/>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Bosanka</w:t>
            </w:r>
          </w:p>
        </w:tc>
        <w:tc>
          <w:tcPr>
            <w:tcW w:w="2831" w:type="dxa"/>
          </w:tcPr>
          <w:p w14:paraId="792DB3CA" w14:textId="77777777"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139</w:t>
            </w:r>
          </w:p>
        </w:tc>
        <w:tc>
          <w:tcPr>
            <w:tcW w:w="2265" w:type="dxa"/>
          </w:tcPr>
          <w:p w14:paraId="69574EFB" w14:textId="77777777"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169</w:t>
            </w:r>
          </w:p>
        </w:tc>
      </w:tr>
      <w:tr w:rsidR="0017236B" w:rsidRPr="0017236B" w14:paraId="36C9383F" w14:textId="77777777" w:rsidTr="0017236B">
        <w:tc>
          <w:tcPr>
            <w:tcW w:w="3964" w:type="dxa"/>
          </w:tcPr>
          <w:p w14:paraId="59A48905" w14:textId="77777777" w:rsidR="0017236B" w:rsidRPr="0017236B" w:rsidRDefault="0017236B" w:rsidP="0017236B">
            <w:pPr>
              <w:autoSpaceDE w:val="0"/>
              <w:autoSpaceDN w:val="0"/>
              <w:adjustRightInd w:val="0"/>
              <w:spacing w:line="276" w:lineRule="auto"/>
              <w:jc w:val="both"/>
              <w:rPr>
                <w:rFonts w:ascii="Arial" w:eastAsia="Calibri" w:hAnsi="Arial" w:cs="Arial"/>
                <w:color w:val="000000"/>
                <w:sz w:val="22"/>
                <w:szCs w:val="22"/>
                <w:lang w:eastAsia="en-US"/>
              </w:rPr>
            </w:pPr>
            <w:proofErr w:type="spellStart"/>
            <w:r w:rsidRPr="0017236B">
              <w:rPr>
                <w:rFonts w:ascii="Arial" w:eastAsia="Calibri" w:hAnsi="Arial" w:cs="Arial"/>
                <w:color w:val="000000"/>
                <w:sz w:val="22"/>
                <w:szCs w:val="22"/>
                <w:lang w:eastAsia="en-US"/>
              </w:rPr>
              <w:t>Brsečine</w:t>
            </w:r>
            <w:proofErr w:type="spellEnd"/>
          </w:p>
        </w:tc>
        <w:tc>
          <w:tcPr>
            <w:tcW w:w="2831" w:type="dxa"/>
          </w:tcPr>
          <w:p w14:paraId="18295AE9" w14:textId="77777777"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96</w:t>
            </w:r>
          </w:p>
        </w:tc>
        <w:tc>
          <w:tcPr>
            <w:tcW w:w="2265" w:type="dxa"/>
          </w:tcPr>
          <w:p w14:paraId="05916B2C" w14:textId="77777777"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84</w:t>
            </w:r>
          </w:p>
        </w:tc>
      </w:tr>
      <w:tr w:rsidR="0017236B" w:rsidRPr="0017236B" w14:paraId="28003EEE" w14:textId="77777777" w:rsidTr="0017236B">
        <w:tc>
          <w:tcPr>
            <w:tcW w:w="3964" w:type="dxa"/>
          </w:tcPr>
          <w:p w14:paraId="607FAABE" w14:textId="77777777" w:rsidR="0017236B" w:rsidRPr="0017236B" w:rsidRDefault="0017236B" w:rsidP="0017236B">
            <w:pPr>
              <w:autoSpaceDE w:val="0"/>
              <w:autoSpaceDN w:val="0"/>
              <w:adjustRightInd w:val="0"/>
              <w:spacing w:line="276" w:lineRule="auto"/>
              <w:jc w:val="both"/>
              <w:rPr>
                <w:rFonts w:ascii="Arial" w:eastAsia="Calibri" w:hAnsi="Arial" w:cs="Arial"/>
                <w:color w:val="000000"/>
                <w:sz w:val="22"/>
                <w:szCs w:val="22"/>
                <w:lang w:eastAsia="en-US"/>
              </w:rPr>
            </w:pPr>
            <w:proofErr w:type="spellStart"/>
            <w:r w:rsidRPr="0017236B">
              <w:rPr>
                <w:rFonts w:ascii="Arial" w:eastAsia="Calibri" w:hAnsi="Arial" w:cs="Arial"/>
                <w:color w:val="000000"/>
                <w:sz w:val="22"/>
                <w:szCs w:val="22"/>
                <w:lang w:eastAsia="en-US"/>
              </w:rPr>
              <w:t>Čajkovica</w:t>
            </w:r>
            <w:proofErr w:type="spellEnd"/>
          </w:p>
        </w:tc>
        <w:tc>
          <w:tcPr>
            <w:tcW w:w="2831" w:type="dxa"/>
          </w:tcPr>
          <w:p w14:paraId="1CC61D68" w14:textId="77777777"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160</w:t>
            </w:r>
          </w:p>
        </w:tc>
        <w:tc>
          <w:tcPr>
            <w:tcW w:w="2265" w:type="dxa"/>
          </w:tcPr>
          <w:p w14:paraId="7762E536" w14:textId="77777777"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192</w:t>
            </w:r>
          </w:p>
        </w:tc>
      </w:tr>
      <w:tr w:rsidR="0017236B" w:rsidRPr="0017236B" w14:paraId="317983A4" w14:textId="77777777" w:rsidTr="0017236B">
        <w:tc>
          <w:tcPr>
            <w:tcW w:w="3964" w:type="dxa"/>
          </w:tcPr>
          <w:p w14:paraId="2C7B031C" w14:textId="77777777" w:rsidR="0017236B" w:rsidRPr="0017236B" w:rsidRDefault="0017236B" w:rsidP="0017236B">
            <w:pPr>
              <w:autoSpaceDE w:val="0"/>
              <w:autoSpaceDN w:val="0"/>
              <w:adjustRightInd w:val="0"/>
              <w:spacing w:line="276" w:lineRule="auto"/>
              <w:jc w:val="both"/>
              <w:rPr>
                <w:rFonts w:ascii="Arial" w:eastAsia="Calibri" w:hAnsi="Arial" w:cs="Arial"/>
                <w:color w:val="000000"/>
                <w:sz w:val="22"/>
                <w:szCs w:val="22"/>
                <w:lang w:eastAsia="en-US"/>
              </w:rPr>
            </w:pPr>
            <w:proofErr w:type="spellStart"/>
            <w:r w:rsidRPr="0017236B">
              <w:rPr>
                <w:rFonts w:ascii="Arial" w:eastAsia="Calibri" w:hAnsi="Arial" w:cs="Arial"/>
                <w:color w:val="000000"/>
                <w:sz w:val="22"/>
                <w:szCs w:val="22"/>
                <w:lang w:eastAsia="en-US"/>
              </w:rPr>
              <w:t>Čajkovići</w:t>
            </w:r>
            <w:proofErr w:type="spellEnd"/>
          </w:p>
        </w:tc>
        <w:tc>
          <w:tcPr>
            <w:tcW w:w="2831" w:type="dxa"/>
          </w:tcPr>
          <w:p w14:paraId="06330A10" w14:textId="77777777"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26</w:t>
            </w:r>
          </w:p>
        </w:tc>
        <w:tc>
          <w:tcPr>
            <w:tcW w:w="2265" w:type="dxa"/>
          </w:tcPr>
          <w:p w14:paraId="6F15C6D3" w14:textId="77777777"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23</w:t>
            </w:r>
          </w:p>
        </w:tc>
      </w:tr>
      <w:tr w:rsidR="0017236B" w:rsidRPr="0017236B" w14:paraId="4DD4F01B" w14:textId="77777777" w:rsidTr="0017236B">
        <w:tc>
          <w:tcPr>
            <w:tcW w:w="3964" w:type="dxa"/>
          </w:tcPr>
          <w:p w14:paraId="1DBBEF24" w14:textId="77777777" w:rsidR="0017236B" w:rsidRPr="0017236B" w:rsidRDefault="0017236B" w:rsidP="0017236B">
            <w:pPr>
              <w:autoSpaceDE w:val="0"/>
              <w:autoSpaceDN w:val="0"/>
              <w:adjustRightInd w:val="0"/>
              <w:spacing w:line="276" w:lineRule="auto"/>
              <w:jc w:val="both"/>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 xml:space="preserve">Donje </w:t>
            </w:r>
            <w:proofErr w:type="spellStart"/>
            <w:r w:rsidRPr="0017236B">
              <w:rPr>
                <w:rFonts w:ascii="Arial" w:eastAsia="Calibri" w:hAnsi="Arial" w:cs="Arial"/>
                <w:color w:val="000000"/>
                <w:sz w:val="22"/>
                <w:szCs w:val="22"/>
                <w:lang w:eastAsia="en-US"/>
              </w:rPr>
              <w:t>Obuljeno</w:t>
            </w:r>
            <w:proofErr w:type="spellEnd"/>
          </w:p>
        </w:tc>
        <w:tc>
          <w:tcPr>
            <w:tcW w:w="2831" w:type="dxa"/>
          </w:tcPr>
          <w:p w14:paraId="4DD1F345" w14:textId="77777777"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210</w:t>
            </w:r>
          </w:p>
        </w:tc>
        <w:tc>
          <w:tcPr>
            <w:tcW w:w="2265" w:type="dxa"/>
          </w:tcPr>
          <w:p w14:paraId="0A6E8AF1" w14:textId="77777777"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243</w:t>
            </w:r>
          </w:p>
        </w:tc>
      </w:tr>
      <w:tr w:rsidR="0017236B" w:rsidRPr="0017236B" w14:paraId="62DB78C3" w14:textId="77777777" w:rsidTr="0017236B">
        <w:tc>
          <w:tcPr>
            <w:tcW w:w="3964" w:type="dxa"/>
          </w:tcPr>
          <w:p w14:paraId="7D0C0A41" w14:textId="77777777" w:rsidR="0017236B" w:rsidRPr="0017236B" w:rsidRDefault="0017236B" w:rsidP="0017236B">
            <w:pPr>
              <w:autoSpaceDE w:val="0"/>
              <w:autoSpaceDN w:val="0"/>
              <w:adjustRightInd w:val="0"/>
              <w:spacing w:line="276" w:lineRule="auto"/>
              <w:jc w:val="both"/>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Dubravica</w:t>
            </w:r>
          </w:p>
        </w:tc>
        <w:tc>
          <w:tcPr>
            <w:tcW w:w="2831" w:type="dxa"/>
          </w:tcPr>
          <w:p w14:paraId="51F266A2" w14:textId="77777777"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37</w:t>
            </w:r>
          </w:p>
        </w:tc>
        <w:tc>
          <w:tcPr>
            <w:tcW w:w="2265" w:type="dxa"/>
          </w:tcPr>
          <w:p w14:paraId="5B583AFA" w14:textId="77777777"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33</w:t>
            </w:r>
          </w:p>
        </w:tc>
      </w:tr>
      <w:tr w:rsidR="0017236B" w:rsidRPr="0017236B" w14:paraId="3F1A0786" w14:textId="77777777" w:rsidTr="0017236B">
        <w:tc>
          <w:tcPr>
            <w:tcW w:w="3964" w:type="dxa"/>
          </w:tcPr>
          <w:p w14:paraId="18B4B8EB" w14:textId="77777777" w:rsidR="0017236B" w:rsidRPr="0017236B" w:rsidRDefault="0017236B" w:rsidP="0017236B">
            <w:pPr>
              <w:autoSpaceDE w:val="0"/>
              <w:autoSpaceDN w:val="0"/>
              <w:adjustRightInd w:val="0"/>
              <w:spacing w:line="276" w:lineRule="auto"/>
              <w:jc w:val="both"/>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Dubrovnik</w:t>
            </w:r>
          </w:p>
        </w:tc>
        <w:tc>
          <w:tcPr>
            <w:tcW w:w="2831" w:type="dxa"/>
          </w:tcPr>
          <w:p w14:paraId="6826CE4F" w14:textId="77777777"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28434</w:t>
            </w:r>
          </w:p>
        </w:tc>
        <w:tc>
          <w:tcPr>
            <w:tcW w:w="2265" w:type="dxa"/>
          </w:tcPr>
          <w:p w14:paraId="33C59CB8" w14:textId="77777777"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26922</w:t>
            </w:r>
          </w:p>
        </w:tc>
      </w:tr>
      <w:tr w:rsidR="0017236B" w:rsidRPr="0017236B" w14:paraId="0C103713" w14:textId="77777777" w:rsidTr="0017236B">
        <w:tc>
          <w:tcPr>
            <w:tcW w:w="3964" w:type="dxa"/>
          </w:tcPr>
          <w:p w14:paraId="649F80DC" w14:textId="77777777" w:rsidR="0017236B" w:rsidRPr="0017236B" w:rsidRDefault="0017236B" w:rsidP="0017236B">
            <w:pPr>
              <w:autoSpaceDE w:val="0"/>
              <w:autoSpaceDN w:val="0"/>
              <w:adjustRightInd w:val="0"/>
              <w:spacing w:line="276" w:lineRule="auto"/>
              <w:jc w:val="both"/>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 xml:space="preserve">Gornje </w:t>
            </w:r>
            <w:proofErr w:type="spellStart"/>
            <w:r w:rsidRPr="0017236B">
              <w:rPr>
                <w:rFonts w:ascii="Arial" w:eastAsia="Calibri" w:hAnsi="Arial" w:cs="Arial"/>
                <w:color w:val="000000"/>
                <w:sz w:val="22"/>
                <w:szCs w:val="22"/>
                <w:lang w:eastAsia="en-US"/>
              </w:rPr>
              <w:t>Obuljeno</w:t>
            </w:r>
            <w:proofErr w:type="spellEnd"/>
          </w:p>
        </w:tc>
        <w:tc>
          <w:tcPr>
            <w:tcW w:w="2831" w:type="dxa"/>
          </w:tcPr>
          <w:p w14:paraId="561F6850" w14:textId="77777777"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124</w:t>
            </w:r>
          </w:p>
        </w:tc>
        <w:tc>
          <w:tcPr>
            <w:tcW w:w="2265" w:type="dxa"/>
          </w:tcPr>
          <w:p w14:paraId="0DF1B097" w14:textId="77777777"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141</w:t>
            </w:r>
          </w:p>
        </w:tc>
      </w:tr>
      <w:tr w:rsidR="0017236B" w:rsidRPr="0017236B" w14:paraId="1D0562C8" w14:textId="77777777" w:rsidTr="0017236B">
        <w:tc>
          <w:tcPr>
            <w:tcW w:w="3964" w:type="dxa"/>
          </w:tcPr>
          <w:p w14:paraId="651D7971" w14:textId="77777777" w:rsidR="0017236B" w:rsidRPr="0017236B" w:rsidRDefault="0017236B" w:rsidP="0017236B">
            <w:pPr>
              <w:autoSpaceDE w:val="0"/>
              <w:autoSpaceDN w:val="0"/>
              <w:adjustRightInd w:val="0"/>
              <w:spacing w:line="276" w:lineRule="auto"/>
              <w:jc w:val="both"/>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Gromača</w:t>
            </w:r>
          </w:p>
        </w:tc>
        <w:tc>
          <w:tcPr>
            <w:tcW w:w="2831" w:type="dxa"/>
          </w:tcPr>
          <w:p w14:paraId="36C8BDF7" w14:textId="77777777"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146</w:t>
            </w:r>
          </w:p>
        </w:tc>
        <w:tc>
          <w:tcPr>
            <w:tcW w:w="2265" w:type="dxa"/>
          </w:tcPr>
          <w:p w14:paraId="4E2C855F" w14:textId="77777777"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149</w:t>
            </w:r>
          </w:p>
        </w:tc>
      </w:tr>
      <w:tr w:rsidR="0017236B" w:rsidRPr="0017236B" w14:paraId="723F93AA" w14:textId="77777777" w:rsidTr="0017236B">
        <w:tc>
          <w:tcPr>
            <w:tcW w:w="3964" w:type="dxa"/>
          </w:tcPr>
          <w:p w14:paraId="72AB6141" w14:textId="77777777" w:rsidR="0017236B" w:rsidRPr="0017236B" w:rsidRDefault="0017236B" w:rsidP="0017236B">
            <w:pPr>
              <w:autoSpaceDE w:val="0"/>
              <w:autoSpaceDN w:val="0"/>
              <w:adjustRightInd w:val="0"/>
              <w:spacing w:line="276" w:lineRule="auto"/>
              <w:jc w:val="both"/>
              <w:rPr>
                <w:rFonts w:ascii="Arial" w:eastAsia="Calibri" w:hAnsi="Arial" w:cs="Arial"/>
                <w:color w:val="000000"/>
                <w:sz w:val="22"/>
                <w:szCs w:val="22"/>
                <w:lang w:eastAsia="en-US"/>
              </w:rPr>
            </w:pPr>
            <w:proofErr w:type="spellStart"/>
            <w:r w:rsidRPr="0017236B">
              <w:rPr>
                <w:rFonts w:ascii="Arial" w:eastAsia="Calibri" w:hAnsi="Arial" w:cs="Arial"/>
                <w:color w:val="000000"/>
                <w:sz w:val="22"/>
                <w:szCs w:val="22"/>
                <w:lang w:eastAsia="en-US"/>
              </w:rPr>
              <w:t>Kliševo</w:t>
            </w:r>
            <w:proofErr w:type="spellEnd"/>
          </w:p>
        </w:tc>
        <w:tc>
          <w:tcPr>
            <w:tcW w:w="2831" w:type="dxa"/>
          </w:tcPr>
          <w:p w14:paraId="33BEE935" w14:textId="77777777"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54</w:t>
            </w:r>
          </w:p>
        </w:tc>
        <w:tc>
          <w:tcPr>
            <w:tcW w:w="2265" w:type="dxa"/>
          </w:tcPr>
          <w:p w14:paraId="3E0573FD" w14:textId="77777777"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52</w:t>
            </w:r>
          </w:p>
        </w:tc>
      </w:tr>
      <w:tr w:rsidR="0017236B" w:rsidRPr="0017236B" w14:paraId="32125C40" w14:textId="77777777" w:rsidTr="0017236B">
        <w:tc>
          <w:tcPr>
            <w:tcW w:w="3964" w:type="dxa"/>
          </w:tcPr>
          <w:p w14:paraId="0C10CA09" w14:textId="77777777" w:rsidR="0017236B" w:rsidRPr="0017236B" w:rsidRDefault="0017236B" w:rsidP="0017236B">
            <w:pPr>
              <w:autoSpaceDE w:val="0"/>
              <w:autoSpaceDN w:val="0"/>
              <w:adjustRightInd w:val="0"/>
              <w:spacing w:line="276" w:lineRule="auto"/>
              <w:jc w:val="both"/>
              <w:rPr>
                <w:rFonts w:ascii="Arial" w:eastAsia="Calibri" w:hAnsi="Arial" w:cs="Arial"/>
                <w:color w:val="000000"/>
                <w:sz w:val="22"/>
                <w:szCs w:val="22"/>
                <w:lang w:eastAsia="en-US"/>
              </w:rPr>
            </w:pPr>
            <w:proofErr w:type="spellStart"/>
            <w:r w:rsidRPr="0017236B">
              <w:rPr>
                <w:rFonts w:ascii="Arial" w:eastAsia="Calibri" w:hAnsi="Arial" w:cs="Arial"/>
                <w:color w:val="000000"/>
                <w:sz w:val="22"/>
                <w:szCs w:val="22"/>
                <w:lang w:eastAsia="en-US"/>
              </w:rPr>
              <w:t>Knežica</w:t>
            </w:r>
            <w:proofErr w:type="spellEnd"/>
          </w:p>
        </w:tc>
        <w:tc>
          <w:tcPr>
            <w:tcW w:w="2831" w:type="dxa"/>
          </w:tcPr>
          <w:p w14:paraId="7B2376AF" w14:textId="77777777"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133</w:t>
            </w:r>
          </w:p>
        </w:tc>
        <w:tc>
          <w:tcPr>
            <w:tcW w:w="2265" w:type="dxa"/>
          </w:tcPr>
          <w:p w14:paraId="1A8D195A" w14:textId="77777777"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148</w:t>
            </w:r>
          </w:p>
        </w:tc>
      </w:tr>
      <w:tr w:rsidR="0017236B" w:rsidRPr="0017236B" w14:paraId="30169946" w14:textId="77777777" w:rsidTr="0017236B">
        <w:tc>
          <w:tcPr>
            <w:tcW w:w="3964" w:type="dxa"/>
          </w:tcPr>
          <w:p w14:paraId="0569D2D4" w14:textId="77777777" w:rsidR="0017236B" w:rsidRPr="0017236B" w:rsidRDefault="0017236B" w:rsidP="0017236B">
            <w:pPr>
              <w:autoSpaceDE w:val="0"/>
              <w:autoSpaceDN w:val="0"/>
              <w:adjustRightInd w:val="0"/>
              <w:spacing w:line="276" w:lineRule="auto"/>
              <w:jc w:val="both"/>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lastRenderedPageBreak/>
              <w:t>Koločep</w:t>
            </w:r>
          </w:p>
        </w:tc>
        <w:tc>
          <w:tcPr>
            <w:tcW w:w="2831" w:type="dxa"/>
          </w:tcPr>
          <w:p w14:paraId="47C9BEBF" w14:textId="77777777"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163</w:t>
            </w:r>
          </w:p>
        </w:tc>
        <w:tc>
          <w:tcPr>
            <w:tcW w:w="2265" w:type="dxa"/>
          </w:tcPr>
          <w:p w14:paraId="21A773EA" w14:textId="77777777"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231</w:t>
            </w:r>
          </w:p>
        </w:tc>
      </w:tr>
      <w:tr w:rsidR="0017236B" w:rsidRPr="0017236B" w14:paraId="05F8BEC7" w14:textId="77777777" w:rsidTr="0017236B">
        <w:tc>
          <w:tcPr>
            <w:tcW w:w="3964" w:type="dxa"/>
          </w:tcPr>
          <w:p w14:paraId="6E02CDEC" w14:textId="77777777" w:rsidR="0017236B" w:rsidRPr="0017236B" w:rsidRDefault="0017236B" w:rsidP="0017236B">
            <w:pPr>
              <w:autoSpaceDE w:val="0"/>
              <w:autoSpaceDN w:val="0"/>
              <w:adjustRightInd w:val="0"/>
              <w:spacing w:line="276" w:lineRule="auto"/>
              <w:jc w:val="both"/>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Komolac</w:t>
            </w:r>
          </w:p>
        </w:tc>
        <w:tc>
          <w:tcPr>
            <w:tcW w:w="2831" w:type="dxa"/>
          </w:tcPr>
          <w:p w14:paraId="7CA2B91D" w14:textId="77777777"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320</w:t>
            </w:r>
          </w:p>
        </w:tc>
        <w:tc>
          <w:tcPr>
            <w:tcW w:w="2265" w:type="dxa"/>
          </w:tcPr>
          <w:p w14:paraId="09A47A69" w14:textId="77777777"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355</w:t>
            </w:r>
          </w:p>
        </w:tc>
      </w:tr>
      <w:tr w:rsidR="0017236B" w:rsidRPr="0017236B" w14:paraId="05D1627D" w14:textId="77777777" w:rsidTr="0017236B">
        <w:tc>
          <w:tcPr>
            <w:tcW w:w="3964" w:type="dxa"/>
          </w:tcPr>
          <w:p w14:paraId="32BB8759" w14:textId="77777777" w:rsidR="0017236B" w:rsidRPr="0017236B" w:rsidRDefault="0017236B" w:rsidP="0017236B">
            <w:pPr>
              <w:autoSpaceDE w:val="0"/>
              <w:autoSpaceDN w:val="0"/>
              <w:adjustRightInd w:val="0"/>
              <w:spacing w:line="276" w:lineRule="auto"/>
              <w:jc w:val="both"/>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Lopud</w:t>
            </w:r>
          </w:p>
        </w:tc>
        <w:tc>
          <w:tcPr>
            <w:tcW w:w="2831" w:type="dxa"/>
          </w:tcPr>
          <w:p w14:paraId="5F443DDE" w14:textId="77777777"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249</w:t>
            </w:r>
          </w:p>
        </w:tc>
        <w:tc>
          <w:tcPr>
            <w:tcW w:w="2265" w:type="dxa"/>
          </w:tcPr>
          <w:p w14:paraId="58065400" w14:textId="77777777"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278</w:t>
            </w:r>
          </w:p>
        </w:tc>
      </w:tr>
      <w:tr w:rsidR="0017236B" w:rsidRPr="0017236B" w14:paraId="0657951B" w14:textId="77777777" w:rsidTr="0017236B">
        <w:tc>
          <w:tcPr>
            <w:tcW w:w="3964" w:type="dxa"/>
          </w:tcPr>
          <w:p w14:paraId="4CBC0AC2" w14:textId="77777777" w:rsidR="0017236B" w:rsidRPr="0017236B" w:rsidRDefault="0017236B" w:rsidP="0017236B">
            <w:pPr>
              <w:autoSpaceDE w:val="0"/>
              <w:autoSpaceDN w:val="0"/>
              <w:adjustRightInd w:val="0"/>
              <w:spacing w:line="276" w:lineRule="auto"/>
              <w:jc w:val="both"/>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Lozica</w:t>
            </w:r>
          </w:p>
        </w:tc>
        <w:tc>
          <w:tcPr>
            <w:tcW w:w="2831" w:type="dxa"/>
          </w:tcPr>
          <w:p w14:paraId="64F59AE7" w14:textId="77777777"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146</w:t>
            </w:r>
          </w:p>
        </w:tc>
        <w:tc>
          <w:tcPr>
            <w:tcW w:w="2265" w:type="dxa"/>
          </w:tcPr>
          <w:p w14:paraId="3D44755F" w14:textId="77777777"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142</w:t>
            </w:r>
          </w:p>
        </w:tc>
      </w:tr>
      <w:tr w:rsidR="0017236B" w:rsidRPr="0017236B" w14:paraId="4D22D81B" w14:textId="77777777" w:rsidTr="0017236B">
        <w:tc>
          <w:tcPr>
            <w:tcW w:w="3964" w:type="dxa"/>
          </w:tcPr>
          <w:p w14:paraId="68FFED3F" w14:textId="77777777" w:rsidR="0017236B" w:rsidRPr="0017236B" w:rsidRDefault="0017236B" w:rsidP="0017236B">
            <w:pPr>
              <w:autoSpaceDE w:val="0"/>
              <w:autoSpaceDN w:val="0"/>
              <w:adjustRightInd w:val="0"/>
              <w:spacing w:line="276" w:lineRule="auto"/>
              <w:jc w:val="both"/>
              <w:rPr>
                <w:rFonts w:ascii="Arial" w:eastAsia="Calibri" w:hAnsi="Arial" w:cs="Arial"/>
                <w:color w:val="000000"/>
                <w:sz w:val="22"/>
                <w:szCs w:val="22"/>
                <w:lang w:eastAsia="en-US"/>
              </w:rPr>
            </w:pPr>
            <w:proofErr w:type="spellStart"/>
            <w:r w:rsidRPr="0017236B">
              <w:rPr>
                <w:rFonts w:ascii="Arial" w:eastAsia="Calibri" w:hAnsi="Arial" w:cs="Arial"/>
                <w:color w:val="000000"/>
                <w:sz w:val="22"/>
                <w:szCs w:val="22"/>
                <w:lang w:eastAsia="en-US"/>
              </w:rPr>
              <w:t>Ljubač</w:t>
            </w:r>
            <w:proofErr w:type="spellEnd"/>
          </w:p>
        </w:tc>
        <w:tc>
          <w:tcPr>
            <w:tcW w:w="2831" w:type="dxa"/>
          </w:tcPr>
          <w:p w14:paraId="3D3D6BD2" w14:textId="77777777"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69</w:t>
            </w:r>
          </w:p>
        </w:tc>
        <w:tc>
          <w:tcPr>
            <w:tcW w:w="2265" w:type="dxa"/>
          </w:tcPr>
          <w:p w14:paraId="785E1A46" w14:textId="77777777"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73</w:t>
            </w:r>
          </w:p>
        </w:tc>
      </w:tr>
      <w:tr w:rsidR="0017236B" w:rsidRPr="0017236B" w14:paraId="7F88464A" w14:textId="77777777" w:rsidTr="0017236B">
        <w:tc>
          <w:tcPr>
            <w:tcW w:w="3964" w:type="dxa"/>
          </w:tcPr>
          <w:p w14:paraId="4CC95435" w14:textId="77777777" w:rsidR="0017236B" w:rsidRPr="0017236B" w:rsidRDefault="0017236B" w:rsidP="0017236B">
            <w:pPr>
              <w:autoSpaceDE w:val="0"/>
              <w:autoSpaceDN w:val="0"/>
              <w:adjustRightInd w:val="0"/>
              <w:spacing w:line="276" w:lineRule="auto"/>
              <w:jc w:val="both"/>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Mokošica</w:t>
            </w:r>
          </w:p>
        </w:tc>
        <w:tc>
          <w:tcPr>
            <w:tcW w:w="2831" w:type="dxa"/>
          </w:tcPr>
          <w:p w14:paraId="62B04B45" w14:textId="77777777"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1924</w:t>
            </w:r>
          </w:p>
        </w:tc>
        <w:tc>
          <w:tcPr>
            <w:tcW w:w="2265" w:type="dxa"/>
          </w:tcPr>
          <w:p w14:paraId="204483FD" w14:textId="77777777"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2193</w:t>
            </w:r>
          </w:p>
        </w:tc>
      </w:tr>
      <w:tr w:rsidR="0017236B" w:rsidRPr="0017236B" w14:paraId="2FEA639B" w14:textId="77777777" w:rsidTr="0017236B">
        <w:tc>
          <w:tcPr>
            <w:tcW w:w="3964" w:type="dxa"/>
          </w:tcPr>
          <w:p w14:paraId="29FD8CBB" w14:textId="77777777" w:rsidR="0017236B" w:rsidRPr="0017236B" w:rsidRDefault="0017236B" w:rsidP="0017236B">
            <w:pPr>
              <w:autoSpaceDE w:val="0"/>
              <w:autoSpaceDN w:val="0"/>
              <w:adjustRightInd w:val="0"/>
              <w:spacing w:line="276" w:lineRule="auto"/>
              <w:jc w:val="both"/>
              <w:rPr>
                <w:rFonts w:ascii="Arial" w:eastAsia="Calibri" w:hAnsi="Arial" w:cs="Arial"/>
                <w:color w:val="000000"/>
                <w:sz w:val="22"/>
                <w:szCs w:val="22"/>
                <w:lang w:eastAsia="en-US"/>
              </w:rPr>
            </w:pPr>
            <w:proofErr w:type="spellStart"/>
            <w:r w:rsidRPr="0017236B">
              <w:rPr>
                <w:rFonts w:ascii="Arial" w:eastAsia="Calibri" w:hAnsi="Arial" w:cs="Arial"/>
                <w:color w:val="000000"/>
                <w:sz w:val="22"/>
                <w:szCs w:val="22"/>
                <w:lang w:eastAsia="en-US"/>
              </w:rPr>
              <w:t>Mravinjac</w:t>
            </w:r>
            <w:proofErr w:type="spellEnd"/>
          </w:p>
        </w:tc>
        <w:tc>
          <w:tcPr>
            <w:tcW w:w="2831" w:type="dxa"/>
          </w:tcPr>
          <w:p w14:paraId="7F0CA18B" w14:textId="77777777"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88</w:t>
            </w:r>
          </w:p>
        </w:tc>
        <w:tc>
          <w:tcPr>
            <w:tcW w:w="2265" w:type="dxa"/>
          </w:tcPr>
          <w:p w14:paraId="229E59DE" w14:textId="77777777"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67</w:t>
            </w:r>
          </w:p>
        </w:tc>
      </w:tr>
      <w:tr w:rsidR="0017236B" w:rsidRPr="0017236B" w14:paraId="7C218885" w14:textId="77777777" w:rsidTr="0017236B">
        <w:tc>
          <w:tcPr>
            <w:tcW w:w="3964" w:type="dxa"/>
          </w:tcPr>
          <w:p w14:paraId="4DFBEF80" w14:textId="77777777" w:rsidR="0017236B" w:rsidRPr="0017236B" w:rsidRDefault="0017236B" w:rsidP="0017236B">
            <w:pPr>
              <w:autoSpaceDE w:val="0"/>
              <w:autoSpaceDN w:val="0"/>
              <w:adjustRightInd w:val="0"/>
              <w:spacing w:line="276" w:lineRule="auto"/>
              <w:jc w:val="both"/>
              <w:rPr>
                <w:rFonts w:ascii="Arial" w:eastAsia="Calibri" w:hAnsi="Arial" w:cs="Arial"/>
                <w:color w:val="000000"/>
                <w:sz w:val="22"/>
                <w:szCs w:val="22"/>
                <w:lang w:eastAsia="en-US"/>
              </w:rPr>
            </w:pPr>
            <w:proofErr w:type="spellStart"/>
            <w:r w:rsidRPr="0017236B">
              <w:rPr>
                <w:rFonts w:ascii="Arial" w:eastAsia="Calibri" w:hAnsi="Arial" w:cs="Arial"/>
                <w:color w:val="000000"/>
                <w:sz w:val="22"/>
                <w:szCs w:val="22"/>
                <w:lang w:eastAsia="en-US"/>
              </w:rPr>
              <w:t>Mrčevo</w:t>
            </w:r>
            <w:proofErr w:type="spellEnd"/>
          </w:p>
        </w:tc>
        <w:tc>
          <w:tcPr>
            <w:tcW w:w="2831" w:type="dxa"/>
          </w:tcPr>
          <w:p w14:paraId="551FD232" w14:textId="77777777"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90</w:t>
            </w:r>
          </w:p>
        </w:tc>
        <w:tc>
          <w:tcPr>
            <w:tcW w:w="2265" w:type="dxa"/>
          </w:tcPr>
          <w:p w14:paraId="40CFBA0E" w14:textId="77777777"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76</w:t>
            </w:r>
          </w:p>
        </w:tc>
      </w:tr>
      <w:tr w:rsidR="0017236B" w:rsidRPr="0017236B" w14:paraId="5B0264AE" w14:textId="77777777" w:rsidTr="0017236B">
        <w:tc>
          <w:tcPr>
            <w:tcW w:w="3964" w:type="dxa"/>
          </w:tcPr>
          <w:p w14:paraId="2D7F4390" w14:textId="77777777" w:rsidR="0017236B" w:rsidRPr="0017236B" w:rsidRDefault="0017236B" w:rsidP="0017236B">
            <w:pPr>
              <w:autoSpaceDE w:val="0"/>
              <w:autoSpaceDN w:val="0"/>
              <w:adjustRightInd w:val="0"/>
              <w:spacing w:line="276" w:lineRule="auto"/>
              <w:jc w:val="both"/>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Nova Mokošica</w:t>
            </w:r>
          </w:p>
        </w:tc>
        <w:tc>
          <w:tcPr>
            <w:tcW w:w="2831" w:type="dxa"/>
          </w:tcPr>
          <w:p w14:paraId="064FBEDD" w14:textId="77777777"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6016</w:t>
            </w:r>
          </w:p>
        </w:tc>
        <w:tc>
          <w:tcPr>
            <w:tcW w:w="2265" w:type="dxa"/>
          </w:tcPr>
          <w:p w14:paraId="3C59C5B4" w14:textId="77777777"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5682</w:t>
            </w:r>
          </w:p>
        </w:tc>
      </w:tr>
      <w:tr w:rsidR="0017236B" w:rsidRPr="0017236B" w14:paraId="3840EC15" w14:textId="77777777" w:rsidTr="0017236B">
        <w:tc>
          <w:tcPr>
            <w:tcW w:w="3964" w:type="dxa"/>
          </w:tcPr>
          <w:p w14:paraId="05DD3C55" w14:textId="77777777" w:rsidR="0017236B" w:rsidRPr="0017236B" w:rsidRDefault="0017236B" w:rsidP="0017236B">
            <w:pPr>
              <w:autoSpaceDE w:val="0"/>
              <w:autoSpaceDN w:val="0"/>
              <w:adjustRightInd w:val="0"/>
              <w:spacing w:line="276" w:lineRule="auto"/>
              <w:jc w:val="both"/>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Orašac</w:t>
            </w:r>
          </w:p>
        </w:tc>
        <w:tc>
          <w:tcPr>
            <w:tcW w:w="2831" w:type="dxa"/>
          </w:tcPr>
          <w:p w14:paraId="1360498C" w14:textId="77777777"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631</w:t>
            </w:r>
          </w:p>
        </w:tc>
        <w:tc>
          <w:tcPr>
            <w:tcW w:w="2265" w:type="dxa"/>
          </w:tcPr>
          <w:p w14:paraId="6FF229F7" w14:textId="77777777"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742</w:t>
            </w:r>
          </w:p>
        </w:tc>
      </w:tr>
      <w:tr w:rsidR="0017236B" w:rsidRPr="0017236B" w14:paraId="421A4898" w14:textId="77777777" w:rsidTr="0017236B">
        <w:tc>
          <w:tcPr>
            <w:tcW w:w="3964" w:type="dxa"/>
          </w:tcPr>
          <w:p w14:paraId="2DADA524" w14:textId="77777777" w:rsidR="0017236B" w:rsidRPr="0017236B" w:rsidRDefault="0017236B" w:rsidP="0017236B">
            <w:pPr>
              <w:autoSpaceDE w:val="0"/>
              <w:autoSpaceDN w:val="0"/>
              <w:adjustRightInd w:val="0"/>
              <w:spacing w:line="276" w:lineRule="auto"/>
              <w:jc w:val="both"/>
              <w:rPr>
                <w:rFonts w:ascii="Arial" w:eastAsia="Calibri" w:hAnsi="Arial" w:cs="Arial"/>
                <w:color w:val="000000"/>
                <w:sz w:val="22"/>
                <w:szCs w:val="22"/>
                <w:lang w:eastAsia="en-US"/>
              </w:rPr>
            </w:pPr>
            <w:proofErr w:type="spellStart"/>
            <w:r w:rsidRPr="0017236B">
              <w:rPr>
                <w:rFonts w:ascii="Arial" w:eastAsia="Calibri" w:hAnsi="Arial" w:cs="Arial"/>
                <w:color w:val="000000"/>
                <w:sz w:val="22"/>
                <w:szCs w:val="22"/>
                <w:lang w:eastAsia="en-US"/>
              </w:rPr>
              <w:t>Osojnik</w:t>
            </w:r>
            <w:proofErr w:type="spellEnd"/>
          </w:p>
        </w:tc>
        <w:tc>
          <w:tcPr>
            <w:tcW w:w="2831" w:type="dxa"/>
          </w:tcPr>
          <w:p w14:paraId="79A522CD" w14:textId="77777777"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301</w:t>
            </w:r>
          </w:p>
        </w:tc>
        <w:tc>
          <w:tcPr>
            <w:tcW w:w="2265" w:type="dxa"/>
          </w:tcPr>
          <w:p w14:paraId="4F3512AD" w14:textId="77777777"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335</w:t>
            </w:r>
          </w:p>
        </w:tc>
      </w:tr>
      <w:tr w:rsidR="0017236B" w:rsidRPr="0017236B" w14:paraId="506C2288" w14:textId="77777777" w:rsidTr="0017236B">
        <w:tc>
          <w:tcPr>
            <w:tcW w:w="3964" w:type="dxa"/>
          </w:tcPr>
          <w:p w14:paraId="055FCF95" w14:textId="77777777" w:rsidR="0017236B" w:rsidRPr="0017236B" w:rsidRDefault="0017236B" w:rsidP="0017236B">
            <w:pPr>
              <w:autoSpaceDE w:val="0"/>
              <w:autoSpaceDN w:val="0"/>
              <w:adjustRightInd w:val="0"/>
              <w:spacing w:line="276" w:lineRule="auto"/>
              <w:jc w:val="both"/>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Petrovo selo</w:t>
            </w:r>
          </w:p>
        </w:tc>
        <w:tc>
          <w:tcPr>
            <w:tcW w:w="2831" w:type="dxa"/>
          </w:tcPr>
          <w:p w14:paraId="47AB2ADF" w14:textId="77777777"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23</w:t>
            </w:r>
          </w:p>
        </w:tc>
        <w:tc>
          <w:tcPr>
            <w:tcW w:w="2265" w:type="dxa"/>
          </w:tcPr>
          <w:p w14:paraId="0C987924" w14:textId="77777777"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24</w:t>
            </w:r>
          </w:p>
        </w:tc>
      </w:tr>
      <w:tr w:rsidR="0017236B" w:rsidRPr="0017236B" w14:paraId="4AAB10F2" w14:textId="77777777" w:rsidTr="0017236B">
        <w:tc>
          <w:tcPr>
            <w:tcW w:w="3964" w:type="dxa"/>
          </w:tcPr>
          <w:p w14:paraId="5F75AE0C" w14:textId="77777777" w:rsidR="0017236B" w:rsidRPr="0017236B" w:rsidRDefault="0017236B" w:rsidP="0017236B">
            <w:pPr>
              <w:autoSpaceDE w:val="0"/>
              <w:autoSpaceDN w:val="0"/>
              <w:adjustRightInd w:val="0"/>
              <w:spacing w:line="276" w:lineRule="auto"/>
              <w:jc w:val="both"/>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Pobrežje</w:t>
            </w:r>
          </w:p>
        </w:tc>
        <w:tc>
          <w:tcPr>
            <w:tcW w:w="2831" w:type="dxa"/>
          </w:tcPr>
          <w:p w14:paraId="40A2D8C1" w14:textId="77777777"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118</w:t>
            </w:r>
          </w:p>
        </w:tc>
        <w:tc>
          <w:tcPr>
            <w:tcW w:w="2265" w:type="dxa"/>
          </w:tcPr>
          <w:p w14:paraId="42622826" w14:textId="77777777"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169</w:t>
            </w:r>
          </w:p>
        </w:tc>
      </w:tr>
      <w:tr w:rsidR="0017236B" w:rsidRPr="0017236B" w14:paraId="3B68721F" w14:textId="77777777" w:rsidTr="0017236B">
        <w:tc>
          <w:tcPr>
            <w:tcW w:w="3964" w:type="dxa"/>
          </w:tcPr>
          <w:p w14:paraId="1FB5F745" w14:textId="77777777" w:rsidR="0017236B" w:rsidRPr="0017236B" w:rsidRDefault="0017236B" w:rsidP="0017236B">
            <w:pPr>
              <w:autoSpaceDE w:val="0"/>
              <w:autoSpaceDN w:val="0"/>
              <w:adjustRightInd w:val="0"/>
              <w:spacing w:line="276" w:lineRule="auto"/>
              <w:jc w:val="both"/>
              <w:rPr>
                <w:rFonts w:ascii="Arial" w:eastAsia="Calibri" w:hAnsi="Arial" w:cs="Arial"/>
                <w:color w:val="000000"/>
                <w:sz w:val="22"/>
                <w:szCs w:val="22"/>
                <w:lang w:eastAsia="en-US"/>
              </w:rPr>
            </w:pPr>
            <w:proofErr w:type="spellStart"/>
            <w:r w:rsidRPr="0017236B">
              <w:rPr>
                <w:rFonts w:ascii="Arial" w:eastAsia="Calibri" w:hAnsi="Arial" w:cs="Arial"/>
                <w:color w:val="000000"/>
                <w:sz w:val="22"/>
                <w:szCs w:val="22"/>
                <w:lang w:eastAsia="en-US"/>
              </w:rPr>
              <w:t>Prijevor</w:t>
            </w:r>
            <w:proofErr w:type="spellEnd"/>
          </w:p>
        </w:tc>
        <w:tc>
          <w:tcPr>
            <w:tcW w:w="2831" w:type="dxa"/>
          </w:tcPr>
          <w:p w14:paraId="22DBE65D" w14:textId="77777777"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453</w:t>
            </w:r>
          </w:p>
        </w:tc>
        <w:tc>
          <w:tcPr>
            <w:tcW w:w="2265" w:type="dxa"/>
          </w:tcPr>
          <w:p w14:paraId="69213E85" w14:textId="77777777"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460</w:t>
            </w:r>
          </w:p>
        </w:tc>
      </w:tr>
      <w:tr w:rsidR="0017236B" w:rsidRPr="0017236B" w14:paraId="1E820679" w14:textId="77777777" w:rsidTr="0017236B">
        <w:tc>
          <w:tcPr>
            <w:tcW w:w="3964" w:type="dxa"/>
          </w:tcPr>
          <w:p w14:paraId="30EEE821" w14:textId="77777777" w:rsidR="0017236B" w:rsidRPr="0017236B" w:rsidRDefault="0017236B" w:rsidP="0017236B">
            <w:pPr>
              <w:autoSpaceDE w:val="0"/>
              <w:autoSpaceDN w:val="0"/>
              <w:adjustRightInd w:val="0"/>
              <w:spacing w:line="276" w:lineRule="auto"/>
              <w:jc w:val="both"/>
              <w:rPr>
                <w:rFonts w:ascii="Arial" w:eastAsia="Calibri" w:hAnsi="Arial" w:cs="Arial"/>
                <w:color w:val="000000"/>
                <w:sz w:val="22"/>
                <w:szCs w:val="22"/>
                <w:lang w:eastAsia="en-US"/>
              </w:rPr>
            </w:pPr>
            <w:proofErr w:type="spellStart"/>
            <w:r w:rsidRPr="0017236B">
              <w:rPr>
                <w:rFonts w:ascii="Arial" w:eastAsia="Calibri" w:hAnsi="Arial" w:cs="Arial"/>
                <w:color w:val="000000"/>
                <w:sz w:val="22"/>
                <w:szCs w:val="22"/>
                <w:lang w:eastAsia="en-US"/>
              </w:rPr>
              <w:t>Rožat</w:t>
            </w:r>
            <w:proofErr w:type="spellEnd"/>
          </w:p>
        </w:tc>
        <w:tc>
          <w:tcPr>
            <w:tcW w:w="2831" w:type="dxa"/>
          </w:tcPr>
          <w:p w14:paraId="584BFDCC" w14:textId="77777777"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340</w:t>
            </w:r>
          </w:p>
        </w:tc>
        <w:tc>
          <w:tcPr>
            <w:tcW w:w="2265" w:type="dxa"/>
          </w:tcPr>
          <w:p w14:paraId="765463B5" w14:textId="77777777"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395</w:t>
            </w:r>
          </w:p>
        </w:tc>
      </w:tr>
      <w:tr w:rsidR="0017236B" w:rsidRPr="0017236B" w14:paraId="01FE9A90" w14:textId="77777777" w:rsidTr="0017236B">
        <w:tc>
          <w:tcPr>
            <w:tcW w:w="3964" w:type="dxa"/>
          </w:tcPr>
          <w:p w14:paraId="7D3F2333" w14:textId="77777777" w:rsidR="0017236B" w:rsidRPr="0017236B" w:rsidRDefault="0017236B" w:rsidP="0017236B">
            <w:pPr>
              <w:autoSpaceDE w:val="0"/>
              <w:autoSpaceDN w:val="0"/>
              <w:adjustRightInd w:val="0"/>
              <w:spacing w:line="276" w:lineRule="auto"/>
              <w:jc w:val="both"/>
              <w:rPr>
                <w:rFonts w:ascii="Arial" w:eastAsia="Calibri" w:hAnsi="Arial" w:cs="Arial"/>
                <w:color w:val="000000"/>
                <w:sz w:val="22"/>
                <w:szCs w:val="22"/>
                <w:lang w:eastAsia="en-US"/>
              </w:rPr>
            </w:pPr>
            <w:proofErr w:type="spellStart"/>
            <w:r w:rsidRPr="0017236B">
              <w:rPr>
                <w:rFonts w:ascii="Arial" w:eastAsia="Calibri" w:hAnsi="Arial" w:cs="Arial"/>
                <w:color w:val="000000"/>
                <w:sz w:val="22"/>
                <w:szCs w:val="22"/>
                <w:lang w:eastAsia="en-US"/>
              </w:rPr>
              <w:t>Suđurađ</w:t>
            </w:r>
            <w:proofErr w:type="spellEnd"/>
          </w:p>
        </w:tc>
        <w:tc>
          <w:tcPr>
            <w:tcW w:w="2831" w:type="dxa"/>
          </w:tcPr>
          <w:p w14:paraId="7A365429" w14:textId="77777777"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207</w:t>
            </w:r>
          </w:p>
        </w:tc>
        <w:tc>
          <w:tcPr>
            <w:tcW w:w="2265" w:type="dxa"/>
          </w:tcPr>
          <w:p w14:paraId="114793D2" w14:textId="77777777"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222</w:t>
            </w:r>
          </w:p>
        </w:tc>
      </w:tr>
      <w:tr w:rsidR="0017236B" w:rsidRPr="0017236B" w14:paraId="7D80F375" w14:textId="77777777" w:rsidTr="0017236B">
        <w:tc>
          <w:tcPr>
            <w:tcW w:w="3964" w:type="dxa"/>
          </w:tcPr>
          <w:p w14:paraId="1F7C2D6D" w14:textId="77777777" w:rsidR="0017236B" w:rsidRPr="0017236B" w:rsidRDefault="0017236B" w:rsidP="0017236B">
            <w:pPr>
              <w:autoSpaceDE w:val="0"/>
              <w:autoSpaceDN w:val="0"/>
              <w:adjustRightInd w:val="0"/>
              <w:spacing w:line="276" w:lineRule="auto"/>
              <w:jc w:val="both"/>
              <w:rPr>
                <w:rFonts w:ascii="Arial" w:eastAsia="Calibri" w:hAnsi="Arial" w:cs="Arial"/>
                <w:color w:val="000000"/>
                <w:sz w:val="22"/>
                <w:szCs w:val="22"/>
                <w:lang w:eastAsia="en-US"/>
              </w:rPr>
            </w:pPr>
            <w:proofErr w:type="spellStart"/>
            <w:r w:rsidRPr="0017236B">
              <w:rPr>
                <w:rFonts w:ascii="Arial" w:eastAsia="Calibri" w:hAnsi="Arial" w:cs="Arial"/>
                <w:color w:val="000000"/>
                <w:sz w:val="22"/>
                <w:szCs w:val="22"/>
                <w:lang w:eastAsia="en-US"/>
              </w:rPr>
              <w:t>Sustjepan</w:t>
            </w:r>
            <w:proofErr w:type="spellEnd"/>
          </w:p>
        </w:tc>
        <w:tc>
          <w:tcPr>
            <w:tcW w:w="2831" w:type="dxa"/>
          </w:tcPr>
          <w:p w14:paraId="79E78164" w14:textId="77777777"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323</w:t>
            </w:r>
          </w:p>
        </w:tc>
        <w:tc>
          <w:tcPr>
            <w:tcW w:w="2265" w:type="dxa"/>
          </w:tcPr>
          <w:p w14:paraId="415BE585" w14:textId="77777777"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301</w:t>
            </w:r>
          </w:p>
        </w:tc>
      </w:tr>
      <w:tr w:rsidR="0017236B" w:rsidRPr="0017236B" w14:paraId="58ABB417" w14:textId="77777777" w:rsidTr="0017236B">
        <w:tc>
          <w:tcPr>
            <w:tcW w:w="3964" w:type="dxa"/>
          </w:tcPr>
          <w:p w14:paraId="5708CF08" w14:textId="77777777" w:rsidR="0017236B" w:rsidRPr="0017236B" w:rsidRDefault="0017236B" w:rsidP="0017236B">
            <w:pPr>
              <w:autoSpaceDE w:val="0"/>
              <w:autoSpaceDN w:val="0"/>
              <w:adjustRightInd w:val="0"/>
              <w:spacing w:line="276" w:lineRule="auto"/>
              <w:jc w:val="both"/>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Šipanska Luka</w:t>
            </w:r>
          </w:p>
        </w:tc>
        <w:tc>
          <w:tcPr>
            <w:tcW w:w="2831" w:type="dxa"/>
          </w:tcPr>
          <w:p w14:paraId="07FB45BE" w14:textId="77777777"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212</w:t>
            </w:r>
          </w:p>
        </w:tc>
        <w:tc>
          <w:tcPr>
            <w:tcW w:w="2265" w:type="dxa"/>
          </w:tcPr>
          <w:p w14:paraId="4DAF49B6" w14:textId="77777777"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254</w:t>
            </w:r>
          </w:p>
        </w:tc>
      </w:tr>
      <w:tr w:rsidR="0017236B" w:rsidRPr="0017236B" w14:paraId="5FDE7E41" w14:textId="77777777" w:rsidTr="0017236B">
        <w:tc>
          <w:tcPr>
            <w:tcW w:w="3964" w:type="dxa"/>
          </w:tcPr>
          <w:p w14:paraId="4E28C28D" w14:textId="77777777" w:rsidR="0017236B" w:rsidRPr="0017236B" w:rsidRDefault="0017236B" w:rsidP="0017236B">
            <w:pPr>
              <w:autoSpaceDE w:val="0"/>
              <w:autoSpaceDN w:val="0"/>
              <w:adjustRightInd w:val="0"/>
              <w:spacing w:line="276" w:lineRule="auto"/>
              <w:jc w:val="both"/>
              <w:rPr>
                <w:rFonts w:ascii="Arial" w:eastAsia="Calibri" w:hAnsi="Arial" w:cs="Arial"/>
                <w:color w:val="000000"/>
                <w:sz w:val="22"/>
                <w:szCs w:val="22"/>
                <w:lang w:eastAsia="en-US"/>
              </w:rPr>
            </w:pPr>
            <w:proofErr w:type="spellStart"/>
            <w:r w:rsidRPr="0017236B">
              <w:rPr>
                <w:rFonts w:ascii="Arial" w:eastAsia="Calibri" w:hAnsi="Arial" w:cs="Arial"/>
                <w:color w:val="000000"/>
                <w:sz w:val="22"/>
                <w:szCs w:val="22"/>
                <w:lang w:eastAsia="en-US"/>
              </w:rPr>
              <w:t>Šumet</w:t>
            </w:r>
            <w:proofErr w:type="spellEnd"/>
          </w:p>
        </w:tc>
        <w:tc>
          <w:tcPr>
            <w:tcW w:w="2831" w:type="dxa"/>
          </w:tcPr>
          <w:p w14:paraId="0CBC8028" w14:textId="77777777"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176</w:t>
            </w:r>
          </w:p>
        </w:tc>
        <w:tc>
          <w:tcPr>
            <w:tcW w:w="2265" w:type="dxa"/>
          </w:tcPr>
          <w:p w14:paraId="368D2558" w14:textId="77777777"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168</w:t>
            </w:r>
          </w:p>
        </w:tc>
      </w:tr>
      <w:tr w:rsidR="0017236B" w:rsidRPr="0017236B" w14:paraId="42A96D8A" w14:textId="77777777" w:rsidTr="0017236B">
        <w:tc>
          <w:tcPr>
            <w:tcW w:w="3964" w:type="dxa"/>
          </w:tcPr>
          <w:p w14:paraId="759E62EB" w14:textId="77777777" w:rsidR="0017236B" w:rsidRPr="0017236B" w:rsidRDefault="0017236B" w:rsidP="0017236B">
            <w:pPr>
              <w:autoSpaceDE w:val="0"/>
              <w:autoSpaceDN w:val="0"/>
              <w:adjustRightInd w:val="0"/>
              <w:spacing w:line="276" w:lineRule="auto"/>
              <w:jc w:val="both"/>
              <w:rPr>
                <w:rFonts w:ascii="Arial" w:eastAsia="Calibri" w:hAnsi="Arial" w:cs="Arial"/>
                <w:color w:val="000000"/>
                <w:sz w:val="22"/>
                <w:szCs w:val="22"/>
                <w:lang w:eastAsia="en-US"/>
              </w:rPr>
            </w:pPr>
            <w:proofErr w:type="spellStart"/>
            <w:r w:rsidRPr="0017236B">
              <w:rPr>
                <w:rFonts w:ascii="Arial" w:eastAsia="Calibri" w:hAnsi="Arial" w:cs="Arial"/>
                <w:color w:val="000000"/>
                <w:sz w:val="22"/>
                <w:szCs w:val="22"/>
                <w:lang w:eastAsia="en-US"/>
              </w:rPr>
              <w:t>Trsteno</w:t>
            </w:r>
            <w:proofErr w:type="spellEnd"/>
          </w:p>
        </w:tc>
        <w:tc>
          <w:tcPr>
            <w:tcW w:w="2831" w:type="dxa"/>
          </w:tcPr>
          <w:p w14:paraId="5845D35F" w14:textId="77777777"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222</w:t>
            </w:r>
          </w:p>
        </w:tc>
        <w:tc>
          <w:tcPr>
            <w:tcW w:w="2265" w:type="dxa"/>
          </w:tcPr>
          <w:p w14:paraId="09CAC30D" w14:textId="77777777"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215</w:t>
            </w:r>
          </w:p>
        </w:tc>
      </w:tr>
      <w:tr w:rsidR="0017236B" w:rsidRPr="0017236B" w14:paraId="5CA33637" w14:textId="77777777" w:rsidTr="0017236B">
        <w:tc>
          <w:tcPr>
            <w:tcW w:w="3964" w:type="dxa"/>
          </w:tcPr>
          <w:p w14:paraId="78DC1A3A" w14:textId="77777777" w:rsidR="0017236B" w:rsidRPr="0017236B" w:rsidRDefault="0017236B" w:rsidP="0017236B">
            <w:pPr>
              <w:autoSpaceDE w:val="0"/>
              <w:autoSpaceDN w:val="0"/>
              <w:adjustRightInd w:val="0"/>
              <w:spacing w:line="276" w:lineRule="auto"/>
              <w:jc w:val="both"/>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Zaton</w:t>
            </w:r>
          </w:p>
        </w:tc>
        <w:tc>
          <w:tcPr>
            <w:tcW w:w="2831" w:type="dxa"/>
          </w:tcPr>
          <w:p w14:paraId="2EE70DC5" w14:textId="77777777"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985</w:t>
            </w:r>
          </w:p>
        </w:tc>
        <w:tc>
          <w:tcPr>
            <w:tcW w:w="2265" w:type="dxa"/>
          </w:tcPr>
          <w:p w14:paraId="71080B37" w14:textId="77777777"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1024</w:t>
            </w:r>
          </w:p>
        </w:tc>
      </w:tr>
      <w:tr w:rsidR="0017236B" w:rsidRPr="0017236B" w14:paraId="32C74DE6" w14:textId="77777777" w:rsidTr="0017236B">
        <w:tc>
          <w:tcPr>
            <w:tcW w:w="3964" w:type="dxa"/>
            <w:shd w:val="clear" w:color="auto" w:fill="C5E0B3"/>
          </w:tcPr>
          <w:p w14:paraId="7C63B1EB" w14:textId="77777777" w:rsidR="0017236B" w:rsidRPr="0017236B" w:rsidRDefault="0017236B" w:rsidP="0017236B">
            <w:pPr>
              <w:autoSpaceDE w:val="0"/>
              <w:autoSpaceDN w:val="0"/>
              <w:adjustRightInd w:val="0"/>
              <w:spacing w:line="276" w:lineRule="auto"/>
              <w:jc w:val="center"/>
              <w:rPr>
                <w:rFonts w:ascii="Arial" w:eastAsia="Calibri" w:hAnsi="Arial" w:cs="Arial"/>
                <w:b/>
                <w:color w:val="000000"/>
                <w:sz w:val="22"/>
                <w:szCs w:val="22"/>
                <w:lang w:eastAsia="en-US"/>
              </w:rPr>
            </w:pPr>
            <w:r w:rsidRPr="0017236B">
              <w:rPr>
                <w:rFonts w:ascii="Arial" w:eastAsia="Calibri" w:hAnsi="Arial" w:cs="Arial"/>
                <w:b/>
                <w:color w:val="000000"/>
                <w:sz w:val="22"/>
                <w:szCs w:val="22"/>
                <w:lang w:eastAsia="en-US"/>
              </w:rPr>
              <w:t xml:space="preserve">UKUPNO: </w:t>
            </w:r>
          </w:p>
        </w:tc>
        <w:tc>
          <w:tcPr>
            <w:tcW w:w="2831" w:type="dxa"/>
            <w:shd w:val="clear" w:color="auto" w:fill="C5E0B3"/>
          </w:tcPr>
          <w:p w14:paraId="17AD91B0" w14:textId="77777777"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42615</w:t>
            </w:r>
          </w:p>
        </w:tc>
        <w:tc>
          <w:tcPr>
            <w:tcW w:w="2265" w:type="dxa"/>
            <w:shd w:val="clear" w:color="auto" w:fill="C5E0B3"/>
          </w:tcPr>
          <w:p w14:paraId="78BAD697" w14:textId="77777777" w:rsidR="0017236B" w:rsidRPr="0017236B" w:rsidRDefault="0017236B" w:rsidP="0017236B">
            <w:pPr>
              <w:autoSpaceDE w:val="0"/>
              <w:autoSpaceDN w:val="0"/>
              <w:adjustRightInd w:val="0"/>
              <w:spacing w:line="276" w:lineRule="auto"/>
              <w:jc w:val="center"/>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41562</w:t>
            </w:r>
          </w:p>
        </w:tc>
      </w:tr>
    </w:tbl>
    <w:p w14:paraId="230451E3" w14:textId="77777777" w:rsidR="0017236B" w:rsidRPr="0017236B" w:rsidRDefault="0017236B" w:rsidP="0017236B">
      <w:pPr>
        <w:autoSpaceDE w:val="0"/>
        <w:autoSpaceDN w:val="0"/>
        <w:adjustRightInd w:val="0"/>
        <w:spacing w:line="276" w:lineRule="auto"/>
        <w:jc w:val="both"/>
        <w:rPr>
          <w:rFonts w:ascii="Arial" w:eastAsia="Calibri" w:hAnsi="Arial" w:cs="Arial"/>
          <w:i/>
          <w:color w:val="000000"/>
          <w:sz w:val="20"/>
          <w:szCs w:val="20"/>
          <w:lang w:eastAsia="en-US"/>
        </w:rPr>
      </w:pPr>
      <w:r w:rsidRPr="0017236B">
        <w:rPr>
          <w:rFonts w:ascii="Arial" w:eastAsia="Calibri" w:hAnsi="Arial" w:cs="Arial"/>
          <w:i/>
          <w:color w:val="000000"/>
          <w:sz w:val="20"/>
          <w:szCs w:val="20"/>
          <w:lang w:eastAsia="en-US"/>
        </w:rPr>
        <w:t xml:space="preserve">Državni zavod za statistiku, Popis stanovništva, kućanstava i stanova po naseljima 2011. i 2021. </w:t>
      </w:r>
    </w:p>
    <w:p w14:paraId="77C6496D" w14:textId="77777777" w:rsidR="0017236B" w:rsidRPr="00C05E41" w:rsidRDefault="0017236B" w:rsidP="00C05E41">
      <w:pPr>
        <w:autoSpaceDE w:val="0"/>
        <w:autoSpaceDN w:val="0"/>
        <w:adjustRightInd w:val="0"/>
        <w:jc w:val="both"/>
        <w:rPr>
          <w:rFonts w:ascii="Arial" w:eastAsia="Calibri" w:hAnsi="Arial" w:cs="Arial"/>
          <w:color w:val="000000"/>
          <w:sz w:val="22"/>
          <w:szCs w:val="22"/>
          <w:lang w:eastAsia="en-US"/>
        </w:rPr>
      </w:pPr>
    </w:p>
    <w:p w14:paraId="0CFBE43F" w14:textId="77777777" w:rsidR="0017236B" w:rsidRPr="00C05E41" w:rsidRDefault="0017236B" w:rsidP="00C05E41">
      <w:pPr>
        <w:autoSpaceDE w:val="0"/>
        <w:autoSpaceDN w:val="0"/>
        <w:adjustRightInd w:val="0"/>
        <w:jc w:val="both"/>
        <w:rPr>
          <w:rFonts w:ascii="Arial" w:eastAsia="Calibri" w:hAnsi="Arial" w:cs="Arial"/>
          <w:color w:val="000000"/>
          <w:sz w:val="22"/>
          <w:szCs w:val="22"/>
          <w:lang w:eastAsia="en-US"/>
        </w:rPr>
      </w:pPr>
    </w:p>
    <w:p w14:paraId="366FEBED" w14:textId="77777777" w:rsidR="0017236B" w:rsidRPr="005544A9" w:rsidRDefault="0017236B" w:rsidP="0017236B">
      <w:pPr>
        <w:autoSpaceDE w:val="0"/>
        <w:autoSpaceDN w:val="0"/>
        <w:adjustRightInd w:val="0"/>
        <w:spacing w:line="276" w:lineRule="auto"/>
        <w:jc w:val="both"/>
        <w:rPr>
          <w:rFonts w:ascii="Arial" w:eastAsia="Calibri" w:hAnsi="Arial" w:cs="Arial"/>
          <w:b/>
          <w:color w:val="000000"/>
          <w:sz w:val="22"/>
          <w:szCs w:val="22"/>
          <w:u w:val="single"/>
          <w:lang w:eastAsia="en-US"/>
        </w:rPr>
      </w:pPr>
      <w:r w:rsidRPr="005544A9">
        <w:rPr>
          <w:rFonts w:ascii="Arial" w:eastAsia="Calibri" w:hAnsi="Arial" w:cs="Arial"/>
          <w:b/>
          <w:color w:val="000000"/>
          <w:sz w:val="22"/>
          <w:szCs w:val="22"/>
          <w:u w:val="single"/>
          <w:lang w:eastAsia="en-US"/>
        </w:rPr>
        <w:t>Prikupljanje, odvoz i zbrinjavanje komunalnog otpada</w:t>
      </w:r>
    </w:p>
    <w:p w14:paraId="7EBAAEEC" w14:textId="77777777" w:rsidR="0017236B" w:rsidRPr="0017236B" w:rsidRDefault="0017236B" w:rsidP="0017236B">
      <w:pPr>
        <w:autoSpaceDE w:val="0"/>
        <w:autoSpaceDN w:val="0"/>
        <w:adjustRightInd w:val="0"/>
        <w:spacing w:line="276" w:lineRule="auto"/>
        <w:jc w:val="both"/>
        <w:rPr>
          <w:rFonts w:ascii="Arial" w:eastAsia="Calibri" w:hAnsi="Arial" w:cs="Arial"/>
          <w:color w:val="000000"/>
          <w:sz w:val="22"/>
          <w:szCs w:val="22"/>
          <w:lang w:eastAsia="en-US"/>
        </w:rPr>
      </w:pPr>
    </w:p>
    <w:p w14:paraId="5AD58D0B" w14:textId="77777777" w:rsidR="0017236B" w:rsidRPr="0017236B" w:rsidRDefault="0017236B" w:rsidP="005544A9">
      <w:pPr>
        <w:autoSpaceDE w:val="0"/>
        <w:autoSpaceDN w:val="0"/>
        <w:adjustRightInd w:val="0"/>
        <w:jc w:val="both"/>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 xml:space="preserve">Na području Grada Dubrovnika prikupljanje, odvoz i zbrinjavanje komunalnog otpada koji nastaje u kućanstvima, ustanovama i poslovnim prostorima obavlja tvrtka Čistoća d.o.o. Dubrovnik. Navedena tvrtka je davatelj usluge gospodarenja komunalnim otpadom po jedinstvenom standardu i cijenama za čitavo područje. </w:t>
      </w:r>
    </w:p>
    <w:p w14:paraId="4D90BBD5" w14:textId="77777777" w:rsidR="0017236B" w:rsidRPr="0017236B" w:rsidRDefault="0017236B" w:rsidP="005544A9">
      <w:pPr>
        <w:autoSpaceDE w:val="0"/>
        <w:autoSpaceDN w:val="0"/>
        <w:adjustRightInd w:val="0"/>
        <w:jc w:val="both"/>
        <w:rPr>
          <w:rFonts w:ascii="Arial" w:eastAsia="Calibri" w:hAnsi="Arial" w:cs="Arial"/>
          <w:color w:val="000000"/>
          <w:sz w:val="22"/>
          <w:szCs w:val="22"/>
          <w:lang w:eastAsia="en-US"/>
        </w:rPr>
      </w:pPr>
    </w:p>
    <w:p w14:paraId="4482B63E" w14:textId="77777777" w:rsidR="0017236B" w:rsidRPr="0017236B" w:rsidRDefault="0017236B" w:rsidP="005544A9">
      <w:pPr>
        <w:autoSpaceDE w:val="0"/>
        <w:autoSpaceDN w:val="0"/>
        <w:adjustRightInd w:val="0"/>
        <w:jc w:val="both"/>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 xml:space="preserve">Na području Grada Dubrovnika provodi se sustav odvojenog prikupljanja otpada putem spremnika na javnim površinama, raspoređenih na lokacijama po gradu i putem </w:t>
      </w:r>
      <w:proofErr w:type="spellStart"/>
      <w:r w:rsidRPr="0017236B">
        <w:rPr>
          <w:rFonts w:ascii="Arial" w:eastAsia="Calibri" w:hAnsi="Arial" w:cs="Arial"/>
          <w:color w:val="000000"/>
          <w:sz w:val="22"/>
          <w:szCs w:val="22"/>
          <w:lang w:eastAsia="en-US"/>
        </w:rPr>
        <w:t>reciklažnih</w:t>
      </w:r>
      <w:proofErr w:type="spellEnd"/>
      <w:r w:rsidRPr="0017236B">
        <w:rPr>
          <w:rFonts w:ascii="Arial" w:eastAsia="Calibri" w:hAnsi="Arial" w:cs="Arial"/>
          <w:color w:val="000000"/>
          <w:sz w:val="22"/>
          <w:szCs w:val="22"/>
          <w:lang w:eastAsia="en-US"/>
        </w:rPr>
        <w:t xml:space="preserve"> dvorišta. </w:t>
      </w:r>
    </w:p>
    <w:p w14:paraId="65963686" w14:textId="77777777" w:rsidR="0017236B" w:rsidRPr="0017236B" w:rsidRDefault="0017236B" w:rsidP="005544A9">
      <w:pPr>
        <w:autoSpaceDE w:val="0"/>
        <w:autoSpaceDN w:val="0"/>
        <w:adjustRightInd w:val="0"/>
        <w:jc w:val="both"/>
        <w:rPr>
          <w:rFonts w:ascii="Arial" w:eastAsia="Calibri" w:hAnsi="Arial" w:cs="Arial"/>
          <w:color w:val="000000"/>
          <w:sz w:val="22"/>
          <w:szCs w:val="22"/>
          <w:lang w:eastAsia="en-US"/>
        </w:rPr>
      </w:pPr>
    </w:p>
    <w:p w14:paraId="4EB68FE4" w14:textId="77777777" w:rsidR="0017236B" w:rsidRPr="0017236B" w:rsidRDefault="0017236B" w:rsidP="005544A9">
      <w:pPr>
        <w:autoSpaceDE w:val="0"/>
        <w:autoSpaceDN w:val="0"/>
        <w:adjustRightInd w:val="0"/>
        <w:jc w:val="both"/>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Čistoća d.o.o. Dubrovnik upravlja i odlagalištem Grabovica koje se nalazi na području Grada Dubrovnika, a za privremeno skladištenje glomaznog otpada povremeno koristi zemljište na Pobrežju.</w:t>
      </w:r>
    </w:p>
    <w:p w14:paraId="4CBAF62B" w14:textId="77777777" w:rsidR="0017236B" w:rsidRPr="0017236B" w:rsidRDefault="0017236B" w:rsidP="005544A9">
      <w:pPr>
        <w:autoSpaceDE w:val="0"/>
        <w:autoSpaceDN w:val="0"/>
        <w:adjustRightInd w:val="0"/>
        <w:jc w:val="both"/>
        <w:rPr>
          <w:rFonts w:ascii="Arial" w:eastAsia="Calibri" w:hAnsi="Arial" w:cs="Arial"/>
          <w:color w:val="000000"/>
          <w:sz w:val="22"/>
          <w:szCs w:val="22"/>
          <w:lang w:eastAsia="en-US"/>
        </w:rPr>
      </w:pPr>
    </w:p>
    <w:p w14:paraId="3B82AF61" w14:textId="77777777" w:rsidR="0017236B" w:rsidRPr="0017236B" w:rsidRDefault="0017236B" w:rsidP="005544A9">
      <w:pPr>
        <w:jc w:val="both"/>
        <w:rPr>
          <w:rFonts w:ascii="Arial" w:eastAsia="Calibri" w:hAnsi="Arial" w:cs="Arial"/>
          <w:sz w:val="22"/>
          <w:szCs w:val="22"/>
          <w:lang w:eastAsia="en-US"/>
        </w:rPr>
      </w:pPr>
      <w:r w:rsidRPr="0017236B">
        <w:rPr>
          <w:rFonts w:ascii="Arial" w:eastAsia="Calibri" w:hAnsi="Arial" w:cs="Arial"/>
          <w:sz w:val="22"/>
          <w:szCs w:val="22"/>
          <w:lang w:eastAsia="en-US"/>
        </w:rPr>
        <w:t xml:space="preserve">Plan gospodarenja otpadom Grada Dubrovnika za razdoblje od 2018. do 2023. godine (u nastavku: Plan) donesen je na 11. sjednici Gradskog vijeća, održanoj 16. svibnja 2018. godine. </w:t>
      </w:r>
      <w:bookmarkStart w:id="1" w:name="_Hlk518630655"/>
      <w:r w:rsidRPr="0017236B">
        <w:rPr>
          <w:rFonts w:ascii="Arial" w:eastAsia="Calibri" w:hAnsi="Arial" w:cs="Arial"/>
          <w:sz w:val="22"/>
          <w:szCs w:val="22"/>
          <w:lang w:eastAsia="en-US"/>
        </w:rPr>
        <w:t xml:space="preserve">Isti je objavljen u „Službenom glasniku Grada Dubrovnika“, broj 9/2018. </w:t>
      </w:r>
    </w:p>
    <w:p w14:paraId="1F8EFB53" w14:textId="77777777" w:rsidR="0017236B" w:rsidRPr="0017236B" w:rsidRDefault="0017236B" w:rsidP="005544A9">
      <w:pPr>
        <w:jc w:val="both"/>
        <w:rPr>
          <w:rFonts w:ascii="Arial" w:eastAsia="Calibri" w:hAnsi="Arial" w:cs="Arial"/>
          <w:lang w:eastAsia="en-US"/>
        </w:rPr>
      </w:pPr>
    </w:p>
    <w:p w14:paraId="4B4C65E2" w14:textId="77777777" w:rsidR="0017236B" w:rsidRPr="005544A9" w:rsidRDefault="0017236B" w:rsidP="005544A9">
      <w:pPr>
        <w:tabs>
          <w:tab w:val="left" w:pos="900"/>
        </w:tabs>
        <w:jc w:val="both"/>
        <w:rPr>
          <w:rFonts w:ascii="Arial" w:eastAsia="Calibri" w:hAnsi="Arial" w:cs="Arial"/>
          <w:sz w:val="22"/>
          <w:szCs w:val="22"/>
          <w:lang w:eastAsia="en-US"/>
        </w:rPr>
      </w:pPr>
      <w:bookmarkStart w:id="2" w:name="_Hlk518630684"/>
      <w:bookmarkEnd w:id="1"/>
      <w:r w:rsidRPr="005544A9">
        <w:rPr>
          <w:rFonts w:ascii="Arial" w:eastAsia="Calibri" w:hAnsi="Arial" w:cs="Arial"/>
          <w:sz w:val="22"/>
          <w:szCs w:val="22"/>
          <w:lang w:eastAsia="en-US"/>
        </w:rPr>
        <w:t xml:space="preserve">Za navedeni Plan Grad Dubrovnik je 3. svibnja 2018. godine, temeljem članka 21. stavka 2. Zakona o održivom gospodarenju otpadom, zatražio prethodnu suglasnost na Prijedlog Plana. Uvidom u Prijedlog Plana, Dubrovačko-neretvanska županija, utvrdila je da je isti usklađen sa Zakonom, te je izdala suglasnost (Klasa: 351-01/18-01/24, </w:t>
      </w:r>
      <w:proofErr w:type="spellStart"/>
      <w:r w:rsidRPr="005544A9">
        <w:rPr>
          <w:rFonts w:ascii="Arial" w:eastAsia="Calibri" w:hAnsi="Arial" w:cs="Arial"/>
          <w:sz w:val="22"/>
          <w:szCs w:val="22"/>
          <w:lang w:eastAsia="en-US"/>
        </w:rPr>
        <w:t>Urbroj</w:t>
      </w:r>
      <w:proofErr w:type="spellEnd"/>
      <w:r w:rsidRPr="005544A9">
        <w:rPr>
          <w:rFonts w:ascii="Arial" w:eastAsia="Calibri" w:hAnsi="Arial" w:cs="Arial"/>
          <w:sz w:val="22"/>
          <w:szCs w:val="22"/>
          <w:lang w:eastAsia="en-US"/>
        </w:rPr>
        <w:t xml:space="preserve">: 2117/1-18-20 od 7. svibnja 2018. godine). </w:t>
      </w:r>
    </w:p>
    <w:p w14:paraId="4CED7AEC" w14:textId="77777777" w:rsidR="0017236B" w:rsidRPr="005544A9" w:rsidRDefault="0017236B" w:rsidP="005544A9">
      <w:pPr>
        <w:jc w:val="both"/>
        <w:rPr>
          <w:rFonts w:ascii="Arial" w:eastAsia="Calibri" w:hAnsi="Arial" w:cs="Arial"/>
          <w:sz w:val="22"/>
          <w:szCs w:val="22"/>
          <w:lang w:eastAsia="en-US"/>
        </w:rPr>
      </w:pPr>
    </w:p>
    <w:p w14:paraId="4D91982F" w14:textId="77777777" w:rsidR="0017236B" w:rsidRDefault="0017236B" w:rsidP="005544A9">
      <w:pPr>
        <w:jc w:val="both"/>
        <w:rPr>
          <w:rFonts w:ascii="Arial" w:eastAsia="MetaSerifPro-Book" w:hAnsi="Arial" w:cs="Arial"/>
          <w:sz w:val="22"/>
          <w:szCs w:val="22"/>
        </w:rPr>
      </w:pPr>
      <w:r w:rsidRPr="005544A9">
        <w:rPr>
          <w:rFonts w:ascii="Arial" w:eastAsia="Calibri" w:hAnsi="Arial" w:cs="Arial"/>
          <w:sz w:val="22"/>
          <w:szCs w:val="22"/>
          <w:lang w:eastAsia="en-US"/>
        </w:rPr>
        <w:lastRenderedPageBreak/>
        <w:t xml:space="preserve">Sukladno članku 108. Zakona o gospodarenju otpadom Narodne novine 84/2021 koji je stupio na snagu 31. srpnja 2021., planski dokumenti u gospodarenju otpadom su </w:t>
      </w:r>
      <w:r w:rsidRPr="005544A9">
        <w:rPr>
          <w:rFonts w:ascii="Arial" w:eastAsia="MetaSerifPro-Book" w:hAnsi="Arial" w:cs="Arial"/>
          <w:sz w:val="22"/>
          <w:szCs w:val="22"/>
        </w:rPr>
        <w:t>Plan gospodarenja otpadom Republike Hrvatske, Plan gospodarenja otpadom jedinice područne (regionalne) samouprave i Plan gospodarenja otpadom Grada Zagreba.</w:t>
      </w:r>
    </w:p>
    <w:p w14:paraId="658824DB" w14:textId="77777777" w:rsidR="005544A9" w:rsidRPr="005544A9" w:rsidRDefault="005544A9" w:rsidP="005544A9">
      <w:pPr>
        <w:jc w:val="both"/>
        <w:rPr>
          <w:rFonts w:ascii="Arial" w:eastAsia="MetaSerifPro-Book" w:hAnsi="Arial" w:cs="Arial"/>
          <w:sz w:val="22"/>
          <w:szCs w:val="22"/>
        </w:rPr>
      </w:pPr>
    </w:p>
    <w:p w14:paraId="32FAC0F9" w14:textId="77777777" w:rsidR="0017236B" w:rsidRPr="005544A9" w:rsidRDefault="0017236B" w:rsidP="005544A9">
      <w:pPr>
        <w:autoSpaceDE w:val="0"/>
        <w:autoSpaceDN w:val="0"/>
        <w:adjustRightInd w:val="0"/>
        <w:jc w:val="both"/>
        <w:rPr>
          <w:rFonts w:ascii="Arial" w:eastAsia="MetaSerifPro-Book" w:hAnsi="Arial" w:cs="Arial"/>
          <w:sz w:val="22"/>
          <w:szCs w:val="22"/>
        </w:rPr>
      </w:pPr>
      <w:r w:rsidRPr="005544A9">
        <w:rPr>
          <w:rFonts w:ascii="Arial" w:eastAsia="MetaSerifPro-Book" w:hAnsi="Arial" w:cs="Arial"/>
          <w:sz w:val="22"/>
          <w:szCs w:val="22"/>
        </w:rPr>
        <w:t>Sukladno članku 173. istog Zakona jedinice područne (regionalne) samouprave i Grad Zagreb</w:t>
      </w:r>
    </w:p>
    <w:p w14:paraId="58C9DB02" w14:textId="77777777" w:rsidR="0017236B" w:rsidRPr="005544A9" w:rsidRDefault="0017236B" w:rsidP="005544A9">
      <w:pPr>
        <w:autoSpaceDE w:val="0"/>
        <w:autoSpaceDN w:val="0"/>
        <w:adjustRightInd w:val="0"/>
        <w:jc w:val="both"/>
        <w:rPr>
          <w:rFonts w:ascii="Arial" w:eastAsia="MetaSerifPro-Book" w:hAnsi="Arial" w:cs="Arial"/>
          <w:sz w:val="22"/>
          <w:szCs w:val="22"/>
        </w:rPr>
      </w:pPr>
      <w:r w:rsidRPr="005544A9">
        <w:rPr>
          <w:rFonts w:ascii="Arial" w:eastAsia="MetaSerifPro-Book" w:hAnsi="Arial" w:cs="Arial"/>
          <w:sz w:val="22"/>
          <w:szCs w:val="22"/>
        </w:rPr>
        <w:t>dužni su donijeti plan gospodarenja otpadom iz članka 111. ovoga Zakona do 1. siječnja 2024.</w:t>
      </w:r>
    </w:p>
    <w:p w14:paraId="52E3D1AA" w14:textId="77777777" w:rsidR="0017236B" w:rsidRPr="005544A9" w:rsidRDefault="0017236B" w:rsidP="005544A9">
      <w:pPr>
        <w:autoSpaceDE w:val="0"/>
        <w:autoSpaceDN w:val="0"/>
        <w:adjustRightInd w:val="0"/>
        <w:jc w:val="both"/>
        <w:rPr>
          <w:rFonts w:ascii="Arial" w:eastAsia="Calibri" w:hAnsi="Arial" w:cs="Arial"/>
          <w:sz w:val="22"/>
          <w:szCs w:val="22"/>
          <w:lang w:eastAsia="en-US"/>
        </w:rPr>
      </w:pPr>
      <w:r w:rsidRPr="005544A9">
        <w:rPr>
          <w:rFonts w:ascii="Arial" w:eastAsia="MetaSerifPro-Book" w:hAnsi="Arial" w:cs="Arial"/>
          <w:sz w:val="22"/>
          <w:szCs w:val="22"/>
        </w:rPr>
        <w:t>Do donošenja predmetnih Planova ostaju na snazi Planovi gospodarenja otpadom jedinica lokalne samouprave i Grada Zagreba doneseni na temelju Zakona o održivom gospodarenju otpadom (Narodne novine 94/13., 73/17., 14/19. i 98/19.).</w:t>
      </w:r>
    </w:p>
    <w:p w14:paraId="08EF3CDB" w14:textId="77777777" w:rsidR="0017236B" w:rsidRPr="005544A9" w:rsidRDefault="0017236B" w:rsidP="005544A9">
      <w:pPr>
        <w:ind w:firstLine="708"/>
        <w:jc w:val="both"/>
        <w:rPr>
          <w:rFonts w:ascii="Arial" w:eastAsia="Calibri" w:hAnsi="Arial" w:cs="Arial"/>
          <w:sz w:val="22"/>
          <w:szCs w:val="22"/>
          <w:lang w:eastAsia="en-US"/>
        </w:rPr>
      </w:pPr>
    </w:p>
    <w:bookmarkEnd w:id="2"/>
    <w:p w14:paraId="5CFE45B8" w14:textId="77777777" w:rsidR="0017236B" w:rsidRPr="005544A9" w:rsidRDefault="0017236B" w:rsidP="005544A9">
      <w:pPr>
        <w:jc w:val="both"/>
        <w:rPr>
          <w:rFonts w:ascii="Arial" w:eastAsia="Calibri" w:hAnsi="Arial" w:cs="Arial"/>
          <w:sz w:val="22"/>
          <w:szCs w:val="22"/>
          <w:lang w:eastAsia="en-US"/>
        </w:rPr>
      </w:pPr>
    </w:p>
    <w:p w14:paraId="21C58B79" w14:textId="77777777" w:rsidR="0017236B" w:rsidRPr="005544A9" w:rsidRDefault="0017236B" w:rsidP="00FD600F">
      <w:pPr>
        <w:keepNext/>
        <w:keepLines/>
        <w:numPr>
          <w:ilvl w:val="0"/>
          <w:numId w:val="17"/>
        </w:numPr>
        <w:ind w:left="709" w:hanging="720"/>
        <w:outlineLvl w:val="1"/>
        <w:rPr>
          <w:rFonts w:ascii="Arial" w:hAnsi="Arial" w:cs="Arial"/>
          <w:b/>
          <w:bCs/>
          <w:sz w:val="22"/>
          <w:szCs w:val="22"/>
          <w:lang w:eastAsia="en-US"/>
        </w:rPr>
      </w:pPr>
      <w:bookmarkStart w:id="3" w:name="_Toc504640284"/>
      <w:r w:rsidRPr="005544A9">
        <w:rPr>
          <w:rFonts w:ascii="Arial" w:hAnsi="Arial" w:cs="Arial"/>
          <w:b/>
          <w:bCs/>
          <w:sz w:val="22"/>
          <w:szCs w:val="22"/>
          <w:lang w:eastAsia="en-US"/>
        </w:rPr>
        <w:t>OBVEZE JEDINICE LOKALNE SAMOUPRAVE</w:t>
      </w:r>
      <w:bookmarkEnd w:id="3"/>
    </w:p>
    <w:p w14:paraId="32845C74" w14:textId="77777777" w:rsidR="0017236B" w:rsidRPr="005544A9" w:rsidRDefault="0017236B" w:rsidP="005544A9">
      <w:pPr>
        <w:ind w:left="720"/>
        <w:contextualSpacing/>
        <w:rPr>
          <w:rFonts w:ascii="Arial" w:eastAsia="Calibri" w:hAnsi="Arial" w:cs="Arial"/>
          <w:b/>
          <w:sz w:val="22"/>
          <w:szCs w:val="22"/>
          <w:lang w:eastAsia="en-US"/>
        </w:rPr>
      </w:pPr>
    </w:p>
    <w:p w14:paraId="1ADB8A29" w14:textId="77777777" w:rsidR="0017236B" w:rsidRPr="005544A9" w:rsidRDefault="0017236B" w:rsidP="005544A9">
      <w:pPr>
        <w:jc w:val="both"/>
        <w:rPr>
          <w:rFonts w:ascii="Arial" w:hAnsi="Arial" w:cs="Arial"/>
          <w:sz w:val="22"/>
          <w:szCs w:val="22"/>
        </w:rPr>
      </w:pPr>
      <w:r w:rsidRPr="005544A9">
        <w:rPr>
          <w:rFonts w:ascii="Arial" w:hAnsi="Arial" w:cs="Arial"/>
          <w:sz w:val="22"/>
          <w:szCs w:val="22"/>
        </w:rPr>
        <w:t>Jedinica lokalne samouprave dužna je na svom području osigurati:</w:t>
      </w:r>
    </w:p>
    <w:p w14:paraId="73500D53" w14:textId="77777777" w:rsidR="0017236B" w:rsidRPr="005544A9" w:rsidRDefault="0017236B" w:rsidP="005544A9">
      <w:pPr>
        <w:jc w:val="both"/>
        <w:rPr>
          <w:rFonts w:ascii="Arial" w:hAnsi="Arial" w:cs="Arial"/>
          <w:sz w:val="22"/>
          <w:szCs w:val="22"/>
        </w:rPr>
      </w:pPr>
    </w:p>
    <w:p w14:paraId="611C1F76" w14:textId="77777777" w:rsidR="0017236B" w:rsidRPr="005544A9" w:rsidRDefault="0017236B" w:rsidP="00FD600F">
      <w:pPr>
        <w:numPr>
          <w:ilvl w:val="0"/>
          <w:numId w:val="19"/>
        </w:numPr>
        <w:ind w:left="851" w:hanging="425"/>
        <w:jc w:val="both"/>
        <w:rPr>
          <w:rFonts w:ascii="Arial" w:hAnsi="Arial" w:cs="Arial"/>
          <w:sz w:val="22"/>
          <w:szCs w:val="22"/>
        </w:rPr>
      </w:pPr>
      <w:r w:rsidRPr="005544A9">
        <w:rPr>
          <w:rFonts w:ascii="Arial" w:hAnsi="Arial" w:cs="Arial"/>
          <w:sz w:val="22"/>
          <w:szCs w:val="22"/>
        </w:rPr>
        <w:t>javnu uslugu prikupljanja miješanog komunalnog otpada i biorazgradivog komunalnog otpada,</w:t>
      </w:r>
    </w:p>
    <w:p w14:paraId="0EEFEAE1" w14:textId="77777777" w:rsidR="0017236B" w:rsidRPr="005544A9" w:rsidRDefault="0017236B" w:rsidP="00FD600F">
      <w:pPr>
        <w:numPr>
          <w:ilvl w:val="0"/>
          <w:numId w:val="19"/>
        </w:numPr>
        <w:ind w:left="851" w:hanging="425"/>
        <w:jc w:val="both"/>
        <w:rPr>
          <w:rFonts w:ascii="Arial" w:hAnsi="Arial" w:cs="Arial"/>
          <w:sz w:val="22"/>
          <w:szCs w:val="22"/>
        </w:rPr>
      </w:pPr>
      <w:r w:rsidRPr="005544A9">
        <w:rPr>
          <w:rFonts w:ascii="Arial" w:hAnsi="Arial" w:cs="Arial"/>
          <w:sz w:val="22"/>
          <w:szCs w:val="22"/>
        </w:rPr>
        <w:t>odvojeno prikupljanje otpadnog papira, metala, stakla, plastike i tekstila te krupnog (glomaznog) komunalnog otpada,</w:t>
      </w:r>
    </w:p>
    <w:p w14:paraId="25127AA1" w14:textId="77777777" w:rsidR="0017236B" w:rsidRPr="005544A9" w:rsidRDefault="0017236B" w:rsidP="00FD600F">
      <w:pPr>
        <w:numPr>
          <w:ilvl w:val="0"/>
          <w:numId w:val="19"/>
        </w:numPr>
        <w:ind w:left="851" w:hanging="425"/>
        <w:jc w:val="both"/>
        <w:rPr>
          <w:rFonts w:ascii="Arial" w:hAnsi="Arial" w:cs="Arial"/>
          <w:sz w:val="22"/>
          <w:szCs w:val="22"/>
        </w:rPr>
      </w:pPr>
      <w:r w:rsidRPr="005544A9">
        <w:rPr>
          <w:rFonts w:ascii="Arial" w:hAnsi="Arial" w:cs="Arial"/>
          <w:sz w:val="22"/>
          <w:szCs w:val="22"/>
        </w:rPr>
        <w:t>sprječavanje odbacivanja otpada na način suprotan Zakonu te uklanjanje tako odbačenog otpada,</w:t>
      </w:r>
    </w:p>
    <w:p w14:paraId="50F73181" w14:textId="77777777" w:rsidR="0017236B" w:rsidRPr="005544A9" w:rsidRDefault="0017236B" w:rsidP="00FD600F">
      <w:pPr>
        <w:numPr>
          <w:ilvl w:val="0"/>
          <w:numId w:val="19"/>
        </w:numPr>
        <w:ind w:left="851" w:hanging="425"/>
        <w:jc w:val="both"/>
        <w:rPr>
          <w:rFonts w:ascii="Arial" w:hAnsi="Arial" w:cs="Arial"/>
          <w:sz w:val="22"/>
          <w:szCs w:val="22"/>
        </w:rPr>
      </w:pPr>
      <w:r w:rsidRPr="005544A9">
        <w:rPr>
          <w:rFonts w:ascii="Arial" w:hAnsi="Arial" w:cs="Arial"/>
          <w:sz w:val="22"/>
          <w:szCs w:val="22"/>
        </w:rPr>
        <w:t>provedbu Plana gospodarenja otpadom Republike Hrvatske,</w:t>
      </w:r>
    </w:p>
    <w:p w14:paraId="3632F27D" w14:textId="77777777" w:rsidR="0017236B" w:rsidRPr="005544A9" w:rsidRDefault="0017236B" w:rsidP="00FD600F">
      <w:pPr>
        <w:numPr>
          <w:ilvl w:val="0"/>
          <w:numId w:val="19"/>
        </w:numPr>
        <w:ind w:left="851" w:hanging="425"/>
        <w:jc w:val="both"/>
        <w:rPr>
          <w:rFonts w:ascii="Arial" w:hAnsi="Arial" w:cs="Arial"/>
          <w:sz w:val="22"/>
          <w:szCs w:val="22"/>
        </w:rPr>
      </w:pPr>
      <w:r w:rsidRPr="005544A9">
        <w:rPr>
          <w:rFonts w:ascii="Arial" w:hAnsi="Arial" w:cs="Arial"/>
          <w:sz w:val="22"/>
          <w:szCs w:val="22"/>
        </w:rPr>
        <w:t>donošenje i provedbu Plana gospodarenja otpadom jedinice lokalne samouprave do donošenja Plana gospodarenja otpadom jedinice regionalne samouprave,</w:t>
      </w:r>
    </w:p>
    <w:p w14:paraId="5B8D69F8" w14:textId="77777777" w:rsidR="0017236B" w:rsidRPr="005544A9" w:rsidRDefault="0017236B" w:rsidP="00FD600F">
      <w:pPr>
        <w:numPr>
          <w:ilvl w:val="0"/>
          <w:numId w:val="19"/>
        </w:numPr>
        <w:ind w:left="851" w:hanging="425"/>
        <w:jc w:val="both"/>
        <w:rPr>
          <w:rFonts w:ascii="Arial" w:hAnsi="Arial" w:cs="Arial"/>
          <w:sz w:val="22"/>
          <w:szCs w:val="22"/>
        </w:rPr>
      </w:pPr>
      <w:r w:rsidRPr="005544A9">
        <w:rPr>
          <w:rFonts w:ascii="Arial" w:hAnsi="Arial" w:cs="Arial"/>
          <w:sz w:val="22"/>
          <w:szCs w:val="22"/>
        </w:rPr>
        <w:t xml:space="preserve">provođenje </w:t>
      </w:r>
      <w:proofErr w:type="spellStart"/>
      <w:r w:rsidRPr="005544A9">
        <w:rPr>
          <w:rFonts w:ascii="Arial" w:hAnsi="Arial" w:cs="Arial"/>
          <w:sz w:val="22"/>
          <w:szCs w:val="22"/>
        </w:rPr>
        <w:t>izobrazno</w:t>
      </w:r>
      <w:proofErr w:type="spellEnd"/>
      <w:r w:rsidRPr="005544A9">
        <w:rPr>
          <w:rFonts w:ascii="Arial" w:hAnsi="Arial" w:cs="Arial"/>
          <w:sz w:val="22"/>
          <w:szCs w:val="22"/>
        </w:rPr>
        <w:t xml:space="preserve">-informativnih aktivnosti na svom području, </w:t>
      </w:r>
    </w:p>
    <w:p w14:paraId="5B2730A6" w14:textId="77777777" w:rsidR="0017236B" w:rsidRPr="005544A9" w:rsidRDefault="0017236B" w:rsidP="00FD600F">
      <w:pPr>
        <w:numPr>
          <w:ilvl w:val="0"/>
          <w:numId w:val="19"/>
        </w:numPr>
        <w:ind w:left="851" w:hanging="425"/>
        <w:jc w:val="both"/>
        <w:rPr>
          <w:rFonts w:ascii="Arial" w:hAnsi="Arial" w:cs="Arial"/>
          <w:sz w:val="22"/>
          <w:szCs w:val="22"/>
        </w:rPr>
      </w:pPr>
      <w:r w:rsidRPr="005544A9">
        <w:rPr>
          <w:rFonts w:ascii="Arial" w:hAnsi="Arial" w:cs="Arial"/>
          <w:sz w:val="22"/>
          <w:szCs w:val="22"/>
        </w:rPr>
        <w:t>mogućnost provedbe akcija prikupljanja otpada.</w:t>
      </w:r>
    </w:p>
    <w:p w14:paraId="09823D2E" w14:textId="77777777" w:rsidR="0017236B" w:rsidRPr="005544A9" w:rsidRDefault="0017236B" w:rsidP="005544A9">
      <w:pPr>
        <w:ind w:left="1490"/>
        <w:jc w:val="both"/>
        <w:rPr>
          <w:rFonts w:ascii="Arial" w:hAnsi="Arial" w:cs="Arial"/>
          <w:sz w:val="22"/>
          <w:szCs w:val="22"/>
        </w:rPr>
      </w:pPr>
    </w:p>
    <w:p w14:paraId="6471BE43" w14:textId="77777777" w:rsidR="0017236B" w:rsidRPr="005544A9" w:rsidRDefault="0017236B" w:rsidP="005544A9">
      <w:pPr>
        <w:jc w:val="both"/>
        <w:rPr>
          <w:rFonts w:ascii="Arial" w:hAnsi="Arial" w:cs="Arial"/>
          <w:sz w:val="22"/>
          <w:szCs w:val="22"/>
        </w:rPr>
      </w:pPr>
      <w:r w:rsidRPr="005544A9">
        <w:rPr>
          <w:rFonts w:ascii="Arial" w:hAnsi="Arial" w:cs="Arial"/>
          <w:sz w:val="22"/>
          <w:szCs w:val="22"/>
        </w:rPr>
        <w:t>Grad Dubrovnik, samostalno te u suradnji s Čistoćom d.o.o</w:t>
      </w:r>
      <w:r w:rsidR="005544A9">
        <w:rPr>
          <w:rFonts w:ascii="Arial" w:hAnsi="Arial" w:cs="Arial"/>
          <w:sz w:val="22"/>
          <w:szCs w:val="22"/>
        </w:rPr>
        <w:t>.</w:t>
      </w:r>
      <w:r w:rsidRPr="005544A9">
        <w:rPr>
          <w:rFonts w:ascii="Arial" w:hAnsi="Arial" w:cs="Arial"/>
          <w:sz w:val="22"/>
          <w:szCs w:val="22"/>
        </w:rPr>
        <w:t xml:space="preserve"> Dubrovnik provodi zakonske obveze te ove institucije zajednički sudjeluju u sustavima sakupljanja posebnih kategorija otpada sukladno propisu kojim se uređuje gospodarenje posebnom kategorijom otpada te osiguravaju provedbu obveze na kvalitetan, postojan i ekonomski učinkovit način u skladu s načelima održivog razvoja, zaštite okoliša i gospodarenja otpadom osiguravajući pri tom javnost rada. Javna usluga prikupljanja miješanog komunalnog otpada i odvojeno prikupljanje glomaznog otpada obavlja se na kvalitetan i postojan način odnosno postavljanjem mobilnih spremnika za razne kategorije otpada, izgrađenim </w:t>
      </w:r>
      <w:proofErr w:type="spellStart"/>
      <w:r w:rsidRPr="005544A9">
        <w:rPr>
          <w:rFonts w:ascii="Arial" w:hAnsi="Arial" w:cs="Arial"/>
          <w:sz w:val="22"/>
          <w:szCs w:val="22"/>
        </w:rPr>
        <w:t>reciklažnim</w:t>
      </w:r>
      <w:proofErr w:type="spellEnd"/>
      <w:r w:rsidRPr="005544A9">
        <w:rPr>
          <w:rFonts w:ascii="Arial" w:hAnsi="Arial" w:cs="Arial"/>
          <w:sz w:val="22"/>
          <w:szCs w:val="22"/>
        </w:rPr>
        <w:t xml:space="preserve"> dvorištima, kao i mogućnošću poziva na broj Čistoće d.o.o. Osim toga, Grad Dubrovnik, samostalno i u suradnji s Čistoćom d.o.o. Dubrovnik, provodi edukativne i informativne aktivnosti o gospodarenju otpadom na području Grada Dubrovnika, kao i akcije prikupljanja otpada. </w:t>
      </w:r>
    </w:p>
    <w:p w14:paraId="7A9D0526" w14:textId="77777777" w:rsidR="0017236B" w:rsidRPr="005544A9" w:rsidRDefault="0017236B" w:rsidP="005544A9">
      <w:pPr>
        <w:jc w:val="both"/>
        <w:rPr>
          <w:rFonts w:ascii="Arial" w:hAnsi="Arial" w:cs="Arial"/>
          <w:sz w:val="22"/>
          <w:szCs w:val="22"/>
        </w:rPr>
      </w:pPr>
    </w:p>
    <w:p w14:paraId="74DB89D3" w14:textId="77777777" w:rsidR="0017236B" w:rsidRPr="005544A9" w:rsidRDefault="0017236B" w:rsidP="005544A9">
      <w:pPr>
        <w:jc w:val="both"/>
        <w:rPr>
          <w:rFonts w:ascii="Arial" w:hAnsi="Arial" w:cs="Arial"/>
          <w:sz w:val="22"/>
          <w:szCs w:val="22"/>
        </w:rPr>
      </w:pPr>
      <w:r w:rsidRPr="005544A9">
        <w:rPr>
          <w:rFonts w:ascii="Arial" w:hAnsi="Arial" w:cs="Arial"/>
          <w:sz w:val="22"/>
          <w:szCs w:val="22"/>
        </w:rPr>
        <w:t xml:space="preserve">31. srpnja 2021. stupio je na snagu Zakon o gospodarenju otpadom („Narodne novine“ br. 84/21) sukladno kojem je predstavničko tijelo lokalne samouprave dužno donijeti Odluku o načinu pružanja javne usluge.  </w:t>
      </w:r>
    </w:p>
    <w:p w14:paraId="254349C8" w14:textId="77777777" w:rsidR="0017236B" w:rsidRPr="005544A9" w:rsidRDefault="0017236B" w:rsidP="005544A9">
      <w:pPr>
        <w:spacing w:before="100" w:beforeAutospacing="1" w:afterAutospacing="1"/>
        <w:jc w:val="both"/>
        <w:rPr>
          <w:rFonts w:ascii="Arial" w:hAnsi="Arial" w:cs="Arial"/>
          <w:sz w:val="22"/>
          <w:szCs w:val="22"/>
        </w:rPr>
      </w:pPr>
      <w:r w:rsidRPr="005544A9">
        <w:rPr>
          <w:rFonts w:ascii="Arial" w:hAnsi="Arial" w:cs="Arial"/>
          <w:sz w:val="22"/>
          <w:szCs w:val="22"/>
        </w:rPr>
        <w:t xml:space="preserve">Jednako tako sukladno članku 63. Zakona, gospodarenjem komunalnim otpadom osigurava se mogućnost korištenja javne usluge sakupljanja komunalnog otpada te se potiče proizvođača otpada i posjednika otpada da odvojeno predaju otpad, kako bi se smanjila količina miješanog komunalnog otpada koji nastaje, smanjio udio biootpada u proizvedenom miješanom komunalnom otpadu, povećale količine i ispunila obveza Republike Hrvatske da osigura odvojeno sakupljanje i recikliranje papira i kartona, stakla, metala, plastike, biootpada, drva, tekstila, ambalaže, otpadne električne i elektroničke opreme, otpadnih baterija i akumulatora i glomaznog otpada, uključujući madrace, namještaj i otpad koji se svrstava u posebne kategorije otpada čije je gospodarenje uređeno propisima kojima se uređuje gospodarenje posebnim kategorijama otpada, te time smanjila količina otpada koji se zbrinjava odlaganjem. </w:t>
      </w:r>
    </w:p>
    <w:p w14:paraId="21724750" w14:textId="77777777" w:rsidR="0017236B" w:rsidRPr="005544A9" w:rsidRDefault="0017236B" w:rsidP="005544A9">
      <w:pPr>
        <w:spacing w:before="100" w:beforeAutospacing="1" w:afterAutospacing="1"/>
        <w:jc w:val="both"/>
        <w:rPr>
          <w:rFonts w:ascii="Arial" w:hAnsi="Arial" w:cs="Arial"/>
          <w:sz w:val="22"/>
          <w:szCs w:val="22"/>
        </w:rPr>
      </w:pPr>
      <w:r w:rsidRPr="005544A9">
        <w:rPr>
          <w:rFonts w:ascii="Arial" w:hAnsi="Arial" w:cs="Arial"/>
          <w:sz w:val="22"/>
          <w:szCs w:val="22"/>
        </w:rPr>
        <w:lastRenderedPageBreak/>
        <w:t xml:space="preserve">Sukladno članku 64. Zakona Grad Dubrovnik je na svom područnu dužan osigurati obavljanje javne usluge sakupljanja komunalnog otpada na kvalitetan, postojan i ekonomski učinkovit način, izbjegavajući neopravdano visoke troškove, u skladu s načelima održivog razvoja, zaštite okoliša, osiguravajući pri tome javnost rada kako bi se osiguralo odvojeno sakupljanje miješanog komunalnog otpada iz kućanstva i drugih izvora, biootpada iz kućanstva, </w:t>
      </w:r>
      <w:proofErr w:type="spellStart"/>
      <w:r w:rsidRPr="005544A9">
        <w:rPr>
          <w:rFonts w:ascii="Arial" w:hAnsi="Arial" w:cs="Arial"/>
          <w:sz w:val="22"/>
          <w:szCs w:val="22"/>
        </w:rPr>
        <w:t>reciklabilnog</w:t>
      </w:r>
      <w:proofErr w:type="spellEnd"/>
      <w:r w:rsidRPr="005544A9">
        <w:rPr>
          <w:rFonts w:ascii="Arial" w:hAnsi="Arial" w:cs="Arial"/>
          <w:sz w:val="22"/>
          <w:szCs w:val="22"/>
        </w:rPr>
        <w:t xml:space="preserve"> komunalnog otpada, opasnog komunalnog otpada i glomaznog otpada iz kućanstva.</w:t>
      </w:r>
    </w:p>
    <w:p w14:paraId="382690BE" w14:textId="77777777" w:rsidR="0017236B" w:rsidRPr="005544A9" w:rsidRDefault="0017236B" w:rsidP="005544A9">
      <w:pPr>
        <w:spacing w:before="100" w:beforeAutospacing="1" w:afterAutospacing="1"/>
        <w:jc w:val="both"/>
        <w:rPr>
          <w:rFonts w:ascii="Arial" w:hAnsi="Arial" w:cs="Arial"/>
          <w:sz w:val="22"/>
          <w:szCs w:val="22"/>
        </w:rPr>
      </w:pPr>
      <w:r w:rsidRPr="005544A9">
        <w:rPr>
          <w:rFonts w:ascii="Arial" w:hAnsi="Arial" w:cs="Arial"/>
          <w:sz w:val="22"/>
          <w:szCs w:val="22"/>
        </w:rPr>
        <w:t>Odredbom članka 66. stavka 1. Zakona propisano je da Odluka sadrži kriterije obračuna količine miješanog komunalnog otpada, standardne veličine i druga bitna svojstva spremnika za sakupljanje otpada, najmanju učestalost odvoza otpada prema područjima, obračunska razdoblja kroz kalendarsku godinu, područje pružanja javne usluge, iznos cijene obvezne minimalne javne usluge s obrazloženjem načina na koji je određena, odredbe o načinu podnošenja prigovora i postupanja po prigovoru građana na neugodu uzrokovanu sustavom sakupljanja komunalnog otpada, odredbe o načinu pojedinačnog korištenja javne usluge, odredbe o načinu korištenja zajedničkog spremnika, odredbe o prihvatljivom dokazu izvršenja javne usluge za pojedinog korisnika usluge, način određivanja udjela korisnika usluge u slučaju kad su korisnici usluge kućanstva i pravne osobe ili fizičke osobe-obrtnici i koriste zajednički spremnik a nije postignut sporazum o njihovim udjelima, odredbe o ugovornoj kazni i opće uvjete ugovora s korisnicima.</w:t>
      </w:r>
    </w:p>
    <w:p w14:paraId="3A8BAA35" w14:textId="77777777" w:rsidR="0017236B" w:rsidRDefault="0017236B" w:rsidP="005544A9">
      <w:pPr>
        <w:jc w:val="both"/>
        <w:rPr>
          <w:rFonts w:ascii="Arial" w:hAnsi="Arial" w:cs="Arial"/>
          <w:sz w:val="22"/>
          <w:szCs w:val="22"/>
        </w:rPr>
      </w:pPr>
      <w:r w:rsidRPr="005544A9">
        <w:rPr>
          <w:rFonts w:ascii="Arial" w:hAnsi="Arial" w:cs="Arial"/>
          <w:sz w:val="22"/>
          <w:szCs w:val="22"/>
        </w:rPr>
        <w:t xml:space="preserve">Nadalje, odredbom članka 66. stavka 2. Zakona je propisano da odluka može sadržavati i kriterije za određivanje korisnika usluge u čije ime jedinica lokalne samouprave preuzima obvezu sufinanciranja javne usluge, zatim kriterije za umanjenje cijene javne usluge, odredbe o korištenju javne površine za prikupljanje otpada i mjestima primopredaje otpada ako su različita od obračunskog mjesta, odredbe o korištenju površina kojima upravlja jedinica lokalne samouprave za potrebe kompostiranja biootpada koje može obavljati korisnik usluge, odredbe o količini glomaznog otpada koji se preuzima u okviru javne usluge, odredbe o provedbi Ugovora koje se primjenjuju u slučaju nastupa posebnih okolnosti uključujući elementarnu nepogodu, katastrofu i slično i lokacije na kojoj se može osigurati obavljanje obrade glomaznog otpada mobilnim uređajem u okviru javne usluge. </w:t>
      </w:r>
    </w:p>
    <w:p w14:paraId="1B0D7D49" w14:textId="77777777" w:rsidR="00C05E41" w:rsidRPr="005544A9" w:rsidRDefault="00C05E41" w:rsidP="005544A9">
      <w:pPr>
        <w:jc w:val="both"/>
        <w:rPr>
          <w:rFonts w:ascii="Arial" w:hAnsi="Arial" w:cs="Arial"/>
          <w:sz w:val="22"/>
          <w:szCs w:val="22"/>
        </w:rPr>
      </w:pPr>
    </w:p>
    <w:p w14:paraId="6F8C1EAD" w14:textId="77777777" w:rsidR="0017236B" w:rsidRDefault="0017236B" w:rsidP="005544A9">
      <w:pPr>
        <w:jc w:val="both"/>
        <w:rPr>
          <w:rFonts w:ascii="Arial" w:hAnsi="Arial" w:cs="Arial"/>
          <w:sz w:val="22"/>
          <w:szCs w:val="22"/>
        </w:rPr>
      </w:pPr>
      <w:r w:rsidRPr="005544A9">
        <w:rPr>
          <w:rFonts w:ascii="Arial" w:hAnsi="Arial" w:cs="Arial"/>
          <w:sz w:val="22"/>
          <w:szCs w:val="22"/>
        </w:rPr>
        <w:t>Temeljem svega navedenog izrađen je Nacrt Odluke o načinu pružanja javne usluge skupljanja komunalnog otpada Grada Dubrovnika te je provedeno Javno savjetovanje sa zainteresiranom javnošću od 7. travnja do 7. svibnja 2022.  putem mrežnih stranica Grada Dubrovnika. O provedenom savjetovanju izrađeno je Izvješće te je objavljeno na mrežnim stranicama Grada Dubrovnika 8. srpnja 2022.</w:t>
      </w:r>
    </w:p>
    <w:p w14:paraId="6D81C5C9" w14:textId="77777777" w:rsidR="00C05E41" w:rsidRPr="005544A9" w:rsidRDefault="00C05E41" w:rsidP="005544A9">
      <w:pPr>
        <w:jc w:val="both"/>
        <w:rPr>
          <w:rFonts w:ascii="Arial" w:hAnsi="Arial" w:cs="Arial"/>
          <w:sz w:val="22"/>
          <w:szCs w:val="22"/>
        </w:rPr>
      </w:pPr>
    </w:p>
    <w:p w14:paraId="268DA270" w14:textId="77777777" w:rsidR="0017236B" w:rsidRPr="005544A9" w:rsidRDefault="0017236B" w:rsidP="005544A9">
      <w:pPr>
        <w:jc w:val="both"/>
        <w:rPr>
          <w:rFonts w:ascii="Arial" w:hAnsi="Arial" w:cs="Arial"/>
          <w:sz w:val="22"/>
          <w:szCs w:val="22"/>
        </w:rPr>
      </w:pPr>
      <w:r w:rsidRPr="005544A9">
        <w:rPr>
          <w:rFonts w:ascii="Arial" w:hAnsi="Arial" w:cs="Arial"/>
          <w:sz w:val="22"/>
          <w:szCs w:val="22"/>
        </w:rPr>
        <w:t>Odluka o načinu pružanja javne usluge skupljanja komunalnog otpada na području Grada Dubrovnika donesena je na 14. sjednici Gradskog vijeća 5. rujna 2022. te objavljena u Službenom glasniku Grada Dubrovnika br.11/22</w:t>
      </w:r>
    </w:p>
    <w:p w14:paraId="229D6440" w14:textId="77777777" w:rsidR="0017236B" w:rsidRPr="005544A9" w:rsidRDefault="0017236B" w:rsidP="005544A9">
      <w:pPr>
        <w:jc w:val="both"/>
        <w:rPr>
          <w:rFonts w:ascii="Arial" w:hAnsi="Arial" w:cs="Arial"/>
          <w:sz w:val="22"/>
          <w:szCs w:val="22"/>
        </w:rPr>
      </w:pPr>
    </w:p>
    <w:p w14:paraId="0B1BC29F" w14:textId="77777777" w:rsidR="0017236B" w:rsidRPr="005544A9" w:rsidRDefault="0017236B" w:rsidP="005544A9">
      <w:pPr>
        <w:autoSpaceDE w:val="0"/>
        <w:autoSpaceDN w:val="0"/>
        <w:adjustRightInd w:val="0"/>
        <w:jc w:val="both"/>
        <w:rPr>
          <w:rFonts w:ascii="Arial" w:eastAsia="Calibri" w:hAnsi="Arial" w:cs="Arial"/>
          <w:sz w:val="22"/>
          <w:szCs w:val="22"/>
        </w:rPr>
      </w:pPr>
      <w:r w:rsidRPr="005544A9">
        <w:rPr>
          <w:rFonts w:ascii="Arial" w:eastAsia="Calibri" w:hAnsi="Arial" w:cs="Arial"/>
          <w:sz w:val="22"/>
          <w:szCs w:val="22"/>
        </w:rPr>
        <w:t xml:space="preserve">Što se tiče obveze sprječavanja odbacivanja otpada te uklanjanja istog, Grad Dubrovnik u 2022. godini i dalje kontinuirano povodi unapređenje sustava na razini jedinice lokalne samouprave, odnosno svih sudionika nadležnih za postupanje s otpadom. Angažiran je jedan komunalni redar za upravljanje aplikacijom ELOO (evidencija lokacija odbačenog otpada), te je u funkciji  </w:t>
      </w:r>
      <w:proofErr w:type="spellStart"/>
      <w:r w:rsidRPr="005544A9">
        <w:rPr>
          <w:rFonts w:ascii="Arial" w:eastAsia="Calibri" w:hAnsi="Arial" w:cs="Arial"/>
          <w:sz w:val="22"/>
          <w:szCs w:val="22"/>
        </w:rPr>
        <w:t>facebook</w:t>
      </w:r>
      <w:proofErr w:type="spellEnd"/>
      <w:r w:rsidRPr="005544A9">
        <w:rPr>
          <w:rFonts w:ascii="Arial" w:eastAsia="Calibri" w:hAnsi="Arial" w:cs="Arial"/>
          <w:sz w:val="22"/>
          <w:szCs w:val="22"/>
        </w:rPr>
        <w:t xml:space="preserve"> stranica komunalnog redarstva gdje građani mogu, između ostalog, prijaviti nepropisno odbačen/odložen otpad.  </w:t>
      </w:r>
    </w:p>
    <w:p w14:paraId="4305F94C" w14:textId="77777777" w:rsidR="0017236B" w:rsidRPr="005544A9" w:rsidRDefault="0017236B" w:rsidP="005544A9">
      <w:pPr>
        <w:autoSpaceDE w:val="0"/>
        <w:autoSpaceDN w:val="0"/>
        <w:adjustRightInd w:val="0"/>
        <w:jc w:val="both"/>
        <w:rPr>
          <w:rFonts w:ascii="Arial" w:eastAsia="Calibri" w:hAnsi="Arial" w:cs="Arial"/>
          <w:sz w:val="22"/>
          <w:szCs w:val="22"/>
        </w:rPr>
      </w:pPr>
    </w:p>
    <w:p w14:paraId="5739A08A" w14:textId="77777777" w:rsidR="0017236B" w:rsidRPr="005544A9" w:rsidRDefault="0017236B" w:rsidP="005544A9">
      <w:pPr>
        <w:tabs>
          <w:tab w:val="left" w:pos="709"/>
        </w:tabs>
        <w:autoSpaceDE w:val="0"/>
        <w:autoSpaceDN w:val="0"/>
        <w:adjustRightInd w:val="0"/>
        <w:jc w:val="both"/>
        <w:rPr>
          <w:rFonts w:ascii="Arial" w:eastAsia="Calibri" w:hAnsi="Arial" w:cs="Arial"/>
          <w:b/>
          <w:i/>
          <w:sz w:val="22"/>
          <w:szCs w:val="22"/>
        </w:rPr>
      </w:pPr>
    </w:p>
    <w:p w14:paraId="58D0B65B" w14:textId="77777777" w:rsidR="0017236B" w:rsidRDefault="0017236B" w:rsidP="005544A9">
      <w:pPr>
        <w:tabs>
          <w:tab w:val="left" w:pos="709"/>
        </w:tabs>
        <w:autoSpaceDE w:val="0"/>
        <w:autoSpaceDN w:val="0"/>
        <w:adjustRightInd w:val="0"/>
        <w:jc w:val="both"/>
        <w:rPr>
          <w:rFonts w:ascii="Arial" w:eastAsia="Calibri" w:hAnsi="Arial" w:cs="Arial"/>
          <w:b/>
          <w:i/>
          <w:sz w:val="22"/>
          <w:szCs w:val="22"/>
        </w:rPr>
      </w:pPr>
      <w:r w:rsidRPr="005544A9">
        <w:rPr>
          <w:rFonts w:ascii="Arial" w:eastAsia="Calibri" w:hAnsi="Arial" w:cs="Arial"/>
          <w:b/>
          <w:i/>
          <w:sz w:val="22"/>
          <w:szCs w:val="22"/>
        </w:rPr>
        <w:t>Analiza cjelokupnog sustava gospodarenja otpadom,  stanje, ciljevi i mjere te realizacija istih u 2022. godini, detaljno su objašnjeni u sljedećim poglavljima.</w:t>
      </w:r>
    </w:p>
    <w:p w14:paraId="59F0B44C" w14:textId="77777777" w:rsidR="00C05E41" w:rsidRPr="005544A9" w:rsidRDefault="00C05E41" w:rsidP="005544A9">
      <w:pPr>
        <w:tabs>
          <w:tab w:val="left" w:pos="709"/>
        </w:tabs>
        <w:autoSpaceDE w:val="0"/>
        <w:autoSpaceDN w:val="0"/>
        <w:adjustRightInd w:val="0"/>
        <w:jc w:val="both"/>
        <w:rPr>
          <w:rFonts w:ascii="Arial" w:eastAsia="Calibri" w:hAnsi="Arial" w:cs="Arial"/>
          <w:b/>
          <w:i/>
          <w:sz w:val="22"/>
          <w:szCs w:val="22"/>
        </w:rPr>
      </w:pPr>
    </w:p>
    <w:p w14:paraId="0241AF64" w14:textId="77777777" w:rsidR="0017236B" w:rsidRPr="005544A9" w:rsidRDefault="0017236B" w:rsidP="00FD600F">
      <w:pPr>
        <w:keepNext/>
        <w:keepLines/>
        <w:numPr>
          <w:ilvl w:val="0"/>
          <w:numId w:val="17"/>
        </w:numPr>
        <w:spacing w:before="200" w:after="200"/>
        <w:ind w:left="709" w:hanging="720"/>
        <w:outlineLvl w:val="1"/>
        <w:rPr>
          <w:rFonts w:ascii="Arial" w:hAnsi="Arial" w:cs="Arial"/>
          <w:b/>
          <w:bCs/>
          <w:sz w:val="22"/>
          <w:szCs w:val="22"/>
          <w:lang w:eastAsia="en-US"/>
        </w:rPr>
      </w:pPr>
      <w:r w:rsidRPr="005544A9">
        <w:rPr>
          <w:rFonts w:ascii="Arial" w:hAnsi="Arial" w:cs="Arial"/>
          <w:b/>
          <w:bCs/>
          <w:color w:val="000000"/>
          <w:sz w:val="22"/>
          <w:szCs w:val="22"/>
          <w:lang w:eastAsia="en-US"/>
        </w:rPr>
        <w:lastRenderedPageBreak/>
        <w:t xml:space="preserve">  </w:t>
      </w:r>
      <w:bookmarkStart w:id="4" w:name="_Toc504640285"/>
      <w:r w:rsidRPr="005544A9">
        <w:rPr>
          <w:rFonts w:ascii="Arial" w:hAnsi="Arial" w:cs="Arial"/>
          <w:b/>
          <w:bCs/>
          <w:sz w:val="22"/>
          <w:szCs w:val="22"/>
          <w:lang w:eastAsia="en-US"/>
        </w:rPr>
        <w:t xml:space="preserve">DOKUMENTI PROSTORNOG UREĐENJA </w:t>
      </w:r>
      <w:bookmarkEnd w:id="4"/>
      <w:r w:rsidRPr="005544A9">
        <w:rPr>
          <w:rFonts w:ascii="Arial" w:hAnsi="Arial" w:cs="Arial"/>
          <w:b/>
          <w:bCs/>
          <w:sz w:val="22"/>
          <w:szCs w:val="22"/>
          <w:lang w:eastAsia="en-US"/>
        </w:rPr>
        <w:t>GRADA DUBROVNIKA</w:t>
      </w:r>
    </w:p>
    <w:p w14:paraId="2CF23265" w14:textId="77777777" w:rsidR="0017236B" w:rsidRPr="005544A9" w:rsidRDefault="0017236B" w:rsidP="005544A9">
      <w:pPr>
        <w:spacing w:after="200"/>
        <w:rPr>
          <w:rFonts w:ascii="Arial" w:eastAsia="Calibri" w:hAnsi="Arial" w:cs="Arial"/>
          <w:sz w:val="22"/>
          <w:szCs w:val="22"/>
          <w:lang w:eastAsia="en-US"/>
        </w:rPr>
      </w:pPr>
    </w:p>
    <w:p w14:paraId="628426D5" w14:textId="77777777" w:rsidR="0017236B" w:rsidRPr="005544A9" w:rsidRDefault="0017236B" w:rsidP="00C05E41">
      <w:pPr>
        <w:rPr>
          <w:rFonts w:ascii="Arial" w:eastAsia="Calibri" w:hAnsi="Arial" w:cs="Arial"/>
          <w:sz w:val="22"/>
          <w:szCs w:val="22"/>
          <w:lang w:eastAsia="en-US"/>
        </w:rPr>
      </w:pPr>
      <w:r w:rsidRPr="005544A9">
        <w:rPr>
          <w:rFonts w:ascii="Arial" w:eastAsia="Calibri" w:hAnsi="Arial" w:cs="Arial"/>
          <w:sz w:val="22"/>
          <w:szCs w:val="22"/>
          <w:lang w:eastAsia="en-US"/>
        </w:rPr>
        <w:t>Postupanje s otpadom definirano je Prostornim planom uređenja Grada Dubrovnika („Službeni glasnik Grada Dubrovnika“, br. 7/05, 6/07, 10/07, 3/14, 9/14 - pročišćeni tekst, 19/15 i 18/16 -pročišćeni tekst, 25/18, 13/19,8/20, 5/21 i 8/21), u kojem se navodi:</w:t>
      </w:r>
    </w:p>
    <w:p w14:paraId="02D29791" w14:textId="77777777" w:rsidR="00C05E41" w:rsidRDefault="00C05E41" w:rsidP="005544A9">
      <w:pPr>
        <w:spacing w:after="200"/>
        <w:jc w:val="center"/>
        <w:rPr>
          <w:rFonts w:ascii="Arial" w:eastAsia="Calibri" w:hAnsi="Arial" w:cs="Arial"/>
          <w:sz w:val="22"/>
          <w:szCs w:val="22"/>
          <w:lang w:eastAsia="en-US"/>
        </w:rPr>
      </w:pPr>
    </w:p>
    <w:p w14:paraId="640D5583" w14:textId="77777777" w:rsidR="0017236B" w:rsidRPr="005544A9" w:rsidRDefault="0017236B" w:rsidP="005544A9">
      <w:pPr>
        <w:spacing w:after="200"/>
        <w:jc w:val="center"/>
        <w:rPr>
          <w:rFonts w:ascii="Arial" w:eastAsia="Calibri" w:hAnsi="Arial" w:cs="Arial"/>
          <w:sz w:val="22"/>
          <w:szCs w:val="22"/>
          <w:lang w:eastAsia="en-US"/>
        </w:rPr>
      </w:pPr>
      <w:r w:rsidRPr="005544A9">
        <w:rPr>
          <w:rFonts w:ascii="Arial" w:eastAsia="Calibri" w:hAnsi="Arial" w:cs="Arial"/>
          <w:sz w:val="22"/>
          <w:szCs w:val="22"/>
          <w:lang w:eastAsia="en-US"/>
        </w:rPr>
        <w:t>Članak 141.</w:t>
      </w:r>
    </w:p>
    <w:p w14:paraId="6E967980" w14:textId="77777777" w:rsidR="0017236B" w:rsidRDefault="0017236B" w:rsidP="00C05E41">
      <w:pPr>
        <w:jc w:val="both"/>
        <w:rPr>
          <w:rFonts w:ascii="Arial" w:eastAsia="Calibri" w:hAnsi="Arial" w:cs="Arial"/>
          <w:sz w:val="22"/>
          <w:szCs w:val="22"/>
          <w:lang w:eastAsia="en-US"/>
        </w:rPr>
      </w:pPr>
      <w:r w:rsidRPr="005544A9">
        <w:rPr>
          <w:rFonts w:ascii="Arial" w:eastAsia="Calibri" w:hAnsi="Arial" w:cs="Arial"/>
          <w:sz w:val="22"/>
          <w:szCs w:val="22"/>
          <w:lang w:eastAsia="en-US"/>
        </w:rPr>
        <w:t xml:space="preserve">(1) Cjeloviti sustav gospodarenja otpadom (njegovo izdvojeno skupljanje, recikliranje, kompostiranje njegova organskog dijela, termička obrada ostatka organskog otpada iz procesa </w:t>
      </w:r>
      <w:proofErr w:type="spellStart"/>
      <w:r w:rsidRPr="005544A9">
        <w:rPr>
          <w:rFonts w:ascii="Arial" w:eastAsia="Calibri" w:hAnsi="Arial" w:cs="Arial"/>
          <w:sz w:val="22"/>
          <w:szCs w:val="22"/>
          <w:lang w:eastAsia="en-US"/>
        </w:rPr>
        <w:t>predobrade</w:t>
      </w:r>
      <w:proofErr w:type="spellEnd"/>
      <w:r w:rsidRPr="005544A9">
        <w:rPr>
          <w:rFonts w:ascii="Arial" w:eastAsia="Calibri" w:hAnsi="Arial" w:cs="Arial"/>
          <w:sz w:val="22"/>
          <w:szCs w:val="22"/>
          <w:lang w:eastAsia="en-US"/>
        </w:rPr>
        <w:t xml:space="preserve"> i sortiranja otpada te odlaganje ostatka otpada nakon obrade) i potencijalne </w:t>
      </w:r>
      <w:proofErr w:type="spellStart"/>
      <w:r w:rsidRPr="005544A9">
        <w:rPr>
          <w:rFonts w:ascii="Arial" w:eastAsia="Calibri" w:hAnsi="Arial" w:cs="Arial"/>
          <w:sz w:val="22"/>
          <w:szCs w:val="22"/>
          <w:lang w:eastAsia="en-US"/>
        </w:rPr>
        <w:t>makrolokacije</w:t>
      </w:r>
      <w:proofErr w:type="spellEnd"/>
      <w:r w:rsidRPr="005544A9">
        <w:rPr>
          <w:rFonts w:ascii="Arial" w:eastAsia="Calibri" w:hAnsi="Arial" w:cs="Arial"/>
          <w:sz w:val="22"/>
          <w:szCs w:val="22"/>
          <w:lang w:eastAsia="en-US"/>
        </w:rPr>
        <w:t xml:space="preserve"> za građevine u sustavu gospodarenja otpadom, određeni su u Prostornom planu Dubrovačko-neretvanske županije.</w:t>
      </w:r>
    </w:p>
    <w:p w14:paraId="1DC01E76" w14:textId="77777777" w:rsidR="00C05E41" w:rsidRPr="005544A9" w:rsidRDefault="00C05E41" w:rsidP="00C05E41">
      <w:pPr>
        <w:jc w:val="both"/>
        <w:rPr>
          <w:rFonts w:ascii="Arial" w:eastAsia="Calibri" w:hAnsi="Arial" w:cs="Arial"/>
          <w:sz w:val="22"/>
          <w:szCs w:val="22"/>
          <w:lang w:eastAsia="en-US"/>
        </w:rPr>
      </w:pPr>
    </w:p>
    <w:p w14:paraId="6E5D4B30" w14:textId="77777777" w:rsidR="0017236B" w:rsidRPr="005544A9" w:rsidRDefault="0017236B" w:rsidP="00C05E41">
      <w:pPr>
        <w:jc w:val="both"/>
        <w:rPr>
          <w:rFonts w:ascii="Arial" w:eastAsia="Calibri" w:hAnsi="Arial" w:cs="Arial"/>
          <w:sz w:val="22"/>
          <w:szCs w:val="22"/>
          <w:lang w:eastAsia="en-US"/>
        </w:rPr>
      </w:pPr>
      <w:r w:rsidRPr="005544A9">
        <w:rPr>
          <w:rFonts w:ascii="Arial" w:eastAsia="Calibri" w:hAnsi="Arial" w:cs="Arial"/>
          <w:sz w:val="22"/>
          <w:szCs w:val="22"/>
          <w:lang w:eastAsia="en-US"/>
        </w:rPr>
        <w:t>(2) Planiranje i gradnja pojedinačnih ili više građevina namijenjenih za skladištenje, obradbu i odlaganje otpada nije dopušteno u zaštićenom obalnom području, osim ako to zahtijevaju prirodni uvjeti i konfiguracija terena.</w:t>
      </w:r>
    </w:p>
    <w:p w14:paraId="0C1A64BB" w14:textId="77777777" w:rsidR="00C05E41" w:rsidRDefault="00C05E41" w:rsidP="00C05E41">
      <w:pPr>
        <w:jc w:val="both"/>
        <w:rPr>
          <w:rFonts w:ascii="Arial" w:eastAsia="Calibri" w:hAnsi="Arial" w:cs="Arial"/>
          <w:position w:val="-1"/>
          <w:sz w:val="22"/>
          <w:szCs w:val="22"/>
          <w:lang w:eastAsia="en-US"/>
        </w:rPr>
      </w:pPr>
    </w:p>
    <w:p w14:paraId="6B9709CF" w14:textId="77777777" w:rsidR="0017236B" w:rsidRPr="005544A9" w:rsidRDefault="0017236B" w:rsidP="00C05E41">
      <w:pPr>
        <w:jc w:val="both"/>
        <w:rPr>
          <w:rFonts w:ascii="Arial" w:eastAsia="Calibri" w:hAnsi="Arial" w:cs="Arial"/>
          <w:position w:val="-1"/>
          <w:sz w:val="22"/>
          <w:szCs w:val="22"/>
          <w:lang w:eastAsia="en-US"/>
        </w:rPr>
      </w:pPr>
      <w:r w:rsidRPr="005544A9">
        <w:rPr>
          <w:rFonts w:ascii="Arial" w:eastAsia="Calibri" w:hAnsi="Arial" w:cs="Arial"/>
          <w:position w:val="-1"/>
          <w:sz w:val="22"/>
          <w:szCs w:val="22"/>
          <w:lang w:eastAsia="en-US"/>
        </w:rPr>
        <w:t>(3) Građ</w:t>
      </w:r>
      <w:r w:rsidRPr="005544A9">
        <w:rPr>
          <w:rFonts w:ascii="Arial" w:eastAsia="Calibri" w:hAnsi="Arial" w:cs="Arial"/>
          <w:spacing w:val="-1"/>
          <w:position w:val="-1"/>
          <w:sz w:val="22"/>
          <w:szCs w:val="22"/>
          <w:lang w:eastAsia="en-US"/>
        </w:rPr>
        <w:t>e</w:t>
      </w:r>
      <w:r w:rsidRPr="005544A9">
        <w:rPr>
          <w:rFonts w:ascii="Arial" w:eastAsia="Calibri" w:hAnsi="Arial" w:cs="Arial"/>
          <w:position w:val="-1"/>
          <w:sz w:val="22"/>
          <w:szCs w:val="22"/>
          <w:lang w:eastAsia="en-US"/>
        </w:rPr>
        <w:t>vine za</w:t>
      </w:r>
      <w:r w:rsidRPr="005544A9">
        <w:rPr>
          <w:rFonts w:ascii="Arial" w:eastAsia="Calibri" w:hAnsi="Arial" w:cs="Arial"/>
          <w:spacing w:val="-1"/>
          <w:position w:val="-1"/>
          <w:sz w:val="22"/>
          <w:szCs w:val="22"/>
          <w:lang w:eastAsia="en-US"/>
        </w:rPr>
        <w:t xml:space="preserve"> </w:t>
      </w:r>
      <w:r w:rsidRPr="005544A9">
        <w:rPr>
          <w:rFonts w:ascii="Arial" w:eastAsia="Calibri" w:hAnsi="Arial" w:cs="Arial"/>
          <w:position w:val="-1"/>
          <w:sz w:val="22"/>
          <w:szCs w:val="22"/>
          <w:lang w:eastAsia="en-US"/>
        </w:rPr>
        <w:t>odla</w:t>
      </w:r>
      <w:r w:rsidRPr="005544A9">
        <w:rPr>
          <w:rFonts w:ascii="Arial" w:eastAsia="Calibri" w:hAnsi="Arial" w:cs="Arial"/>
          <w:spacing w:val="-1"/>
          <w:position w:val="-1"/>
          <w:sz w:val="22"/>
          <w:szCs w:val="22"/>
          <w:lang w:eastAsia="en-US"/>
        </w:rPr>
        <w:t>g</w:t>
      </w:r>
      <w:r w:rsidRPr="005544A9">
        <w:rPr>
          <w:rFonts w:ascii="Arial" w:eastAsia="Calibri" w:hAnsi="Arial" w:cs="Arial"/>
          <w:position w:val="-1"/>
          <w:sz w:val="22"/>
          <w:szCs w:val="22"/>
          <w:lang w:eastAsia="en-US"/>
        </w:rPr>
        <w:t>anje o</w:t>
      </w:r>
      <w:r w:rsidRPr="005544A9">
        <w:rPr>
          <w:rFonts w:ascii="Arial" w:eastAsia="Calibri" w:hAnsi="Arial" w:cs="Arial"/>
          <w:spacing w:val="-1"/>
          <w:position w:val="-1"/>
          <w:sz w:val="22"/>
          <w:szCs w:val="22"/>
          <w:lang w:eastAsia="en-US"/>
        </w:rPr>
        <w:t>t</w:t>
      </w:r>
      <w:r w:rsidRPr="005544A9">
        <w:rPr>
          <w:rFonts w:ascii="Arial" w:eastAsia="Calibri" w:hAnsi="Arial" w:cs="Arial"/>
          <w:position w:val="-1"/>
          <w:sz w:val="22"/>
          <w:szCs w:val="22"/>
          <w:lang w:eastAsia="en-US"/>
        </w:rPr>
        <w:t xml:space="preserve">pada na </w:t>
      </w:r>
      <w:r w:rsidRPr="005544A9">
        <w:rPr>
          <w:rFonts w:ascii="Arial" w:eastAsia="Calibri" w:hAnsi="Arial" w:cs="Arial"/>
          <w:spacing w:val="-1"/>
          <w:position w:val="-1"/>
          <w:sz w:val="22"/>
          <w:szCs w:val="22"/>
          <w:lang w:eastAsia="en-US"/>
        </w:rPr>
        <w:t>p</w:t>
      </w:r>
      <w:r w:rsidRPr="005544A9">
        <w:rPr>
          <w:rFonts w:ascii="Arial" w:eastAsia="Calibri" w:hAnsi="Arial" w:cs="Arial"/>
          <w:spacing w:val="1"/>
          <w:position w:val="-1"/>
          <w:sz w:val="22"/>
          <w:szCs w:val="22"/>
          <w:lang w:eastAsia="en-US"/>
        </w:rPr>
        <w:t>o</w:t>
      </w:r>
      <w:r w:rsidRPr="005544A9">
        <w:rPr>
          <w:rFonts w:ascii="Arial" w:eastAsia="Calibri" w:hAnsi="Arial" w:cs="Arial"/>
          <w:position w:val="-1"/>
          <w:sz w:val="22"/>
          <w:szCs w:val="22"/>
          <w:lang w:eastAsia="en-US"/>
        </w:rPr>
        <w:t>d</w:t>
      </w:r>
      <w:r w:rsidRPr="005544A9">
        <w:rPr>
          <w:rFonts w:ascii="Arial" w:eastAsia="Calibri" w:hAnsi="Arial" w:cs="Arial"/>
          <w:spacing w:val="-1"/>
          <w:position w:val="-1"/>
          <w:sz w:val="22"/>
          <w:szCs w:val="22"/>
          <w:lang w:eastAsia="en-US"/>
        </w:rPr>
        <w:t>r</w:t>
      </w:r>
      <w:r w:rsidRPr="005544A9">
        <w:rPr>
          <w:rFonts w:ascii="Arial" w:eastAsia="Calibri" w:hAnsi="Arial" w:cs="Arial"/>
          <w:spacing w:val="1"/>
          <w:position w:val="-1"/>
          <w:sz w:val="22"/>
          <w:szCs w:val="22"/>
          <w:lang w:eastAsia="en-US"/>
        </w:rPr>
        <w:t>u</w:t>
      </w:r>
      <w:r w:rsidRPr="005544A9">
        <w:rPr>
          <w:rFonts w:ascii="Arial" w:eastAsia="Calibri" w:hAnsi="Arial" w:cs="Arial"/>
          <w:position w:val="-1"/>
          <w:sz w:val="22"/>
          <w:szCs w:val="22"/>
          <w:lang w:eastAsia="en-US"/>
        </w:rPr>
        <w:t>čju Dubrov</w:t>
      </w:r>
      <w:r w:rsidRPr="005544A9">
        <w:rPr>
          <w:rFonts w:ascii="Arial" w:eastAsia="Calibri" w:hAnsi="Arial" w:cs="Arial"/>
          <w:spacing w:val="-1"/>
          <w:position w:val="-1"/>
          <w:sz w:val="22"/>
          <w:szCs w:val="22"/>
          <w:lang w:eastAsia="en-US"/>
        </w:rPr>
        <w:t>a</w:t>
      </w:r>
      <w:r w:rsidRPr="005544A9">
        <w:rPr>
          <w:rFonts w:ascii="Arial" w:eastAsia="Calibri" w:hAnsi="Arial" w:cs="Arial"/>
          <w:position w:val="-1"/>
          <w:sz w:val="22"/>
          <w:szCs w:val="22"/>
          <w:lang w:eastAsia="en-US"/>
        </w:rPr>
        <w:t>čko-neretva</w:t>
      </w:r>
      <w:r w:rsidRPr="005544A9">
        <w:rPr>
          <w:rFonts w:ascii="Arial" w:eastAsia="Calibri" w:hAnsi="Arial" w:cs="Arial"/>
          <w:spacing w:val="-2"/>
          <w:position w:val="-1"/>
          <w:sz w:val="22"/>
          <w:szCs w:val="22"/>
          <w:lang w:eastAsia="en-US"/>
        </w:rPr>
        <w:t>n</w:t>
      </w:r>
      <w:r w:rsidRPr="005544A9">
        <w:rPr>
          <w:rFonts w:ascii="Arial" w:eastAsia="Calibri" w:hAnsi="Arial" w:cs="Arial"/>
          <w:spacing w:val="1"/>
          <w:position w:val="-1"/>
          <w:sz w:val="22"/>
          <w:szCs w:val="22"/>
          <w:lang w:eastAsia="en-US"/>
        </w:rPr>
        <w:t>s</w:t>
      </w:r>
      <w:r w:rsidRPr="005544A9">
        <w:rPr>
          <w:rFonts w:ascii="Arial" w:eastAsia="Calibri" w:hAnsi="Arial" w:cs="Arial"/>
          <w:position w:val="-1"/>
          <w:sz w:val="22"/>
          <w:szCs w:val="22"/>
          <w:lang w:eastAsia="en-US"/>
        </w:rPr>
        <w:t>ke županije</w:t>
      </w:r>
      <w:r w:rsidRPr="005544A9">
        <w:rPr>
          <w:rFonts w:ascii="Arial" w:eastAsia="Calibri" w:hAnsi="Arial" w:cs="Arial"/>
          <w:spacing w:val="-2"/>
          <w:position w:val="-1"/>
          <w:sz w:val="22"/>
          <w:szCs w:val="22"/>
          <w:lang w:eastAsia="en-US"/>
        </w:rPr>
        <w:t xml:space="preserve"> </w:t>
      </w:r>
      <w:r w:rsidRPr="005544A9">
        <w:rPr>
          <w:rFonts w:ascii="Arial" w:eastAsia="Calibri" w:hAnsi="Arial" w:cs="Arial"/>
          <w:position w:val="-1"/>
          <w:sz w:val="22"/>
          <w:szCs w:val="22"/>
          <w:lang w:eastAsia="en-US"/>
        </w:rPr>
        <w:t>su:</w:t>
      </w:r>
    </w:p>
    <w:p w14:paraId="1C604D07" w14:textId="77777777" w:rsidR="0017236B" w:rsidRPr="0017236B" w:rsidRDefault="0017236B" w:rsidP="0017236B">
      <w:pPr>
        <w:spacing w:after="200" w:line="276" w:lineRule="auto"/>
        <w:jc w:val="both"/>
        <w:rPr>
          <w:rFonts w:ascii="Arial" w:eastAsia="Calibri" w:hAnsi="Arial" w:cs="Arial"/>
          <w:position w:val="-1"/>
          <w:sz w:val="22"/>
          <w:szCs w:val="22"/>
          <w:lang w:eastAsia="en-US"/>
        </w:rPr>
      </w:pPr>
    </w:p>
    <w:tbl>
      <w:tblPr>
        <w:tblW w:w="8668" w:type="dxa"/>
        <w:tblInd w:w="126" w:type="dxa"/>
        <w:tblLayout w:type="fixed"/>
        <w:tblCellMar>
          <w:left w:w="0" w:type="dxa"/>
          <w:right w:w="0" w:type="dxa"/>
        </w:tblCellMar>
        <w:tblLook w:val="0000" w:firstRow="0" w:lastRow="0" w:firstColumn="0" w:lastColumn="0" w:noHBand="0" w:noVBand="0"/>
      </w:tblPr>
      <w:tblGrid>
        <w:gridCol w:w="1145"/>
        <w:gridCol w:w="1134"/>
        <w:gridCol w:w="1985"/>
        <w:gridCol w:w="1275"/>
        <w:gridCol w:w="1134"/>
        <w:gridCol w:w="1276"/>
        <w:gridCol w:w="719"/>
      </w:tblGrid>
      <w:tr w:rsidR="0017236B" w:rsidRPr="0017236B" w14:paraId="47023BF9" w14:textId="77777777" w:rsidTr="0017236B">
        <w:trPr>
          <w:trHeight w:hRule="exact" w:val="574"/>
        </w:trPr>
        <w:tc>
          <w:tcPr>
            <w:tcW w:w="1145" w:type="dxa"/>
            <w:tcBorders>
              <w:top w:val="single" w:sz="4" w:space="0" w:color="000000"/>
              <w:left w:val="single" w:sz="4" w:space="0" w:color="000000"/>
              <w:bottom w:val="single" w:sz="4" w:space="0" w:color="000000"/>
              <w:right w:val="single" w:sz="4" w:space="0" w:color="000000"/>
            </w:tcBorders>
            <w:shd w:val="clear" w:color="auto" w:fill="D9D9D9"/>
          </w:tcPr>
          <w:p w14:paraId="3577BEB7" w14:textId="77777777" w:rsidR="0017236B" w:rsidRPr="0017236B" w:rsidRDefault="0017236B" w:rsidP="0017236B">
            <w:pPr>
              <w:widowControl w:val="0"/>
              <w:kinsoku w:val="0"/>
              <w:overflowPunct w:val="0"/>
              <w:autoSpaceDE w:val="0"/>
              <w:autoSpaceDN w:val="0"/>
              <w:adjustRightInd w:val="0"/>
              <w:spacing w:after="200" w:line="276" w:lineRule="auto"/>
              <w:ind w:left="389"/>
              <w:rPr>
                <w:rFonts w:ascii="Arial" w:eastAsia="Calibri" w:hAnsi="Arial" w:cs="Arial"/>
                <w:sz w:val="18"/>
                <w:szCs w:val="18"/>
                <w:lang w:eastAsia="en-US"/>
              </w:rPr>
            </w:pPr>
            <w:r w:rsidRPr="0017236B">
              <w:rPr>
                <w:rFonts w:ascii="Arial" w:eastAsia="Calibri" w:hAnsi="Arial" w:cs="Arial"/>
                <w:b/>
                <w:bCs/>
                <w:spacing w:val="-1"/>
                <w:sz w:val="18"/>
                <w:szCs w:val="18"/>
                <w:lang w:eastAsia="en-US"/>
              </w:rPr>
              <w:t>Grad</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14:paraId="4DDC3CA9" w14:textId="77777777" w:rsidR="0017236B" w:rsidRPr="0017236B" w:rsidRDefault="0017236B" w:rsidP="0017236B">
            <w:pPr>
              <w:widowControl w:val="0"/>
              <w:kinsoku w:val="0"/>
              <w:overflowPunct w:val="0"/>
              <w:autoSpaceDE w:val="0"/>
              <w:autoSpaceDN w:val="0"/>
              <w:adjustRightInd w:val="0"/>
              <w:spacing w:after="200" w:line="276" w:lineRule="auto"/>
              <w:ind w:left="217"/>
              <w:rPr>
                <w:rFonts w:ascii="Arial" w:eastAsia="Calibri" w:hAnsi="Arial" w:cs="Arial"/>
                <w:sz w:val="18"/>
                <w:szCs w:val="18"/>
                <w:lang w:eastAsia="en-US"/>
              </w:rPr>
            </w:pPr>
            <w:r w:rsidRPr="0017236B">
              <w:rPr>
                <w:rFonts w:ascii="Arial" w:eastAsia="Calibri" w:hAnsi="Arial" w:cs="Arial"/>
                <w:b/>
                <w:bCs/>
                <w:spacing w:val="-1"/>
                <w:sz w:val="18"/>
                <w:szCs w:val="18"/>
                <w:lang w:eastAsia="en-US"/>
              </w:rPr>
              <w:t>Naselje</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cPr>
          <w:p w14:paraId="150FF27E" w14:textId="77777777" w:rsidR="0017236B" w:rsidRPr="0017236B" w:rsidRDefault="0017236B" w:rsidP="0017236B">
            <w:pPr>
              <w:widowControl w:val="0"/>
              <w:kinsoku w:val="0"/>
              <w:overflowPunct w:val="0"/>
              <w:autoSpaceDE w:val="0"/>
              <w:autoSpaceDN w:val="0"/>
              <w:adjustRightInd w:val="0"/>
              <w:spacing w:after="200" w:line="276" w:lineRule="auto"/>
              <w:ind w:left="834"/>
              <w:jc w:val="center"/>
              <w:rPr>
                <w:rFonts w:ascii="Arial" w:eastAsia="Calibri" w:hAnsi="Arial" w:cs="Arial"/>
                <w:sz w:val="18"/>
                <w:szCs w:val="18"/>
                <w:lang w:eastAsia="en-US"/>
              </w:rPr>
            </w:pPr>
            <w:r w:rsidRPr="0017236B">
              <w:rPr>
                <w:rFonts w:ascii="Arial" w:eastAsia="Calibri" w:hAnsi="Arial" w:cs="Arial"/>
                <w:b/>
                <w:bCs/>
                <w:spacing w:val="-1"/>
                <w:sz w:val="18"/>
                <w:szCs w:val="18"/>
                <w:lang w:eastAsia="en-US"/>
              </w:rPr>
              <w:t>Lokalitet</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cPr>
          <w:p w14:paraId="1FD6901C" w14:textId="77777777" w:rsidR="0017236B" w:rsidRPr="0017236B" w:rsidRDefault="0017236B" w:rsidP="0017236B">
            <w:pPr>
              <w:widowControl w:val="0"/>
              <w:kinsoku w:val="0"/>
              <w:overflowPunct w:val="0"/>
              <w:autoSpaceDE w:val="0"/>
              <w:autoSpaceDN w:val="0"/>
              <w:adjustRightInd w:val="0"/>
              <w:spacing w:after="200" w:line="276" w:lineRule="auto"/>
              <w:ind w:left="445"/>
              <w:rPr>
                <w:rFonts w:ascii="Arial" w:eastAsia="Calibri" w:hAnsi="Arial" w:cs="Arial"/>
                <w:sz w:val="18"/>
                <w:szCs w:val="18"/>
                <w:lang w:eastAsia="en-US"/>
              </w:rPr>
            </w:pPr>
            <w:r w:rsidRPr="0017236B">
              <w:rPr>
                <w:rFonts w:ascii="Arial" w:eastAsia="Calibri" w:hAnsi="Arial" w:cs="Arial"/>
                <w:b/>
                <w:bCs/>
                <w:spacing w:val="-1"/>
                <w:sz w:val="18"/>
                <w:szCs w:val="18"/>
                <w:lang w:eastAsia="en-US"/>
              </w:rPr>
              <w:t>Vrsta</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14:paraId="05634ED4" w14:textId="77777777" w:rsidR="0017236B" w:rsidRPr="0017236B" w:rsidRDefault="0017236B" w:rsidP="0017236B">
            <w:pPr>
              <w:widowControl w:val="0"/>
              <w:kinsoku w:val="0"/>
              <w:overflowPunct w:val="0"/>
              <w:autoSpaceDE w:val="0"/>
              <w:autoSpaceDN w:val="0"/>
              <w:adjustRightInd w:val="0"/>
              <w:spacing w:after="200" w:line="276" w:lineRule="auto"/>
              <w:ind w:left="457" w:right="148" w:hanging="248"/>
              <w:rPr>
                <w:rFonts w:ascii="Arial" w:eastAsia="Calibri" w:hAnsi="Arial" w:cs="Arial"/>
                <w:color w:val="FF0000"/>
                <w:sz w:val="18"/>
                <w:szCs w:val="18"/>
                <w:lang w:eastAsia="en-US"/>
              </w:rPr>
            </w:pPr>
            <w:r w:rsidRPr="0017236B">
              <w:rPr>
                <w:rFonts w:ascii="Arial" w:eastAsia="Calibri" w:hAnsi="Arial" w:cs="Arial"/>
                <w:b/>
                <w:bCs/>
                <w:spacing w:val="-1"/>
                <w:sz w:val="18"/>
                <w:szCs w:val="18"/>
                <w:lang w:eastAsia="en-US"/>
              </w:rPr>
              <w:t>Površina</w:t>
            </w:r>
            <w:r w:rsidRPr="0017236B">
              <w:rPr>
                <w:rFonts w:ascii="Arial" w:eastAsia="Calibri" w:hAnsi="Arial" w:cs="Arial"/>
                <w:b/>
                <w:bCs/>
                <w:sz w:val="18"/>
                <w:szCs w:val="18"/>
                <w:lang w:eastAsia="en-US"/>
              </w:rPr>
              <w:t>(ha)</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4DD3C786" w14:textId="77777777" w:rsidR="0017236B" w:rsidRPr="0017236B" w:rsidRDefault="0017236B" w:rsidP="0017236B">
            <w:pPr>
              <w:widowControl w:val="0"/>
              <w:kinsoku w:val="0"/>
              <w:overflowPunct w:val="0"/>
              <w:autoSpaceDE w:val="0"/>
              <w:autoSpaceDN w:val="0"/>
              <w:adjustRightInd w:val="0"/>
              <w:spacing w:after="200" w:line="276" w:lineRule="auto"/>
              <w:ind w:left="273" w:right="81" w:hanging="48"/>
              <w:rPr>
                <w:rFonts w:ascii="Arial" w:eastAsia="Calibri" w:hAnsi="Arial" w:cs="Arial"/>
                <w:sz w:val="18"/>
                <w:szCs w:val="18"/>
                <w:lang w:eastAsia="en-US"/>
              </w:rPr>
            </w:pPr>
            <w:r w:rsidRPr="0017236B">
              <w:rPr>
                <w:rFonts w:ascii="Arial" w:eastAsia="Calibri" w:hAnsi="Arial" w:cs="Arial"/>
                <w:b/>
                <w:bCs/>
                <w:spacing w:val="-1"/>
                <w:sz w:val="18"/>
                <w:szCs w:val="18"/>
                <w:lang w:eastAsia="en-US"/>
              </w:rPr>
              <w:t>Postojeća</w:t>
            </w:r>
            <w:r w:rsidRPr="0017236B">
              <w:rPr>
                <w:rFonts w:ascii="Arial" w:eastAsia="Calibri" w:hAnsi="Arial" w:cs="Arial"/>
                <w:b/>
                <w:bCs/>
                <w:sz w:val="18"/>
                <w:szCs w:val="18"/>
                <w:lang w:eastAsia="en-US"/>
              </w:rPr>
              <w:t xml:space="preserve"> /</w:t>
            </w:r>
            <w:r w:rsidRPr="0017236B">
              <w:rPr>
                <w:rFonts w:ascii="Arial" w:eastAsia="Calibri" w:hAnsi="Arial" w:cs="Arial"/>
                <w:b/>
                <w:bCs/>
                <w:spacing w:val="24"/>
                <w:sz w:val="18"/>
                <w:szCs w:val="18"/>
                <w:lang w:eastAsia="en-US"/>
              </w:rPr>
              <w:t xml:space="preserve"> </w:t>
            </w:r>
            <w:r w:rsidRPr="0017236B">
              <w:rPr>
                <w:rFonts w:ascii="Arial" w:eastAsia="Calibri" w:hAnsi="Arial" w:cs="Arial"/>
                <w:b/>
                <w:bCs/>
                <w:sz w:val="18"/>
                <w:szCs w:val="18"/>
                <w:lang w:eastAsia="en-US"/>
              </w:rPr>
              <w:t>planirana</w:t>
            </w:r>
          </w:p>
        </w:tc>
        <w:tc>
          <w:tcPr>
            <w:tcW w:w="719" w:type="dxa"/>
            <w:tcBorders>
              <w:top w:val="single" w:sz="4" w:space="0" w:color="000000"/>
              <w:left w:val="single" w:sz="4" w:space="0" w:color="000000"/>
              <w:bottom w:val="single" w:sz="4" w:space="0" w:color="000000"/>
              <w:right w:val="single" w:sz="4" w:space="0" w:color="000000"/>
            </w:tcBorders>
            <w:shd w:val="clear" w:color="auto" w:fill="D9D9D9"/>
          </w:tcPr>
          <w:p w14:paraId="509A3579" w14:textId="77777777" w:rsidR="0017236B" w:rsidRPr="0017236B" w:rsidRDefault="0017236B" w:rsidP="0017236B">
            <w:pPr>
              <w:widowControl w:val="0"/>
              <w:kinsoku w:val="0"/>
              <w:overflowPunct w:val="0"/>
              <w:autoSpaceDE w:val="0"/>
              <w:autoSpaceDN w:val="0"/>
              <w:adjustRightInd w:val="0"/>
              <w:spacing w:after="200" w:line="276" w:lineRule="auto"/>
              <w:ind w:left="203"/>
              <w:rPr>
                <w:rFonts w:ascii="Arial" w:eastAsia="Calibri" w:hAnsi="Arial" w:cs="Arial"/>
                <w:sz w:val="18"/>
                <w:szCs w:val="18"/>
                <w:lang w:eastAsia="en-US"/>
              </w:rPr>
            </w:pPr>
            <w:r w:rsidRPr="0017236B">
              <w:rPr>
                <w:rFonts w:ascii="Arial" w:eastAsia="Calibri" w:hAnsi="Arial" w:cs="Arial"/>
                <w:b/>
                <w:bCs/>
                <w:sz w:val="18"/>
                <w:szCs w:val="18"/>
                <w:lang w:eastAsia="en-US"/>
              </w:rPr>
              <w:t>ZOP</w:t>
            </w:r>
          </w:p>
        </w:tc>
      </w:tr>
      <w:tr w:rsidR="0017236B" w:rsidRPr="0017236B" w14:paraId="2CC28A38" w14:textId="77777777" w:rsidTr="0017236B">
        <w:trPr>
          <w:trHeight w:hRule="exact" w:val="286"/>
        </w:trPr>
        <w:tc>
          <w:tcPr>
            <w:tcW w:w="1145" w:type="dxa"/>
            <w:vMerge w:val="restart"/>
            <w:tcBorders>
              <w:top w:val="single" w:sz="4" w:space="0" w:color="000000"/>
              <w:left w:val="single" w:sz="4" w:space="0" w:color="000000"/>
              <w:bottom w:val="single" w:sz="4" w:space="0" w:color="auto"/>
              <w:right w:val="single" w:sz="4" w:space="0" w:color="000000"/>
            </w:tcBorders>
            <w:shd w:val="clear" w:color="auto" w:fill="D9D9D9"/>
            <w:vAlign w:val="center"/>
          </w:tcPr>
          <w:p w14:paraId="3BC39134" w14:textId="77777777" w:rsidR="0017236B" w:rsidRPr="0017236B" w:rsidRDefault="0017236B" w:rsidP="0017236B">
            <w:pPr>
              <w:widowControl w:val="0"/>
              <w:kinsoku w:val="0"/>
              <w:overflowPunct w:val="0"/>
              <w:autoSpaceDE w:val="0"/>
              <w:autoSpaceDN w:val="0"/>
              <w:adjustRightInd w:val="0"/>
              <w:spacing w:after="200" w:line="276" w:lineRule="auto"/>
              <w:ind w:left="142"/>
              <w:jc w:val="center"/>
              <w:rPr>
                <w:rFonts w:ascii="Arial" w:eastAsia="Calibri" w:hAnsi="Arial" w:cs="Arial"/>
                <w:sz w:val="18"/>
                <w:szCs w:val="18"/>
                <w:lang w:eastAsia="en-US"/>
              </w:rPr>
            </w:pPr>
            <w:r w:rsidRPr="0017236B">
              <w:rPr>
                <w:rFonts w:ascii="Arial" w:eastAsia="Calibri" w:hAnsi="Arial" w:cs="Arial"/>
                <w:b/>
                <w:bCs/>
                <w:sz w:val="18"/>
                <w:szCs w:val="18"/>
                <w:lang w:eastAsia="en-US"/>
              </w:rPr>
              <w:t>Dubrovnik</w:t>
            </w:r>
          </w:p>
        </w:tc>
        <w:tc>
          <w:tcPr>
            <w:tcW w:w="1134" w:type="dxa"/>
            <w:vMerge w:val="restart"/>
            <w:tcBorders>
              <w:top w:val="single" w:sz="4" w:space="0" w:color="000000"/>
              <w:left w:val="single" w:sz="4" w:space="0" w:color="000000"/>
              <w:bottom w:val="single" w:sz="4" w:space="0" w:color="000000"/>
              <w:right w:val="single" w:sz="4" w:space="0" w:color="000000"/>
            </w:tcBorders>
          </w:tcPr>
          <w:p w14:paraId="58A6583F" w14:textId="77777777" w:rsidR="0017236B" w:rsidRPr="0017236B" w:rsidRDefault="0017236B" w:rsidP="0017236B">
            <w:pPr>
              <w:widowControl w:val="0"/>
              <w:kinsoku w:val="0"/>
              <w:overflowPunct w:val="0"/>
              <w:autoSpaceDE w:val="0"/>
              <w:autoSpaceDN w:val="0"/>
              <w:adjustRightInd w:val="0"/>
              <w:spacing w:after="200" w:line="276" w:lineRule="auto"/>
              <w:ind w:left="140"/>
              <w:rPr>
                <w:rFonts w:ascii="Arial" w:eastAsia="Calibri" w:hAnsi="Arial" w:cs="Arial"/>
                <w:sz w:val="18"/>
                <w:szCs w:val="18"/>
                <w:lang w:eastAsia="en-US"/>
              </w:rPr>
            </w:pPr>
            <w:proofErr w:type="spellStart"/>
            <w:r w:rsidRPr="0017236B">
              <w:rPr>
                <w:rFonts w:ascii="Arial" w:eastAsia="Calibri" w:hAnsi="Arial" w:cs="Arial"/>
                <w:spacing w:val="-1"/>
                <w:sz w:val="18"/>
                <w:szCs w:val="18"/>
                <w:lang w:eastAsia="en-US"/>
              </w:rPr>
              <w:t>Osojnik</w:t>
            </w:r>
            <w:proofErr w:type="spellEnd"/>
          </w:p>
        </w:tc>
        <w:tc>
          <w:tcPr>
            <w:tcW w:w="1985" w:type="dxa"/>
            <w:tcBorders>
              <w:top w:val="single" w:sz="4" w:space="0" w:color="000000"/>
              <w:left w:val="single" w:sz="4" w:space="0" w:color="000000"/>
              <w:bottom w:val="single" w:sz="4" w:space="0" w:color="000000"/>
              <w:right w:val="single" w:sz="4" w:space="0" w:color="000000"/>
            </w:tcBorders>
          </w:tcPr>
          <w:p w14:paraId="0094595C" w14:textId="77777777" w:rsidR="0017236B" w:rsidRPr="0017236B" w:rsidRDefault="0017236B" w:rsidP="0017236B">
            <w:pPr>
              <w:widowControl w:val="0"/>
              <w:kinsoku w:val="0"/>
              <w:overflowPunct w:val="0"/>
              <w:autoSpaceDE w:val="0"/>
              <w:autoSpaceDN w:val="0"/>
              <w:adjustRightInd w:val="0"/>
              <w:spacing w:after="200" w:line="276" w:lineRule="auto"/>
              <w:ind w:left="143"/>
              <w:jc w:val="center"/>
              <w:rPr>
                <w:rFonts w:ascii="Arial" w:eastAsia="Calibri" w:hAnsi="Arial" w:cs="Arial"/>
                <w:sz w:val="18"/>
                <w:szCs w:val="18"/>
                <w:lang w:eastAsia="en-US"/>
              </w:rPr>
            </w:pPr>
            <w:r w:rsidRPr="0017236B">
              <w:rPr>
                <w:rFonts w:ascii="Arial" w:eastAsia="Calibri" w:hAnsi="Arial" w:cs="Arial"/>
                <w:spacing w:val="-1"/>
                <w:sz w:val="18"/>
                <w:szCs w:val="18"/>
                <w:lang w:eastAsia="en-US"/>
              </w:rPr>
              <w:t>Grabovica</w:t>
            </w:r>
          </w:p>
        </w:tc>
        <w:tc>
          <w:tcPr>
            <w:tcW w:w="1275" w:type="dxa"/>
            <w:tcBorders>
              <w:top w:val="single" w:sz="4" w:space="0" w:color="000000"/>
              <w:left w:val="single" w:sz="4" w:space="0" w:color="000000"/>
              <w:bottom w:val="single" w:sz="4" w:space="0" w:color="000000"/>
              <w:right w:val="single" w:sz="4" w:space="0" w:color="000000"/>
            </w:tcBorders>
          </w:tcPr>
          <w:p w14:paraId="5634C42F" w14:textId="77777777" w:rsidR="0017236B" w:rsidRPr="0017236B" w:rsidRDefault="0017236B" w:rsidP="0017236B">
            <w:pPr>
              <w:widowControl w:val="0"/>
              <w:kinsoku w:val="0"/>
              <w:overflowPunct w:val="0"/>
              <w:autoSpaceDE w:val="0"/>
              <w:autoSpaceDN w:val="0"/>
              <w:adjustRightInd w:val="0"/>
              <w:spacing w:after="200" w:line="276" w:lineRule="auto"/>
              <w:ind w:left="371"/>
              <w:jc w:val="center"/>
              <w:rPr>
                <w:rFonts w:ascii="Arial" w:eastAsia="Calibri" w:hAnsi="Arial" w:cs="Arial"/>
                <w:sz w:val="18"/>
                <w:szCs w:val="18"/>
                <w:lang w:eastAsia="en-US"/>
              </w:rPr>
            </w:pPr>
            <w:r w:rsidRPr="0017236B">
              <w:rPr>
                <w:rFonts w:ascii="Arial" w:eastAsia="Calibri" w:hAnsi="Arial" w:cs="Arial"/>
                <w:spacing w:val="-1"/>
                <w:sz w:val="18"/>
                <w:szCs w:val="18"/>
                <w:lang w:eastAsia="en-US"/>
              </w:rPr>
              <w:t>OK,</w:t>
            </w:r>
            <w:r w:rsidRPr="0017236B">
              <w:rPr>
                <w:rFonts w:ascii="Arial" w:eastAsia="Calibri" w:hAnsi="Arial" w:cs="Arial"/>
                <w:sz w:val="18"/>
                <w:szCs w:val="18"/>
                <w:lang w:eastAsia="en-US"/>
              </w:rPr>
              <w:t xml:space="preserve"> OI</w:t>
            </w:r>
          </w:p>
        </w:tc>
        <w:tc>
          <w:tcPr>
            <w:tcW w:w="1134" w:type="dxa"/>
            <w:tcBorders>
              <w:top w:val="single" w:sz="4" w:space="0" w:color="000000"/>
              <w:left w:val="single" w:sz="4" w:space="0" w:color="000000"/>
              <w:bottom w:val="single" w:sz="4" w:space="0" w:color="000000"/>
              <w:right w:val="single" w:sz="4" w:space="0" w:color="000000"/>
            </w:tcBorders>
          </w:tcPr>
          <w:p w14:paraId="41572DE5" w14:textId="77777777" w:rsidR="0017236B" w:rsidRPr="0017236B" w:rsidRDefault="0017236B" w:rsidP="0017236B">
            <w:pPr>
              <w:widowControl w:val="0"/>
              <w:kinsoku w:val="0"/>
              <w:overflowPunct w:val="0"/>
              <w:autoSpaceDE w:val="0"/>
              <w:autoSpaceDN w:val="0"/>
              <w:adjustRightInd w:val="0"/>
              <w:spacing w:after="200" w:line="276" w:lineRule="auto"/>
              <w:ind w:left="452"/>
              <w:rPr>
                <w:rFonts w:ascii="Arial" w:eastAsia="Calibri" w:hAnsi="Arial" w:cs="Arial"/>
                <w:sz w:val="18"/>
                <w:szCs w:val="18"/>
                <w:lang w:eastAsia="en-US"/>
              </w:rPr>
            </w:pPr>
            <w:r w:rsidRPr="0017236B">
              <w:rPr>
                <w:rFonts w:ascii="Arial" w:eastAsia="Calibri" w:hAnsi="Arial" w:cs="Arial"/>
                <w:sz w:val="18"/>
                <w:szCs w:val="18"/>
                <w:lang w:eastAsia="en-US"/>
              </w:rPr>
              <w:t>4,00</w:t>
            </w:r>
          </w:p>
        </w:tc>
        <w:tc>
          <w:tcPr>
            <w:tcW w:w="1276" w:type="dxa"/>
            <w:tcBorders>
              <w:top w:val="single" w:sz="4" w:space="0" w:color="000000"/>
              <w:left w:val="single" w:sz="4" w:space="0" w:color="000000"/>
              <w:bottom w:val="single" w:sz="4" w:space="0" w:color="000000"/>
              <w:right w:val="single" w:sz="4" w:space="0" w:color="000000"/>
            </w:tcBorders>
          </w:tcPr>
          <w:p w14:paraId="488881EF" w14:textId="77777777" w:rsidR="0017236B" w:rsidRPr="0017236B" w:rsidRDefault="0017236B" w:rsidP="0017236B">
            <w:pPr>
              <w:widowControl w:val="0"/>
              <w:kinsoku w:val="0"/>
              <w:overflowPunct w:val="0"/>
              <w:autoSpaceDE w:val="0"/>
              <w:autoSpaceDN w:val="0"/>
              <w:adjustRightInd w:val="0"/>
              <w:spacing w:after="200" w:line="276" w:lineRule="auto"/>
              <w:ind w:left="280"/>
              <w:rPr>
                <w:rFonts w:ascii="Arial" w:eastAsia="Calibri" w:hAnsi="Arial" w:cs="Arial"/>
                <w:sz w:val="18"/>
                <w:szCs w:val="18"/>
                <w:lang w:eastAsia="en-US"/>
              </w:rPr>
            </w:pPr>
            <w:r w:rsidRPr="0017236B">
              <w:rPr>
                <w:rFonts w:ascii="Arial" w:eastAsia="Calibri" w:hAnsi="Arial" w:cs="Arial"/>
                <w:spacing w:val="-1"/>
                <w:sz w:val="18"/>
                <w:szCs w:val="18"/>
                <w:lang w:eastAsia="en-US"/>
              </w:rPr>
              <w:t>postojeće</w:t>
            </w:r>
          </w:p>
        </w:tc>
        <w:tc>
          <w:tcPr>
            <w:tcW w:w="719" w:type="dxa"/>
            <w:tcBorders>
              <w:top w:val="single" w:sz="4" w:space="0" w:color="000000"/>
              <w:left w:val="single" w:sz="4" w:space="0" w:color="000000"/>
              <w:bottom w:val="single" w:sz="4" w:space="0" w:color="000000"/>
              <w:right w:val="single" w:sz="4" w:space="0" w:color="000000"/>
            </w:tcBorders>
          </w:tcPr>
          <w:p w14:paraId="37ED7C33" w14:textId="77777777" w:rsidR="0017236B" w:rsidRPr="0017236B" w:rsidRDefault="0017236B" w:rsidP="0017236B">
            <w:pPr>
              <w:widowControl w:val="0"/>
              <w:kinsoku w:val="0"/>
              <w:overflowPunct w:val="0"/>
              <w:autoSpaceDE w:val="0"/>
              <w:autoSpaceDN w:val="0"/>
              <w:adjustRightInd w:val="0"/>
              <w:spacing w:after="200" w:line="276" w:lineRule="auto"/>
              <w:ind w:left="337"/>
              <w:rPr>
                <w:rFonts w:ascii="Arial" w:eastAsia="Calibri" w:hAnsi="Arial" w:cs="Arial"/>
                <w:sz w:val="18"/>
                <w:szCs w:val="18"/>
                <w:lang w:eastAsia="en-US"/>
              </w:rPr>
            </w:pPr>
            <w:r w:rsidRPr="0017236B">
              <w:rPr>
                <w:rFonts w:ascii="Arial" w:eastAsia="Calibri" w:hAnsi="Arial" w:cs="Arial"/>
                <w:sz w:val="18"/>
                <w:szCs w:val="18"/>
                <w:lang w:eastAsia="en-US"/>
              </w:rPr>
              <w:t>ne</w:t>
            </w:r>
          </w:p>
        </w:tc>
      </w:tr>
      <w:tr w:rsidR="0017236B" w:rsidRPr="0017236B" w14:paraId="05174E19" w14:textId="77777777" w:rsidTr="0017236B">
        <w:trPr>
          <w:trHeight w:hRule="exact" w:val="288"/>
        </w:trPr>
        <w:tc>
          <w:tcPr>
            <w:tcW w:w="1145" w:type="dxa"/>
            <w:vMerge/>
            <w:tcBorders>
              <w:left w:val="single" w:sz="4" w:space="0" w:color="000000"/>
              <w:bottom w:val="single" w:sz="4" w:space="0" w:color="auto"/>
              <w:right w:val="single" w:sz="4" w:space="0" w:color="000000"/>
            </w:tcBorders>
            <w:shd w:val="clear" w:color="auto" w:fill="D9D9D9"/>
          </w:tcPr>
          <w:p w14:paraId="3E3D4A14" w14:textId="77777777" w:rsidR="0017236B" w:rsidRPr="0017236B" w:rsidRDefault="0017236B" w:rsidP="0017236B">
            <w:pPr>
              <w:widowControl w:val="0"/>
              <w:kinsoku w:val="0"/>
              <w:overflowPunct w:val="0"/>
              <w:autoSpaceDE w:val="0"/>
              <w:autoSpaceDN w:val="0"/>
              <w:adjustRightInd w:val="0"/>
              <w:spacing w:after="200" w:line="276" w:lineRule="auto"/>
              <w:ind w:left="337"/>
              <w:rPr>
                <w:rFonts w:ascii="Arial" w:eastAsia="Calibri" w:hAnsi="Arial" w:cs="Arial"/>
                <w:sz w:val="18"/>
                <w:szCs w:val="18"/>
                <w:lang w:eastAsia="en-US"/>
              </w:rPr>
            </w:pPr>
          </w:p>
        </w:tc>
        <w:tc>
          <w:tcPr>
            <w:tcW w:w="1134" w:type="dxa"/>
            <w:vMerge/>
            <w:tcBorders>
              <w:top w:val="single" w:sz="4" w:space="0" w:color="000000"/>
              <w:left w:val="single" w:sz="4" w:space="0" w:color="000000"/>
              <w:bottom w:val="single" w:sz="4" w:space="0" w:color="000000"/>
              <w:right w:val="single" w:sz="4" w:space="0" w:color="000000"/>
            </w:tcBorders>
          </w:tcPr>
          <w:p w14:paraId="504FC2E6" w14:textId="77777777" w:rsidR="0017236B" w:rsidRPr="0017236B" w:rsidRDefault="0017236B" w:rsidP="0017236B">
            <w:pPr>
              <w:widowControl w:val="0"/>
              <w:kinsoku w:val="0"/>
              <w:overflowPunct w:val="0"/>
              <w:autoSpaceDE w:val="0"/>
              <w:autoSpaceDN w:val="0"/>
              <w:adjustRightInd w:val="0"/>
              <w:spacing w:after="200" w:line="276" w:lineRule="auto"/>
              <w:ind w:left="337"/>
              <w:rPr>
                <w:rFonts w:ascii="Arial" w:eastAsia="Calibri" w:hAnsi="Arial" w:cs="Arial"/>
                <w:sz w:val="18"/>
                <w:szCs w:val="18"/>
                <w:lang w:eastAsia="en-US"/>
              </w:rPr>
            </w:pPr>
          </w:p>
        </w:tc>
        <w:tc>
          <w:tcPr>
            <w:tcW w:w="1985" w:type="dxa"/>
            <w:tcBorders>
              <w:top w:val="single" w:sz="4" w:space="0" w:color="000000"/>
              <w:left w:val="single" w:sz="4" w:space="0" w:color="000000"/>
              <w:bottom w:val="single" w:sz="4" w:space="0" w:color="000000"/>
              <w:right w:val="single" w:sz="4" w:space="0" w:color="000000"/>
            </w:tcBorders>
          </w:tcPr>
          <w:p w14:paraId="1EF4BF08" w14:textId="77777777" w:rsidR="0017236B" w:rsidRPr="0017236B" w:rsidRDefault="0017236B" w:rsidP="0017236B">
            <w:pPr>
              <w:widowControl w:val="0"/>
              <w:kinsoku w:val="0"/>
              <w:overflowPunct w:val="0"/>
              <w:autoSpaceDE w:val="0"/>
              <w:autoSpaceDN w:val="0"/>
              <w:adjustRightInd w:val="0"/>
              <w:spacing w:after="200" w:line="276" w:lineRule="auto"/>
              <w:ind w:left="143"/>
              <w:jc w:val="center"/>
              <w:rPr>
                <w:rFonts w:ascii="Arial" w:eastAsia="Calibri" w:hAnsi="Arial" w:cs="Arial"/>
                <w:sz w:val="18"/>
                <w:szCs w:val="18"/>
                <w:lang w:eastAsia="en-US"/>
              </w:rPr>
            </w:pPr>
            <w:r w:rsidRPr="0017236B">
              <w:rPr>
                <w:rFonts w:ascii="Arial" w:eastAsia="Calibri" w:hAnsi="Arial" w:cs="Arial"/>
                <w:spacing w:val="-1"/>
                <w:sz w:val="18"/>
                <w:szCs w:val="18"/>
                <w:lang w:eastAsia="en-US"/>
              </w:rPr>
              <w:t>Grabovica</w:t>
            </w:r>
          </w:p>
        </w:tc>
        <w:tc>
          <w:tcPr>
            <w:tcW w:w="1275" w:type="dxa"/>
            <w:tcBorders>
              <w:top w:val="single" w:sz="4" w:space="0" w:color="000000"/>
              <w:left w:val="single" w:sz="4" w:space="0" w:color="000000"/>
              <w:bottom w:val="single" w:sz="4" w:space="0" w:color="000000"/>
              <w:right w:val="single" w:sz="4" w:space="0" w:color="000000"/>
            </w:tcBorders>
          </w:tcPr>
          <w:p w14:paraId="2E5168B4" w14:textId="77777777" w:rsidR="0017236B" w:rsidRPr="0017236B" w:rsidRDefault="0017236B" w:rsidP="0017236B">
            <w:pPr>
              <w:widowControl w:val="0"/>
              <w:kinsoku w:val="0"/>
              <w:overflowPunct w:val="0"/>
              <w:autoSpaceDE w:val="0"/>
              <w:autoSpaceDN w:val="0"/>
              <w:adjustRightInd w:val="0"/>
              <w:spacing w:after="200" w:line="276" w:lineRule="auto"/>
              <w:ind w:left="498"/>
              <w:jc w:val="center"/>
              <w:rPr>
                <w:rFonts w:ascii="Arial" w:eastAsia="Calibri" w:hAnsi="Arial" w:cs="Arial"/>
                <w:sz w:val="18"/>
                <w:szCs w:val="18"/>
                <w:lang w:eastAsia="en-US"/>
              </w:rPr>
            </w:pPr>
            <w:r w:rsidRPr="0017236B">
              <w:rPr>
                <w:rFonts w:ascii="Arial" w:eastAsia="Calibri" w:hAnsi="Arial" w:cs="Arial"/>
                <w:spacing w:val="-1"/>
                <w:sz w:val="18"/>
                <w:szCs w:val="18"/>
                <w:lang w:eastAsia="en-US"/>
              </w:rPr>
              <w:t>GO</w:t>
            </w:r>
            <w:r w:rsidRPr="0017236B">
              <w:rPr>
                <w:rFonts w:ascii="Arial" w:eastAsia="Calibri" w:hAnsi="Arial" w:cs="Arial"/>
                <w:strike/>
                <w:spacing w:val="-1"/>
                <w:sz w:val="18"/>
                <w:szCs w:val="18"/>
                <w:lang w:eastAsia="en-US"/>
              </w:rPr>
              <w:t>*</w:t>
            </w:r>
          </w:p>
        </w:tc>
        <w:tc>
          <w:tcPr>
            <w:tcW w:w="1134" w:type="dxa"/>
            <w:tcBorders>
              <w:top w:val="single" w:sz="4" w:space="0" w:color="000000"/>
              <w:left w:val="single" w:sz="4" w:space="0" w:color="000000"/>
              <w:bottom w:val="single" w:sz="4" w:space="0" w:color="000000"/>
              <w:right w:val="single" w:sz="4" w:space="0" w:color="000000"/>
            </w:tcBorders>
          </w:tcPr>
          <w:p w14:paraId="042A9038" w14:textId="77777777" w:rsidR="0017236B" w:rsidRPr="0017236B" w:rsidRDefault="0017236B" w:rsidP="0017236B">
            <w:pPr>
              <w:widowControl w:val="0"/>
              <w:autoSpaceDE w:val="0"/>
              <w:autoSpaceDN w:val="0"/>
              <w:adjustRightInd w:val="0"/>
              <w:spacing w:after="200" w:line="276" w:lineRule="auto"/>
              <w:rPr>
                <w:rFonts w:ascii="Arial" w:eastAsia="Calibri" w:hAnsi="Arial" w:cs="Arial"/>
                <w:sz w:val="18"/>
                <w:szCs w:val="18"/>
                <w:lang w:eastAsia="en-US"/>
              </w:rPr>
            </w:pPr>
          </w:p>
        </w:tc>
        <w:tc>
          <w:tcPr>
            <w:tcW w:w="1276" w:type="dxa"/>
            <w:tcBorders>
              <w:top w:val="single" w:sz="4" w:space="0" w:color="000000"/>
              <w:left w:val="single" w:sz="4" w:space="0" w:color="000000"/>
              <w:bottom w:val="single" w:sz="4" w:space="0" w:color="000000"/>
              <w:right w:val="single" w:sz="4" w:space="0" w:color="000000"/>
            </w:tcBorders>
          </w:tcPr>
          <w:p w14:paraId="6FEB6B1D" w14:textId="77777777" w:rsidR="0017236B" w:rsidRPr="0017236B" w:rsidRDefault="0017236B" w:rsidP="0017236B">
            <w:pPr>
              <w:widowControl w:val="0"/>
              <w:kinsoku w:val="0"/>
              <w:overflowPunct w:val="0"/>
              <w:autoSpaceDE w:val="0"/>
              <w:autoSpaceDN w:val="0"/>
              <w:adjustRightInd w:val="0"/>
              <w:spacing w:after="200" w:line="276" w:lineRule="auto"/>
              <w:ind w:left="280"/>
              <w:rPr>
                <w:rFonts w:ascii="Arial" w:eastAsia="Calibri" w:hAnsi="Arial" w:cs="Arial"/>
                <w:sz w:val="18"/>
                <w:szCs w:val="18"/>
                <w:lang w:eastAsia="en-US"/>
              </w:rPr>
            </w:pPr>
            <w:r w:rsidRPr="0017236B">
              <w:rPr>
                <w:rFonts w:ascii="Arial" w:eastAsia="Calibri" w:hAnsi="Arial" w:cs="Arial"/>
                <w:spacing w:val="-1"/>
                <w:sz w:val="18"/>
                <w:szCs w:val="18"/>
                <w:lang w:eastAsia="en-US"/>
              </w:rPr>
              <w:t>postojeće</w:t>
            </w:r>
          </w:p>
        </w:tc>
        <w:tc>
          <w:tcPr>
            <w:tcW w:w="719" w:type="dxa"/>
            <w:tcBorders>
              <w:top w:val="single" w:sz="4" w:space="0" w:color="000000"/>
              <w:left w:val="single" w:sz="4" w:space="0" w:color="000000"/>
              <w:bottom w:val="single" w:sz="4" w:space="0" w:color="000000"/>
              <w:right w:val="single" w:sz="4" w:space="0" w:color="000000"/>
            </w:tcBorders>
          </w:tcPr>
          <w:p w14:paraId="35792F46" w14:textId="77777777" w:rsidR="0017236B" w:rsidRPr="0017236B" w:rsidRDefault="0017236B" w:rsidP="0017236B">
            <w:pPr>
              <w:widowControl w:val="0"/>
              <w:kinsoku w:val="0"/>
              <w:overflowPunct w:val="0"/>
              <w:autoSpaceDE w:val="0"/>
              <w:autoSpaceDN w:val="0"/>
              <w:adjustRightInd w:val="0"/>
              <w:spacing w:after="200" w:line="276" w:lineRule="auto"/>
              <w:ind w:left="337"/>
              <w:rPr>
                <w:rFonts w:ascii="Arial" w:eastAsia="Calibri" w:hAnsi="Arial" w:cs="Arial"/>
                <w:sz w:val="18"/>
                <w:szCs w:val="18"/>
                <w:lang w:eastAsia="en-US"/>
              </w:rPr>
            </w:pPr>
            <w:r w:rsidRPr="0017236B">
              <w:rPr>
                <w:rFonts w:ascii="Arial" w:eastAsia="Calibri" w:hAnsi="Arial" w:cs="Arial"/>
                <w:sz w:val="18"/>
                <w:szCs w:val="18"/>
                <w:lang w:eastAsia="en-US"/>
              </w:rPr>
              <w:t>ne</w:t>
            </w:r>
          </w:p>
        </w:tc>
      </w:tr>
      <w:tr w:rsidR="0017236B" w:rsidRPr="0017236B" w14:paraId="0888DDB1" w14:textId="77777777" w:rsidTr="0017236B">
        <w:trPr>
          <w:trHeight w:hRule="exact" w:val="1271"/>
        </w:trPr>
        <w:tc>
          <w:tcPr>
            <w:tcW w:w="1145" w:type="dxa"/>
            <w:vMerge/>
            <w:tcBorders>
              <w:left w:val="single" w:sz="4" w:space="0" w:color="000000"/>
              <w:bottom w:val="single" w:sz="4" w:space="0" w:color="auto"/>
              <w:right w:val="single" w:sz="4" w:space="0" w:color="000000"/>
            </w:tcBorders>
            <w:shd w:val="clear" w:color="auto" w:fill="D9D9D9"/>
          </w:tcPr>
          <w:p w14:paraId="6A1BDB5D" w14:textId="77777777" w:rsidR="0017236B" w:rsidRPr="0017236B" w:rsidRDefault="0017236B" w:rsidP="0017236B">
            <w:pPr>
              <w:widowControl w:val="0"/>
              <w:kinsoku w:val="0"/>
              <w:overflowPunct w:val="0"/>
              <w:autoSpaceDE w:val="0"/>
              <w:autoSpaceDN w:val="0"/>
              <w:adjustRightInd w:val="0"/>
              <w:spacing w:after="200" w:line="276" w:lineRule="auto"/>
              <w:ind w:left="337"/>
              <w:rPr>
                <w:rFonts w:ascii="Arial" w:eastAsia="Calibri" w:hAnsi="Arial" w:cs="Arial"/>
                <w:sz w:val="18"/>
                <w:szCs w:val="18"/>
                <w:lang w:eastAsia="en-US"/>
              </w:rPr>
            </w:pPr>
          </w:p>
        </w:tc>
        <w:tc>
          <w:tcPr>
            <w:tcW w:w="1134" w:type="dxa"/>
            <w:vMerge/>
            <w:tcBorders>
              <w:top w:val="single" w:sz="4" w:space="0" w:color="000000"/>
              <w:left w:val="single" w:sz="4" w:space="0" w:color="000000"/>
              <w:bottom w:val="single" w:sz="4" w:space="0" w:color="000000"/>
              <w:right w:val="single" w:sz="4" w:space="0" w:color="000000"/>
            </w:tcBorders>
          </w:tcPr>
          <w:p w14:paraId="49BB6729" w14:textId="77777777" w:rsidR="0017236B" w:rsidRPr="0017236B" w:rsidRDefault="0017236B" w:rsidP="0017236B">
            <w:pPr>
              <w:widowControl w:val="0"/>
              <w:kinsoku w:val="0"/>
              <w:overflowPunct w:val="0"/>
              <w:autoSpaceDE w:val="0"/>
              <w:autoSpaceDN w:val="0"/>
              <w:adjustRightInd w:val="0"/>
              <w:spacing w:after="200" w:line="276" w:lineRule="auto"/>
              <w:ind w:left="337"/>
              <w:rPr>
                <w:rFonts w:ascii="Arial" w:eastAsia="Calibri" w:hAnsi="Arial" w:cs="Arial"/>
                <w:sz w:val="18"/>
                <w:szCs w:val="18"/>
                <w:lang w:eastAsia="en-US"/>
              </w:rPr>
            </w:pPr>
          </w:p>
        </w:tc>
        <w:tc>
          <w:tcPr>
            <w:tcW w:w="1985" w:type="dxa"/>
            <w:tcBorders>
              <w:top w:val="single" w:sz="4" w:space="0" w:color="000000"/>
              <w:left w:val="single" w:sz="4" w:space="0" w:color="000000"/>
              <w:bottom w:val="single" w:sz="4" w:space="0" w:color="000000"/>
              <w:right w:val="single" w:sz="4" w:space="0" w:color="000000"/>
            </w:tcBorders>
          </w:tcPr>
          <w:p w14:paraId="35716AB5" w14:textId="77777777" w:rsidR="0017236B" w:rsidRPr="0017236B" w:rsidRDefault="0017236B" w:rsidP="0017236B">
            <w:pPr>
              <w:widowControl w:val="0"/>
              <w:kinsoku w:val="0"/>
              <w:overflowPunct w:val="0"/>
              <w:autoSpaceDE w:val="0"/>
              <w:autoSpaceDN w:val="0"/>
              <w:adjustRightInd w:val="0"/>
              <w:spacing w:after="200" w:line="276" w:lineRule="auto"/>
              <w:ind w:left="143" w:right="89"/>
              <w:jc w:val="center"/>
              <w:rPr>
                <w:rFonts w:ascii="Arial" w:eastAsia="Calibri" w:hAnsi="Arial" w:cs="Arial"/>
                <w:sz w:val="18"/>
                <w:szCs w:val="18"/>
                <w:lang w:eastAsia="en-US"/>
              </w:rPr>
            </w:pPr>
            <w:r w:rsidRPr="0017236B">
              <w:rPr>
                <w:rFonts w:ascii="Arial" w:eastAsia="Calibri" w:hAnsi="Arial" w:cs="Arial"/>
                <w:spacing w:val="-1"/>
                <w:sz w:val="18"/>
                <w:szCs w:val="18"/>
                <w:lang w:eastAsia="en-US"/>
              </w:rPr>
              <w:t>Tehničko</w:t>
            </w:r>
            <w:r w:rsidRPr="0017236B">
              <w:rPr>
                <w:rFonts w:ascii="Arial" w:eastAsia="Calibri" w:hAnsi="Arial" w:cs="Arial"/>
                <w:sz w:val="18"/>
                <w:szCs w:val="18"/>
                <w:lang w:eastAsia="en-US"/>
              </w:rPr>
              <w:t xml:space="preserve"> -</w:t>
            </w:r>
            <w:r w:rsidRPr="0017236B">
              <w:rPr>
                <w:rFonts w:ascii="Arial" w:eastAsia="Calibri" w:hAnsi="Arial" w:cs="Arial"/>
                <w:spacing w:val="-1"/>
                <w:sz w:val="18"/>
                <w:szCs w:val="18"/>
                <w:lang w:eastAsia="en-US"/>
              </w:rPr>
              <w:t xml:space="preserve"> tehnološki</w:t>
            </w:r>
            <w:r w:rsidRPr="0017236B">
              <w:rPr>
                <w:rFonts w:ascii="Arial" w:eastAsia="Calibri" w:hAnsi="Arial" w:cs="Arial"/>
                <w:spacing w:val="25"/>
                <w:sz w:val="18"/>
                <w:szCs w:val="18"/>
                <w:lang w:eastAsia="en-US"/>
              </w:rPr>
              <w:t xml:space="preserve"> </w:t>
            </w:r>
            <w:r w:rsidRPr="0017236B">
              <w:rPr>
                <w:rFonts w:ascii="Arial" w:eastAsia="Calibri" w:hAnsi="Arial" w:cs="Arial"/>
                <w:sz w:val="18"/>
                <w:szCs w:val="18"/>
                <w:lang w:eastAsia="en-US"/>
              </w:rPr>
              <w:t xml:space="preserve">blok </w:t>
            </w:r>
            <w:proofErr w:type="spellStart"/>
            <w:r w:rsidRPr="0017236B">
              <w:rPr>
                <w:rFonts w:ascii="Arial" w:eastAsia="Calibri" w:hAnsi="Arial" w:cs="Arial"/>
                <w:spacing w:val="-1"/>
                <w:sz w:val="18"/>
                <w:szCs w:val="18"/>
                <w:lang w:eastAsia="en-US"/>
              </w:rPr>
              <w:t>Osojnik</w:t>
            </w:r>
            <w:proofErr w:type="spellEnd"/>
            <w:r w:rsidRPr="0017236B">
              <w:rPr>
                <w:rFonts w:ascii="Arial" w:eastAsia="Calibri" w:hAnsi="Arial" w:cs="Arial"/>
                <w:spacing w:val="-1"/>
                <w:sz w:val="18"/>
                <w:szCs w:val="18"/>
                <w:lang w:eastAsia="en-US"/>
              </w:rPr>
              <w:t xml:space="preserve"> (Pobrežje)</w:t>
            </w:r>
            <w:r w:rsidRPr="0017236B">
              <w:rPr>
                <w:rFonts w:ascii="Arial" w:eastAsia="Calibri" w:hAnsi="Arial" w:cs="Arial"/>
                <w:sz w:val="18"/>
                <w:szCs w:val="18"/>
                <w:lang w:eastAsia="en-US"/>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5B178149" w14:textId="77777777" w:rsidR="0017236B" w:rsidRPr="0017236B" w:rsidRDefault="0017236B" w:rsidP="0017236B">
            <w:pPr>
              <w:widowControl w:val="0"/>
              <w:kinsoku w:val="0"/>
              <w:overflowPunct w:val="0"/>
              <w:autoSpaceDE w:val="0"/>
              <w:autoSpaceDN w:val="0"/>
              <w:adjustRightInd w:val="0"/>
              <w:spacing w:after="200" w:line="276" w:lineRule="auto"/>
              <w:ind w:left="565" w:right="273" w:hanging="231"/>
              <w:jc w:val="center"/>
              <w:rPr>
                <w:rFonts w:ascii="Arial" w:eastAsia="Calibri" w:hAnsi="Arial" w:cs="Arial"/>
                <w:color w:val="FF0000"/>
                <w:sz w:val="18"/>
                <w:szCs w:val="18"/>
                <w:lang w:eastAsia="en-US"/>
              </w:rPr>
            </w:pPr>
            <w:r w:rsidRPr="0017236B">
              <w:rPr>
                <w:rFonts w:ascii="Arial" w:eastAsia="Calibri" w:hAnsi="Arial" w:cs="Arial"/>
                <w:sz w:val="18"/>
                <w:szCs w:val="18"/>
                <w:lang w:eastAsia="en-US"/>
              </w:rPr>
              <w:t>PS,GO,RD, SO,BK, OM</w:t>
            </w:r>
          </w:p>
        </w:tc>
        <w:tc>
          <w:tcPr>
            <w:tcW w:w="1134" w:type="dxa"/>
            <w:tcBorders>
              <w:top w:val="single" w:sz="4" w:space="0" w:color="000000"/>
              <w:left w:val="single" w:sz="4" w:space="0" w:color="000000"/>
              <w:bottom w:val="single" w:sz="4" w:space="0" w:color="000000"/>
              <w:right w:val="single" w:sz="4" w:space="0" w:color="000000"/>
            </w:tcBorders>
          </w:tcPr>
          <w:p w14:paraId="2FC7BE10" w14:textId="77777777" w:rsidR="0017236B" w:rsidRPr="0017236B" w:rsidRDefault="0017236B" w:rsidP="0017236B">
            <w:pPr>
              <w:widowControl w:val="0"/>
              <w:autoSpaceDE w:val="0"/>
              <w:autoSpaceDN w:val="0"/>
              <w:adjustRightInd w:val="0"/>
              <w:spacing w:after="200" w:line="276" w:lineRule="auto"/>
              <w:rPr>
                <w:rFonts w:ascii="Arial" w:eastAsia="Calibri" w:hAnsi="Arial" w:cs="Arial"/>
                <w:sz w:val="18"/>
                <w:szCs w:val="18"/>
                <w:lang w:eastAsia="en-US"/>
              </w:rPr>
            </w:pPr>
            <w:r w:rsidRPr="0017236B">
              <w:rPr>
                <w:rFonts w:ascii="Arial" w:eastAsia="Calibri" w:hAnsi="Arial" w:cs="Arial"/>
                <w:color w:val="FF0000"/>
                <w:sz w:val="18"/>
                <w:szCs w:val="18"/>
                <w:lang w:eastAsia="en-US"/>
              </w:rPr>
              <w:t xml:space="preserve">     </w:t>
            </w:r>
            <w:r w:rsidRPr="0017236B">
              <w:rPr>
                <w:rFonts w:ascii="Arial" w:eastAsia="Calibri" w:hAnsi="Arial" w:cs="Arial"/>
                <w:sz w:val="18"/>
                <w:szCs w:val="18"/>
                <w:lang w:eastAsia="en-US"/>
              </w:rPr>
              <w:t>17,5</w:t>
            </w:r>
          </w:p>
        </w:tc>
        <w:tc>
          <w:tcPr>
            <w:tcW w:w="1276" w:type="dxa"/>
            <w:tcBorders>
              <w:top w:val="single" w:sz="4" w:space="0" w:color="000000"/>
              <w:left w:val="single" w:sz="4" w:space="0" w:color="000000"/>
              <w:bottom w:val="single" w:sz="4" w:space="0" w:color="000000"/>
              <w:right w:val="single" w:sz="4" w:space="0" w:color="000000"/>
            </w:tcBorders>
          </w:tcPr>
          <w:p w14:paraId="1CD33EE9" w14:textId="77777777" w:rsidR="0017236B" w:rsidRPr="0017236B" w:rsidRDefault="0017236B" w:rsidP="0017236B">
            <w:pPr>
              <w:widowControl w:val="0"/>
              <w:kinsoku w:val="0"/>
              <w:overflowPunct w:val="0"/>
              <w:autoSpaceDE w:val="0"/>
              <w:autoSpaceDN w:val="0"/>
              <w:adjustRightInd w:val="0"/>
              <w:spacing w:after="200" w:line="276" w:lineRule="auto"/>
              <w:ind w:left="280"/>
              <w:rPr>
                <w:rFonts w:ascii="Arial" w:eastAsia="Calibri" w:hAnsi="Arial" w:cs="Arial"/>
                <w:spacing w:val="-1"/>
                <w:sz w:val="18"/>
                <w:szCs w:val="18"/>
                <w:lang w:eastAsia="en-US"/>
              </w:rPr>
            </w:pPr>
            <w:r w:rsidRPr="0017236B">
              <w:rPr>
                <w:rFonts w:ascii="Arial" w:eastAsia="Calibri" w:hAnsi="Arial" w:cs="Arial"/>
                <w:spacing w:val="-1"/>
                <w:sz w:val="18"/>
                <w:szCs w:val="18"/>
                <w:lang w:eastAsia="en-US"/>
              </w:rPr>
              <w:t>Planirano</w:t>
            </w:r>
          </w:p>
          <w:p w14:paraId="6F2134FA" w14:textId="77777777" w:rsidR="0017236B" w:rsidRPr="0017236B" w:rsidRDefault="0017236B" w:rsidP="0017236B">
            <w:pPr>
              <w:widowControl w:val="0"/>
              <w:kinsoku w:val="0"/>
              <w:overflowPunct w:val="0"/>
              <w:autoSpaceDE w:val="0"/>
              <w:autoSpaceDN w:val="0"/>
              <w:adjustRightInd w:val="0"/>
              <w:spacing w:after="200" w:line="276" w:lineRule="auto"/>
              <w:ind w:left="280"/>
              <w:rPr>
                <w:rFonts w:ascii="Arial" w:eastAsia="Calibri" w:hAnsi="Arial" w:cs="Arial"/>
                <w:sz w:val="18"/>
                <w:szCs w:val="18"/>
                <w:lang w:eastAsia="en-US"/>
              </w:rPr>
            </w:pPr>
          </w:p>
        </w:tc>
        <w:tc>
          <w:tcPr>
            <w:tcW w:w="719" w:type="dxa"/>
            <w:tcBorders>
              <w:top w:val="single" w:sz="4" w:space="0" w:color="000000"/>
              <w:left w:val="single" w:sz="4" w:space="0" w:color="000000"/>
              <w:bottom w:val="single" w:sz="4" w:space="0" w:color="000000"/>
              <w:right w:val="single" w:sz="4" w:space="0" w:color="000000"/>
            </w:tcBorders>
          </w:tcPr>
          <w:p w14:paraId="67FA4DD5" w14:textId="77777777" w:rsidR="0017236B" w:rsidRPr="0017236B" w:rsidRDefault="0017236B" w:rsidP="0017236B">
            <w:pPr>
              <w:widowControl w:val="0"/>
              <w:kinsoku w:val="0"/>
              <w:overflowPunct w:val="0"/>
              <w:autoSpaceDE w:val="0"/>
              <w:autoSpaceDN w:val="0"/>
              <w:adjustRightInd w:val="0"/>
              <w:spacing w:after="200" w:line="276" w:lineRule="auto"/>
              <w:ind w:left="337"/>
              <w:rPr>
                <w:rFonts w:ascii="Arial" w:eastAsia="Calibri" w:hAnsi="Arial" w:cs="Arial"/>
                <w:sz w:val="18"/>
                <w:szCs w:val="18"/>
                <w:lang w:eastAsia="en-US"/>
              </w:rPr>
            </w:pPr>
            <w:r w:rsidRPr="0017236B">
              <w:rPr>
                <w:rFonts w:ascii="Arial" w:eastAsia="Calibri" w:hAnsi="Arial" w:cs="Arial"/>
                <w:sz w:val="18"/>
                <w:szCs w:val="18"/>
                <w:lang w:eastAsia="en-US"/>
              </w:rPr>
              <w:t>ne</w:t>
            </w:r>
          </w:p>
        </w:tc>
      </w:tr>
      <w:tr w:rsidR="0017236B" w:rsidRPr="0017236B" w14:paraId="0E6D88AE" w14:textId="77777777" w:rsidTr="0017236B">
        <w:trPr>
          <w:trHeight w:val="912"/>
        </w:trPr>
        <w:tc>
          <w:tcPr>
            <w:tcW w:w="1145" w:type="dxa"/>
            <w:vMerge/>
            <w:tcBorders>
              <w:left w:val="single" w:sz="4" w:space="0" w:color="000000"/>
              <w:bottom w:val="single" w:sz="4" w:space="0" w:color="auto"/>
              <w:right w:val="single" w:sz="4" w:space="0" w:color="000000"/>
            </w:tcBorders>
            <w:shd w:val="clear" w:color="auto" w:fill="D9D9D9"/>
          </w:tcPr>
          <w:p w14:paraId="05AD85B4" w14:textId="77777777" w:rsidR="0017236B" w:rsidRPr="0017236B" w:rsidRDefault="0017236B" w:rsidP="0017236B">
            <w:pPr>
              <w:widowControl w:val="0"/>
              <w:kinsoku w:val="0"/>
              <w:overflowPunct w:val="0"/>
              <w:autoSpaceDE w:val="0"/>
              <w:autoSpaceDN w:val="0"/>
              <w:adjustRightInd w:val="0"/>
              <w:spacing w:after="200" w:line="276" w:lineRule="auto"/>
              <w:ind w:left="337"/>
              <w:rPr>
                <w:rFonts w:ascii="Arial" w:eastAsia="Calibri" w:hAnsi="Arial" w:cs="Arial"/>
                <w:sz w:val="18"/>
                <w:szCs w:val="18"/>
                <w:lang w:eastAsia="en-US"/>
              </w:rPr>
            </w:pPr>
          </w:p>
        </w:tc>
        <w:tc>
          <w:tcPr>
            <w:tcW w:w="1134" w:type="dxa"/>
            <w:tcBorders>
              <w:top w:val="single" w:sz="4" w:space="0" w:color="auto"/>
              <w:left w:val="single" w:sz="4" w:space="0" w:color="000000"/>
              <w:bottom w:val="single" w:sz="4" w:space="0" w:color="auto"/>
              <w:right w:val="single" w:sz="4" w:space="0" w:color="000000"/>
            </w:tcBorders>
            <w:vAlign w:val="center"/>
          </w:tcPr>
          <w:p w14:paraId="6CEEF8EB" w14:textId="77777777" w:rsidR="0017236B" w:rsidRPr="0017236B" w:rsidRDefault="0017236B" w:rsidP="0017236B">
            <w:pPr>
              <w:widowControl w:val="0"/>
              <w:kinsoku w:val="0"/>
              <w:overflowPunct w:val="0"/>
              <w:autoSpaceDE w:val="0"/>
              <w:autoSpaceDN w:val="0"/>
              <w:adjustRightInd w:val="0"/>
              <w:spacing w:after="200" w:line="276" w:lineRule="auto"/>
              <w:jc w:val="center"/>
              <w:rPr>
                <w:rFonts w:ascii="Arial" w:eastAsia="Calibri" w:hAnsi="Arial" w:cs="Arial"/>
                <w:sz w:val="18"/>
                <w:szCs w:val="18"/>
                <w:lang w:eastAsia="en-US"/>
              </w:rPr>
            </w:pPr>
            <w:r w:rsidRPr="0017236B">
              <w:rPr>
                <w:rFonts w:ascii="Arial" w:eastAsia="Calibri" w:hAnsi="Arial" w:cs="Arial"/>
                <w:sz w:val="18"/>
                <w:szCs w:val="18"/>
                <w:lang w:eastAsia="en-US"/>
              </w:rPr>
              <w:t>Orašac</w:t>
            </w:r>
          </w:p>
        </w:tc>
        <w:tc>
          <w:tcPr>
            <w:tcW w:w="1985" w:type="dxa"/>
            <w:tcBorders>
              <w:top w:val="single" w:sz="4" w:space="0" w:color="000000"/>
              <w:left w:val="single" w:sz="4" w:space="0" w:color="000000"/>
              <w:bottom w:val="single" w:sz="4" w:space="0" w:color="auto"/>
              <w:right w:val="single" w:sz="4" w:space="0" w:color="000000"/>
            </w:tcBorders>
          </w:tcPr>
          <w:p w14:paraId="26D047DC" w14:textId="77777777" w:rsidR="0017236B" w:rsidRPr="0017236B" w:rsidRDefault="0017236B" w:rsidP="0017236B">
            <w:pPr>
              <w:widowControl w:val="0"/>
              <w:autoSpaceDE w:val="0"/>
              <w:autoSpaceDN w:val="0"/>
              <w:adjustRightInd w:val="0"/>
              <w:spacing w:after="200" w:line="276" w:lineRule="auto"/>
              <w:jc w:val="center"/>
              <w:rPr>
                <w:rFonts w:ascii="Arial" w:eastAsia="Calibri" w:hAnsi="Arial" w:cs="Arial"/>
                <w:bCs/>
                <w:sz w:val="18"/>
                <w:szCs w:val="18"/>
                <w:lang w:eastAsia="en-US"/>
              </w:rPr>
            </w:pPr>
            <w:r w:rsidRPr="0017236B">
              <w:rPr>
                <w:rFonts w:ascii="Arial" w:eastAsia="Calibri" w:hAnsi="Arial" w:cs="Arial"/>
                <w:spacing w:val="-1"/>
                <w:sz w:val="18"/>
                <w:szCs w:val="18"/>
                <w:lang w:eastAsia="en-US"/>
              </w:rPr>
              <w:t xml:space="preserve">Poslovna zona </w:t>
            </w:r>
            <w:proofErr w:type="spellStart"/>
            <w:r w:rsidRPr="0017236B">
              <w:rPr>
                <w:rFonts w:ascii="Arial" w:eastAsia="Calibri" w:hAnsi="Arial" w:cs="Arial"/>
                <w:spacing w:val="-1"/>
                <w:sz w:val="18"/>
                <w:szCs w:val="18"/>
                <w:lang w:eastAsia="en-US"/>
              </w:rPr>
              <w:t>Kaćigruda</w:t>
            </w:r>
            <w:proofErr w:type="spellEnd"/>
          </w:p>
        </w:tc>
        <w:tc>
          <w:tcPr>
            <w:tcW w:w="1275" w:type="dxa"/>
            <w:tcBorders>
              <w:top w:val="single" w:sz="4" w:space="0" w:color="000000"/>
              <w:left w:val="single" w:sz="4" w:space="0" w:color="000000"/>
              <w:bottom w:val="single" w:sz="4" w:space="0" w:color="auto"/>
              <w:right w:val="single" w:sz="4" w:space="0" w:color="000000"/>
            </w:tcBorders>
          </w:tcPr>
          <w:p w14:paraId="1F617966" w14:textId="77777777" w:rsidR="0017236B" w:rsidRPr="0017236B" w:rsidRDefault="0017236B" w:rsidP="0017236B">
            <w:pPr>
              <w:widowControl w:val="0"/>
              <w:autoSpaceDE w:val="0"/>
              <w:autoSpaceDN w:val="0"/>
              <w:adjustRightInd w:val="0"/>
              <w:spacing w:after="200" w:line="276" w:lineRule="auto"/>
              <w:jc w:val="center"/>
              <w:rPr>
                <w:rFonts w:ascii="Arial" w:eastAsia="Calibri" w:hAnsi="Arial" w:cs="Arial"/>
                <w:bCs/>
                <w:sz w:val="18"/>
                <w:szCs w:val="18"/>
                <w:lang w:eastAsia="en-US"/>
              </w:rPr>
            </w:pPr>
            <w:r w:rsidRPr="0017236B">
              <w:rPr>
                <w:rFonts w:ascii="Arial" w:eastAsia="Calibri" w:hAnsi="Arial" w:cs="Arial"/>
                <w:spacing w:val="-1"/>
                <w:sz w:val="18"/>
                <w:szCs w:val="18"/>
                <w:lang w:eastAsia="en-US"/>
              </w:rPr>
              <w:t>RD</w:t>
            </w:r>
          </w:p>
        </w:tc>
        <w:tc>
          <w:tcPr>
            <w:tcW w:w="1134" w:type="dxa"/>
            <w:tcBorders>
              <w:top w:val="single" w:sz="4" w:space="0" w:color="000000"/>
              <w:left w:val="single" w:sz="4" w:space="0" w:color="000000"/>
              <w:bottom w:val="single" w:sz="4" w:space="0" w:color="auto"/>
              <w:right w:val="single" w:sz="4" w:space="0" w:color="000000"/>
            </w:tcBorders>
          </w:tcPr>
          <w:p w14:paraId="797AF38D" w14:textId="77777777" w:rsidR="0017236B" w:rsidRPr="0017236B" w:rsidRDefault="0017236B" w:rsidP="0017236B">
            <w:pPr>
              <w:widowControl w:val="0"/>
              <w:autoSpaceDE w:val="0"/>
              <w:autoSpaceDN w:val="0"/>
              <w:adjustRightInd w:val="0"/>
              <w:spacing w:after="200" w:line="276" w:lineRule="auto"/>
              <w:jc w:val="center"/>
              <w:rPr>
                <w:rFonts w:ascii="Arial" w:eastAsia="Calibri" w:hAnsi="Arial" w:cs="Arial"/>
                <w:bCs/>
                <w:sz w:val="18"/>
                <w:szCs w:val="18"/>
                <w:lang w:eastAsia="en-US"/>
              </w:rPr>
            </w:pPr>
            <w:r w:rsidRPr="0017236B">
              <w:rPr>
                <w:rFonts w:ascii="Arial" w:eastAsia="Calibri" w:hAnsi="Arial" w:cs="Arial"/>
                <w:sz w:val="18"/>
                <w:szCs w:val="18"/>
                <w:lang w:eastAsia="en-US"/>
              </w:rPr>
              <w:t>0,25</w:t>
            </w:r>
          </w:p>
        </w:tc>
        <w:tc>
          <w:tcPr>
            <w:tcW w:w="1276" w:type="dxa"/>
            <w:tcBorders>
              <w:top w:val="single" w:sz="4" w:space="0" w:color="000000"/>
              <w:left w:val="single" w:sz="4" w:space="0" w:color="000000"/>
              <w:bottom w:val="single" w:sz="4" w:space="0" w:color="auto"/>
              <w:right w:val="single" w:sz="4" w:space="0" w:color="000000"/>
            </w:tcBorders>
          </w:tcPr>
          <w:p w14:paraId="7CDE5C95" w14:textId="77777777" w:rsidR="0017236B" w:rsidRPr="0017236B" w:rsidRDefault="0017236B" w:rsidP="0017236B">
            <w:pPr>
              <w:widowControl w:val="0"/>
              <w:autoSpaceDE w:val="0"/>
              <w:autoSpaceDN w:val="0"/>
              <w:adjustRightInd w:val="0"/>
              <w:spacing w:after="200" w:line="276" w:lineRule="auto"/>
              <w:jc w:val="center"/>
              <w:rPr>
                <w:rFonts w:ascii="Arial" w:eastAsia="Calibri" w:hAnsi="Arial" w:cs="Arial"/>
                <w:bCs/>
                <w:sz w:val="18"/>
                <w:szCs w:val="18"/>
                <w:lang w:eastAsia="en-US"/>
              </w:rPr>
            </w:pPr>
            <w:proofErr w:type="spellStart"/>
            <w:r w:rsidRPr="0017236B">
              <w:rPr>
                <w:rFonts w:ascii="Arial" w:eastAsia="Calibri" w:hAnsi="Arial" w:cs="Arial"/>
                <w:spacing w:val="-1"/>
                <w:sz w:val="18"/>
                <w:szCs w:val="18"/>
                <w:lang w:eastAsia="en-US"/>
              </w:rPr>
              <w:t>pl</w:t>
            </w:r>
            <w:proofErr w:type="spellEnd"/>
          </w:p>
        </w:tc>
        <w:tc>
          <w:tcPr>
            <w:tcW w:w="719" w:type="dxa"/>
            <w:tcBorders>
              <w:top w:val="single" w:sz="4" w:space="0" w:color="000000"/>
              <w:left w:val="single" w:sz="4" w:space="0" w:color="000000"/>
              <w:bottom w:val="single" w:sz="4" w:space="0" w:color="auto"/>
              <w:right w:val="single" w:sz="4" w:space="0" w:color="000000"/>
            </w:tcBorders>
          </w:tcPr>
          <w:p w14:paraId="7992C3C6" w14:textId="77777777" w:rsidR="0017236B" w:rsidRPr="0017236B" w:rsidRDefault="0017236B" w:rsidP="0017236B">
            <w:pPr>
              <w:widowControl w:val="0"/>
              <w:kinsoku w:val="0"/>
              <w:overflowPunct w:val="0"/>
              <w:autoSpaceDE w:val="0"/>
              <w:autoSpaceDN w:val="0"/>
              <w:adjustRightInd w:val="0"/>
              <w:spacing w:after="200" w:line="276" w:lineRule="auto"/>
              <w:ind w:left="337"/>
              <w:rPr>
                <w:rFonts w:ascii="Arial" w:eastAsia="Calibri" w:hAnsi="Arial" w:cs="Arial"/>
                <w:sz w:val="18"/>
                <w:szCs w:val="18"/>
                <w:lang w:eastAsia="en-US"/>
              </w:rPr>
            </w:pPr>
            <w:r w:rsidRPr="0017236B">
              <w:rPr>
                <w:rFonts w:ascii="Arial" w:eastAsia="Calibri" w:hAnsi="Arial" w:cs="Arial"/>
                <w:sz w:val="18"/>
                <w:szCs w:val="18"/>
                <w:lang w:eastAsia="en-US"/>
              </w:rPr>
              <w:t>da</w:t>
            </w:r>
          </w:p>
        </w:tc>
      </w:tr>
    </w:tbl>
    <w:p w14:paraId="1B213788" w14:textId="77777777" w:rsidR="0017236B" w:rsidRPr="0017236B" w:rsidRDefault="0017236B" w:rsidP="0017236B">
      <w:pPr>
        <w:spacing w:after="200" w:line="276" w:lineRule="auto"/>
        <w:jc w:val="both"/>
        <w:rPr>
          <w:rFonts w:ascii="Arial" w:eastAsia="Calibri" w:hAnsi="Arial" w:cs="Arial"/>
          <w:sz w:val="18"/>
          <w:szCs w:val="18"/>
          <w:lang w:eastAsia="en-US"/>
        </w:rPr>
      </w:pPr>
      <w:r w:rsidRPr="0017236B">
        <w:rPr>
          <w:rFonts w:ascii="Arial" w:eastAsia="Calibri" w:hAnsi="Arial" w:cs="Arial"/>
          <w:sz w:val="18"/>
          <w:szCs w:val="18"/>
          <w:lang w:eastAsia="en-US"/>
        </w:rPr>
        <w:t xml:space="preserve">OK - odlagalište komunalnog otpada, OI - odlagalište inertnog otpada, GO – </w:t>
      </w:r>
      <w:proofErr w:type="spellStart"/>
      <w:r w:rsidRPr="0017236B">
        <w:rPr>
          <w:rFonts w:ascii="Arial" w:eastAsia="Calibri" w:hAnsi="Arial" w:cs="Arial"/>
          <w:sz w:val="18"/>
          <w:szCs w:val="18"/>
          <w:lang w:eastAsia="en-US"/>
        </w:rPr>
        <w:t>reciklažno</w:t>
      </w:r>
      <w:proofErr w:type="spellEnd"/>
      <w:r w:rsidRPr="0017236B">
        <w:rPr>
          <w:rFonts w:ascii="Arial" w:eastAsia="Calibri" w:hAnsi="Arial" w:cs="Arial"/>
          <w:sz w:val="18"/>
          <w:szCs w:val="18"/>
          <w:lang w:eastAsia="en-US"/>
        </w:rPr>
        <w:t xml:space="preserve"> dvorište za građevinski otpad</w:t>
      </w:r>
      <w:r w:rsidRPr="0017236B">
        <w:rPr>
          <w:rFonts w:ascii="Arial" w:eastAsia="Calibri" w:hAnsi="Arial" w:cs="Arial"/>
          <w:color w:val="FF0000"/>
          <w:sz w:val="18"/>
          <w:szCs w:val="18"/>
          <w:lang w:eastAsia="en-US"/>
        </w:rPr>
        <w:t xml:space="preserve"> </w:t>
      </w:r>
      <w:r w:rsidRPr="0017236B">
        <w:rPr>
          <w:rFonts w:ascii="Arial" w:eastAsia="Calibri" w:hAnsi="Arial" w:cs="Arial"/>
          <w:sz w:val="18"/>
          <w:szCs w:val="18"/>
          <w:lang w:eastAsia="en-US"/>
        </w:rPr>
        <w:t xml:space="preserve">RD - </w:t>
      </w:r>
      <w:proofErr w:type="spellStart"/>
      <w:r w:rsidRPr="0017236B">
        <w:rPr>
          <w:rFonts w:ascii="Arial" w:eastAsia="Calibri" w:hAnsi="Arial" w:cs="Arial"/>
          <w:sz w:val="18"/>
          <w:szCs w:val="18"/>
          <w:lang w:eastAsia="en-US"/>
        </w:rPr>
        <w:t>reciklažno</w:t>
      </w:r>
      <w:proofErr w:type="spellEnd"/>
      <w:r w:rsidRPr="0017236B">
        <w:rPr>
          <w:rFonts w:ascii="Arial" w:eastAsia="Calibri" w:hAnsi="Arial" w:cs="Arial"/>
          <w:sz w:val="18"/>
          <w:szCs w:val="18"/>
          <w:lang w:eastAsia="en-US"/>
        </w:rPr>
        <w:t xml:space="preserve"> dvorište, PS - pretovarna stanica, GO* - građevina za obradu građevinskog otpada obuhvaća i </w:t>
      </w:r>
      <w:proofErr w:type="spellStart"/>
      <w:r w:rsidRPr="0017236B">
        <w:rPr>
          <w:rFonts w:ascii="Arial" w:eastAsia="Calibri" w:hAnsi="Arial" w:cs="Arial"/>
          <w:sz w:val="18"/>
          <w:szCs w:val="18"/>
          <w:lang w:eastAsia="en-US"/>
        </w:rPr>
        <w:t>reciklažno</w:t>
      </w:r>
      <w:proofErr w:type="spellEnd"/>
      <w:r w:rsidRPr="0017236B">
        <w:rPr>
          <w:rFonts w:ascii="Arial" w:eastAsia="Calibri" w:hAnsi="Arial" w:cs="Arial"/>
          <w:sz w:val="18"/>
          <w:szCs w:val="18"/>
          <w:lang w:eastAsia="en-US"/>
        </w:rPr>
        <w:t xml:space="preserve"> dvorište građevinskog otpada-BKO - </w:t>
      </w:r>
      <w:proofErr w:type="spellStart"/>
      <w:r w:rsidRPr="0017236B">
        <w:rPr>
          <w:rFonts w:ascii="Arial" w:eastAsia="Calibri" w:hAnsi="Arial" w:cs="Arial"/>
          <w:sz w:val="18"/>
          <w:szCs w:val="18"/>
          <w:lang w:eastAsia="en-US"/>
        </w:rPr>
        <w:t>biokompostana</w:t>
      </w:r>
      <w:proofErr w:type="spellEnd"/>
      <w:r w:rsidRPr="0017236B">
        <w:rPr>
          <w:rFonts w:ascii="Arial" w:eastAsia="Calibri" w:hAnsi="Arial" w:cs="Arial"/>
          <w:sz w:val="18"/>
          <w:szCs w:val="18"/>
          <w:lang w:eastAsia="en-US"/>
        </w:rPr>
        <w:t xml:space="preserve">, SO- </w:t>
      </w:r>
      <w:proofErr w:type="spellStart"/>
      <w:r w:rsidRPr="0017236B">
        <w:rPr>
          <w:rFonts w:ascii="Arial" w:eastAsia="Calibri" w:hAnsi="Arial" w:cs="Arial"/>
          <w:sz w:val="18"/>
          <w:szCs w:val="18"/>
          <w:lang w:eastAsia="en-US"/>
        </w:rPr>
        <w:t>sortirnica</w:t>
      </w:r>
      <w:proofErr w:type="spellEnd"/>
      <w:r w:rsidRPr="0017236B">
        <w:rPr>
          <w:rFonts w:ascii="Arial" w:eastAsia="Calibri" w:hAnsi="Arial" w:cs="Arial"/>
          <w:sz w:val="18"/>
          <w:szCs w:val="18"/>
          <w:lang w:eastAsia="en-US"/>
        </w:rPr>
        <w:t>, OM – obrada mulja sa uređaja za pročišćavanje otpadnih voda</w:t>
      </w:r>
    </w:p>
    <w:p w14:paraId="645C1859" w14:textId="77777777" w:rsidR="0017236B" w:rsidRPr="0017236B" w:rsidRDefault="0017236B" w:rsidP="0017236B">
      <w:pPr>
        <w:spacing w:line="276" w:lineRule="auto"/>
        <w:jc w:val="both"/>
        <w:rPr>
          <w:rFonts w:ascii="Arial" w:hAnsi="Arial" w:cs="Arial"/>
          <w:sz w:val="22"/>
          <w:szCs w:val="22"/>
        </w:rPr>
      </w:pPr>
    </w:p>
    <w:p w14:paraId="3C1EF429" w14:textId="77777777" w:rsidR="0017236B" w:rsidRPr="005544A9" w:rsidRDefault="0017236B" w:rsidP="005544A9">
      <w:pPr>
        <w:jc w:val="both"/>
        <w:rPr>
          <w:rFonts w:ascii="Arial" w:eastAsia="Calibri" w:hAnsi="Arial" w:cs="Arial"/>
          <w:sz w:val="22"/>
          <w:szCs w:val="22"/>
          <w:lang w:eastAsia="en-US"/>
        </w:rPr>
      </w:pPr>
      <w:r w:rsidRPr="005544A9">
        <w:rPr>
          <w:rFonts w:ascii="Arial" w:eastAsia="Calibri" w:hAnsi="Arial" w:cs="Arial"/>
          <w:sz w:val="22"/>
          <w:szCs w:val="22"/>
          <w:lang w:eastAsia="en-US"/>
        </w:rPr>
        <w:t>Na lokaciji Grabovica mogući su sljedeći sadržaji:</w:t>
      </w:r>
    </w:p>
    <w:p w14:paraId="0A899CF8" w14:textId="77777777" w:rsidR="0017236B" w:rsidRPr="005544A9" w:rsidRDefault="0017236B" w:rsidP="00FD600F">
      <w:pPr>
        <w:numPr>
          <w:ilvl w:val="0"/>
          <w:numId w:val="26"/>
        </w:numPr>
        <w:ind w:left="851" w:hanging="425"/>
        <w:jc w:val="both"/>
        <w:rPr>
          <w:rFonts w:ascii="Arial" w:eastAsia="Calibri" w:hAnsi="Arial" w:cs="Arial"/>
          <w:sz w:val="22"/>
          <w:szCs w:val="22"/>
          <w:lang w:eastAsia="en-US"/>
        </w:rPr>
      </w:pPr>
      <w:r w:rsidRPr="005544A9">
        <w:rPr>
          <w:rFonts w:ascii="Arial" w:eastAsia="Calibri" w:hAnsi="Arial" w:cs="Arial"/>
          <w:sz w:val="22"/>
          <w:szCs w:val="22"/>
          <w:lang w:eastAsia="en-US"/>
        </w:rPr>
        <w:t>centar za obradu i preradu komunalnog i gospodarskog otpada,</w:t>
      </w:r>
    </w:p>
    <w:p w14:paraId="5C5781ED" w14:textId="77777777" w:rsidR="0017236B" w:rsidRPr="005544A9" w:rsidRDefault="0017236B" w:rsidP="00FD600F">
      <w:pPr>
        <w:numPr>
          <w:ilvl w:val="0"/>
          <w:numId w:val="26"/>
        </w:numPr>
        <w:ind w:left="851" w:hanging="425"/>
        <w:jc w:val="both"/>
        <w:rPr>
          <w:rFonts w:ascii="Arial" w:eastAsia="Calibri" w:hAnsi="Arial" w:cs="Arial"/>
          <w:sz w:val="22"/>
          <w:szCs w:val="22"/>
          <w:lang w:eastAsia="en-US"/>
        </w:rPr>
      </w:pPr>
      <w:r w:rsidRPr="005544A9">
        <w:rPr>
          <w:rFonts w:ascii="Arial" w:eastAsia="Calibri" w:hAnsi="Arial" w:cs="Arial"/>
          <w:sz w:val="22"/>
          <w:szCs w:val="22"/>
          <w:lang w:eastAsia="en-US"/>
        </w:rPr>
        <w:t>odlagalište komunalnog i ostatka obrađenog otpada,</w:t>
      </w:r>
    </w:p>
    <w:p w14:paraId="242044E7" w14:textId="77777777" w:rsidR="0017236B" w:rsidRPr="005544A9" w:rsidRDefault="0017236B" w:rsidP="00FD600F">
      <w:pPr>
        <w:numPr>
          <w:ilvl w:val="0"/>
          <w:numId w:val="26"/>
        </w:numPr>
        <w:ind w:left="851" w:hanging="425"/>
        <w:jc w:val="both"/>
        <w:rPr>
          <w:rFonts w:ascii="Arial" w:eastAsia="Calibri" w:hAnsi="Arial" w:cs="Arial"/>
          <w:sz w:val="22"/>
          <w:szCs w:val="22"/>
          <w:lang w:eastAsia="en-US"/>
        </w:rPr>
      </w:pPr>
      <w:r w:rsidRPr="005544A9">
        <w:rPr>
          <w:rFonts w:ascii="Arial" w:eastAsia="Calibri" w:hAnsi="Arial" w:cs="Arial"/>
          <w:sz w:val="22"/>
          <w:szCs w:val="22"/>
          <w:lang w:eastAsia="en-US"/>
        </w:rPr>
        <w:t>pretovarna stanica za komunalni otpad,</w:t>
      </w:r>
    </w:p>
    <w:p w14:paraId="050029AA" w14:textId="77777777" w:rsidR="0017236B" w:rsidRPr="005544A9" w:rsidRDefault="0017236B" w:rsidP="00FD600F">
      <w:pPr>
        <w:numPr>
          <w:ilvl w:val="0"/>
          <w:numId w:val="26"/>
        </w:numPr>
        <w:ind w:left="851" w:hanging="425"/>
        <w:jc w:val="both"/>
        <w:rPr>
          <w:rFonts w:ascii="Arial" w:eastAsia="Calibri" w:hAnsi="Arial" w:cs="Arial"/>
          <w:sz w:val="22"/>
          <w:szCs w:val="22"/>
          <w:lang w:eastAsia="en-US"/>
        </w:rPr>
      </w:pPr>
      <w:r w:rsidRPr="005544A9">
        <w:rPr>
          <w:rFonts w:ascii="Arial" w:eastAsia="Calibri" w:hAnsi="Arial" w:cs="Arial"/>
          <w:sz w:val="22"/>
          <w:szCs w:val="22"/>
          <w:lang w:eastAsia="en-US"/>
        </w:rPr>
        <w:t>privremeno skladište za sekundarne sirovine.</w:t>
      </w:r>
    </w:p>
    <w:p w14:paraId="724B06C4" w14:textId="77777777" w:rsidR="00C05E41" w:rsidRDefault="00C05E41" w:rsidP="005544A9">
      <w:pPr>
        <w:jc w:val="both"/>
        <w:rPr>
          <w:rFonts w:ascii="Arial" w:eastAsia="Calibri" w:hAnsi="Arial" w:cs="Arial"/>
          <w:sz w:val="22"/>
          <w:szCs w:val="22"/>
          <w:lang w:eastAsia="en-US"/>
        </w:rPr>
      </w:pPr>
    </w:p>
    <w:p w14:paraId="434F8D41" w14:textId="77777777" w:rsidR="0017236B" w:rsidRPr="005544A9" w:rsidRDefault="0017236B" w:rsidP="005544A9">
      <w:pPr>
        <w:jc w:val="both"/>
        <w:rPr>
          <w:rFonts w:ascii="Arial" w:eastAsia="Calibri" w:hAnsi="Arial" w:cs="Arial"/>
          <w:sz w:val="22"/>
          <w:szCs w:val="22"/>
          <w:lang w:eastAsia="en-US"/>
        </w:rPr>
      </w:pPr>
      <w:r w:rsidRPr="005544A9">
        <w:rPr>
          <w:rFonts w:ascii="Arial" w:eastAsia="Calibri" w:hAnsi="Arial" w:cs="Arial"/>
          <w:sz w:val="22"/>
          <w:szCs w:val="22"/>
          <w:lang w:eastAsia="en-US"/>
        </w:rPr>
        <w:t xml:space="preserve">Određuju se dvije lokacije za višak iskopa mineralnih sirovina u okviru lokaliteta Grabovica i tehničko-tehnološkog bloka </w:t>
      </w:r>
      <w:proofErr w:type="spellStart"/>
      <w:r w:rsidRPr="005544A9">
        <w:rPr>
          <w:rFonts w:ascii="Arial" w:eastAsia="Calibri" w:hAnsi="Arial" w:cs="Arial"/>
          <w:sz w:val="22"/>
          <w:szCs w:val="22"/>
          <w:lang w:eastAsia="en-US"/>
        </w:rPr>
        <w:t>Osojnik</w:t>
      </w:r>
      <w:proofErr w:type="spellEnd"/>
      <w:r w:rsidRPr="005544A9">
        <w:rPr>
          <w:rFonts w:ascii="Arial" w:eastAsia="Calibri" w:hAnsi="Arial" w:cs="Arial"/>
          <w:sz w:val="22"/>
          <w:szCs w:val="22"/>
          <w:lang w:eastAsia="en-US"/>
        </w:rPr>
        <w:t xml:space="preserve"> (Pobrežje).</w:t>
      </w:r>
    </w:p>
    <w:p w14:paraId="5DEAE0C9" w14:textId="77777777" w:rsidR="00C05E41" w:rsidRDefault="00C05E41" w:rsidP="005544A9">
      <w:pPr>
        <w:jc w:val="both"/>
        <w:rPr>
          <w:rFonts w:ascii="Arial" w:eastAsia="Calibri" w:hAnsi="Arial" w:cs="Arial"/>
          <w:sz w:val="22"/>
          <w:szCs w:val="22"/>
          <w:lang w:eastAsia="en-US"/>
        </w:rPr>
      </w:pPr>
    </w:p>
    <w:p w14:paraId="16BE679F" w14:textId="77777777" w:rsidR="0017236B" w:rsidRPr="005544A9" w:rsidRDefault="0017236B" w:rsidP="005544A9">
      <w:pPr>
        <w:jc w:val="both"/>
        <w:rPr>
          <w:rFonts w:ascii="Arial" w:eastAsia="Calibri" w:hAnsi="Arial" w:cs="Arial"/>
          <w:sz w:val="22"/>
          <w:szCs w:val="22"/>
          <w:lang w:eastAsia="en-US"/>
        </w:rPr>
      </w:pPr>
      <w:r w:rsidRPr="005544A9">
        <w:rPr>
          <w:rFonts w:ascii="Arial" w:eastAsia="Calibri" w:hAnsi="Arial" w:cs="Arial"/>
          <w:sz w:val="22"/>
          <w:szCs w:val="22"/>
          <w:lang w:eastAsia="en-US"/>
        </w:rPr>
        <w:t>Sanirano odlagalište otpada Grabovica (Dubrovnik), zadržati će se u funkciji zbrinjavanja otpada sukladno zakonskoj regulativi, odnosno do otvaranja Županijskog centra za gospodarenje otpadom.</w:t>
      </w:r>
    </w:p>
    <w:p w14:paraId="219A081E" w14:textId="77777777" w:rsidR="00C05E41" w:rsidRDefault="00C05E41" w:rsidP="005544A9">
      <w:pPr>
        <w:jc w:val="both"/>
        <w:rPr>
          <w:rFonts w:ascii="Arial" w:eastAsia="Calibri" w:hAnsi="Arial" w:cs="Arial"/>
          <w:sz w:val="22"/>
          <w:szCs w:val="22"/>
          <w:lang w:eastAsia="en-US"/>
        </w:rPr>
      </w:pPr>
    </w:p>
    <w:p w14:paraId="2D363A12" w14:textId="77777777" w:rsidR="0017236B" w:rsidRPr="005544A9" w:rsidRDefault="0017236B" w:rsidP="005544A9">
      <w:pPr>
        <w:jc w:val="both"/>
        <w:rPr>
          <w:rFonts w:ascii="Arial" w:eastAsia="Calibri" w:hAnsi="Arial" w:cs="Arial"/>
          <w:sz w:val="22"/>
          <w:szCs w:val="22"/>
          <w:lang w:eastAsia="en-US"/>
        </w:rPr>
      </w:pPr>
      <w:r w:rsidRPr="005544A9">
        <w:rPr>
          <w:rFonts w:ascii="Arial" w:eastAsia="Calibri" w:hAnsi="Arial" w:cs="Arial"/>
          <w:sz w:val="22"/>
          <w:szCs w:val="22"/>
          <w:lang w:eastAsia="en-US"/>
        </w:rPr>
        <w:lastRenderedPageBreak/>
        <w:t xml:space="preserve">Moguće proširenje postojećeg odlagališta zbog počeka do izgradnje Županijskog centra za gospodarenje otpadom može se ostvariti uvjetno na osnovu </w:t>
      </w:r>
      <w:proofErr w:type="spellStart"/>
      <w:r w:rsidRPr="005544A9">
        <w:rPr>
          <w:rFonts w:ascii="Arial" w:eastAsia="Calibri" w:hAnsi="Arial" w:cs="Arial"/>
          <w:sz w:val="22"/>
          <w:szCs w:val="22"/>
          <w:lang w:eastAsia="en-US"/>
        </w:rPr>
        <w:t>mikrozoniranja</w:t>
      </w:r>
      <w:proofErr w:type="spellEnd"/>
      <w:r w:rsidRPr="005544A9">
        <w:rPr>
          <w:rFonts w:ascii="Arial" w:eastAsia="Calibri" w:hAnsi="Arial" w:cs="Arial"/>
          <w:sz w:val="22"/>
          <w:szCs w:val="22"/>
          <w:lang w:eastAsia="en-US"/>
        </w:rPr>
        <w:t xml:space="preserve"> lokacije proširenja temeljem Pravilnika o uvjetima za utvrđivanje zona sanitarne zaštite izvorišta.</w:t>
      </w:r>
    </w:p>
    <w:p w14:paraId="145E8FD8" w14:textId="77777777" w:rsidR="0017236B" w:rsidRPr="005544A9" w:rsidRDefault="0017236B" w:rsidP="005544A9">
      <w:pPr>
        <w:jc w:val="both"/>
        <w:rPr>
          <w:rFonts w:ascii="Arial" w:eastAsia="Calibri" w:hAnsi="Arial" w:cs="Arial"/>
          <w:color w:val="FF0000"/>
          <w:sz w:val="22"/>
          <w:szCs w:val="22"/>
          <w:lang w:eastAsia="en-US"/>
        </w:rPr>
      </w:pPr>
      <w:r w:rsidRPr="005544A9">
        <w:rPr>
          <w:rFonts w:ascii="Arial" w:eastAsia="Calibri" w:hAnsi="Arial" w:cs="Arial"/>
          <w:sz w:val="22"/>
          <w:szCs w:val="22"/>
          <w:lang w:eastAsia="en-US"/>
        </w:rPr>
        <w:t xml:space="preserve">(4) Unutar gospodarske zone - Tehničko-tehnološkog bloka </w:t>
      </w:r>
      <w:proofErr w:type="spellStart"/>
      <w:r w:rsidRPr="005544A9">
        <w:rPr>
          <w:rFonts w:ascii="Arial" w:eastAsia="Calibri" w:hAnsi="Arial" w:cs="Arial"/>
          <w:sz w:val="22"/>
          <w:szCs w:val="22"/>
          <w:lang w:eastAsia="en-US"/>
        </w:rPr>
        <w:t>Osojnik</w:t>
      </w:r>
      <w:proofErr w:type="spellEnd"/>
      <w:r w:rsidRPr="005544A9">
        <w:rPr>
          <w:rFonts w:ascii="Arial" w:eastAsia="Calibri" w:hAnsi="Arial" w:cs="Arial"/>
          <w:sz w:val="22"/>
          <w:szCs w:val="22"/>
          <w:lang w:eastAsia="en-US"/>
        </w:rPr>
        <w:t xml:space="preserve"> predviđena je realizacija </w:t>
      </w:r>
      <w:proofErr w:type="spellStart"/>
      <w:r w:rsidRPr="005544A9">
        <w:rPr>
          <w:rFonts w:ascii="Arial" w:eastAsia="Calibri" w:hAnsi="Arial" w:cs="Arial"/>
          <w:sz w:val="22"/>
          <w:szCs w:val="22"/>
          <w:lang w:eastAsia="en-US"/>
        </w:rPr>
        <w:t>reciklažnog</w:t>
      </w:r>
      <w:proofErr w:type="spellEnd"/>
      <w:r w:rsidRPr="005544A9">
        <w:rPr>
          <w:rFonts w:ascii="Arial" w:eastAsia="Calibri" w:hAnsi="Arial" w:cs="Arial"/>
          <w:sz w:val="22"/>
          <w:szCs w:val="22"/>
          <w:lang w:eastAsia="en-US"/>
        </w:rPr>
        <w:t xml:space="preserve"> dvorišta</w:t>
      </w:r>
      <w:r w:rsidRPr="005544A9">
        <w:rPr>
          <w:rFonts w:ascii="Arial" w:eastAsia="Calibri" w:hAnsi="Arial" w:cs="Arial"/>
          <w:strike/>
          <w:sz w:val="22"/>
          <w:szCs w:val="22"/>
          <w:lang w:eastAsia="en-US"/>
        </w:rPr>
        <w:t xml:space="preserve"> </w:t>
      </w:r>
      <w:r w:rsidRPr="005544A9">
        <w:rPr>
          <w:rFonts w:ascii="Arial" w:eastAsia="Calibri" w:hAnsi="Arial" w:cs="Arial"/>
          <w:sz w:val="22"/>
          <w:szCs w:val="22"/>
          <w:lang w:eastAsia="en-US"/>
        </w:rPr>
        <w:t xml:space="preserve">pretovarne stanice, </w:t>
      </w:r>
      <w:proofErr w:type="spellStart"/>
      <w:r w:rsidRPr="005544A9">
        <w:rPr>
          <w:rFonts w:ascii="Arial" w:eastAsia="Calibri" w:hAnsi="Arial" w:cs="Arial"/>
          <w:sz w:val="22"/>
          <w:szCs w:val="22"/>
          <w:lang w:eastAsia="en-US"/>
        </w:rPr>
        <w:t>biokompostane</w:t>
      </w:r>
      <w:proofErr w:type="spellEnd"/>
      <w:r w:rsidRPr="005544A9">
        <w:rPr>
          <w:rFonts w:ascii="Arial" w:eastAsia="Calibri" w:hAnsi="Arial" w:cs="Arial"/>
          <w:sz w:val="22"/>
          <w:szCs w:val="22"/>
          <w:lang w:eastAsia="en-US"/>
        </w:rPr>
        <w:t xml:space="preserve">, </w:t>
      </w:r>
      <w:proofErr w:type="spellStart"/>
      <w:r w:rsidRPr="005544A9">
        <w:rPr>
          <w:rFonts w:ascii="Arial" w:eastAsia="Calibri" w:hAnsi="Arial" w:cs="Arial"/>
          <w:sz w:val="22"/>
          <w:szCs w:val="22"/>
          <w:lang w:eastAsia="en-US"/>
        </w:rPr>
        <w:t>sortirnice</w:t>
      </w:r>
      <w:proofErr w:type="spellEnd"/>
      <w:r w:rsidRPr="005544A9">
        <w:rPr>
          <w:rFonts w:ascii="Arial" w:eastAsia="Calibri" w:hAnsi="Arial" w:cs="Arial"/>
          <w:sz w:val="22"/>
          <w:szCs w:val="22"/>
          <w:lang w:eastAsia="en-US"/>
        </w:rPr>
        <w:t xml:space="preserve"> te obrade mulja sa uređaja za pročišćavanje otpadnih voda.</w:t>
      </w:r>
    </w:p>
    <w:p w14:paraId="0AC11A01" w14:textId="77777777" w:rsidR="00C05E41" w:rsidRDefault="00C05E41" w:rsidP="005544A9">
      <w:pPr>
        <w:jc w:val="both"/>
        <w:rPr>
          <w:rFonts w:ascii="Arial" w:eastAsia="Calibri" w:hAnsi="Arial" w:cs="Arial"/>
          <w:sz w:val="22"/>
          <w:szCs w:val="22"/>
          <w:lang w:eastAsia="en-US"/>
        </w:rPr>
      </w:pPr>
    </w:p>
    <w:p w14:paraId="2D0F453F" w14:textId="77777777" w:rsidR="0017236B" w:rsidRPr="005544A9" w:rsidRDefault="0017236B" w:rsidP="005544A9">
      <w:pPr>
        <w:jc w:val="both"/>
        <w:rPr>
          <w:rFonts w:ascii="Arial" w:eastAsia="Calibri" w:hAnsi="Arial" w:cs="Arial"/>
          <w:sz w:val="22"/>
          <w:szCs w:val="22"/>
          <w:lang w:eastAsia="en-US"/>
        </w:rPr>
      </w:pPr>
      <w:r w:rsidRPr="005544A9">
        <w:rPr>
          <w:rFonts w:ascii="Arial" w:eastAsia="Calibri" w:hAnsi="Arial" w:cs="Arial"/>
          <w:sz w:val="22"/>
          <w:szCs w:val="22"/>
          <w:lang w:eastAsia="en-US"/>
        </w:rPr>
        <w:t xml:space="preserve">Za lokaciju tehničko-tehnološkog bloka </w:t>
      </w:r>
      <w:proofErr w:type="spellStart"/>
      <w:r w:rsidRPr="005544A9">
        <w:rPr>
          <w:rFonts w:ascii="Arial" w:eastAsia="Calibri" w:hAnsi="Arial" w:cs="Arial"/>
          <w:sz w:val="22"/>
          <w:szCs w:val="22"/>
          <w:lang w:eastAsia="en-US"/>
        </w:rPr>
        <w:t>Osojnik</w:t>
      </w:r>
      <w:proofErr w:type="spellEnd"/>
      <w:r w:rsidRPr="005544A9">
        <w:rPr>
          <w:rFonts w:ascii="Arial" w:eastAsia="Calibri" w:hAnsi="Arial" w:cs="Arial"/>
          <w:sz w:val="22"/>
          <w:szCs w:val="22"/>
          <w:lang w:eastAsia="en-US"/>
        </w:rPr>
        <w:t xml:space="preserve"> (Pobrežje) potrebno je provesti detaljne </w:t>
      </w:r>
      <w:proofErr w:type="spellStart"/>
      <w:r w:rsidRPr="005544A9">
        <w:rPr>
          <w:rFonts w:ascii="Arial" w:eastAsia="Calibri" w:hAnsi="Arial" w:cs="Arial"/>
          <w:sz w:val="22"/>
          <w:szCs w:val="22"/>
          <w:lang w:eastAsia="en-US"/>
        </w:rPr>
        <w:t>vodoistražne</w:t>
      </w:r>
      <w:proofErr w:type="spellEnd"/>
      <w:r w:rsidRPr="005544A9">
        <w:rPr>
          <w:rFonts w:ascii="Arial" w:eastAsia="Calibri" w:hAnsi="Arial" w:cs="Arial"/>
          <w:sz w:val="22"/>
          <w:szCs w:val="22"/>
          <w:lang w:eastAsia="en-US"/>
        </w:rPr>
        <w:t xml:space="preserve"> radove – </w:t>
      </w:r>
      <w:proofErr w:type="spellStart"/>
      <w:r w:rsidRPr="005544A9">
        <w:rPr>
          <w:rFonts w:ascii="Arial" w:eastAsia="Calibri" w:hAnsi="Arial" w:cs="Arial"/>
          <w:sz w:val="22"/>
          <w:szCs w:val="22"/>
          <w:lang w:eastAsia="en-US"/>
        </w:rPr>
        <w:t>mikrozoniranje</w:t>
      </w:r>
      <w:proofErr w:type="spellEnd"/>
      <w:r w:rsidRPr="005544A9">
        <w:rPr>
          <w:rFonts w:ascii="Arial" w:eastAsia="Calibri" w:hAnsi="Arial" w:cs="Arial"/>
          <w:sz w:val="22"/>
          <w:szCs w:val="22"/>
          <w:lang w:eastAsia="en-US"/>
        </w:rPr>
        <w:t xml:space="preserve"> temeljem Pravilnika o uvjetima za utvrđivanje zona sanitarne zaštite izvorišta kojima će se dokazati stvarna zona sanitarne zaštite.</w:t>
      </w:r>
    </w:p>
    <w:p w14:paraId="3DE05429" w14:textId="77777777" w:rsidR="00C05E41" w:rsidRDefault="00C05E41" w:rsidP="005544A9">
      <w:pPr>
        <w:jc w:val="both"/>
        <w:rPr>
          <w:rFonts w:ascii="Arial" w:eastAsia="Calibri" w:hAnsi="Arial" w:cs="Arial"/>
          <w:sz w:val="22"/>
          <w:szCs w:val="22"/>
          <w:lang w:eastAsia="en-US"/>
        </w:rPr>
      </w:pPr>
    </w:p>
    <w:p w14:paraId="62096D4D" w14:textId="77777777" w:rsidR="0017236B" w:rsidRPr="005544A9" w:rsidRDefault="0017236B" w:rsidP="005544A9">
      <w:pPr>
        <w:jc w:val="both"/>
        <w:rPr>
          <w:rFonts w:ascii="Arial" w:eastAsia="Calibri" w:hAnsi="Arial" w:cs="Arial"/>
          <w:sz w:val="22"/>
          <w:szCs w:val="22"/>
          <w:lang w:eastAsia="en-US"/>
        </w:rPr>
      </w:pPr>
      <w:r w:rsidRPr="005544A9">
        <w:rPr>
          <w:rFonts w:ascii="Arial" w:eastAsia="Calibri" w:hAnsi="Arial" w:cs="Arial"/>
          <w:sz w:val="22"/>
          <w:szCs w:val="22"/>
          <w:lang w:eastAsia="en-US"/>
        </w:rPr>
        <w:t xml:space="preserve">Formiranje Tehničko-tehnološkog bloka </w:t>
      </w:r>
      <w:proofErr w:type="spellStart"/>
      <w:r w:rsidRPr="005544A9">
        <w:rPr>
          <w:rFonts w:ascii="Arial" w:eastAsia="Calibri" w:hAnsi="Arial" w:cs="Arial"/>
          <w:sz w:val="22"/>
          <w:szCs w:val="22"/>
          <w:lang w:eastAsia="en-US"/>
        </w:rPr>
        <w:t>Osojnik</w:t>
      </w:r>
      <w:proofErr w:type="spellEnd"/>
      <w:r w:rsidRPr="005544A9">
        <w:rPr>
          <w:rFonts w:ascii="Arial" w:eastAsia="Calibri" w:hAnsi="Arial" w:cs="Arial"/>
          <w:sz w:val="22"/>
          <w:szCs w:val="22"/>
          <w:lang w:eastAsia="en-US"/>
        </w:rPr>
        <w:t xml:space="preserve"> moguće je uz sljedeće uvjete:</w:t>
      </w:r>
    </w:p>
    <w:p w14:paraId="1EB31CF5" w14:textId="77777777" w:rsidR="0017236B" w:rsidRPr="005544A9" w:rsidRDefault="0017236B" w:rsidP="00FD600F">
      <w:pPr>
        <w:numPr>
          <w:ilvl w:val="0"/>
          <w:numId w:val="27"/>
        </w:numPr>
        <w:ind w:left="709" w:hanging="283"/>
        <w:jc w:val="both"/>
        <w:rPr>
          <w:rFonts w:ascii="Arial" w:eastAsia="Calibri" w:hAnsi="Arial" w:cs="Arial"/>
          <w:sz w:val="22"/>
          <w:szCs w:val="22"/>
          <w:lang w:eastAsia="en-US"/>
        </w:rPr>
      </w:pPr>
      <w:r w:rsidRPr="005544A9">
        <w:rPr>
          <w:rFonts w:ascii="Arial" w:eastAsia="Calibri" w:hAnsi="Arial" w:cs="Arial"/>
          <w:sz w:val="22"/>
          <w:szCs w:val="22"/>
          <w:lang w:eastAsia="en-US"/>
        </w:rPr>
        <w:t>prije bilo kakvih radova potrebno je izvršiti arheološko istraživanje kamenih gomila u obuhvatu te dokumentiranje i konzervaciju pokretnih i nepokretnih nalaza, a u skladu s posebnim propisima te nadležnost nadležnog Konzervatorskog odjela,</w:t>
      </w:r>
    </w:p>
    <w:p w14:paraId="586AB1C1" w14:textId="77777777" w:rsidR="0017236B" w:rsidRPr="005544A9" w:rsidRDefault="0017236B" w:rsidP="00FD600F">
      <w:pPr>
        <w:numPr>
          <w:ilvl w:val="0"/>
          <w:numId w:val="27"/>
        </w:numPr>
        <w:ind w:left="709" w:hanging="283"/>
        <w:jc w:val="both"/>
        <w:rPr>
          <w:rFonts w:ascii="Arial" w:eastAsia="Calibri" w:hAnsi="Arial" w:cs="Arial"/>
          <w:sz w:val="22"/>
          <w:szCs w:val="22"/>
          <w:lang w:eastAsia="en-US"/>
        </w:rPr>
      </w:pPr>
      <w:r w:rsidRPr="005544A9">
        <w:rPr>
          <w:rFonts w:ascii="Arial" w:eastAsia="Calibri" w:hAnsi="Arial" w:cs="Arial"/>
          <w:sz w:val="22"/>
          <w:szCs w:val="22"/>
          <w:lang w:eastAsia="en-US"/>
        </w:rPr>
        <w:t xml:space="preserve">prije radova potrebno je izvršiti detaljni arheološki pregled terena o čijim </w:t>
      </w:r>
      <w:proofErr w:type="spellStart"/>
      <w:r w:rsidRPr="005544A9">
        <w:rPr>
          <w:rFonts w:ascii="Arial" w:eastAsia="Calibri" w:hAnsi="Arial" w:cs="Arial"/>
          <w:sz w:val="22"/>
          <w:szCs w:val="22"/>
          <w:lang w:eastAsia="en-US"/>
        </w:rPr>
        <w:t>ce</w:t>
      </w:r>
      <w:proofErr w:type="spellEnd"/>
      <w:r w:rsidRPr="005544A9">
        <w:rPr>
          <w:rFonts w:ascii="Arial" w:eastAsia="Calibri" w:hAnsi="Arial" w:cs="Arial"/>
          <w:sz w:val="22"/>
          <w:szCs w:val="22"/>
          <w:lang w:eastAsia="en-US"/>
        </w:rPr>
        <w:t xml:space="preserve"> rezultatima ovisiti eventualna dodatna istraživanja,</w:t>
      </w:r>
    </w:p>
    <w:p w14:paraId="10320F49" w14:textId="77777777" w:rsidR="0017236B" w:rsidRPr="005544A9" w:rsidRDefault="0017236B" w:rsidP="00FD600F">
      <w:pPr>
        <w:numPr>
          <w:ilvl w:val="0"/>
          <w:numId w:val="27"/>
        </w:numPr>
        <w:ind w:left="709" w:hanging="283"/>
        <w:jc w:val="both"/>
        <w:rPr>
          <w:rFonts w:ascii="Arial" w:eastAsia="Calibri" w:hAnsi="Arial" w:cs="Arial"/>
          <w:sz w:val="22"/>
          <w:szCs w:val="22"/>
          <w:lang w:eastAsia="en-US"/>
        </w:rPr>
      </w:pPr>
      <w:r w:rsidRPr="005544A9">
        <w:rPr>
          <w:rFonts w:ascii="Arial" w:eastAsia="Calibri" w:hAnsi="Arial" w:cs="Arial"/>
          <w:sz w:val="22"/>
          <w:szCs w:val="22"/>
          <w:lang w:eastAsia="en-US"/>
        </w:rPr>
        <w:t>u slučaju radova na prilaznom putu (njegovo širenje) uz koji se nalazi spomenuta kamena gomila, potrebno je izvršiti arheološko istraživanje i dokumentiranje iste, a prema posebnim propisima.</w:t>
      </w:r>
    </w:p>
    <w:p w14:paraId="6B8112A6" w14:textId="77777777" w:rsidR="00C05E41" w:rsidRDefault="00C05E41" w:rsidP="005544A9">
      <w:pPr>
        <w:jc w:val="both"/>
        <w:rPr>
          <w:rFonts w:ascii="Arial" w:eastAsia="Calibri" w:hAnsi="Arial" w:cs="Arial"/>
          <w:sz w:val="22"/>
          <w:szCs w:val="22"/>
          <w:lang w:eastAsia="en-US"/>
        </w:rPr>
      </w:pPr>
    </w:p>
    <w:p w14:paraId="51B54DCF" w14:textId="77777777" w:rsidR="00C05E41" w:rsidRDefault="0017236B" w:rsidP="005544A9">
      <w:pPr>
        <w:jc w:val="both"/>
        <w:rPr>
          <w:rFonts w:ascii="Arial" w:eastAsia="Calibri" w:hAnsi="Arial" w:cs="Arial"/>
          <w:sz w:val="22"/>
          <w:szCs w:val="22"/>
          <w:lang w:eastAsia="en-US"/>
        </w:rPr>
      </w:pPr>
      <w:r w:rsidRPr="005544A9">
        <w:rPr>
          <w:rFonts w:ascii="Arial" w:eastAsia="Calibri" w:hAnsi="Arial" w:cs="Arial"/>
          <w:sz w:val="22"/>
          <w:szCs w:val="22"/>
          <w:lang w:eastAsia="en-US"/>
        </w:rPr>
        <w:t xml:space="preserve">Za uže područje Grada se određuje lokacija </w:t>
      </w:r>
      <w:proofErr w:type="spellStart"/>
      <w:r w:rsidRPr="005544A9">
        <w:rPr>
          <w:rFonts w:ascii="Arial" w:eastAsia="Calibri" w:hAnsi="Arial" w:cs="Arial"/>
          <w:sz w:val="22"/>
          <w:szCs w:val="22"/>
          <w:lang w:eastAsia="en-US"/>
        </w:rPr>
        <w:t>reciklažnog</w:t>
      </w:r>
      <w:proofErr w:type="spellEnd"/>
      <w:r w:rsidRPr="005544A9">
        <w:rPr>
          <w:rFonts w:ascii="Arial" w:eastAsia="Calibri" w:hAnsi="Arial" w:cs="Arial"/>
          <w:sz w:val="22"/>
          <w:szCs w:val="22"/>
          <w:lang w:eastAsia="en-US"/>
        </w:rPr>
        <w:t xml:space="preserve"> dvorišta prema grafičkom prikazu. </w:t>
      </w:r>
    </w:p>
    <w:p w14:paraId="3376E06E" w14:textId="77777777" w:rsidR="00C05E41" w:rsidRDefault="00C05E41" w:rsidP="005544A9">
      <w:pPr>
        <w:jc w:val="both"/>
        <w:rPr>
          <w:rFonts w:ascii="Arial" w:eastAsia="Calibri" w:hAnsi="Arial" w:cs="Arial"/>
          <w:sz w:val="22"/>
          <w:szCs w:val="22"/>
          <w:lang w:eastAsia="en-US"/>
        </w:rPr>
      </w:pPr>
    </w:p>
    <w:p w14:paraId="728CBAD1" w14:textId="77777777" w:rsidR="0017236B" w:rsidRPr="005544A9" w:rsidRDefault="0017236B" w:rsidP="005544A9">
      <w:pPr>
        <w:jc w:val="both"/>
        <w:rPr>
          <w:rFonts w:ascii="Arial" w:eastAsia="Calibri" w:hAnsi="Arial" w:cs="Arial"/>
          <w:sz w:val="22"/>
          <w:szCs w:val="22"/>
          <w:lang w:eastAsia="en-US"/>
        </w:rPr>
      </w:pPr>
      <w:r w:rsidRPr="005544A9">
        <w:rPr>
          <w:rFonts w:ascii="Arial" w:eastAsia="Calibri" w:hAnsi="Arial" w:cs="Arial"/>
          <w:sz w:val="22"/>
          <w:szCs w:val="22"/>
          <w:lang w:eastAsia="en-US"/>
        </w:rPr>
        <w:t xml:space="preserve">Prema posebnom propisu i uvjetima na terenu moguće je odrediti i druge lokacije </w:t>
      </w:r>
      <w:proofErr w:type="spellStart"/>
      <w:r w:rsidRPr="005544A9">
        <w:rPr>
          <w:rFonts w:ascii="Arial" w:eastAsia="Calibri" w:hAnsi="Arial" w:cs="Arial"/>
          <w:sz w:val="22"/>
          <w:szCs w:val="22"/>
          <w:lang w:eastAsia="en-US"/>
        </w:rPr>
        <w:t>reciklažnih</w:t>
      </w:r>
      <w:proofErr w:type="spellEnd"/>
      <w:r w:rsidRPr="005544A9">
        <w:rPr>
          <w:rFonts w:ascii="Arial" w:eastAsia="Calibri" w:hAnsi="Arial" w:cs="Arial"/>
          <w:sz w:val="22"/>
          <w:szCs w:val="22"/>
          <w:lang w:eastAsia="en-US"/>
        </w:rPr>
        <w:t xml:space="preserve"> dvorišta za uže područje Grada.</w:t>
      </w:r>
    </w:p>
    <w:p w14:paraId="1BE7E27B" w14:textId="77777777" w:rsidR="00C05E41" w:rsidRDefault="00C05E41" w:rsidP="005544A9">
      <w:pPr>
        <w:jc w:val="both"/>
        <w:rPr>
          <w:rFonts w:ascii="Arial" w:eastAsia="Calibri" w:hAnsi="Arial" w:cs="Arial"/>
          <w:spacing w:val="-1"/>
          <w:sz w:val="22"/>
          <w:szCs w:val="22"/>
          <w:lang w:eastAsia="en-US"/>
        </w:rPr>
      </w:pPr>
    </w:p>
    <w:p w14:paraId="29E85A95" w14:textId="77777777" w:rsidR="0017236B" w:rsidRPr="005544A9" w:rsidRDefault="0017236B" w:rsidP="005544A9">
      <w:pPr>
        <w:jc w:val="both"/>
        <w:rPr>
          <w:rFonts w:ascii="Arial" w:eastAsia="Calibri" w:hAnsi="Arial" w:cs="Arial"/>
          <w:sz w:val="22"/>
          <w:szCs w:val="22"/>
          <w:lang w:eastAsia="en-US"/>
        </w:rPr>
      </w:pPr>
      <w:r w:rsidRPr="005544A9">
        <w:rPr>
          <w:rFonts w:ascii="Arial" w:eastAsia="Calibri" w:hAnsi="Arial" w:cs="Arial"/>
          <w:spacing w:val="-1"/>
          <w:sz w:val="22"/>
          <w:szCs w:val="22"/>
          <w:lang w:eastAsia="en-US"/>
        </w:rPr>
        <w:t xml:space="preserve">(5) Unutar gospodarske zone komunalno-servisne namjene (K3) </w:t>
      </w:r>
      <w:proofErr w:type="spellStart"/>
      <w:r w:rsidRPr="005544A9">
        <w:rPr>
          <w:rFonts w:ascii="Arial" w:eastAsia="Calibri" w:hAnsi="Arial" w:cs="Arial"/>
          <w:spacing w:val="-1"/>
          <w:sz w:val="22"/>
          <w:szCs w:val="22"/>
          <w:lang w:eastAsia="en-US"/>
        </w:rPr>
        <w:t>Kaćigruda</w:t>
      </w:r>
      <w:proofErr w:type="spellEnd"/>
      <w:r w:rsidRPr="005544A9">
        <w:rPr>
          <w:rFonts w:ascii="Arial" w:eastAsia="Calibri" w:hAnsi="Arial" w:cs="Arial"/>
          <w:spacing w:val="-1"/>
          <w:sz w:val="22"/>
          <w:szCs w:val="22"/>
          <w:lang w:eastAsia="en-US"/>
        </w:rPr>
        <w:t xml:space="preserve">, na </w:t>
      </w:r>
      <w:proofErr w:type="spellStart"/>
      <w:r w:rsidRPr="005544A9">
        <w:rPr>
          <w:rFonts w:ascii="Arial" w:eastAsia="Calibri" w:hAnsi="Arial" w:cs="Arial"/>
          <w:spacing w:val="-1"/>
          <w:sz w:val="22"/>
          <w:szCs w:val="22"/>
          <w:lang w:eastAsia="en-US"/>
        </w:rPr>
        <w:t>k.č</w:t>
      </w:r>
      <w:proofErr w:type="spellEnd"/>
      <w:r w:rsidRPr="005544A9">
        <w:rPr>
          <w:rFonts w:ascii="Arial" w:eastAsia="Calibri" w:hAnsi="Arial" w:cs="Arial"/>
          <w:spacing w:val="-1"/>
          <w:sz w:val="22"/>
          <w:szCs w:val="22"/>
          <w:lang w:eastAsia="en-US"/>
        </w:rPr>
        <w:t xml:space="preserve">. 1182/5 i 1183/14 k.o. Orašac, površine 0,25 ha, planira se lokacija </w:t>
      </w:r>
      <w:proofErr w:type="spellStart"/>
      <w:r w:rsidRPr="005544A9">
        <w:rPr>
          <w:rFonts w:ascii="Arial" w:eastAsia="Calibri" w:hAnsi="Arial" w:cs="Arial"/>
          <w:spacing w:val="-1"/>
          <w:sz w:val="22"/>
          <w:szCs w:val="22"/>
          <w:lang w:eastAsia="en-US"/>
        </w:rPr>
        <w:t>reciklažnog</w:t>
      </w:r>
      <w:proofErr w:type="spellEnd"/>
      <w:r w:rsidRPr="005544A9">
        <w:rPr>
          <w:rFonts w:ascii="Arial" w:eastAsia="Calibri" w:hAnsi="Arial" w:cs="Arial"/>
          <w:spacing w:val="-1"/>
          <w:sz w:val="22"/>
          <w:szCs w:val="22"/>
          <w:lang w:eastAsia="en-US"/>
        </w:rPr>
        <w:t xml:space="preserve"> dvorišta. </w:t>
      </w:r>
    </w:p>
    <w:p w14:paraId="51E7CE0F" w14:textId="77777777" w:rsidR="0017236B" w:rsidRPr="005544A9" w:rsidRDefault="0017236B" w:rsidP="00FD600F">
      <w:pPr>
        <w:widowControl w:val="0"/>
        <w:numPr>
          <w:ilvl w:val="0"/>
          <w:numId w:val="30"/>
        </w:numPr>
        <w:tabs>
          <w:tab w:val="left" w:pos="426"/>
        </w:tabs>
        <w:kinsoku w:val="0"/>
        <w:overflowPunct w:val="0"/>
        <w:autoSpaceDE w:val="0"/>
        <w:autoSpaceDN w:val="0"/>
        <w:adjustRightInd w:val="0"/>
        <w:ind w:right="117"/>
        <w:jc w:val="both"/>
        <w:rPr>
          <w:rFonts w:ascii="Arial" w:eastAsia="Calibri" w:hAnsi="Arial" w:cs="Arial"/>
          <w:spacing w:val="-1"/>
          <w:sz w:val="22"/>
          <w:szCs w:val="22"/>
          <w:lang w:eastAsia="en-US"/>
        </w:rPr>
      </w:pPr>
      <w:proofErr w:type="spellStart"/>
      <w:r w:rsidRPr="005544A9">
        <w:rPr>
          <w:rFonts w:ascii="Arial" w:eastAsia="Calibri" w:hAnsi="Arial" w:cs="Arial"/>
          <w:spacing w:val="-1"/>
          <w:sz w:val="22"/>
          <w:szCs w:val="22"/>
          <w:lang w:val="en-GB" w:eastAsia="en-US"/>
        </w:rPr>
        <w:t>Recikla</w:t>
      </w:r>
      <w:proofErr w:type="spellEnd"/>
      <w:r w:rsidRPr="005544A9">
        <w:rPr>
          <w:rFonts w:ascii="Arial" w:eastAsia="Calibri" w:hAnsi="Arial" w:cs="Arial"/>
          <w:spacing w:val="-1"/>
          <w:sz w:val="22"/>
          <w:szCs w:val="22"/>
          <w:lang w:eastAsia="en-US"/>
        </w:rPr>
        <w:t>ž</w:t>
      </w:r>
      <w:r w:rsidRPr="005544A9">
        <w:rPr>
          <w:rFonts w:ascii="Arial" w:eastAsia="Calibri" w:hAnsi="Arial" w:cs="Arial"/>
          <w:spacing w:val="-1"/>
          <w:sz w:val="22"/>
          <w:szCs w:val="22"/>
          <w:lang w:val="en-GB" w:eastAsia="en-US"/>
        </w:rPr>
        <w:t>no</w:t>
      </w:r>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dvori</w:t>
      </w:r>
      <w:proofErr w:type="spellEnd"/>
      <w:r w:rsidRPr="005544A9">
        <w:rPr>
          <w:rFonts w:ascii="Arial" w:eastAsia="Calibri" w:hAnsi="Arial" w:cs="Arial"/>
          <w:spacing w:val="-1"/>
          <w:sz w:val="22"/>
          <w:szCs w:val="22"/>
          <w:lang w:eastAsia="en-US"/>
        </w:rPr>
        <w:t>š</w:t>
      </w:r>
      <w:proofErr w:type="spellStart"/>
      <w:r w:rsidRPr="005544A9">
        <w:rPr>
          <w:rFonts w:ascii="Arial" w:eastAsia="Calibri" w:hAnsi="Arial" w:cs="Arial"/>
          <w:spacing w:val="-1"/>
          <w:sz w:val="22"/>
          <w:szCs w:val="22"/>
          <w:lang w:val="en-GB" w:eastAsia="en-US"/>
        </w:rPr>
        <w:t>te</w:t>
      </w:r>
      <w:proofErr w:type="spellEnd"/>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RD</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je</w:t>
      </w:r>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nadzirani</w:t>
      </w:r>
      <w:proofErr w:type="spellEnd"/>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ogra</w:t>
      </w:r>
      <w:proofErr w:type="spellEnd"/>
      <w:r w:rsidRPr="005544A9">
        <w:rPr>
          <w:rFonts w:ascii="Arial" w:eastAsia="Calibri" w:hAnsi="Arial" w:cs="Arial"/>
          <w:spacing w:val="-1"/>
          <w:sz w:val="22"/>
          <w:szCs w:val="22"/>
          <w:lang w:eastAsia="en-US"/>
        </w:rPr>
        <w:t>đ</w:t>
      </w:r>
      <w:proofErr w:type="spellStart"/>
      <w:r w:rsidRPr="005544A9">
        <w:rPr>
          <w:rFonts w:ascii="Arial" w:eastAsia="Calibri" w:hAnsi="Arial" w:cs="Arial"/>
          <w:spacing w:val="-1"/>
          <w:sz w:val="22"/>
          <w:szCs w:val="22"/>
          <w:lang w:val="en-GB" w:eastAsia="en-US"/>
        </w:rPr>
        <w:t>eni</w:t>
      </w:r>
      <w:proofErr w:type="spellEnd"/>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prostor</w:t>
      </w:r>
      <w:proofErr w:type="spellEnd"/>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namijenjen</w:t>
      </w:r>
      <w:proofErr w:type="spellEnd"/>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odvojenom</w:t>
      </w:r>
      <w:proofErr w:type="spellEnd"/>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prikupljanju</w:t>
      </w:r>
      <w:proofErr w:type="spellEnd"/>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i</w:t>
      </w:r>
      <w:proofErr w:type="spellEnd"/>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privremenom</w:t>
      </w:r>
      <w:proofErr w:type="spellEnd"/>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skladi</w:t>
      </w:r>
      <w:proofErr w:type="spellEnd"/>
      <w:r w:rsidRPr="005544A9">
        <w:rPr>
          <w:rFonts w:ascii="Arial" w:eastAsia="Calibri" w:hAnsi="Arial" w:cs="Arial"/>
          <w:spacing w:val="-1"/>
          <w:sz w:val="22"/>
          <w:szCs w:val="22"/>
          <w:lang w:eastAsia="en-US"/>
        </w:rPr>
        <w:t>š</w:t>
      </w:r>
      <w:proofErr w:type="spellStart"/>
      <w:r w:rsidRPr="005544A9">
        <w:rPr>
          <w:rFonts w:ascii="Arial" w:eastAsia="Calibri" w:hAnsi="Arial" w:cs="Arial"/>
          <w:spacing w:val="-1"/>
          <w:sz w:val="22"/>
          <w:szCs w:val="22"/>
          <w:lang w:val="en-GB" w:eastAsia="en-US"/>
        </w:rPr>
        <w:t>tenju</w:t>
      </w:r>
      <w:proofErr w:type="spellEnd"/>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manjih</w:t>
      </w:r>
      <w:proofErr w:type="spellEnd"/>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koli</w:t>
      </w:r>
      <w:proofErr w:type="spellEnd"/>
      <w:r w:rsidRPr="005544A9">
        <w:rPr>
          <w:rFonts w:ascii="Arial" w:eastAsia="Calibri" w:hAnsi="Arial" w:cs="Arial"/>
          <w:spacing w:val="-1"/>
          <w:sz w:val="22"/>
          <w:szCs w:val="22"/>
          <w:lang w:eastAsia="en-US"/>
        </w:rPr>
        <w:t>č</w:t>
      </w:r>
      <w:proofErr w:type="spellStart"/>
      <w:r w:rsidRPr="005544A9">
        <w:rPr>
          <w:rFonts w:ascii="Arial" w:eastAsia="Calibri" w:hAnsi="Arial" w:cs="Arial"/>
          <w:spacing w:val="-1"/>
          <w:sz w:val="22"/>
          <w:szCs w:val="22"/>
          <w:lang w:val="en-GB" w:eastAsia="en-US"/>
        </w:rPr>
        <w:t>ina</w:t>
      </w:r>
      <w:proofErr w:type="spellEnd"/>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posebnih</w:t>
      </w:r>
      <w:proofErr w:type="spellEnd"/>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vrsta</w:t>
      </w:r>
      <w:proofErr w:type="spellEnd"/>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otpada</w:t>
      </w:r>
      <w:proofErr w:type="spellEnd"/>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U</w:t>
      </w:r>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recikla</w:t>
      </w:r>
      <w:proofErr w:type="spellEnd"/>
      <w:r w:rsidRPr="005544A9">
        <w:rPr>
          <w:rFonts w:ascii="Arial" w:eastAsia="Calibri" w:hAnsi="Arial" w:cs="Arial"/>
          <w:spacing w:val="-1"/>
          <w:sz w:val="22"/>
          <w:szCs w:val="22"/>
          <w:lang w:eastAsia="en-US"/>
        </w:rPr>
        <w:t>ž</w:t>
      </w:r>
      <w:r w:rsidRPr="005544A9">
        <w:rPr>
          <w:rFonts w:ascii="Arial" w:eastAsia="Calibri" w:hAnsi="Arial" w:cs="Arial"/>
          <w:spacing w:val="-1"/>
          <w:sz w:val="22"/>
          <w:szCs w:val="22"/>
          <w:lang w:val="en-GB" w:eastAsia="en-US"/>
        </w:rPr>
        <w:t>nom</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se</w:t>
      </w:r>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dvori</w:t>
      </w:r>
      <w:proofErr w:type="spellEnd"/>
      <w:r w:rsidRPr="005544A9">
        <w:rPr>
          <w:rFonts w:ascii="Arial" w:eastAsia="Calibri" w:hAnsi="Arial" w:cs="Arial"/>
          <w:spacing w:val="-1"/>
          <w:sz w:val="22"/>
          <w:szCs w:val="22"/>
          <w:lang w:eastAsia="en-US"/>
        </w:rPr>
        <w:t>š</w:t>
      </w:r>
      <w:proofErr w:type="spellStart"/>
      <w:r w:rsidRPr="005544A9">
        <w:rPr>
          <w:rFonts w:ascii="Arial" w:eastAsia="Calibri" w:hAnsi="Arial" w:cs="Arial"/>
          <w:spacing w:val="-1"/>
          <w:sz w:val="22"/>
          <w:szCs w:val="22"/>
          <w:lang w:val="en-GB" w:eastAsia="en-US"/>
        </w:rPr>
        <w:t>tu</w:t>
      </w:r>
      <w:proofErr w:type="spellEnd"/>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ne</w:t>
      </w:r>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vr</w:t>
      </w:r>
      <w:proofErr w:type="spellEnd"/>
      <w:r w:rsidRPr="005544A9">
        <w:rPr>
          <w:rFonts w:ascii="Arial" w:eastAsia="Calibri" w:hAnsi="Arial" w:cs="Arial"/>
          <w:spacing w:val="-1"/>
          <w:sz w:val="22"/>
          <w:szCs w:val="22"/>
          <w:lang w:eastAsia="en-US"/>
        </w:rPr>
        <w:t>š</w:t>
      </w:r>
      <w:proofErr w:type="spellStart"/>
      <w:r w:rsidRPr="005544A9">
        <w:rPr>
          <w:rFonts w:ascii="Arial" w:eastAsia="Calibri" w:hAnsi="Arial" w:cs="Arial"/>
          <w:spacing w:val="-1"/>
          <w:sz w:val="22"/>
          <w:szCs w:val="22"/>
          <w:lang w:val="en-GB" w:eastAsia="en-US"/>
        </w:rPr>
        <w:t>i</w:t>
      </w:r>
      <w:proofErr w:type="spellEnd"/>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nikakva</w:t>
      </w:r>
      <w:proofErr w:type="spellEnd"/>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obrada</w:t>
      </w:r>
      <w:proofErr w:type="spellEnd"/>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sakupljenog</w:t>
      </w:r>
      <w:proofErr w:type="spellEnd"/>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otpada</w:t>
      </w:r>
      <w:proofErr w:type="spellEnd"/>
      <w:r w:rsidRPr="005544A9">
        <w:rPr>
          <w:rFonts w:ascii="Arial" w:eastAsia="Calibri" w:hAnsi="Arial" w:cs="Arial"/>
          <w:spacing w:val="-1"/>
          <w:sz w:val="22"/>
          <w:szCs w:val="22"/>
          <w:lang w:eastAsia="en-US"/>
        </w:rPr>
        <w:t>.</w:t>
      </w:r>
    </w:p>
    <w:p w14:paraId="44D8FDAD" w14:textId="77777777" w:rsidR="0017236B" w:rsidRPr="005544A9" w:rsidRDefault="0017236B" w:rsidP="00FD600F">
      <w:pPr>
        <w:widowControl w:val="0"/>
        <w:numPr>
          <w:ilvl w:val="0"/>
          <w:numId w:val="28"/>
        </w:numPr>
        <w:kinsoku w:val="0"/>
        <w:overflowPunct w:val="0"/>
        <w:autoSpaceDE w:val="0"/>
        <w:autoSpaceDN w:val="0"/>
        <w:adjustRightInd w:val="0"/>
        <w:ind w:right="117"/>
        <w:jc w:val="both"/>
        <w:rPr>
          <w:rFonts w:ascii="Arial" w:eastAsia="Calibri" w:hAnsi="Arial" w:cs="Arial"/>
          <w:spacing w:val="-1"/>
          <w:sz w:val="22"/>
          <w:szCs w:val="22"/>
          <w:lang w:eastAsia="en-US"/>
        </w:rPr>
      </w:pPr>
      <w:proofErr w:type="spellStart"/>
      <w:r w:rsidRPr="005544A9">
        <w:rPr>
          <w:rFonts w:ascii="Arial" w:eastAsia="Calibri" w:hAnsi="Arial" w:cs="Arial"/>
          <w:spacing w:val="-1"/>
          <w:sz w:val="22"/>
          <w:szCs w:val="22"/>
          <w:lang w:val="en-GB" w:eastAsia="en-US"/>
        </w:rPr>
        <w:t>Recikla</w:t>
      </w:r>
      <w:proofErr w:type="spellEnd"/>
      <w:r w:rsidRPr="005544A9">
        <w:rPr>
          <w:rFonts w:ascii="Arial" w:eastAsia="Calibri" w:hAnsi="Arial" w:cs="Arial"/>
          <w:spacing w:val="-1"/>
          <w:sz w:val="22"/>
          <w:szCs w:val="22"/>
          <w:lang w:eastAsia="en-US"/>
        </w:rPr>
        <w:t>ž</w:t>
      </w:r>
      <w:r w:rsidRPr="005544A9">
        <w:rPr>
          <w:rFonts w:ascii="Arial" w:eastAsia="Calibri" w:hAnsi="Arial" w:cs="Arial"/>
          <w:spacing w:val="-1"/>
          <w:sz w:val="22"/>
          <w:szCs w:val="22"/>
          <w:lang w:val="en-GB" w:eastAsia="en-US"/>
        </w:rPr>
        <w:t>no</w:t>
      </w:r>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dvori</w:t>
      </w:r>
      <w:proofErr w:type="spellEnd"/>
      <w:r w:rsidRPr="005544A9">
        <w:rPr>
          <w:rFonts w:ascii="Arial" w:eastAsia="Calibri" w:hAnsi="Arial" w:cs="Arial"/>
          <w:spacing w:val="-1"/>
          <w:sz w:val="22"/>
          <w:szCs w:val="22"/>
          <w:lang w:eastAsia="en-US"/>
        </w:rPr>
        <w:t>š</w:t>
      </w:r>
      <w:proofErr w:type="spellStart"/>
      <w:r w:rsidRPr="005544A9">
        <w:rPr>
          <w:rFonts w:ascii="Arial" w:eastAsia="Calibri" w:hAnsi="Arial" w:cs="Arial"/>
          <w:spacing w:val="-1"/>
          <w:sz w:val="22"/>
          <w:szCs w:val="22"/>
          <w:lang w:val="en-GB" w:eastAsia="en-US"/>
        </w:rPr>
        <w:t>te</w:t>
      </w:r>
      <w:proofErr w:type="spellEnd"/>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mora</w:t>
      </w:r>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biti</w:t>
      </w:r>
      <w:proofErr w:type="spellEnd"/>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projektirano</w:t>
      </w:r>
      <w:proofErr w:type="spellEnd"/>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sukladno</w:t>
      </w:r>
      <w:proofErr w:type="spellEnd"/>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va</w:t>
      </w:r>
      <w:proofErr w:type="spellEnd"/>
      <w:r w:rsidRPr="005544A9">
        <w:rPr>
          <w:rFonts w:ascii="Arial" w:eastAsia="Calibri" w:hAnsi="Arial" w:cs="Arial"/>
          <w:spacing w:val="-1"/>
          <w:sz w:val="22"/>
          <w:szCs w:val="22"/>
          <w:lang w:eastAsia="en-US"/>
        </w:rPr>
        <w:t>ž</w:t>
      </w:r>
      <w:r w:rsidRPr="005544A9">
        <w:rPr>
          <w:rFonts w:ascii="Arial" w:eastAsia="Calibri" w:hAnsi="Arial" w:cs="Arial"/>
          <w:spacing w:val="-1"/>
          <w:sz w:val="22"/>
          <w:szCs w:val="22"/>
          <w:lang w:val="en-GB" w:eastAsia="en-US"/>
        </w:rPr>
        <w:t>e</w:t>
      </w:r>
      <w:r w:rsidRPr="005544A9">
        <w:rPr>
          <w:rFonts w:ascii="Arial" w:eastAsia="Calibri" w:hAnsi="Arial" w:cs="Arial"/>
          <w:spacing w:val="-1"/>
          <w:sz w:val="22"/>
          <w:szCs w:val="22"/>
          <w:lang w:eastAsia="en-US"/>
        </w:rPr>
        <w:t>ć</w:t>
      </w:r>
      <w:proofErr w:type="spellStart"/>
      <w:r w:rsidRPr="005544A9">
        <w:rPr>
          <w:rFonts w:ascii="Arial" w:eastAsia="Calibri" w:hAnsi="Arial" w:cs="Arial"/>
          <w:spacing w:val="-1"/>
          <w:sz w:val="22"/>
          <w:szCs w:val="22"/>
          <w:lang w:val="en-GB" w:eastAsia="en-US"/>
        </w:rPr>
        <w:t>em</w:t>
      </w:r>
      <w:proofErr w:type="spellEnd"/>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Pravilniku</w:t>
      </w:r>
      <w:proofErr w:type="spellEnd"/>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o</w:t>
      </w:r>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gospodarenju</w:t>
      </w:r>
      <w:proofErr w:type="spellEnd"/>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otpadom</w:t>
      </w:r>
      <w:proofErr w:type="spellEnd"/>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Pravilnikom</w:t>
      </w:r>
      <w:proofErr w:type="spellEnd"/>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je</w:t>
      </w:r>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propisan</w:t>
      </w:r>
      <w:proofErr w:type="spellEnd"/>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na</w:t>
      </w:r>
      <w:proofErr w:type="spellEnd"/>
      <w:r w:rsidRPr="005544A9">
        <w:rPr>
          <w:rFonts w:ascii="Arial" w:eastAsia="Calibri" w:hAnsi="Arial" w:cs="Arial"/>
          <w:spacing w:val="-1"/>
          <w:sz w:val="22"/>
          <w:szCs w:val="22"/>
          <w:lang w:eastAsia="en-US"/>
        </w:rPr>
        <w:t>č</w:t>
      </w:r>
      <w:r w:rsidRPr="005544A9">
        <w:rPr>
          <w:rFonts w:ascii="Arial" w:eastAsia="Calibri" w:hAnsi="Arial" w:cs="Arial"/>
          <w:spacing w:val="-1"/>
          <w:sz w:val="22"/>
          <w:szCs w:val="22"/>
          <w:lang w:val="en-GB" w:eastAsia="en-US"/>
        </w:rPr>
        <w:t>in</w:t>
      </w:r>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rada</w:t>
      </w:r>
      <w:proofErr w:type="spellEnd"/>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recikla</w:t>
      </w:r>
      <w:proofErr w:type="spellEnd"/>
      <w:r w:rsidRPr="005544A9">
        <w:rPr>
          <w:rFonts w:ascii="Arial" w:eastAsia="Calibri" w:hAnsi="Arial" w:cs="Arial"/>
          <w:spacing w:val="-1"/>
          <w:sz w:val="22"/>
          <w:szCs w:val="22"/>
          <w:lang w:eastAsia="en-US"/>
        </w:rPr>
        <w:t>ž</w:t>
      </w:r>
      <w:proofErr w:type="spellStart"/>
      <w:r w:rsidRPr="005544A9">
        <w:rPr>
          <w:rFonts w:ascii="Arial" w:eastAsia="Calibri" w:hAnsi="Arial" w:cs="Arial"/>
          <w:spacing w:val="-1"/>
          <w:sz w:val="22"/>
          <w:szCs w:val="22"/>
          <w:lang w:val="en-GB" w:eastAsia="en-US"/>
        </w:rPr>
        <w:t>nog</w:t>
      </w:r>
      <w:proofErr w:type="spellEnd"/>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dvori</w:t>
      </w:r>
      <w:proofErr w:type="spellEnd"/>
      <w:r w:rsidRPr="005544A9">
        <w:rPr>
          <w:rFonts w:ascii="Arial" w:eastAsia="Calibri" w:hAnsi="Arial" w:cs="Arial"/>
          <w:spacing w:val="-1"/>
          <w:sz w:val="22"/>
          <w:szCs w:val="22"/>
          <w:lang w:eastAsia="en-US"/>
        </w:rPr>
        <w:t>š</w:t>
      </w:r>
      <w:r w:rsidRPr="005544A9">
        <w:rPr>
          <w:rFonts w:ascii="Arial" w:eastAsia="Calibri" w:hAnsi="Arial" w:cs="Arial"/>
          <w:spacing w:val="-1"/>
          <w:sz w:val="22"/>
          <w:szCs w:val="22"/>
          <w:lang w:val="en-GB" w:eastAsia="en-US"/>
        </w:rPr>
        <w:t>ta</w:t>
      </w:r>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te</w:t>
      </w:r>
      <w:proofErr w:type="spellEnd"/>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je</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u</w:t>
      </w:r>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Dodatku</w:t>
      </w:r>
      <w:proofErr w:type="spellEnd"/>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IV</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dan</w:t>
      </w:r>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popis</w:t>
      </w:r>
      <w:proofErr w:type="spellEnd"/>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otpada</w:t>
      </w:r>
      <w:proofErr w:type="spellEnd"/>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kojeg</w:t>
      </w:r>
      <w:proofErr w:type="spellEnd"/>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je</w:t>
      </w:r>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osoba</w:t>
      </w:r>
      <w:proofErr w:type="spellEnd"/>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koja</w:t>
      </w:r>
      <w:proofErr w:type="spellEnd"/>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upravlja</w:t>
      </w:r>
      <w:proofErr w:type="spellEnd"/>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recikla</w:t>
      </w:r>
      <w:proofErr w:type="spellEnd"/>
      <w:r w:rsidRPr="005544A9">
        <w:rPr>
          <w:rFonts w:ascii="Arial" w:eastAsia="Calibri" w:hAnsi="Arial" w:cs="Arial"/>
          <w:spacing w:val="-1"/>
          <w:sz w:val="22"/>
          <w:szCs w:val="22"/>
          <w:lang w:eastAsia="en-US"/>
        </w:rPr>
        <w:t>ž</w:t>
      </w:r>
      <w:proofErr w:type="spellStart"/>
      <w:r w:rsidRPr="005544A9">
        <w:rPr>
          <w:rFonts w:ascii="Arial" w:eastAsia="Calibri" w:hAnsi="Arial" w:cs="Arial"/>
          <w:spacing w:val="-1"/>
          <w:sz w:val="22"/>
          <w:szCs w:val="22"/>
          <w:lang w:val="en-GB" w:eastAsia="en-US"/>
        </w:rPr>
        <w:t>nim</w:t>
      </w:r>
      <w:proofErr w:type="spellEnd"/>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dvori</w:t>
      </w:r>
      <w:proofErr w:type="spellEnd"/>
      <w:r w:rsidRPr="005544A9">
        <w:rPr>
          <w:rFonts w:ascii="Arial" w:eastAsia="Calibri" w:hAnsi="Arial" w:cs="Arial"/>
          <w:spacing w:val="-1"/>
          <w:sz w:val="22"/>
          <w:szCs w:val="22"/>
          <w:lang w:eastAsia="en-US"/>
        </w:rPr>
        <w:t>š</w:t>
      </w:r>
      <w:proofErr w:type="spellStart"/>
      <w:r w:rsidRPr="005544A9">
        <w:rPr>
          <w:rFonts w:ascii="Arial" w:eastAsia="Calibri" w:hAnsi="Arial" w:cs="Arial"/>
          <w:spacing w:val="-1"/>
          <w:sz w:val="22"/>
          <w:szCs w:val="22"/>
          <w:lang w:val="en-GB" w:eastAsia="en-US"/>
        </w:rPr>
        <w:t>tem</w:t>
      </w:r>
      <w:proofErr w:type="spellEnd"/>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du</w:t>
      </w:r>
      <w:r w:rsidRPr="005544A9">
        <w:rPr>
          <w:rFonts w:ascii="Arial" w:eastAsia="Calibri" w:hAnsi="Arial" w:cs="Arial"/>
          <w:spacing w:val="-1"/>
          <w:sz w:val="22"/>
          <w:szCs w:val="22"/>
          <w:lang w:eastAsia="en-US"/>
        </w:rPr>
        <w:t>ž</w:t>
      </w:r>
      <w:proofErr w:type="spellStart"/>
      <w:r w:rsidRPr="005544A9">
        <w:rPr>
          <w:rFonts w:ascii="Arial" w:eastAsia="Calibri" w:hAnsi="Arial" w:cs="Arial"/>
          <w:spacing w:val="-1"/>
          <w:sz w:val="22"/>
          <w:szCs w:val="22"/>
          <w:lang w:val="en-GB" w:eastAsia="en-US"/>
        </w:rPr>
        <w:t>na</w:t>
      </w:r>
      <w:proofErr w:type="spellEnd"/>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zaprimati</w:t>
      </w:r>
      <w:proofErr w:type="spellEnd"/>
      <w:r w:rsidRPr="005544A9">
        <w:rPr>
          <w:rFonts w:ascii="Arial" w:eastAsia="Calibri" w:hAnsi="Arial" w:cs="Arial"/>
          <w:spacing w:val="-1"/>
          <w:sz w:val="22"/>
          <w:szCs w:val="22"/>
          <w:lang w:eastAsia="en-US"/>
        </w:rPr>
        <w:t>.</w:t>
      </w:r>
    </w:p>
    <w:p w14:paraId="5388A2B9" w14:textId="77777777" w:rsidR="0017236B" w:rsidRPr="005544A9" w:rsidRDefault="0017236B" w:rsidP="00FD600F">
      <w:pPr>
        <w:widowControl w:val="0"/>
        <w:numPr>
          <w:ilvl w:val="0"/>
          <w:numId w:val="29"/>
        </w:numPr>
        <w:kinsoku w:val="0"/>
        <w:overflowPunct w:val="0"/>
        <w:autoSpaceDE w:val="0"/>
        <w:autoSpaceDN w:val="0"/>
        <w:adjustRightInd w:val="0"/>
        <w:ind w:right="117"/>
        <w:jc w:val="both"/>
        <w:rPr>
          <w:rFonts w:ascii="Arial" w:eastAsia="Calibri" w:hAnsi="Arial" w:cs="Arial"/>
          <w:spacing w:val="-1"/>
          <w:sz w:val="22"/>
          <w:szCs w:val="22"/>
          <w:lang w:eastAsia="en-US"/>
        </w:rPr>
      </w:pPr>
      <w:r w:rsidRPr="005544A9">
        <w:rPr>
          <w:rFonts w:ascii="Arial" w:eastAsia="Calibri" w:hAnsi="Arial" w:cs="Arial"/>
          <w:spacing w:val="-1"/>
          <w:sz w:val="22"/>
          <w:szCs w:val="22"/>
          <w:lang w:val="en-GB" w:eastAsia="en-US"/>
        </w:rPr>
        <w:t>Temeljem</w:t>
      </w:r>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Pravilnika</w:t>
      </w:r>
      <w:proofErr w:type="spellEnd"/>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o</w:t>
      </w:r>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gospodarenju</w:t>
      </w:r>
      <w:proofErr w:type="spellEnd"/>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otpadom</w:t>
      </w:r>
      <w:proofErr w:type="spellEnd"/>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op</w:t>
      </w:r>
      <w:r w:rsidRPr="005544A9">
        <w:rPr>
          <w:rFonts w:ascii="Arial" w:eastAsia="Calibri" w:hAnsi="Arial" w:cs="Arial"/>
          <w:spacing w:val="-1"/>
          <w:sz w:val="22"/>
          <w:szCs w:val="22"/>
          <w:lang w:eastAsia="en-US"/>
        </w:rPr>
        <w:t>ć</w:t>
      </w:r>
      <w:proofErr w:type="spellStart"/>
      <w:r w:rsidRPr="005544A9">
        <w:rPr>
          <w:rFonts w:ascii="Arial" w:eastAsia="Calibri" w:hAnsi="Arial" w:cs="Arial"/>
          <w:spacing w:val="-1"/>
          <w:sz w:val="22"/>
          <w:szCs w:val="22"/>
          <w:lang w:val="en-GB" w:eastAsia="en-US"/>
        </w:rPr>
        <w:t>i</w:t>
      </w:r>
      <w:proofErr w:type="spellEnd"/>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uvjeti</w:t>
      </w:r>
      <w:proofErr w:type="spellEnd"/>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kojima</w:t>
      </w:r>
      <w:proofErr w:type="spellEnd"/>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mora</w:t>
      </w:r>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udovoljiti</w:t>
      </w:r>
      <w:proofErr w:type="spellEnd"/>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gra</w:t>
      </w:r>
      <w:proofErr w:type="spellEnd"/>
      <w:r w:rsidRPr="005544A9">
        <w:rPr>
          <w:rFonts w:ascii="Arial" w:eastAsia="Calibri" w:hAnsi="Arial" w:cs="Arial"/>
          <w:spacing w:val="-1"/>
          <w:sz w:val="22"/>
          <w:szCs w:val="22"/>
          <w:lang w:eastAsia="en-US"/>
        </w:rPr>
        <w:t>đ</w:t>
      </w:r>
      <w:proofErr w:type="spellStart"/>
      <w:r w:rsidRPr="005544A9">
        <w:rPr>
          <w:rFonts w:ascii="Arial" w:eastAsia="Calibri" w:hAnsi="Arial" w:cs="Arial"/>
          <w:spacing w:val="-1"/>
          <w:sz w:val="22"/>
          <w:szCs w:val="22"/>
          <w:lang w:val="en-GB" w:eastAsia="en-US"/>
        </w:rPr>
        <w:t>evina</w:t>
      </w:r>
      <w:proofErr w:type="spellEnd"/>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ili</w:t>
      </w:r>
      <w:proofErr w:type="spellEnd"/>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dio</w:t>
      </w:r>
      <w:proofErr w:type="spellEnd"/>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gra</w:t>
      </w:r>
      <w:proofErr w:type="spellEnd"/>
      <w:r w:rsidRPr="005544A9">
        <w:rPr>
          <w:rFonts w:ascii="Arial" w:eastAsia="Calibri" w:hAnsi="Arial" w:cs="Arial"/>
          <w:spacing w:val="-1"/>
          <w:sz w:val="22"/>
          <w:szCs w:val="22"/>
          <w:lang w:eastAsia="en-US"/>
        </w:rPr>
        <w:t>đ</w:t>
      </w:r>
      <w:proofErr w:type="spellStart"/>
      <w:r w:rsidRPr="005544A9">
        <w:rPr>
          <w:rFonts w:ascii="Arial" w:eastAsia="Calibri" w:hAnsi="Arial" w:cs="Arial"/>
          <w:spacing w:val="-1"/>
          <w:sz w:val="22"/>
          <w:szCs w:val="22"/>
          <w:lang w:val="en-GB" w:eastAsia="en-US"/>
        </w:rPr>
        <w:t>evine</w:t>
      </w:r>
      <w:proofErr w:type="spellEnd"/>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u</w:t>
      </w:r>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kojoj</w:t>
      </w:r>
      <w:proofErr w:type="spellEnd"/>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se</w:t>
      </w:r>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obavlja</w:t>
      </w:r>
      <w:proofErr w:type="spellEnd"/>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postupak</w:t>
      </w:r>
      <w:proofErr w:type="spellEnd"/>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gospodarenja</w:t>
      </w:r>
      <w:proofErr w:type="spellEnd"/>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otpadom</w:t>
      </w:r>
      <w:proofErr w:type="spellEnd"/>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su</w:t>
      </w:r>
      <w:proofErr w:type="spellEnd"/>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sljede</w:t>
      </w:r>
      <w:proofErr w:type="spellEnd"/>
      <w:r w:rsidRPr="005544A9">
        <w:rPr>
          <w:rFonts w:ascii="Arial" w:eastAsia="Calibri" w:hAnsi="Arial" w:cs="Arial"/>
          <w:spacing w:val="-1"/>
          <w:sz w:val="22"/>
          <w:szCs w:val="22"/>
          <w:lang w:eastAsia="en-US"/>
        </w:rPr>
        <w:t>ć</w:t>
      </w:r>
      <w:proofErr w:type="spellStart"/>
      <w:r w:rsidRPr="005544A9">
        <w:rPr>
          <w:rFonts w:ascii="Arial" w:eastAsia="Calibri" w:hAnsi="Arial" w:cs="Arial"/>
          <w:spacing w:val="-1"/>
          <w:sz w:val="22"/>
          <w:szCs w:val="22"/>
          <w:lang w:val="en-GB" w:eastAsia="en-US"/>
        </w:rPr>
        <w:t>i</w:t>
      </w:r>
      <w:proofErr w:type="spellEnd"/>
      <w:r w:rsidRPr="005544A9">
        <w:rPr>
          <w:rFonts w:ascii="Arial" w:eastAsia="Calibri" w:hAnsi="Arial" w:cs="Arial"/>
          <w:spacing w:val="-1"/>
          <w:sz w:val="22"/>
          <w:szCs w:val="22"/>
          <w:lang w:eastAsia="en-US"/>
        </w:rPr>
        <w:t>:</w:t>
      </w:r>
    </w:p>
    <w:p w14:paraId="3BD77AFC" w14:textId="77777777" w:rsidR="0017236B" w:rsidRPr="005544A9" w:rsidRDefault="0017236B" w:rsidP="00FD600F">
      <w:pPr>
        <w:widowControl w:val="0"/>
        <w:numPr>
          <w:ilvl w:val="1"/>
          <w:numId w:val="31"/>
        </w:numPr>
        <w:kinsoku w:val="0"/>
        <w:overflowPunct w:val="0"/>
        <w:autoSpaceDE w:val="0"/>
        <w:autoSpaceDN w:val="0"/>
        <w:adjustRightInd w:val="0"/>
        <w:ind w:right="117"/>
        <w:jc w:val="both"/>
        <w:rPr>
          <w:rFonts w:ascii="Arial" w:eastAsia="Calibri" w:hAnsi="Arial" w:cs="Arial"/>
          <w:spacing w:val="-1"/>
          <w:sz w:val="22"/>
          <w:szCs w:val="22"/>
          <w:lang w:eastAsia="en-US"/>
        </w:rPr>
      </w:pPr>
      <w:r w:rsidRPr="005544A9">
        <w:rPr>
          <w:rFonts w:ascii="Arial" w:eastAsia="Calibri" w:hAnsi="Arial" w:cs="Arial"/>
          <w:spacing w:val="-1"/>
          <w:sz w:val="22"/>
          <w:szCs w:val="22"/>
          <w:lang w:val="en-GB" w:eastAsia="en-US"/>
        </w:rPr>
        <w:t>da</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je</w:t>
      </w:r>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onemogu</w:t>
      </w:r>
      <w:proofErr w:type="spellEnd"/>
      <w:r w:rsidRPr="005544A9">
        <w:rPr>
          <w:rFonts w:ascii="Arial" w:eastAsia="Calibri" w:hAnsi="Arial" w:cs="Arial"/>
          <w:spacing w:val="-1"/>
          <w:sz w:val="22"/>
          <w:szCs w:val="22"/>
          <w:lang w:eastAsia="en-US"/>
        </w:rPr>
        <w:t>ć</w:t>
      </w:r>
      <w:proofErr w:type="spellStart"/>
      <w:r w:rsidRPr="005544A9">
        <w:rPr>
          <w:rFonts w:ascii="Arial" w:eastAsia="Calibri" w:hAnsi="Arial" w:cs="Arial"/>
          <w:spacing w:val="-1"/>
          <w:sz w:val="22"/>
          <w:szCs w:val="22"/>
          <w:lang w:val="en-GB" w:eastAsia="en-US"/>
        </w:rPr>
        <w:t>eno</w:t>
      </w:r>
      <w:proofErr w:type="spellEnd"/>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istjecanje</w:t>
      </w:r>
      <w:proofErr w:type="spellEnd"/>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oborinske</w:t>
      </w:r>
      <w:proofErr w:type="spellEnd"/>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vode</w:t>
      </w:r>
      <w:proofErr w:type="spellEnd"/>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koja</w:t>
      </w:r>
      <w:proofErr w:type="spellEnd"/>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je</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do</w:t>
      </w:r>
      <w:r w:rsidRPr="005544A9">
        <w:rPr>
          <w:rFonts w:ascii="Arial" w:eastAsia="Calibri" w:hAnsi="Arial" w:cs="Arial"/>
          <w:spacing w:val="-1"/>
          <w:sz w:val="22"/>
          <w:szCs w:val="22"/>
          <w:lang w:eastAsia="en-US"/>
        </w:rPr>
        <w:t>š</w:t>
      </w:r>
      <w:r w:rsidRPr="005544A9">
        <w:rPr>
          <w:rFonts w:ascii="Arial" w:eastAsia="Calibri" w:hAnsi="Arial" w:cs="Arial"/>
          <w:spacing w:val="-1"/>
          <w:sz w:val="22"/>
          <w:szCs w:val="22"/>
          <w:lang w:val="en-GB" w:eastAsia="en-US"/>
        </w:rPr>
        <w:t>la</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u</w:t>
      </w:r>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doticaj</w:t>
      </w:r>
      <w:proofErr w:type="spellEnd"/>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s</w:t>
      </w:r>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otpadom</w:t>
      </w:r>
      <w:proofErr w:type="spellEnd"/>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na</w:t>
      </w:r>
      <w:proofErr w:type="spellEnd"/>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tlo</w:t>
      </w:r>
      <w:proofErr w:type="spellEnd"/>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u</w:t>
      </w:r>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vode</w:t>
      </w:r>
      <w:proofErr w:type="spellEnd"/>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podzemne</w:t>
      </w:r>
      <w:proofErr w:type="spellEnd"/>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vode</w:t>
      </w:r>
      <w:proofErr w:type="spellEnd"/>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i</w:t>
      </w:r>
      <w:proofErr w:type="spellEnd"/>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more</w:t>
      </w:r>
      <w:r w:rsidRPr="005544A9">
        <w:rPr>
          <w:rFonts w:ascii="Arial" w:eastAsia="Calibri" w:hAnsi="Arial" w:cs="Arial"/>
          <w:spacing w:val="-1"/>
          <w:sz w:val="22"/>
          <w:szCs w:val="22"/>
          <w:lang w:eastAsia="en-US"/>
        </w:rPr>
        <w:t>,</w:t>
      </w:r>
    </w:p>
    <w:p w14:paraId="5495DEFA" w14:textId="77777777" w:rsidR="0017236B" w:rsidRPr="005544A9" w:rsidRDefault="0017236B" w:rsidP="00FD600F">
      <w:pPr>
        <w:widowControl w:val="0"/>
        <w:numPr>
          <w:ilvl w:val="1"/>
          <w:numId w:val="31"/>
        </w:numPr>
        <w:kinsoku w:val="0"/>
        <w:overflowPunct w:val="0"/>
        <w:autoSpaceDE w:val="0"/>
        <w:autoSpaceDN w:val="0"/>
        <w:adjustRightInd w:val="0"/>
        <w:ind w:right="117"/>
        <w:jc w:val="both"/>
        <w:rPr>
          <w:rFonts w:ascii="Arial" w:eastAsia="Calibri" w:hAnsi="Arial" w:cs="Arial"/>
          <w:spacing w:val="-1"/>
          <w:sz w:val="22"/>
          <w:szCs w:val="22"/>
          <w:lang w:eastAsia="en-US"/>
        </w:rPr>
      </w:pPr>
      <w:r w:rsidRPr="005544A9">
        <w:rPr>
          <w:rFonts w:ascii="Arial" w:eastAsia="Calibri" w:hAnsi="Arial" w:cs="Arial"/>
          <w:spacing w:val="-1"/>
          <w:sz w:val="22"/>
          <w:szCs w:val="22"/>
          <w:lang w:val="en-GB" w:eastAsia="en-US"/>
        </w:rPr>
        <w:t>da</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je</w:t>
      </w:r>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onemogu</w:t>
      </w:r>
      <w:proofErr w:type="spellEnd"/>
      <w:r w:rsidRPr="005544A9">
        <w:rPr>
          <w:rFonts w:ascii="Arial" w:eastAsia="Calibri" w:hAnsi="Arial" w:cs="Arial"/>
          <w:spacing w:val="-1"/>
          <w:sz w:val="22"/>
          <w:szCs w:val="22"/>
          <w:lang w:eastAsia="en-US"/>
        </w:rPr>
        <w:t>ć</w:t>
      </w:r>
      <w:proofErr w:type="spellStart"/>
      <w:r w:rsidRPr="005544A9">
        <w:rPr>
          <w:rFonts w:ascii="Arial" w:eastAsia="Calibri" w:hAnsi="Arial" w:cs="Arial"/>
          <w:spacing w:val="-1"/>
          <w:sz w:val="22"/>
          <w:szCs w:val="22"/>
          <w:lang w:val="en-GB" w:eastAsia="en-US"/>
        </w:rPr>
        <w:t>eno</w:t>
      </w:r>
      <w:proofErr w:type="spellEnd"/>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razno</w:t>
      </w:r>
      <w:proofErr w:type="spellEnd"/>
      <w:r w:rsidRPr="005544A9">
        <w:rPr>
          <w:rFonts w:ascii="Arial" w:eastAsia="Calibri" w:hAnsi="Arial" w:cs="Arial"/>
          <w:spacing w:val="-1"/>
          <w:sz w:val="22"/>
          <w:szCs w:val="22"/>
          <w:lang w:eastAsia="en-US"/>
        </w:rPr>
        <w:t>š</w:t>
      </w:r>
      <w:proofErr w:type="spellStart"/>
      <w:r w:rsidRPr="005544A9">
        <w:rPr>
          <w:rFonts w:ascii="Arial" w:eastAsia="Calibri" w:hAnsi="Arial" w:cs="Arial"/>
          <w:spacing w:val="-1"/>
          <w:sz w:val="22"/>
          <w:szCs w:val="22"/>
          <w:lang w:val="en-GB" w:eastAsia="en-US"/>
        </w:rPr>
        <w:t>enje</w:t>
      </w:r>
      <w:proofErr w:type="spellEnd"/>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otpada</w:t>
      </w:r>
      <w:proofErr w:type="spellEnd"/>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u</w:t>
      </w:r>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okoli</w:t>
      </w:r>
      <w:proofErr w:type="spellEnd"/>
      <w:r w:rsidRPr="005544A9">
        <w:rPr>
          <w:rFonts w:ascii="Arial" w:eastAsia="Calibri" w:hAnsi="Arial" w:cs="Arial"/>
          <w:spacing w:val="-1"/>
          <w:sz w:val="22"/>
          <w:szCs w:val="22"/>
          <w:lang w:eastAsia="en-US"/>
        </w:rPr>
        <w:t>š</w:t>
      </w:r>
      <w:r w:rsidRPr="005544A9">
        <w:rPr>
          <w:rFonts w:ascii="Arial" w:eastAsia="Calibri" w:hAnsi="Arial" w:cs="Arial"/>
          <w:spacing w:val="-1"/>
          <w:sz w:val="22"/>
          <w:szCs w:val="22"/>
          <w:lang w:val="en-GB" w:eastAsia="en-US"/>
        </w:rPr>
        <w:t>u</w:t>
      </w:r>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odnosno</w:t>
      </w:r>
      <w:proofErr w:type="spellEnd"/>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da</w:t>
      </w:r>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je</w:t>
      </w:r>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onemogu</w:t>
      </w:r>
      <w:proofErr w:type="spellEnd"/>
      <w:r w:rsidRPr="005544A9">
        <w:rPr>
          <w:rFonts w:ascii="Arial" w:eastAsia="Calibri" w:hAnsi="Arial" w:cs="Arial"/>
          <w:spacing w:val="-1"/>
          <w:sz w:val="22"/>
          <w:szCs w:val="22"/>
          <w:lang w:eastAsia="en-US"/>
        </w:rPr>
        <w:t>ć</w:t>
      </w:r>
      <w:proofErr w:type="spellStart"/>
      <w:r w:rsidRPr="005544A9">
        <w:rPr>
          <w:rFonts w:ascii="Arial" w:eastAsia="Calibri" w:hAnsi="Arial" w:cs="Arial"/>
          <w:spacing w:val="-1"/>
          <w:sz w:val="22"/>
          <w:szCs w:val="22"/>
          <w:lang w:val="en-GB" w:eastAsia="en-US"/>
        </w:rPr>
        <w:t>eno</w:t>
      </w:r>
      <w:proofErr w:type="spellEnd"/>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njegovo</w:t>
      </w:r>
      <w:proofErr w:type="spellEnd"/>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razlijevanje</w:t>
      </w:r>
      <w:proofErr w:type="spellEnd"/>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i</w:t>
      </w:r>
      <w:proofErr w:type="spellEnd"/>
      <w:r w:rsidRPr="005544A9">
        <w:rPr>
          <w:rFonts w:ascii="Arial" w:eastAsia="Calibri" w:hAnsi="Arial" w:cs="Arial"/>
          <w:spacing w:val="-1"/>
          <w:sz w:val="22"/>
          <w:szCs w:val="22"/>
          <w:lang w:eastAsia="en-US"/>
        </w:rPr>
        <w:t>/</w:t>
      </w:r>
      <w:proofErr w:type="spellStart"/>
      <w:r w:rsidRPr="005544A9">
        <w:rPr>
          <w:rFonts w:ascii="Arial" w:eastAsia="Calibri" w:hAnsi="Arial" w:cs="Arial"/>
          <w:spacing w:val="-1"/>
          <w:sz w:val="22"/>
          <w:szCs w:val="22"/>
          <w:lang w:val="en-GB" w:eastAsia="en-US"/>
        </w:rPr>
        <w:t>ili</w:t>
      </w:r>
      <w:proofErr w:type="spellEnd"/>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ispu</w:t>
      </w:r>
      <w:proofErr w:type="spellEnd"/>
      <w:r w:rsidRPr="005544A9">
        <w:rPr>
          <w:rFonts w:ascii="Arial" w:eastAsia="Calibri" w:hAnsi="Arial" w:cs="Arial"/>
          <w:spacing w:val="-1"/>
          <w:sz w:val="22"/>
          <w:szCs w:val="22"/>
          <w:lang w:eastAsia="en-US"/>
        </w:rPr>
        <w:t>š</w:t>
      </w:r>
      <w:proofErr w:type="spellStart"/>
      <w:r w:rsidRPr="005544A9">
        <w:rPr>
          <w:rFonts w:ascii="Arial" w:eastAsia="Calibri" w:hAnsi="Arial" w:cs="Arial"/>
          <w:spacing w:val="-1"/>
          <w:sz w:val="22"/>
          <w:szCs w:val="22"/>
          <w:lang w:val="en-GB" w:eastAsia="en-US"/>
        </w:rPr>
        <w:t>tanje</w:t>
      </w:r>
      <w:proofErr w:type="spellEnd"/>
      <w:r w:rsidRPr="005544A9">
        <w:rPr>
          <w:rFonts w:ascii="Arial" w:eastAsia="Calibri" w:hAnsi="Arial" w:cs="Arial"/>
          <w:spacing w:val="-1"/>
          <w:sz w:val="22"/>
          <w:szCs w:val="22"/>
          <w:lang w:eastAsia="en-US"/>
        </w:rPr>
        <w:t xml:space="preserve"> </w:t>
      </w:r>
      <w:r w:rsidRPr="005544A9">
        <w:rPr>
          <w:rFonts w:ascii="Arial" w:eastAsia="Calibri" w:hAnsi="Arial" w:cs="Arial"/>
          <w:spacing w:val="-1"/>
          <w:sz w:val="22"/>
          <w:szCs w:val="22"/>
          <w:lang w:val="en-GB" w:eastAsia="en-US"/>
        </w:rPr>
        <w:t>u</w:t>
      </w:r>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okoli</w:t>
      </w:r>
      <w:proofErr w:type="spellEnd"/>
      <w:r w:rsidRPr="005544A9">
        <w:rPr>
          <w:rFonts w:ascii="Arial" w:eastAsia="Calibri" w:hAnsi="Arial" w:cs="Arial"/>
          <w:spacing w:val="-1"/>
          <w:sz w:val="22"/>
          <w:szCs w:val="22"/>
          <w:lang w:eastAsia="en-US"/>
        </w:rPr>
        <w:t>š</w:t>
      </w:r>
    </w:p>
    <w:p w14:paraId="1497F6F6" w14:textId="77777777" w:rsidR="0017236B" w:rsidRPr="005544A9" w:rsidRDefault="0017236B" w:rsidP="00FD600F">
      <w:pPr>
        <w:widowControl w:val="0"/>
        <w:numPr>
          <w:ilvl w:val="1"/>
          <w:numId w:val="31"/>
        </w:numPr>
        <w:kinsoku w:val="0"/>
        <w:overflowPunct w:val="0"/>
        <w:autoSpaceDE w:val="0"/>
        <w:autoSpaceDN w:val="0"/>
        <w:adjustRightInd w:val="0"/>
        <w:ind w:right="117"/>
        <w:jc w:val="both"/>
        <w:rPr>
          <w:rFonts w:ascii="Arial" w:eastAsia="Calibri" w:hAnsi="Arial" w:cs="Arial"/>
          <w:spacing w:val="-1"/>
          <w:sz w:val="22"/>
          <w:szCs w:val="22"/>
          <w:lang w:eastAsia="en-US"/>
        </w:rPr>
      </w:pPr>
      <w:r w:rsidRPr="005544A9">
        <w:rPr>
          <w:rFonts w:ascii="Arial" w:eastAsia="Calibri" w:hAnsi="Arial" w:cs="Arial"/>
          <w:spacing w:val="-1"/>
          <w:sz w:val="22"/>
          <w:szCs w:val="22"/>
          <w:lang w:val="en-GB" w:eastAsia="en-US"/>
        </w:rPr>
        <w:t>da</w:t>
      </w:r>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gra</w:t>
      </w:r>
      <w:proofErr w:type="spellEnd"/>
      <w:r w:rsidRPr="005544A9">
        <w:rPr>
          <w:rFonts w:ascii="Arial" w:eastAsia="Calibri" w:hAnsi="Arial" w:cs="Arial"/>
          <w:spacing w:val="-1"/>
          <w:sz w:val="22"/>
          <w:szCs w:val="22"/>
          <w:lang w:eastAsia="en-US"/>
        </w:rPr>
        <w:t>đ</w:t>
      </w:r>
      <w:proofErr w:type="spellStart"/>
      <w:r w:rsidRPr="005544A9">
        <w:rPr>
          <w:rFonts w:ascii="Arial" w:eastAsia="Calibri" w:hAnsi="Arial" w:cs="Arial"/>
          <w:spacing w:val="-1"/>
          <w:sz w:val="22"/>
          <w:szCs w:val="22"/>
          <w:lang w:val="en-GB" w:eastAsia="en-US"/>
        </w:rPr>
        <w:t>evina</w:t>
      </w:r>
      <w:proofErr w:type="spellEnd"/>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ima</w:t>
      </w:r>
      <w:proofErr w:type="spellEnd"/>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podnu</w:t>
      </w:r>
      <w:proofErr w:type="spellEnd"/>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povr</w:t>
      </w:r>
      <w:proofErr w:type="spellEnd"/>
      <w:r w:rsidRPr="005544A9">
        <w:rPr>
          <w:rFonts w:ascii="Arial" w:eastAsia="Calibri" w:hAnsi="Arial" w:cs="Arial"/>
          <w:spacing w:val="-1"/>
          <w:sz w:val="22"/>
          <w:szCs w:val="22"/>
          <w:lang w:eastAsia="en-US"/>
        </w:rPr>
        <w:t>š</w:t>
      </w:r>
      <w:proofErr w:type="spellStart"/>
      <w:r w:rsidRPr="005544A9">
        <w:rPr>
          <w:rFonts w:ascii="Arial" w:eastAsia="Calibri" w:hAnsi="Arial" w:cs="Arial"/>
          <w:spacing w:val="-1"/>
          <w:sz w:val="22"/>
          <w:szCs w:val="22"/>
          <w:lang w:val="en-GB" w:eastAsia="en-US"/>
        </w:rPr>
        <w:t>inu</w:t>
      </w:r>
      <w:proofErr w:type="spellEnd"/>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otpornu</w:t>
      </w:r>
      <w:proofErr w:type="spellEnd"/>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na</w:t>
      </w:r>
      <w:proofErr w:type="spellEnd"/>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djelovanje</w:t>
      </w:r>
      <w:proofErr w:type="spellEnd"/>
      <w:r w:rsidRPr="005544A9">
        <w:rPr>
          <w:rFonts w:ascii="Arial" w:eastAsia="Calibri" w:hAnsi="Arial" w:cs="Arial"/>
          <w:spacing w:val="-1"/>
          <w:sz w:val="22"/>
          <w:szCs w:val="22"/>
          <w:lang w:eastAsia="en-US"/>
        </w:rPr>
        <w:t xml:space="preserve"> </w:t>
      </w:r>
      <w:proofErr w:type="spellStart"/>
      <w:r w:rsidRPr="005544A9">
        <w:rPr>
          <w:rFonts w:ascii="Arial" w:eastAsia="Calibri" w:hAnsi="Arial" w:cs="Arial"/>
          <w:spacing w:val="-1"/>
          <w:sz w:val="22"/>
          <w:szCs w:val="22"/>
          <w:lang w:val="en-GB" w:eastAsia="en-US"/>
        </w:rPr>
        <w:t>otpada</w:t>
      </w:r>
      <w:proofErr w:type="spellEnd"/>
      <w:r w:rsidRPr="005544A9">
        <w:rPr>
          <w:rFonts w:ascii="Arial" w:eastAsia="Calibri" w:hAnsi="Arial" w:cs="Arial"/>
          <w:spacing w:val="-1"/>
          <w:sz w:val="22"/>
          <w:szCs w:val="22"/>
          <w:lang w:eastAsia="en-US"/>
        </w:rPr>
        <w:t>,</w:t>
      </w:r>
    </w:p>
    <w:p w14:paraId="24EA028D" w14:textId="77777777" w:rsidR="0017236B" w:rsidRPr="005544A9" w:rsidRDefault="0017236B" w:rsidP="00FD600F">
      <w:pPr>
        <w:widowControl w:val="0"/>
        <w:numPr>
          <w:ilvl w:val="1"/>
          <w:numId w:val="31"/>
        </w:numPr>
        <w:kinsoku w:val="0"/>
        <w:overflowPunct w:val="0"/>
        <w:autoSpaceDE w:val="0"/>
        <w:autoSpaceDN w:val="0"/>
        <w:adjustRightInd w:val="0"/>
        <w:ind w:right="117"/>
        <w:jc w:val="both"/>
        <w:rPr>
          <w:rFonts w:ascii="Arial" w:eastAsia="Calibri" w:hAnsi="Arial" w:cs="Arial"/>
          <w:spacing w:val="-1"/>
          <w:sz w:val="22"/>
          <w:szCs w:val="22"/>
          <w:lang w:val="de-DE" w:eastAsia="en-US"/>
        </w:rPr>
      </w:pPr>
      <w:r w:rsidRPr="005544A9">
        <w:rPr>
          <w:rFonts w:ascii="Arial" w:eastAsia="Calibri" w:hAnsi="Arial" w:cs="Arial"/>
          <w:spacing w:val="-1"/>
          <w:sz w:val="22"/>
          <w:szCs w:val="22"/>
          <w:lang w:val="de-DE" w:eastAsia="en-US"/>
        </w:rPr>
        <w:t xml:space="preserve">da je </w:t>
      </w:r>
      <w:proofErr w:type="spellStart"/>
      <w:r w:rsidRPr="005544A9">
        <w:rPr>
          <w:rFonts w:ascii="Arial" w:eastAsia="Calibri" w:hAnsi="Arial" w:cs="Arial"/>
          <w:spacing w:val="-1"/>
          <w:sz w:val="22"/>
          <w:szCs w:val="22"/>
          <w:lang w:val="de-DE" w:eastAsia="en-US"/>
        </w:rPr>
        <w:t>neovlaštenim</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osobama</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onemogućen</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pristup</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otpadu</w:t>
      </w:r>
      <w:proofErr w:type="spellEnd"/>
      <w:r w:rsidRPr="005544A9">
        <w:rPr>
          <w:rFonts w:ascii="Arial" w:eastAsia="Calibri" w:hAnsi="Arial" w:cs="Arial"/>
          <w:spacing w:val="-1"/>
          <w:sz w:val="22"/>
          <w:szCs w:val="22"/>
          <w:lang w:val="de-DE" w:eastAsia="en-US"/>
        </w:rPr>
        <w:t>,</w:t>
      </w:r>
    </w:p>
    <w:p w14:paraId="4070A421" w14:textId="77777777" w:rsidR="0017236B" w:rsidRPr="005544A9" w:rsidRDefault="0017236B" w:rsidP="00FD600F">
      <w:pPr>
        <w:widowControl w:val="0"/>
        <w:numPr>
          <w:ilvl w:val="1"/>
          <w:numId w:val="31"/>
        </w:numPr>
        <w:kinsoku w:val="0"/>
        <w:overflowPunct w:val="0"/>
        <w:autoSpaceDE w:val="0"/>
        <w:autoSpaceDN w:val="0"/>
        <w:adjustRightInd w:val="0"/>
        <w:ind w:right="117"/>
        <w:jc w:val="both"/>
        <w:rPr>
          <w:rFonts w:ascii="Arial" w:eastAsia="Calibri" w:hAnsi="Arial" w:cs="Arial"/>
          <w:spacing w:val="-1"/>
          <w:sz w:val="22"/>
          <w:szCs w:val="22"/>
          <w:lang w:val="de-DE" w:eastAsia="en-US"/>
        </w:rPr>
      </w:pPr>
      <w:r w:rsidRPr="005544A9">
        <w:rPr>
          <w:rFonts w:ascii="Arial" w:eastAsia="Calibri" w:hAnsi="Arial" w:cs="Arial"/>
          <w:spacing w:val="-1"/>
          <w:sz w:val="22"/>
          <w:szCs w:val="22"/>
          <w:lang w:val="de-DE" w:eastAsia="en-US"/>
        </w:rPr>
        <w:t xml:space="preserve">da je </w:t>
      </w:r>
      <w:proofErr w:type="spellStart"/>
      <w:r w:rsidRPr="005544A9">
        <w:rPr>
          <w:rFonts w:ascii="Arial" w:eastAsia="Calibri" w:hAnsi="Arial" w:cs="Arial"/>
          <w:spacing w:val="-1"/>
          <w:sz w:val="22"/>
          <w:szCs w:val="22"/>
          <w:lang w:val="de-DE" w:eastAsia="en-US"/>
        </w:rPr>
        <w:t>lokacija</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gospodarenja</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otpadom</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opremljena</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uređajima</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opremom</w:t>
      </w:r>
      <w:proofErr w:type="spellEnd"/>
      <w:r w:rsidRPr="005544A9">
        <w:rPr>
          <w:rFonts w:ascii="Arial" w:eastAsia="Calibri" w:hAnsi="Arial" w:cs="Arial"/>
          <w:spacing w:val="-1"/>
          <w:sz w:val="22"/>
          <w:szCs w:val="22"/>
          <w:lang w:val="de-DE" w:eastAsia="en-US"/>
        </w:rPr>
        <w:t xml:space="preserve"> i </w:t>
      </w:r>
      <w:proofErr w:type="spellStart"/>
      <w:r w:rsidRPr="005544A9">
        <w:rPr>
          <w:rFonts w:ascii="Arial" w:eastAsia="Calibri" w:hAnsi="Arial" w:cs="Arial"/>
          <w:spacing w:val="-1"/>
          <w:sz w:val="22"/>
          <w:szCs w:val="22"/>
          <w:lang w:val="de-DE" w:eastAsia="en-US"/>
        </w:rPr>
        <w:t>sredstvima</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za</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dojavu</w:t>
      </w:r>
      <w:proofErr w:type="spellEnd"/>
      <w:r w:rsidRPr="005544A9">
        <w:rPr>
          <w:rFonts w:ascii="Arial" w:eastAsia="Calibri" w:hAnsi="Arial" w:cs="Arial"/>
          <w:spacing w:val="-1"/>
          <w:sz w:val="22"/>
          <w:szCs w:val="22"/>
          <w:lang w:val="de-DE" w:eastAsia="en-US"/>
        </w:rPr>
        <w:t xml:space="preserve"> i </w:t>
      </w:r>
      <w:proofErr w:type="spellStart"/>
      <w:r w:rsidRPr="005544A9">
        <w:rPr>
          <w:rFonts w:ascii="Arial" w:eastAsia="Calibri" w:hAnsi="Arial" w:cs="Arial"/>
          <w:spacing w:val="-1"/>
          <w:sz w:val="22"/>
          <w:szCs w:val="22"/>
          <w:lang w:val="de-DE" w:eastAsia="en-US"/>
        </w:rPr>
        <w:t>gašenje</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požara</w:t>
      </w:r>
      <w:proofErr w:type="spellEnd"/>
      <w:r w:rsidRPr="005544A9">
        <w:rPr>
          <w:rFonts w:ascii="Arial" w:eastAsia="Calibri" w:hAnsi="Arial" w:cs="Arial"/>
          <w:spacing w:val="-1"/>
          <w:sz w:val="22"/>
          <w:szCs w:val="22"/>
          <w:lang w:val="de-DE" w:eastAsia="en-US"/>
        </w:rPr>
        <w:t>,</w:t>
      </w:r>
    </w:p>
    <w:p w14:paraId="3C5555B6" w14:textId="77777777" w:rsidR="0017236B" w:rsidRPr="005544A9" w:rsidRDefault="0017236B" w:rsidP="00FD600F">
      <w:pPr>
        <w:widowControl w:val="0"/>
        <w:numPr>
          <w:ilvl w:val="1"/>
          <w:numId w:val="31"/>
        </w:numPr>
        <w:kinsoku w:val="0"/>
        <w:overflowPunct w:val="0"/>
        <w:autoSpaceDE w:val="0"/>
        <w:autoSpaceDN w:val="0"/>
        <w:adjustRightInd w:val="0"/>
        <w:ind w:right="117"/>
        <w:jc w:val="both"/>
        <w:rPr>
          <w:rFonts w:ascii="Arial" w:eastAsia="Calibri" w:hAnsi="Arial" w:cs="Arial"/>
          <w:spacing w:val="-1"/>
          <w:sz w:val="22"/>
          <w:szCs w:val="22"/>
          <w:lang w:val="de-DE" w:eastAsia="en-US"/>
        </w:rPr>
      </w:pPr>
      <w:r w:rsidRPr="005544A9">
        <w:rPr>
          <w:rFonts w:ascii="Arial" w:eastAsia="Calibri" w:hAnsi="Arial" w:cs="Arial"/>
          <w:spacing w:val="-1"/>
          <w:sz w:val="22"/>
          <w:szCs w:val="22"/>
          <w:lang w:val="de-DE" w:eastAsia="en-US"/>
        </w:rPr>
        <w:t xml:space="preserve">da </w:t>
      </w:r>
      <w:proofErr w:type="spellStart"/>
      <w:r w:rsidRPr="005544A9">
        <w:rPr>
          <w:rFonts w:ascii="Arial" w:eastAsia="Calibri" w:hAnsi="Arial" w:cs="Arial"/>
          <w:spacing w:val="-1"/>
          <w:sz w:val="22"/>
          <w:szCs w:val="22"/>
          <w:lang w:val="de-DE" w:eastAsia="en-US"/>
        </w:rPr>
        <w:t>su</w:t>
      </w:r>
      <w:proofErr w:type="spellEnd"/>
      <w:r w:rsidRPr="005544A9">
        <w:rPr>
          <w:rFonts w:ascii="Arial" w:eastAsia="Calibri" w:hAnsi="Arial" w:cs="Arial"/>
          <w:spacing w:val="-1"/>
          <w:sz w:val="22"/>
          <w:szCs w:val="22"/>
          <w:lang w:val="de-DE" w:eastAsia="en-US"/>
        </w:rPr>
        <w:t xml:space="preserve"> na </w:t>
      </w:r>
      <w:proofErr w:type="spellStart"/>
      <w:r w:rsidRPr="005544A9">
        <w:rPr>
          <w:rFonts w:ascii="Arial" w:eastAsia="Calibri" w:hAnsi="Arial" w:cs="Arial"/>
          <w:spacing w:val="-1"/>
          <w:sz w:val="22"/>
          <w:szCs w:val="22"/>
          <w:lang w:val="de-DE" w:eastAsia="en-US"/>
        </w:rPr>
        <w:t>vidljivom</w:t>
      </w:r>
      <w:proofErr w:type="spellEnd"/>
      <w:r w:rsidRPr="005544A9">
        <w:rPr>
          <w:rFonts w:ascii="Arial" w:eastAsia="Calibri" w:hAnsi="Arial" w:cs="Arial"/>
          <w:spacing w:val="-1"/>
          <w:sz w:val="22"/>
          <w:szCs w:val="22"/>
          <w:lang w:val="de-DE" w:eastAsia="en-US"/>
        </w:rPr>
        <w:t xml:space="preserve"> i </w:t>
      </w:r>
      <w:proofErr w:type="spellStart"/>
      <w:r w:rsidRPr="005544A9">
        <w:rPr>
          <w:rFonts w:ascii="Arial" w:eastAsia="Calibri" w:hAnsi="Arial" w:cs="Arial"/>
          <w:spacing w:val="-1"/>
          <w:sz w:val="22"/>
          <w:szCs w:val="22"/>
          <w:lang w:val="de-DE" w:eastAsia="en-US"/>
        </w:rPr>
        <w:t>pristupačnom</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mjestu</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obavljanja</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tehnološkog</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procesa</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postavljene</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upute</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za</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rad</w:t>
      </w:r>
      <w:proofErr w:type="spellEnd"/>
      <w:r w:rsidRPr="005544A9">
        <w:rPr>
          <w:rFonts w:ascii="Arial" w:eastAsia="Calibri" w:hAnsi="Arial" w:cs="Arial"/>
          <w:spacing w:val="-1"/>
          <w:sz w:val="22"/>
          <w:szCs w:val="22"/>
          <w:lang w:val="de-DE" w:eastAsia="en-US"/>
        </w:rPr>
        <w:t>,</w:t>
      </w:r>
    </w:p>
    <w:p w14:paraId="30C60B26" w14:textId="77777777" w:rsidR="0017236B" w:rsidRPr="005544A9" w:rsidRDefault="0017236B" w:rsidP="00FD600F">
      <w:pPr>
        <w:widowControl w:val="0"/>
        <w:numPr>
          <w:ilvl w:val="1"/>
          <w:numId w:val="31"/>
        </w:numPr>
        <w:kinsoku w:val="0"/>
        <w:overflowPunct w:val="0"/>
        <w:autoSpaceDE w:val="0"/>
        <w:autoSpaceDN w:val="0"/>
        <w:adjustRightInd w:val="0"/>
        <w:ind w:right="117"/>
        <w:jc w:val="both"/>
        <w:rPr>
          <w:rFonts w:ascii="Arial" w:eastAsia="Calibri" w:hAnsi="Arial" w:cs="Arial"/>
          <w:spacing w:val="-1"/>
          <w:sz w:val="22"/>
          <w:szCs w:val="22"/>
          <w:lang w:val="de-DE" w:eastAsia="en-US"/>
        </w:rPr>
      </w:pPr>
      <w:r w:rsidRPr="005544A9">
        <w:rPr>
          <w:rFonts w:ascii="Arial" w:eastAsia="Calibri" w:hAnsi="Arial" w:cs="Arial"/>
          <w:spacing w:val="-1"/>
          <w:sz w:val="22"/>
          <w:szCs w:val="22"/>
          <w:lang w:val="de-DE" w:eastAsia="en-US"/>
        </w:rPr>
        <w:t xml:space="preserve">da je </w:t>
      </w:r>
      <w:proofErr w:type="spellStart"/>
      <w:r w:rsidRPr="005544A9">
        <w:rPr>
          <w:rFonts w:ascii="Arial" w:eastAsia="Calibri" w:hAnsi="Arial" w:cs="Arial"/>
          <w:spacing w:val="-1"/>
          <w:sz w:val="22"/>
          <w:szCs w:val="22"/>
          <w:lang w:val="de-DE" w:eastAsia="en-US"/>
        </w:rPr>
        <w:t>mjesto</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obavljanja</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tehnološkog</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procesa</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opremljeno</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rasvjetom</w:t>
      </w:r>
      <w:proofErr w:type="spellEnd"/>
      <w:r w:rsidRPr="005544A9">
        <w:rPr>
          <w:rFonts w:ascii="Arial" w:eastAsia="Calibri" w:hAnsi="Arial" w:cs="Arial"/>
          <w:spacing w:val="-1"/>
          <w:sz w:val="22"/>
          <w:szCs w:val="22"/>
          <w:lang w:val="de-DE" w:eastAsia="en-US"/>
        </w:rPr>
        <w:t>,</w:t>
      </w:r>
    </w:p>
    <w:p w14:paraId="38A67717" w14:textId="77777777" w:rsidR="0017236B" w:rsidRPr="005544A9" w:rsidRDefault="0017236B" w:rsidP="00FD600F">
      <w:pPr>
        <w:widowControl w:val="0"/>
        <w:numPr>
          <w:ilvl w:val="1"/>
          <w:numId w:val="31"/>
        </w:numPr>
        <w:kinsoku w:val="0"/>
        <w:overflowPunct w:val="0"/>
        <w:autoSpaceDE w:val="0"/>
        <w:autoSpaceDN w:val="0"/>
        <w:adjustRightInd w:val="0"/>
        <w:ind w:right="117"/>
        <w:jc w:val="both"/>
        <w:rPr>
          <w:rFonts w:ascii="Arial" w:eastAsia="Calibri" w:hAnsi="Arial" w:cs="Arial"/>
          <w:spacing w:val="-1"/>
          <w:sz w:val="22"/>
          <w:szCs w:val="22"/>
          <w:lang w:val="de-DE" w:eastAsia="en-US"/>
        </w:rPr>
      </w:pPr>
      <w:r w:rsidRPr="005544A9">
        <w:rPr>
          <w:rFonts w:ascii="Arial" w:eastAsia="Calibri" w:hAnsi="Arial" w:cs="Arial"/>
          <w:spacing w:val="-1"/>
          <w:sz w:val="22"/>
          <w:szCs w:val="22"/>
          <w:lang w:val="de-DE" w:eastAsia="en-US"/>
        </w:rPr>
        <w:t xml:space="preserve">da je </w:t>
      </w:r>
      <w:proofErr w:type="spellStart"/>
      <w:r w:rsidRPr="005544A9">
        <w:rPr>
          <w:rFonts w:ascii="Arial" w:eastAsia="Calibri" w:hAnsi="Arial" w:cs="Arial"/>
          <w:spacing w:val="-1"/>
          <w:sz w:val="22"/>
          <w:szCs w:val="22"/>
          <w:lang w:val="de-DE" w:eastAsia="en-US"/>
        </w:rPr>
        <w:t>lokacija</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gospodarenja</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otpadom</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označena</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sukladno</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ovom</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Pravilniku</w:t>
      </w:r>
      <w:proofErr w:type="spellEnd"/>
      <w:r w:rsidRPr="005544A9">
        <w:rPr>
          <w:rFonts w:ascii="Arial" w:eastAsia="Calibri" w:hAnsi="Arial" w:cs="Arial"/>
          <w:spacing w:val="-1"/>
          <w:sz w:val="22"/>
          <w:szCs w:val="22"/>
          <w:lang w:val="de-DE" w:eastAsia="en-US"/>
        </w:rPr>
        <w:t>,</w:t>
      </w:r>
    </w:p>
    <w:p w14:paraId="65336F5E" w14:textId="77777777" w:rsidR="0017236B" w:rsidRPr="005544A9" w:rsidRDefault="0017236B" w:rsidP="00FD600F">
      <w:pPr>
        <w:widowControl w:val="0"/>
        <w:numPr>
          <w:ilvl w:val="1"/>
          <w:numId w:val="31"/>
        </w:numPr>
        <w:kinsoku w:val="0"/>
        <w:overflowPunct w:val="0"/>
        <w:autoSpaceDE w:val="0"/>
        <w:autoSpaceDN w:val="0"/>
        <w:adjustRightInd w:val="0"/>
        <w:ind w:right="117"/>
        <w:jc w:val="both"/>
        <w:rPr>
          <w:rFonts w:ascii="Arial" w:eastAsia="Calibri" w:hAnsi="Arial" w:cs="Arial"/>
          <w:spacing w:val="-1"/>
          <w:sz w:val="22"/>
          <w:szCs w:val="22"/>
          <w:lang w:val="de-DE" w:eastAsia="en-US"/>
        </w:rPr>
      </w:pPr>
      <w:r w:rsidRPr="005544A9">
        <w:rPr>
          <w:rFonts w:ascii="Arial" w:eastAsia="Calibri" w:hAnsi="Arial" w:cs="Arial"/>
          <w:spacing w:val="-1"/>
          <w:sz w:val="22"/>
          <w:szCs w:val="22"/>
          <w:lang w:val="de-DE" w:eastAsia="en-US"/>
        </w:rPr>
        <w:t xml:space="preserve">da je do </w:t>
      </w:r>
      <w:proofErr w:type="spellStart"/>
      <w:r w:rsidRPr="005544A9">
        <w:rPr>
          <w:rFonts w:ascii="Arial" w:eastAsia="Calibri" w:hAnsi="Arial" w:cs="Arial"/>
          <w:spacing w:val="-1"/>
          <w:sz w:val="22"/>
          <w:szCs w:val="22"/>
          <w:lang w:val="de-DE" w:eastAsia="en-US"/>
        </w:rPr>
        <w:t>lokacije</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gospodarenja</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otpadom</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omogućen</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nesmetan</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pristup</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vozilu</w:t>
      </w:r>
      <w:proofErr w:type="spellEnd"/>
      <w:r w:rsidRPr="005544A9">
        <w:rPr>
          <w:rFonts w:ascii="Arial" w:eastAsia="Calibri" w:hAnsi="Arial" w:cs="Arial"/>
          <w:spacing w:val="-1"/>
          <w:sz w:val="22"/>
          <w:szCs w:val="22"/>
          <w:lang w:val="de-DE" w:eastAsia="en-US"/>
        </w:rPr>
        <w:t>,</w:t>
      </w:r>
    </w:p>
    <w:p w14:paraId="014443F7" w14:textId="77777777" w:rsidR="0017236B" w:rsidRPr="005544A9" w:rsidRDefault="0017236B" w:rsidP="00FD600F">
      <w:pPr>
        <w:widowControl w:val="0"/>
        <w:numPr>
          <w:ilvl w:val="1"/>
          <w:numId w:val="31"/>
        </w:numPr>
        <w:kinsoku w:val="0"/>
        <w:overflowPunct w:val="0"/>
        <w:autoSpaceDE w:val="0"/>
        <w:autoSpaceDN w:val="0"/>
        <w:adjustRightInd w:val="0"/>
        <w:ind w:right="117"/>
        <w:jc w:val="both"/>
        <w:rPr>
          <w:rFonts w:ascii="Arial" w:eastAsia="Calibri" w:hAnsi="Arial" w:cs="Arial"/>
          <w:spacing w:val="-1"/>
          <w:sz w:val="22"/>
          <w:szCs w:val="22"/>
          <w:lang w:val="de-DE" w:eastAsia="en-US"/>
        </w:rPr>
      </w:pPr>
      <w:r w:rsidRPr="005544A9">
        <w:rPr>
          <w:rFonts w:ascii="Arial" w:eastAsia="Calibri" w:hAnsi="Arial" w:cs="Arial"/>
          <w:spacing w:val="-1"/>
          <w:sz w:val="22"/>
          <w:szCs w:val="22"/>
          <w:lang w:val="de-DE" w:eastAsia="en-US"/>
        </w:rPr>
        <w:t xml:space="preserve">da je </w:t>
      </w:r>
      <w:proofErr w:type="spellStart"/>
      <w:r w:rsidRPr="005544A9">
        <w:rPr>
          <w:rFonts w:ascii="Arial" w:eastAsia="Calibri" w:hAnsi="Arial" w:cs="Arial"/>
          <w:spacing w:val="-1"/>
          <w:sz w:val="22"/>
          <w:szCs w:val="22"/>
          <w:lang w:val="de-DE" w:eastAsia="en-US"/>
        </w:rPr>
        <w:t>lokacija</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gospodarenja</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otpadom</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opremljena</w:t>
      </w:r>
      <w:proofErr w:type="spellEnd"/>
      <w:r w:rsidRPr="005544A9">
        <w:rPr>
          <w:rFonts w:ascii="Arial" w:eastAsia="Calibri" w:hAnsi="Arial" w:cs="Arial"/>
          <w:spacing w:val="-1"/>
          <w:sz w:val="22"/>
          <w:szCs w:val="22"/>
          <w:lang w:val="de-DE" w:eastAsia="en-US"/>
        </w:rPr>
        <w:t xml:space="preserve"> s </w:t>
      </w:r>
      <w:proofErr w:type="spellStart"/>
      <w:r w:rsidRPr="005544A9">
        <w:rPr>
          <w:rFonts w:ascii="Arial" w:eastAsia="Calibri" w:hAnsi="Arial" w:cs="Arial"/>
          <w:spacing w:val="-1"/>
          <w:sz w:val="22"/>
          <w:szCs w:val="22"/>
          <w:lang w:val="de-DE" w:eastAsia="en-US"/>
        </w:rPr>
        <w:t>opremom</w:t>
      </w:r>
      <w:proofErr w:type="spellEnd"/>
      <w:r w:rsidRPr="005544A9">
        <w:rPr>
          <w:rFonts w:ascii="Arial" w:eastAsia="Calibri" w:hAnsi="Arial" w:cs="Arial"/>
          <w:spacing w:val="-1"/>
          <w:sz w:val="22"/>
          <w:szCs w:val="22"/>
          <w:lang w:val="de-DE" w:eastAsia="en-US"/>
        </w:rPr>
        <w:t xml:space="preserve"> i </w:t>
      </w:r>
      <w:proofErr w:type="spellStart"/>
      <w:r w:rsidRPr="005544A9">
        <w:rPr>
          <w:rFonts w:ascii="Arial" w:eastAsia="Calibri" w:hAnsi="Arial" w:cs="Arial"/>
          <w:spacing w:val="-1"/>
          <w:sz w:val="22"/>
          <w:szCs w:val="22"/>
          <w:lang w:val="de-DE" w:eastAsia="en-US"/>
        </w:rPr>
        <w:t>sredstvima</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za</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čišćenje</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rasutog</w:t>
      </w:r>
      <w:proofErr w:type="spellEnd"/>
      <w:r w:rsidRPr="005544A9">
        <w:rPr>
          <w:rFonts w:ascii="Arial" w:eastAsia="Calibri" w:hAnsi="Arial" w:cs="Arial"/>
          <w:spacing w:val="-1"/>
          <w:sz w:val="22"/>
          <w:szCs w:val="22"/>
          <w:lang w:val="de-DE" w:eastAsia="en-US"/>
        </w:rPr>
        <w:t xml:space="preserve"> i </w:t>
      </w:r>
      <w:proofErr w:type="spellStart"/>
      <w:r w:rsidRPr="005544A9">
        <w:rPr>
          <w:rFonts w:ascii="Arial" w:eastAsia="Calibri" w:hAnsi="Arial" w:cs="Arial"/>
          <w:spacing w:val="-1"/>
          <w:sz w:val="22"/>
          <w:szCs w:val="22"/>
          <w:lang w:val="de-DE" w:eastAsia="en-US"/>
        </w:rPr>
        <w:t>razlivenog</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otpada</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ovisno</w:t>
      </w:r>
      <w:proofErr w:type="spellEnd"/>
      <w:r w:rsidRPr="005544A9">
        <w:rPr>
          <w:rFonts w:ascii="Arial" w:eastAsia="Calibri" w:hAnsi="Arial" w:cs="Arial"/>
          <w:spacing w:val="-1"/>
          <w:sz w:val="22"/>
          <w:szCs w:val="22"/>
          <w:lang w:val="de-DE" w:eastAsia="en-US"/>
        </w:rPr>
        <w:t xml:space="preserve"> o </w:t>
      </w:r>
      <w:proofErr w:type="spellStart"/>
      <w:r w:rsidRPr="005544A9">
        <w:rPr>
          <w:rFonts w:ascii="Arial" w:eastAsia="Calibri" w:hAnsi="Arial" w:cs="Arial"/>
          <w:spacing w:val="-1"/>
          <w:sz w:val="22"/>
          <w:szCs w:val="22"/>
          <w:lang w:val="de-DE" w:eastAsia="en-US"/>
        </w:rPr>
        <w:t>kemijskim</w:t>
      </w:r>
      <w:proofErr w:type="spellEnd"/>
      <w:r w:rsidRPr="005544A9">
        <w:rPr>
          <w:rFonts w:ascii="Arial" w:eastAsia="Calibri" w:hAnsi="Arial" w:cs="Arial"/>
          <w:spacing w:val="-1"/>
          <w:sz w:val="22"/>
          <w:szCs w:val="22"/>
          <w:lang w:val="de-DE" w:eastAsia="en-US"/>
        </w:rPr>
        <w:t xml:space="preserve"> i </w:t>
      </w:r>
      <w:proofErr w:type="spellStart"/>
      <w:r w:rsidRPr="005544A9">
        <w:rPr>
          <w:rFonts w:ascii="Arial" w:eastAsia="Calibri" w:hAnsi="Arial" w:cs="Arial"/>
          <w:spacing w:val="-1"/>
          <w:sz w:val="22"/>
          <w:szCs w:val="22"/>
          <w:lang w:val="de-DE" w:eastAsia="en-US"/>
        </w:rPr>
        <w:t>fizikalnim</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svojstvima</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otpada</w:t>
      </w:r>
      <w:proofErr w:type="spellEnd"/>
      <w:r w:rsidRPr="005544A9">
        <w:rPr>
          <w:rFonts w:ascii="Arial" w:eastAsia="Calibri" w:hAnsi="Arial" w:cs="Arial"/>
          <w:spacing w:val="-1"/>
          <w:sz w:val="22"/>
          <w:szCs w:val="22"/>
          <w:lang w:val="de-DE" w:eastAsia="en-US"/>
        </w:rPr>
        <w:t>.</w:t>
      </w:r>
    </w:p>
    <w:p w14:paraId="32F013E7" w14:textId="77777777" w:rsidR="0017236B" w:rsidRPr="005544A9" w:rsidRDefault="0017236B" w:rsidP="005544A9">
      <w:pPr>
        <w:widowControl w:val="0"/>
        <w:kinsoku w:val="0"/>
        <w:overflowPunct w:val="0"/>
        <w:autoSpaceDE w:val="0"/>
        <w:autoSpaceDN w:val="0"/>
        <w:adjustRightInd w:val="0"/>
        <w:ind w:left="567" w:right="117"/>
        <w:jc w:val="both"/>
        <w:rPr>
          <w:rFonts w:ascii="Arial" w:eastAsia="Calibri" w:hAnsi="Arial" w:cs="Arial"/>
          <w:spacing w:val="-1"/>
          <w:sz w:val="22"/>
          <w:szCs w:val="22"/>
          <w:lang w:val="de-DE" w:eastAsia="en-US"/>
        </w:rPr>
      </w:pPr>
      <w:proofErr w:type="spellStart"/>
      <w:r w:rsidRPr="005544A9">
        <w:rPr>
          <w:rFonts w:ascii="Arial" w:eastAsia="Calibri" w:hAnsi="Arial" w:cs="Arial"/>
          <w:spacing w:val="-1"/>
          <w:sz w:val="22"/>
          <w:szCs w:val="22"/>
          <w:lang w:val="de-DE" w:eastAsia="en-US"/>
        </w:rPr>
        <w:t>Ako</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obavljanje</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postupka</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gospodarenja</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otpadom</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uključuje</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gospodarenje</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opasnim</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otpadom</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potrebno</w:t>
      </w:r>
      <w:proofErr w:type="spellEnd"/>
      <w:r w:rsidRPr="005544A9">
        <w:rPr>
          <w:rFonts w:ascii="Arial" w:eastAsia="Calibri" w:hAnsi="Arial" w:cs="Arial"/>
          <w:spacing w:val="-1"/>
          <w:sz w:val="22"/>
          <w:szCs w:val="22"/>
          <w:lang w:val="de-DE" w:eastAsia="en-US"/>
        </w:rPr>
        <w:t xml:space="preserve"> je </w:t>
      </w:r>
      <w:proofErr w:type="spellStart"/>
      <w:r w:rsidRPr="005544A9">
        <w:rPr>
          <w:rFonts w:ascii="Arial" w:eastAsia="Calibri" w:hAnsi="Arial" w:cs="Arial"/>
          <w:spacing w:val="-1"/>
          <w:sz w:val="22"/>
          <w:szCs w:val="22"/>
          <w:lang w:val="de-DE" w:eastAsia="en-US"/>
        </w:rPr>
        <w:t>udovoljiti</w:t>
      </w:r>
      <w:proofErr w:type="spellEnd"/>
      <w:r w:rsidRPr="005544A9">
        <w:rPr>
          <w:rFonts w:ascii="Arial" w:eastAsia="Calibri" w:hAnsi="Arial" w:cs="Arial"/>
          <w:spacing w:val="-1"/>
          <w:sz w:val="22"/>
          <w:szCs w:val="22"/>
          <w:lang w:val="de-DE" w:eastAsia="en-US"/>
        </w:rPr>
        <w:t xml:space="preserve"> i </w:t>
      </w:r>
      <w:proofErr w:type="spellStart"/>
      <w:r w:rsidRPr="005544A9">
        <w:rPr>
          <w:rFonts w:ascii="Arial" w:eastAsia="Calibri" w:hAnsi="Arial" w:cs="Arial"/>
          <w:spacing w:val="-1"/>
          <w:sz w:val="22"/>
          <w:szCs w:val="22"/>
          <w:lang w:val="de-DE" w:eastAsia="en-US"/>
        </w:rPr>
        <w:t>slijedećim</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uvjetima</w:t>
      </w:r>
      <w:proofErr w:type="spellEnd"/>
      <w:r w:rsidRPr="005544A9">
        <w:rPr>
          <w:rFonts w:ascii="Arial" w:eastAsia="Calibri" w:hAnsi="Arial" w:cs="Arial"/>
          <w:spacing w:val="-1"/>
          <w:sz w:val="22"/>
          <w:szCs w:val="22"/>
          <w:lang w:val="de-DE" w:eastAsia="en-US"/>
        </w:rPr>
        <w:t>:</w:t>
      </w:r>
    </w:p>
    <w:p w14:paraId="3F384F19" w14:textId="77777777" w:rsidR="0017236B" w:rsidRPr="005544A9" w:rsidRDefault="0017236B" w:rsidP="00FD600F">
      <w:pPr>
        <w:widowControl w:val="0"/>
        <w:numPr>
          <w:ilvl w:val="0"/>
          <w:numId w:val="32"/>
        </w:numPr>
        <w:kinsoku w:val="0"/>
        <w:overflowPunct w:val="0"/>
        <w:autoSpaceDE w:val="0"/>
        <w:autoSpaceDN w:val="0"/>
        <w:adjustRightInd w:val="0"/>
        <w:ind w:right="117"/>
        <w:jc w:val="both"/>
        <w:rPr>
          <w:rFonts w:ascii="Arial" w:eastAsia="Calibri" w:hAnsi="Arial" w:cs="Arial"/>
          <w:spacing w:val="-1"/>
          <w:sz w:val="22"/>
          <w:szCs w:val="22"/>
          <w:lang w:val="en-GB" w:eastAsia="en-US"/>
        </w:rPr>
      </w:pPr>
      <w:r w:rsidRPr="005544A9">
        <w:rPr>
          <w:rFonts w:ascii="Arial" w:eastAsia="Calibri" w:hAnsi="Arial" w:cs="Arial"/>
          <w:spacing w:val="-1"/>
          <w:sz w:val="22"/>
          <w:szCs w:val="22"/>
          <w:lang w:val="en-GB" w:eastAsia="en-US"/>
        </w:rPr>
        <w:t xml:space="preserve">da je </w:t>
      </w:r>
      <w:proofErr w:type="spellStart"/>
      <w:r w:rsidRPr="005544A9">
        <w:rPr>
          <w:rFonts w:ascii="Arial" w:eastAsia="Calibri" w:hAnsi="Arial" w:cs="Arial"/>
          <w:spacing w:val="-1"/>
          <w:sz w:val="22"/>
          <w:szCs w:val="22"/>
          <w:lang w:val="en-GB" w:eastAsia="en-US"/>
        </w:rPr>
        <w:t>građevina</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natkrivena</w:t>
      </w:r>
      <w:proofErr w:type="spellEnd"/>
      <w:r w:rsidRPr="005544A9">
        <w:rPr>
          <w:rFonts w:ascii="Arial" w:eastAsia="Calibri" w:hAnsi="Arial" w:cs="Arial"/>
          <w:spacing w:val="-1"/>
          <w:sz w:val="22"/>
          <w:szCs w:val="22"/>
          <w:lang w:val="en-GB" w:eastAsia="en-US"/>
        </w:rPr>
        <w:t>,</w:t>
      </w:r>
    </w:p>
    <w:p w14:paraId="6E3F50AD" w14:textId="77777777" w:rsidR="0017236B" w:rsidRPr="005544A9" w:rsidRDefault="0017236B" w:rsidP="00FD600F">
      <w:pPr>
        <w:widowControl w:val="0"/>
        <w:numPr>
          <w:ilvl w:val="0"/>
          <w:numId w:val="32"/>
        </w:numPr>
        <w:kinsoku w:val="0"/>
        <w:overflowPunct w:val="0"/>
        <w:autoSpaceDE w:val="0"/>
        <w:autoSpaceDN w:val="0"/>
        <w:adjustRightInd w:val="0"/>
        <w:ind w:left="993" w:right="117" w:hanging="284"/>
        <w:jc w:val="both"/>
        <w:rPr>
          <w:rFonts w:ascii="Arial" w:eastAsia="Calibri" w:hAnsi="Arial" w:cs="Arial"/>
          <w:spacing w:val="-1"/>
          <w:sz w:val="22"/>
          <w:szCs w:val="22"/>
          <w:lang w:val="de-DE" w:eastAsia="en-US"/>
        </w:rPr>
      </w:pPr>
      <w:r w:rsidRPr="005544A9">
        <w:rPr>
          <w:rFonts w:ascii="Arial" w:eastAsia="Calibri" w:hAnsi="Arial" w:cs="Arial"/>
          <w:spacing w:val="-1"/>
          <w:sz w:val="22"/>
          <w:szCs w:val="22"/>
          <w:lang w:val="de-DE" w:eastAsia="en-US"/>
        </w:rPr>
        <w:lastRenderedPageBreak/>
        <w:t xml:space="preserve"> da je </w:t>
      </w:r>
      <w:proofErr w:type="spellStart"/>
      <w:r w:rsidRPr="005544A9">
        <w:rPr>
          <w:rFonts w:ascii="Arial" w:eastAsia="Calibri" w:hAnsi="Arial" w:cs="Arial"/>
          <w:spacing w:val="-1"/>
          <w:sz w:val="22"/>
          <w:szCs w:val="22"/>
          <w:lang w:val="de-DE" w:eastAsia="en-US"/>
        </w:rPr>
        <w:t>onemogućen</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dotok</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oborinskih</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voda</w:t>
      </w:r>
      <w:proofErr w:type="spellEnd"/>
      <w:r w:rsidRPr="005544A9">
        <w:rPr>
          <w:rFonts w:ascii="Arial" w:eastAsia="Calibri" w:hAnsi="Arial" w:cs="Arial"/>
          <w:spacing w:val="-1"/>
          <w:sz w:val="22"/>
          <w:szCs w:val="22"/>
          <w:lang w:val="de-DE" w:eastAsia="en-US"/>
        </w:rPr>
        <w:t xml:space="preserve"> na </w:t>
      </w:r>
      <w:proofErr w:type="spellStart"/>
      <w:r w:rsidRPr="005544A9">
        <w:rPr>
          <w:rFonts w:ascii="Arial" w:eastAsia="Calibri" w:hAnsi="Arial" w:cs="Arial"/>
          <w:spacing w:val="-1"/>
          <w:sz w:val="22"/>
          <w:szCs w:val="22"/>
          <w:lang w:val="de-DE" w:eastAsia="en-US"/>
        </w:rPr>
        <w:t>otpad</w:t>
      </w:r>
      <w:proofErr w:type="spellEnd"/>
    </w:p>
    <w:p w14:paraId="0E06F63C" w14:textId="77777777" w:rsidR="0017236B" w:rsidRPr="005544A9" w:rsidRDefault="0017236B" w:rsidP="00FD600F">
      <w:pPr>
        <w:widowControl w:val="0"/>
        <w:numPr>
          <w:ilvl w:val="0"/>
          <w:numId w:val="29"/>
        </w:numPr>
        <w:kinsoku w:val="0"/>
        <w:overflowPunct w:val="0"/>
        <w:autoSpaceDE w:val="0"/>
        <w:autoSpaceDN w:val="0"/>
        <w:adjustRightInd w:val="0"/>
        <w:ind w:right="117"/>
        <w:jc w:val="both"/>
        <w:rPr>
          <w:rFonts w:ascii="Arial" w:eastAsia="Calibri" w:hAnsi="Arial" w:cs="Arial"/>
          <w:spacing w:val="-1"/>
          <w:sz w:val="22"/>
          <w:szCs w:val="22"/>
          <w:lang w:val="de-DE" w:eastAsia="en-US"/>
        </w:rPr>
      </w:pPr>
      <w:proofErr w:type="spellStart"/>
      <w:r w:rsidRPr="005544A9">
        <w:rPr>
          <w:rFonts w:ascii="Arial" w:eastAsia="Calibri" w:hAnsi="Arial" w:cs="Arial"/>
          <w:spacing w:val="-1"/>
          <w:sz w:val="22"/>
          <w:szCs w:val="22"/>
          <w:lang w:val="de-DE" w:eastAsia="en-US"/>
        </w:rPr>
        <w:t>Sukladno</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Planu</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gospodarenja</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otpadom</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Republike</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Hrvatske</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za</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razdoblje</w:t>
      </w:r>
      <w:proofErr w:type="spellEnd"/>
      <w:r w:rsidRPr="005544A9">
        <w:rPr>
          <w:rFonts w:ascii="Arial" w:eastAsia="Calibri" w:hAnsi="Arial" w:cs="Arial"/>
          <w:spacing w:val="-1"/>
          <w:sz w:val="22"/>
          <w:szCs w:val="22"/>
          <w:lang w:val="de-DE" w:eastAsia="en-US"/>
        </w:rPr>
        <w:t xml:space="preserve"> 2017-2022. </w:t>
      </w:r>
      <w:proofErr w:type="spellStart"/>
      <w:r w:rsidRPr="005544A9">
        <w:rPr>
          <w:rFonts w:ascii="Arial" w:eastAsia="Calibri" w:hAnsi="Arial" w:cs="Arial"/>
          <w:spacing w:val="-1"/>
          <w:sz w:val="22"/>
          <w:szCs w:val="22"/>
          <w:lang w:val="de-DE" w:eastAsia="en-US"/>
        </w:rPr>
        <w:t>godine</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preporuča</w:t>
      </w:r>
      <w:proofErr w:type="spellEnd"/>
      <w:r w:rsidRPr="005544A9">
        <w:rPr>
          <w:rFonts w:ascii="Arial" w:eastAsia="Calibri" w:hAnsi="Arial" w:cs="Arial"/>
          <w:spacing w:val="-1"/>
          <w:sz w:val="22"/>
          <w:szCs w:val="22"/>
          <w:lang w:val="de-DE" w:eastAsia="en-US"/>
        </w:rPr>
        <w:t xml:space="preserve"> se da </w:t>
      </w:r>
      <w:proofErr w:type="spellStart"/>
      <w:r w:rsidRPr="005544A9">
        <w:rPr>
          <w:rFonts w:ascii="Arial" w:eastAsia="Calibri" w:hAnsi="Arial" w:cs="Arial"/>
          <w:spacing w:val="-1"/>
          <w:sz w:val="22"/>
          <w:szCs w:val="22"/>
          <w:lang w:val="de-DE" w:eastAsia="en-US"/>
        </w:rPr>
        <w:t>reciklažno</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dvorište</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sadrži</w:t>
      </w:r>
      <w:proofErr w:type="spellEnd"/>
      <w:r w:rsidRPr="005544A9">
        <w:rPr>
          <w:rFonts w:ascii="Arial" w:eastAsia="Calibri" w:hAnsi="Arial" w:cs="Arial"/>
          <w:spacing w:val="-1"/>
          <w:sz w:val="22"/>
          <w:szCs w:val="22"/>
          <w:lang w:val="de-DE" w:eastAsia="en-US"/>
        </w:rPr>
        <w:t xml:space="preserve"> i „</w:t>
      </w:r>
      <w:proofErr w:type="spellStart"/>
      <w:r w:rsidRPr="005544A9">
        <w:rPr>
          <w:rFonts w:ascii="Arial" w:eastAsia="Calibri" w:hAnsi="Arial" w:cs="Arial"/>
          <w:spacing w:val="-1"/>
          <w:sz w:val="22"/>
          <w:szCs w:val="22"/>
          <w:lang w:val="de-DE" w:eastAsia="en-US"/>
        </w:rPr>
        <w:t>Kutak</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ponovne</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uporabe</w:t>
      </w:r>
      <w:proofErr w:type="spellEnd"/>
      <w:proofErr w:type="gramStart"/>
      <w:r w:rsidRPr="005544A9">
        <w:rPr>
          <w:rFonts w:ascii="Arial" w:eastAsia="Calibri" w:hAnsi="Arial" w:cs="Arial"/>
          <w:spacing w:val="-1"/>
          <w:sz w:val="22"/>
          <w:szCs w:val="22"/>
          <w:lang w:val="de-DE" w:eastAsia="en-US"/>
        </w:rPr>
        <w:t>“.</w:t>
      </w:r>
      <w:proofErr w:type="spellStart"/>
      <w:r w:rsidRPr="005544A9">
        <w:rPr>
          <w:rFonts w:ascii="Arial" w:eastAsia="Calibri" w:hAnsi="Arial" w:cs="Arial"/>
          <w:spacing w:val="-1"/>
          <w:sz w:val="22"/>
          <w:szCs w:val="22"/>
          <w:lang w:val="de-DE" w:eastAsia="en-US"/>
        </w:rPr>
        <w:t>Ponovna</w:t>
      </w:r>
      <w:proofErr w:type="spellEnd"/>
      <w:proofErr w:type="gram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uporaba</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neizostavan</w:t>
      </w:r>
      <w:proofErr w:type="spellEnd"/>
      <w:r w:rsidRPr="005544A9">
        <w:rPr>
          <w:rFonts w:ascii="Arial" w:eastAsia="Calibri" w:hAnsi="Arial" w:cs="Arial"/>
          <w:spacing w:val="-1"/>
          <w:sz w:val="22"/>
          <w:szCs w:val="22"/>
          <w:lang w:val="de-DE" w:eastAsia="en-US"/>
        </w:rPr>
        <w:t xml:space="preserve"> je </w:t>
      </w:r>
      <w:proofErr w:type="spellStart"/>
      <w:r w:rsidRPr="005544A9">
        <w:rPr>
          <w:rFonts w:ascii="Arial" w:eastAsia="Calibri" w:hAnsi="Arial" w:cs="Arial"/>
          <w:spacing w:val="-1"/>
          <w:sz w:val="22"/>
          <w:szCs w:val="22"/>
          <w:lang w:val="de-DE" w:eastAsia="en-US"/>
        </w:rPr>
        <w:t>dio</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cjelovitog</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sustava</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gospodarenja</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otpadom</w:t>
      </w:r>
      <w:proofErr w:type="spellEnd"/>
      <w:r w:rsidRPr="005544A9">
        <w:rPr>
          <w:rFonts w:ascii="Arial" w:eastAsia="Calibri" w:hAnsi="Arial" w:cs="Arial"/>
          <w:spacing w:val="-1"/>
          <w:sz w:val="22"/>
          <w:szCs w:val="22"/>
          <w:lang w:val="de-DE" w:eastAsia="en-US"/>
        </w:rPr>
        <w:t xml:space="preserve">, a </w:t>
      </w:r>
      <w:proofErr w:type="spellStart"/>
      <w:r w:rsidRPr="005544A9">
        <w:rPr>
          <w:rFonts w:ascii="Arial" w:eastAsia="Calibri" w:hAnsi="Arial" w:cs="Arial"/>
          <w:spacing w:val="-1"/>
          <w:sz w:val="22"/>
          <w:szCs w:val="22"/>
          <w:lang w:val="de-DE" w:eastAsia="en-US"/>
        </w:rPr>
        <w:t>odnosi</w:t>
      </w:r>
      <w:proofErr w:type="spellEnd"/>
      <w:r w:rsidRPr="005544A9">
        <w:rPr>
          <w:rFonts w:ascii="Arial" w:eastAsia="Calibri" w:hAnsi="Arial" w:cs="Arial"/>
          <w:spacing w:val="-1"/>
          <w:sz w:val="22"/>
          <w:szCs w:val="22"/>
          <w:lang w:val="de-DE" w:eastAsia="en-US"/>
        </w:rPr>
        <w:t xml:space="preserve"> se na </w:t>
      </w:r>
      <w:proofErr w:type="spellStart"/>
      <w:r w:rsidRPr="005544A9">
        <w:rPr>
          <w:rFonts w:ascii="Arial" w:eastAsia="Calibri" w:hAnsi="Arial" w:cs="Arial"/>
          <w:spacing w:val="-1"/>
          <w:sz w:val="22"/>
          <w:szCs w:val="22"/>
          <w:lang w:val="de-DE" w:eastAsia="en-US"/>
        </w:rPr>
        <w:t>aktivnosti</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vezane</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za</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ponovno</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korištenje</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raznih</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stvari</w:t>
      </w:r>
      <w:proofErr w:type="spellEnd"/>
      <w:r w:rsidRPr="005544A9">
        <w:rPr>
          <w:rFonts w:ascii="Arial" w:eastAsia="Calibri" w:hAnsi="Arial" w:cs="Arial"/>
          <w:spacing w:val="-1"/>
          <w:sz w:val="22"/>
          <w:szCs w:val="22"/>
          <w:lang w:val="de-DE" w:eastAsia="en-US"/>
        </w:rPr>
        <w:t xml:space="preserve"> i </w:t>
      </w:r>
      <w:proofErr w:type="spellStart"/>
      <w:r w:rsidRPr="005544A9">
        <w:rPr>
          <w:rFonts w:ascii="Arial" w:eastAsia="Calibri" w:hAnsi="Arial" w:cs="Arial"/>
          <w:spacing w:val="-1"/>
          <w:sz w:val="22"/>
          <w:szCs w:val="22"/>
          <w:lang w:val="de-DE" w:eastAsia="en-US"/>
        </w:rPr>
        <w:t>predmeta</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primjerice</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starog</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namještaja</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odjeće</w:t>
      </w:r>
      <w:proofErr w:type="spellEnd"/>
      <w:r w:rsidRPr="005544A9">
        <w:rPr>
          <w:rFonts w:ascii="Arial" w:eastAsia="Calibri" w:hAnsi="Arial" w:cs="Arial"/>
          <w:spacing w:val="-1"/>
          <w:sz w:val="22"/>
          <w:szCs w:val="22"/>
          <w:lang w:val="de-DE" w:eastAsia="en-US"/>
        </w:rPr>
        <w:t xml:space="preserve"> i </w:t>
      </w:r>
      <w:proofErr w:type="spellStart"/>
      <w:r w:rsidRPr="005544A9">
        <w:rPr>
          <w:rFonts w:ascii="Arial" w:eastAsia="Calibri" w:hAnsi="Arial" w:cs="Arial"/>
          <w:spacing w:val="-1"/>
          <w:sz w:val="22"/>
          <w:szCs w:val="22"/>
          <w:lang w:val="de-DE" w:eastAsia="en-US"/>
        </w:rPr>
        <w:t>općenito</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robe</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široke</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potrošnje</w:t>
      </w:r>
      <w:proofErr w:type="spellEnd"/>
      <w:r w:rsidRPr="005544A9">
        <w:rPr>
          <w:rFonts w:ascii="Arial" w:eastAsia="Calibri" w:hAnsi="Arial" w:cs="Arial"/>
          <w:spacing w:val="-1"/>
          <w:sz w:val="22"/>
          <w:szCs w:val="22"/>
          <w:lang w:val="de-DE" w:eastAsia="en-US"/>
        </w:rPr>
        <w:t xml:space="preserve">, s </w:t>
      </w:r>
      <w:proofErr w:type="spellStart"/>
      <w:r w:rsidRPr="005544A9">
        <w:rPr>
          <w:rFonts w:ascii="Arial" w:eastAsia="Calibri" w:hAnsi="Arial" w:cs="Arial"/>
          <w:spacing w:val="-1"/>
          <w:sz w:val="22"/>
          <w:szCs w:val="22"/>
          <w:lang w:val="de-DE" w:eastAsia="en-US"/>
        </w:rPr>
        <w:t>naglaskom</w:t>
      </w:r>
      <w:proofErr w:type="spellEnd"/>
      <w:r w:rsidRPr="005544A9">
        <w:rPr>
          <w:rFonts w:ascii="Arial" w:eastAsia="Calibri" w:hAnsi="Arial" w:cs="Arial"/>
          <w:spacing w:val="-1"/>
          <w:sz w:val="22"/>
          <w:szCs w:val="22"/>
          <w:lang w:val="de-DE" w:eastAsia="en-US"/>
        </w:rPr>
        <w:t xml:space="preserve"> na </w:t>
      </w:r>
      <w:proofErr w:type="spellStart"/>
      <w:r w:rsidRPr="005544A9">
        <w:rPr>
          <w:rFonts w:ascii="Arial" w:eastAsia="Calibri" w:hAnsi="Arial" w:cs="Arial"/>
          <w:spacing w:val="-1"/>
          <w:sz w:val="22"/>
          <w:szCs w:val="22"/>
          <w:lang w:val="de-DE" w:eastAsia="en-US"/>
        </w:rPr>
        <w:t>poštivanju</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reda</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prvenstva</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gospodarenja</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otpadom</w:t>
      </w:r>
      <w:proofErr w:type="spellEnd"/>
      <w:r w:rsidRPr="005544A9">
        <w:rPr>
          <w:rFonts w:ascii="Arial" w:eastAsia="Calibri" w:hAnsi="Arial" w:cs="Arial"/>
          <w:spacing w:val="-1"/>
          <w:sz w:val="22"/>
          <w:szCs w:val="22"/>
          <w:lang w:val="de-DE" w:eastAsia="en-US"/>
        </w:rPr>
        <w:t xml:space="preserve">, a </w:t>
      </w:r>
      <w:proofErr w:type="spellStart"/>
      <w:r w:rsidRPr="005544A9">
        <w:rPr>
          <w:rFonts w:ascii="Arial" w:eastAsia="Calibri" w:hAnsi="Arial" w:cs="Arial"/>
          <w:spacing w:val="-1"/>
          <w:sz w:val="22"/>
          <w:szCs w:val="22"/>
          <w:lang w:val="de-DE" w:eastAsia="en-US"/>
        </w:rPr>
        <w:t>sve</w:t>
      </w:r>
      <w:proofErr w:type="spellEnd"/>
      <w:r w:rsidRPr="005544A9">
        <w:rPr>
          <w:rFonts w:ascii="Arial" w:eastAsia="Calibri" w:hAnsi="Arial" w:cs="Arial"/>
          <w:spacing w:val="-1"/>
          <w:sz w:val="22"/>
          <w:szCs w:val="22"/>
          <w:lang w:val="de-DE" w:eastAsia="en-US"/>
        </w:rPr>
        <w:t xml:space="preserve"> u </w:t>
      </w:r>
      <w:proofErr w:type="spellStart"/>
      <w:r w:rsidRPr="005544A9">
        <w:rPr>
          <w:rFonts w:ascii="Arial" w:eastAsia="Calibri" w:hAnsi="Arial" w:cs="Arial"/>
          <w:spacing w:val="-1"/>
          <w:sz w:val="22"/>
          <w:szCs w:val="22"/>
          <w:lang w:val="de-DE" w:eastAsia="en-US"/>
        </w:rPr>
        <w:t>cilju</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smanjenja</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količine</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otpada</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koji</w:t>
      </w:r>
      <w:proofErr w:type="spellEnd"/>
      <w:r w:rsidRPr="005544A9">
        <w:rPr>
          <w:rFonts w:ascii="Arial" w:eastAsia="Calibri" w:hAnsi="Arial" w:cs="Arial"/>
          <w:spacing w:val="-1"/>
          <w:sz w:val="22"/>
          <w:szCs w:val="22"/>
          <w:lang w:val="de-DE" w:eastAsia="en-US"/>
        </w:rPr>
        <w:t xml:space="preserve"> se </w:t>
      </w:r>
      <w:proofErr w:type="spellStart"/>
      <w:r w:rsidRPr="005544A9">
        <w:rPr>
          <w:rFonts w:ascii="Arial" w:eastAsia="Calibri" w:hAnsi="Arial" w:cs="Arial"/>
          <w:spacing w:val="-1"/>
          <w:sz w:val="22"/>
          <w:szCs w:val="22"/>
          <w:lang w:val="de-DE" w:eastAsia="en-US"/>
        </w:rPr>
        <w:t>odlaže</w:t>
      </w:r>
      <w:proofErr w:type="spellEnd"/>
      <w:r w:rsidRPr="005544A9">
        <w:rPr>
          <w:rFonts w:ascii="Arial" w:eastAsia="Calibri" w:hAnsi="Arial" w:cs="Arial"/>
          <w:spacing w:val="-1"/>
          <w:sz w:val="22"/>
          <w:szCs w:val="22"/>
          <w:lang w:val="de-DE" w:eastAsia="en-US"/>
        </w:rPr>
        <w:t xml:space="preserve">. U </w:t>
      </w:r>
      <w:proofErr w:type="spellStart"/>
      <w:r w:rsidRPr="005544A9">
        <w:rPr>
          <w:rFonts w:ascii="Arial" w:eastAsia="Calibri" w:hAnsi="Arial" w:cs="Arial"/>
          <w:spacing w:val="-1"/>
          <w:sz w:val="22"/>
          <w:szCs w:val="22"/>
          <w:lang w:val="de-DE" w:eastAsia="en-US"/>
        </w:rPr>
        <w:t>sklopu</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projektne</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dokumentacije</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preporuča</w:t>
      </w:r>
      <w:proofErr w:type="spellEnd"/>
      <w:r w:rsidRPr="005544A9">
        <w:rPr>
          <w:rFonts w:ascii="Arial" w:eastAsia="Calibri" w:hAnsi="Arial" w:cs="Arial"/>
          <w:spacing w:val="-1"/>
          <w:sz w:val="22"/>
          <w:szCs w:val="22"/>
          <w:lang w:val="de-DE" w:eastAsia="en-US"/>
        </w:rPr>
        <w:t xml:space="preserve"> se </w:t>
      </w:r>
      <w:proofErr w:type="spellStart"/>
      <w:r w:rsidRPr="005544A9">
        <w:rPr>
          <w:rFonts w:ascii="Arial" w:eastAsia="Calibri" w:hAnsi="Arial" w:cs="Arial"/>
          <w:spacing w:val="-1"/>
          <w:sz w:val="22"/>
          <w:szCs w:val="22"/>
          <w:lang w:val="de-DE" w:eastAsia="en-US"/>
        </w:rPr>
        <w:t>predvidjeti</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zatvoren</w:t>
      </w:r>
      <w:proofErr w:type="spellEnd"/>
      <w:r w:rsidRPr="005544A9">
        <w:rPr>
          <w:rFonts w:ascii="Arial" w:eastAsia="Calibri" w:hAnsi="Arial" w:cs="Arial"/>
          <w:spacing w:val="-1"/>
          <w:sz w:val="22"/>
          <w:szCs w:val="22"/>
          <w:lang w:val="de-DE" w:eastAsia="en-US"/>
        </w:rPr>
        <w:t>/</w:t>
      </w:r>
      <w:proofErr w:type="spellStart"/>
      <w:r w:rsidRPr="005544A9">
        <w:rPr>
          <w:rFonts w:ascii="Arial" w:eastAsia="Calibri" w:hAnsi="Arial" w:cs="Arial"/>
          <w:spacing w:val="-1"/>
          <w:sz w:val="22"/>
          <w:szCs w:val="22"/>
          <w:lang w:val="de-DE" w:eastAsia="en-US"/>
        </w:rPr>
        <w:t>poluzatvoren</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prostor</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npr</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nadstrešnica</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ili</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tipski</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kontejner</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gdje</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građani</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mogu</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donijeti</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stvari</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koje</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njima</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više</w:t>
      </w:r>
      <w:proofErr w:type="spellEnd"/>
      <w:r w:rsidRPr="005544A9">
        <w:rPr>
          <w:rFonts w:ascii="Arial" w:eastAsia="Calibri" w:hAnsi="Arial" w:cs="Arial"/>
          <w:spacing w:val="-1"/>
          <w:sz w:val="22"/>
          <w:szCs w:val="22"/>
          <w:lang w:val="de-DE" w:eastAsia="en-US"/>
        </w:rPr>
        <w:t xml:space="preserve"> ne </w:t>
      </w:r>
      <w:proofErr w:type="spellStart"/>
      <w:r w:rsidRPr="005544A9">
        <w:rPr>
          <w:rFonts w:ascii="Arial" w:eastAsia="Calibri" w:hAnsi="Arial" w:cs="Arial"/>
          <w:spacing w:val="-1"/>
          <w:sz w:val="22"/>
          <w:szCs w:val="22"/>
          <w:lang w:val="de-DE" w:eastAsia="en-US"/>
        </w:rPr>
        <w:t>trebaju</w:t>
      </w:r>
      <w:proofErr w:type="spellEnd"/>
      <w:r w:rsidRPr="005544A9">
        <w:rPr>
          <w:rFonts w:ascii="Arial" w:eastAsia="Calibri" w:hAnsi="Arial" w:cs="Arial"/>
          <w:spacing w:val="-1"/>
          <w:sz w:val="22"/>
          <w:szCs w:val="22"/>
          <w:lang w:val="de-DE" w:eastAsia="en-US"/>
        </w:rPr>
        <w:t xml:space="preserve">, a </w:t>
      </w:r>
      <w:proofErr w:type="spellStart"/>
      <w:r w:rsidRPr="005544A9">
        <w:rPr>
          <w:rFonts w:ascii="Arial" w:eastAsia="Calibri" w:hAnsi="Arial" w:cs="Arial"/>
          <w:spacing w:val="-1"/>
          <w:sz w:val="22"/>
          <w:szCs w:val="22"/>
          <w:lang w:val="de-DE" w:eastAsia="en-US"/>
        </w:rPr>
        <w:t>drugi</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građani</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mogu</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te</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stvari</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uzeti</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za</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daljnju</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upotrebu</w:t>
      </w:r>
      <w:proofErr w:type="spellEnd"/>
      <w:r w:rsidRPr="005544A9">
        <w:rPr>
          <w:rFonts w:ascii="Arial" w:eastAsia="Calibri" w:hAnsi="Arial" w:cs="Arial"/>
          <w:spacing w:val="-1"/>
          <w:sz w:val="22"/>
          <w:szCs w:val="22"/>
          <w:lang w:val="de-DE" w:eastAsia="en-US"/>
        </w:rPr>
        <w:t>.</w:t>
      </w:r>
    </w:p>
    <w:p w14:paraId="3C21192A" w14:textId="77777777" w:rsidR="0017236B" w:rsidRPr="005544A9" w:rsidRDefault="0017236B" w:rsidP="00FD600F">
      <w:pPr>
        <w:widowControl w:val="0"/>
        <w:numPr>
          <w:ilvl w:val="0"/>
          <w:numId w:val="29"/>
        </w:numPr>
        <w:kinsoku w:val="0"/>
        <w:overflowPunct w:val="0"/>
        <w:autoSpaceDE w:val="0"/>
        <w:autoSpaceDN w:val="0"/>
        <w:adjustRightInd w:val="0"/>
        <w:ind w:right="117"/>
        <w:jc w:val="both"/>
        <w:rPr>
          <w:rFonts w:ascii="Arial" w:eastAsia="Calibri" w:hAnsi="Arial" w:cs="Arial"/>
          <w:spacing w:val="-1"/>
          <w:sz w:val="22"/>
          <w:szCs w:val="22"/>
          <w:lang w:val="de-DE" w:eastAsia="en-US"/>
        </w:rPr>
      </w:pPr>
      <w:proofErr w:type="spellStart"/>
      <w:r w:rsidRPr="005544A9">
        <w:rPr>
          <w:rFonts w:ascii="Arial" w:eastAsia="Calibri" w:hAnsi="Arial" w:cs="Arial"/>
          <w:spacing w:val="-1"/>
          <w:sz w:val="22"/>
          <w:szCs w:val="22"/>
          <w:lang w:val="de-DE" w:eastAsia="en-US"/>
        </w:rPr>
        <w:t>Unutar</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reciklažnog</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dvorišta</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mogu</w:t>
      </w:r>
      <w:proofErr w:type="spellEnd"/>
      <w:r w:rsidRPr="005544A9">
        <w:rPr>
          <w:rFonts w:ascii="Arial" w:eastAsia="Calibri" w:hAnsi="Arial" w:cs="Arial"/>
          <w:spacing w:val="-1"/>
          <w:sz w:val="22"/>
          <w:szCs w:val="22"/>
          <w:lang w:val="de-DE" w:eastAsia="en-US"/>
        </w:rPr>
        <w:t xml:space="preserve"> se </w:t>
      </w:r>
      <w:proofErr w:type="spellStart"/>
      <w:r w:rsidRPr="005544A9">
        <w:rPr>
          <w:rFonts w:ascii="Arial" w:eastAsia="Calibri" w:hAnsi="Arial" w:cs="Arial"/>
          <w:spacing w:val="-1"/>
          <w:sz w:val="22"/>
          <w:szCs w:val="22"/>
          <w:lang w:val="de-DE" w:eastAsia="en-US"/>
        </w:rPr>
        <w:t>predvidjeti</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posebna</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odjeljenja</w:t>
      </w:r>
      <w:proofErr w:type="spellEnd"/>
      <w:r w:rsidRPr="005544A9">
        <w:rPr>
          <w:rFonts w:ascii="Arial" w:eastAsia="Calibri" w:hAnsi="Arial" w:cs="Arial"/>
          <w:spacing w:val="-1"/>
          <w:sz w:val="22"/>
          <w:szCs w:val="22"/>
          <w:lang w:val="de-DE" w:eastAsia="en-US"/>
        </w:rPr>
        <w:t xml:space="preserve"> s </w:t>
      </w:r>
      <w:proofErr w:type="spellStart"/>
      <w:r w:rsidRPr="005544A9">
        <w:rPr>
          <w:rFonts w:ascii="Arial" w:eastAsia="Calibri" w:hAnsi="Arial" w:cs="Arial"/>
          <w:spacing w:val="-1"/>
          <w:sz w:val="22"/>
          <w:szCs w:val="22"/>
          <w:lang w:val="de-DE" w:eastAsia="en-US"/>
        </w:rPr>
        <w:t>kontejnerima</w:t>
      </w:r>
      <w:proofErr w:type="spellEnd"/>
      <w:r w:rsidRPr="005544A9">
        <w:rPr>
          <w:rFonts w:ascii="Arial" w:eastAsia="Calibri" w:hAnsi="Arial" w:cs="Arial"/>
          <w:spacing w:val="-1"/>
          <w:sz w:val="22"/>
          <w:szCs w:val="22"/>
          <w:lang w:val="de-DE" w:eastAsia="en-US"/>
        </w:rPr>
        <w:t xml:space="preserve"> i </w:t>
      </w:r>
      <w:proofErr w:type="spellStart"/>
      <w:r w:rsidRPr="005544A9">
        <w:rPr>
          <w:rFonts w:ascii="Arial" w:eastAsia="Calibri" w:hAnsi="Arial" w:cs="Arial"/>
          <w:spacing w:val="-1"/>
          <w:sz w:val="22"/>
          <w:szCs w:val="22"/>
          <w:lang w:val="de-DE" w:eastAsia="en-US"/>
        </w:rPr>
        <w:t>plohama</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za</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prihvat</w:t>
      </w:r>
      <w:proofErr w:type="spellEnd"/>
      <w:r w:rsidRPr="005544A9">
        <w:rPr>
          <w:rFonts w:ascii="Arial" w:eastAsia="Calibri" w:hAnsi="Arial" w:cs="Arial"/>
          <w:spacing w:val="-1"/>
          <w:sz w:val="22"/>
          <w:szCs w:val="22"/>
          <w:lang w:val="de-DE" w:eastAsia="en-US"/>
        </w:rPr>
        <w:t xml:space="preserve"> i </w:t>
      </w:r>
      <w:proofErr w:type="spellStart"/>
      <w:r w:rsidRPr="005544A9">
        <w:rPr>
          <w:rFonts w:ascii="Arial" w:eastAsia="Calibri" w:hAnsi="Arial" w:cs="Arial"/>
          <w:spacing w:val="-1"/>
          <w:sz w:val="22"/>
          <w:szCs w:val="22"/>
          <w:lang w:val="de-DE" w:eastAsia="en-US"/>
        </w:rPr>
        <w:t>privremeno</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skladištenje</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različitih</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vrsta</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otpadnih</w:t>
      </w:r>
      <w:proofErr w:type="spellEnd"/>
      <w:r w:rsidRPr="005544A9">
        <w:rPr>
          <w:rFonts w:ascii="Arial" w:eastAsia="Calibri" w:hAnsi="Arial" w:cs="Arial"/>
          <w:spacing w:val="-1"/>
          <w:sz w:val="22"/>
          <w:szCs w:val="22"/>
          <w:lang w:val="de-DE" w:eastAsia="en-US"/>
        </w:rPr>
        <w:t xml:space="preserve"> </w:t>
      </w:r>
      <w:proofErr w:type="spellStart"/>
      <w:r w:rsidRPr="005544A9">
        <w:rPr>
          <w:rFonts w:ascii="Arial" w:eastAsia="Calibri" w:hAnsi="Arial" w:cs="Arial"/>
          <w:spacing w:val="-1"/>
          <w:sz w:val="22"/>
          <w:szCs w:val="22"/>
          <w:lang w:val="de-DE" w:eastAsia="en-US"/>
        </w:rPr>
        <w:t>tvari</w:t>
      </w:r>
      <w:proofErr w:type="spellEnd"/>
      <w:r w:rsidRPr="005544A9">
        <w:rPr>
          <w:rFonts w:ascii="Arial" w:eastAsia="Calibri" w:hAnsi="Arial" w:cs="Arial"/>
          <w:spacing w:val="-1"/>
          <w:sz w:val="22"/>
          <w:szCs w:val="22"/>
          <w:lang w:val="de-DE" w:eastAsia="en-US"/>
        </w:rPr>
        <w:t xml:space="preserve">: </w:t>
      </w:r>
    </w:p>
    <w:p w14:paraId="5CCF3107" w14:textId="77777777" w:rsidR="0017236B" w:rsidRPr="005544A9" w:rsidRDefault="0017236B" w:rsidP="00FD600F">
      <w:pPr>
        <w:widowControl w:val="0"/>
        <w:numPr>
          <w:ilvl w:val="1"/>
          <w:numId w:val="33"/>
        </w:numPr>
        <w:kinsoku w:val="0"/>
        <w:overflowPunct w:val="0"/>
        <w:autoSpaceDE w:val="0"/>
        <w:autoSpaceDN w:val="0"/>
        <w:adjustRightInd w:val="0"/>
        <w:ind w:right="117"/>
        <w:jc w:val="both"/>
        <w:rPr>
          <w:rFonts w:ascii="Arial" w:eastAsia="Calibri" w:hAnsi="Arial" w:cs="Arial"/>
          <w:spacing w:val="-1"/>
          <w:sz w:val="22"/>
          <w:szCs w:val="22"/>
          <w:lang w:val="en-GB" w:eastAsia="en-US"/>
        </w:rPr>
      </w:pPr>
      <w:proofErr w:type="spellStart"/>
      <w:r w:rsidRPr="005544A9">
        <w:rPr>
          <w:rFonts w:ascii="Arial" w:eastAsia="Calibri" w:hAnsi="Arial" w:cs="Arial"/>
          <w:spacing w:val="-1"/>
          <w:sz w:val="22"/>
          <w:szCs w:val="22"/>
          <w:lang w:val="en-GB" w:eastAsia="en-US"/>
        </w:rPr>
        <w:t>površina</w:t>
      </w:r>
      <w:proofErr w:type="spellEnd"/>
      <w:r w:rsidRPr="005544A9">
        <w:rPr>
          <w:rFonts w:ascii="Arial" w:eastAsia="Calibri" w:hAnsi="Arial" w:cs="Arial"/>
          <w:spacing w:val="-1"/>
          <w:sz w:val="22"/>
          <w:szCs w:val="22"/>
          <w:lang w:val="en-GB" w:eastAsia="en-US"/>
        </w:rPr>
        <w:t xml:space="preserve"> za </w:t>
      </w:r>
      <w:proofErr w:type="spellStart"/>
      <w:r w:rsidRPr="005544A9">
        <w:rPr>
          <w:rFonts w:ascii="Arial" w:eastAsia="Calibri" w:hAnsi="Arial" w:cs="Arial"/>
          <w:spacing w:val="-1"/>
          <w:sz w:val="22"/>
          <w:szCs w:val="22"/>
          <w:lang w:val="en-GB" w:eastAsia="en-US"/>
        </w:rPr>
        <w:t>glomazni</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otpad</w:t>
      </w:r>
      <w:proofErr w:type="spellEnd"/>
      <w:r w:rsidRPr="005544A9">
        <w:rPr>
          <w:rFonts w:ascii="Arial" w:eastAsia="Calibri" w:hAnsi="Arial" w:cs="Arial"/>
          <w:spacing w:val="-1"/>
          <w:sz w:val="22"/>
          <w:szCs w:val="22"/>
          <w:lang w:val="en-GB" w:eastAsia="en-US"/>
        </w:rPr>
        <w:t xml:space="preserve">; </w:t>
      </w:r>
    </w:p>
    <w:p w14:paraId="1398D268" w14:textId="77777777" w:rsidR="0017236B" w:rsidRPr="005544A9" w:rsidRDefault="0017236B" w:rsidP="00FD600F">
      <w:pPr>
        <w:widowControl w:val="0"/>
        <w:numPr>
          <w:ilvl w:val="1"/>
          <w:numId w:val="33"/>
        </w:numPr>
        <w:kinsoku w:val="0"/>
        <w:overflowPunct w:val="0"/>
        <w:autoSpaceDE w:val="0"/>
        <w:autoSpaceDN w:val="0"/>
        <w:adjustRightInd w:val="0"/>
        <w:ind w:right="117"/>
        <w:jc w:val="both"/>
        <w:rPr>
          <w:rFonts w:ascii="Arial" w:eastAsia="Calibri" w:hAnsi="Arial" w:cs="Arial"/>
          <w:spacing w:val="-1"/>
          <w:sz w:val="22"/>
          <w:szCs w:val="22"/>
          <w:lang w:val="en-GB" w:eastAsia="en-US"/>
        </w:rPr>
      </w:pPr>
      <w:proofErr w:type="spellStart"/>
      <w:r w:rsidRPr="005544A9">
        <w:rPr>
          <w:rFonts w:ascii="Arial" w:eastAsia="Calibri" w:hAnsi="Arial" w:cs="Arial"/>
          <w:spacing w:val="-1"/>
          <w:sz w:val="22"/>
          <w:szCs w:val="22"/>
          <w:lang w:val="en-GB" w:eastAsia="en-US"/>
        </w:rPr>
        <w:t>površina</w:t>
      </w:r>
      <w:proofErr w:type="spellEnd"/>
      <w:r w:rsidRPr="005544A9">
        <w:rPr>
          <w:rFonts w:ascii="Arial" w:eastAsia="Calibri" w:hAnsi="Arial" w:cs="Arial"/>
          <w:spacing w:val="-1"/>
          <w:sz w:val="22"/>
          <w:szCs w:val="22"/>
          <w:lang w:val="en-GB" w:eastAsia="en-US"/>
        </w:rPr>
        <w:t xml:space="preserve"> za </w:t>
      </w:r>
      <w:proofErr w:type="spellStart"/>
      <w:r w:rsidRPr="005544A9">
        <w:rPr>
          <w:rFonts w:ascii="Arial" w:eastAsia="Calibri" w:hAnsi="Arial" w:cs="Arial"/>
          <w:spacing w:val="-1"/>
          <w:sz w:val="22"/>
          <w:szCs w:val="22"/>
          <w:lang w:val="en-GB" w:eastAsia="en-US"/>
        </w:rPr>
        <w:t>privremeno</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skladištenje</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papira</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stakla</w:t>
      </w:r>
      <w:proofErr w:type="spellEnd"/>
      <w:r w:rsidRPr="005544A9">
        <w:rPr>
          <w:rFonts w:ascii="Arial" w:eastAsia="Calibri" w:hAnsi="Arial" w:cs="Arial"/>
          <w:spacing w:val="-1"/>
          <w:sz w:val="22"/>
          <w:szCs w:val="22"/>
          <w:lang w:val="en-GB" w:eastAsia="en-US"/>
        </w:rPr>
        <w:t xml:space="preserve">, PET </w:t>
      </w:r>
      <w:proofErr w:type="spellStart"/>
      <w:r w:rsidRPr="005544A9">
        <w:rPr>
          <w:rFonts w:ascii="Arial" w:eastAsia="Calibri" w:hAnsi="Arial" w:cs="Arial"/>
          <w:spacing w:val="-1"/>
          <w:sz w:val="22"/>
          <w:szCs w:val="22"/>
          <w:lang w:val="en-GB" w:eastAsia="en-US"/>
        </w:rPr>
        <w:t>i</w:t>
      </w:r>
      <w:proofErr w:type="spellEnd"/>
      <w:r w:rsidRPr="005544A9">
        <w:rPr>
          <w:rFonts w:ascii="Arial" w:eastAsia="Calibri" w:hAnsi="Arial" w:cs="Arial"/>
          <w:spacing w:val="-1"/>
          <w:sz w:val="22"/>
          <w:szCs w:val="22"/>
          <w:lang w:val="en-GB" w:eastAsia="en-US"/>
        </w:rPr>
        <w:t xml:space="preserve"> ALU </w:t>
      </w:r>
      <w:proofErr w:type="spellStart"/>
      <w:r w:rsidRPr="005544A9">
        <w:rPr>
          <w:rFonts w:ascii="Arial" w:eastAsia="Calibri" w:hAnsi="Arial" w:cs="Arial"/>
          <w:spacing w:val="-1"/>
          <w:sz w:val="22"/>
          <w:szCs w:val="22"/>
          <w:lang w:val="en-GB" w:eastAsia="en-US"/>
        </w:rPr>
        <w:t>otpada</w:t>
      </w:r>
      <w:proofErr w:type="spellEnd"/>
      <w:r w:rsidRPr="005544A9">
        <w:rPr>
          <w:rFonts w:ascii="Arial" w:eastAsia="Calibri" w:hAnsi="Arial" w:cs="Arial"/>
          <w:spacing w:val="-1"/>
          <w:sz w:val="22"/>
          <w:szCs w:val="22"/>
          <w:lang w:val="en-GB" w:eastAsia="en-US"/>
        </w:rPr>
        <w:t xml:space="preserve">; </w:t>
      </w:r>
    </w:p>
    <w:p w14:paraId="68CC92BB" w14:textId="77777777" w:rsidR="0017236B" w:rsidRPr="005544A9" w:rsidRDefault="0017236B" w:rsidP="00FD600F">
      <w:pPr>
        <w:widowControl w:val="0"/>
        <w:numPr>
          <w:ilvl w:val="1"/>
          <w:numId w:val="33"/>
        </w:numPr>
        <w:kinsoku w:val="0"/>
        <w:overflowPunct w:val="0"/>
        <w:autoSpaceDE w:val="0"/>
        <w:autoSpaceDN w:val="0"/>
        <w:adjustRightInd w:val="0"/>
        <w:ind w:right="117"/>
        <w:jc w:val="both"/>
        <w:rPr>
          <w:rFonts w:ascii="Arial" w:eastAsia="Calibri" w:hAnsi="Arial" w:cs="Arial"/>
          <w:spacing w:val="-1"/>
          <w:sz w:val="22"/>
          <w:szCs w:val="22"/>
          <w:lang w:val="en-GB" w:eastAsia="en-US"/>
        </w:rPr>
      </w:pPr>
      <w:proofErr w:type="spellStart"/>
      <w:r w:rsidRPr="005544A9">
        <w:rPr>
          <w:rFonts w:ascii="Arial" w:eastAsia="Calibri" w:hAnsi="Arial" w:cs="Arial"/>
          <w:spacing w:val="-1"/>
          <w:sz w:val="22"/>
          <w:szCs w:val="22"/>
          <w:lang w:val="en-GB" w:eastAsia="en-US"/>
        </w:rPr>
        <w:t>površine</w:t>
      </w:r>
      <w:proofErr w:type="spellEnd"/>
      <w:r w:rsidRPr="005544A9">
        <w:rPr>
          <w:rFonts w:ascii="Arial" w:eastAsia="Calibri" w:hAnsi="Arial" w:cs="Arial"/>
          <w:spacing w:val="-1"/>
          <w:sz w:val="22"/>
          <w:szCs w:val="22"/>
          <w:lang w:val="en-GB" w:eastAsia="en-US"/>
        </w:rPr>
        <w:t xml:space="preserve"> za </w:t>
      </w:r>
      <w:proofErr w:type="spellStart"/>
      <w:r w:rsidRPr="005544A9">
        <w:rPr>
          <w:rFonts w:ascii="Arial" w:eastAsia="Calibri" w:hAnsi="Arial" w:cs="Arial"/>
          <w:spacing w:val="-1"/>
          <w:sz w:val="22"/>
          <w:szCs w:val="22"/>
          <w:lang w:val="en-GB" w:eastAsia="en-US"/>
        </w:rPr>
        <w:t>privremeno</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skladištenje</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opasnog</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otpada</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iz</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domaćinstva</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npr</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ambalaže</w:t>
      </w:r>
      <w:proofErr w:type="spellEnd"/>
      <w:r w:rsidRPr="005544A9">
        <w:rPr>
          <w:rFonts w:ascii="Arial" w:eastAsia="Calibri" w:hAnsi="Arial" w:cs="Arial"/>
          <w:spacing w:val="-1"/>
          <w:sz w:val="22"/>
          <w:szCs w:val="22"/>
          <w:lang w:val="en-GB" w:eastAsia="en-US"/>
        </w:rPr>
        <w:t xml:space="preserve"> od </w:t>
      </w:r>
      <w:proofErr w:type="spellStart"/>
      <w:r w:rsidRPr="005544A9">
        <w:rPr>
          <w:rFonts w:ascii="Arial" w:eastAsia="Calibri" w:hAnsi="Arial" w:cs="Arial"/>
          <w:spacing w:val="-1"/>
          <w:sz w:val="22"/>
          <w:szCs w:val="22"/>
          <w:lang w:val="en-GB" w:eastAsia="en-US"/>
        </w:rPr>
        <w:t>pesticida</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boja</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sredstava</w:t>
      </w:r>
      <w:proofErr w:type="spellEnd"/>
      <w:r w:rsidRPr="005544A9">
        <w:rPr>
          <w:rFonts w:ascii="Arial" w:eastAsia="Calibri" w:hAnsi="Arial" w:cs="Arial"/>
          <w:spacing w:val="-1"/>
          <w:sz w:val="22"/>
          <w:szCs w:val="22"/>
          <w:lang w:val="en-GB" w:eastAsia="en-US"/>
        </w:rPr>
        <w:t xml:space="preserve"> za </w:t>
      </w:r>
      <w:proofErr w:type="spellStart"/>
      <w:r w:rsidRPr="005544A9">
        <w:rPr>
          <w:rFonts w:ascii="Arial" w:eastAsia="Calibri" w:hAnsi="Arial" w:cs="Arial"/>
          <w:spacing w:val="-1"/>
          <w:sz w:val="22"/>
          <w:szCs w:val="22"/>
          <w:lang w:val="en-GB" w:eastAsia="en-US"/>
        </w:rPr>
        <w:t>čišćenje</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otapala</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ljepila</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živinih</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svjetiljki</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neonskih</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rasvjetnih</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tijela</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starih</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živinih</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termometara</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istrošenih</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akumulatora</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baterija</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motornih</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ulja</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ambalaže</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i</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filtara</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motornih</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ulja</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i</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dr.</w:t>
      </w:r>
      <w:proofErr w:type="spellEnd"/>
    </w:p>
    <w:p w14:paraId="0B25FD8F" w14:textId="77777777" w:rsidR="0017236B" w:rsidRPr="005544A9" w:rsidRDefault="0017236B" w:rsidP="00FD600F">
      <w:pPr>
        <w:widowControl w:val="0"/>
        <w:numPr>
          <w:ilvl w:val="0"/>
          <w:numId w:val="29"/>
        </w:numPr>
        <w:kinsoku w:val="0"/>
        <w:overflowPunct w:val="0"/>
        <w:autoSpaceDE w:val="0"/>
        <w:autoSpaceDN w:val="0"/>
        <w:adjustRightInd w:val="0"/>
        <w:ind w:right="117"/>
        <w:jc w:val="both"/>
        <w:rPr>
          <w:rFonts w:ascii="Arial" w:eastAsia="Calibri" w:hAnsi="Arial" w:cs="Arial"/>
          <w:spacing w:val="-1"/>
          <w:sz w:val="22"/>
          <w:szCs w:val="22"/>
          <w:lang w:val="en-GB" w:eastAsia="en-US"/>
        </w:rPr>
      </w:pPr>
      <w:proofErr w:type="spellStart"/>
      <w:r w:rsidRPr="005544A9">
        <w:rPr>
          <w:rFonts w:ascii="Arial" w:eastAsia="Calibri" w:hAnsi="Arial" w:cs="Arial"/>
          <w:spacing w:val="-1"/>
          <w:sz w:val="22"/>
          <w:szCs w:val="22"/>
          <w:lang w:val="en-GB" w:eastAsia="en-US"/>
        </w:rPr>
        <w:t>Najveći</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dozvoljeni</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koeficijent</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izgrađenosti</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građevne</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čestice</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reciklažnog</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dvorišta</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iznosi</w:t>
      </w:r>
      <w:proofErr w:type="spellEnd"/>
      <w:r w:rsidRPr="005544A9">
        <w:rPr>
          <w:rFonts w:ascii="Arial" w:eastAsia="Calibri" w:hAnsi="Arial" w:cs="Arial"/>
          <w:spacing w:val="-1"/>
          <w:sz w:val="22"/>
          <w:szCs w:val="22"/>
          <w:lang w:val="en-GB" w:eastAsia="en-US"/>
        </w:rPr>
        <w:t xml:space="preserve"> 0,2. </w:t>
      </w:r>
    </w:p>
    <w:p w14:paraId="4B7D0076" w14:textId="77777777" w:rsidR="0017236B" w:rsidRPr="005544A9" w:rsidRDefault="0017236B" w:rsidP="00FD600F">
      <w:pPr>
        <w:widowControl w:val="0"/>
        <w:numPr>
          <w:ilvl w:val="0"/>
          <w:numId w:val="29"/>
        </w:numPr>
        <w:kinsoku w:val="0"/>
        <w:overflowPunct w:val="0"/>
        <w:autoSpaceDE w:val="0"/>
        <w:autoSpaceDN w:val="0"/>
        <w:adjustRightInd w:val="0"/>
        <w:ind w:right="117"/>
        <w:jc w:val="both"/>
        <w:rPr>
          <w:rFonts w:ascii="Arial" w:eastAsia="Calibri" w:hAnsi="Arial" w:cs="Arial"/>
          <w:spacing w:val="-1"/>
          <w:sz w:val="22"/>
          <w:szCs w:val="22"/>
          <w:lang w:val="en-GB" w:eastAsia="en-US"/>
        </w:rPr>
      </w:pPr>
      <w:r w:rsidRPr="005544A9">
        <w:rPr>
          <w:rFonts w:ascii="Arial" w:eastAsia="Calibri" w:hAnsi="Arial" w:cs="Arial"/>
          <w:spacing w:val="-1"/>
          <w:sz w:val="22"/>
          <w:szCs w:val="22"/>
          <w:lang w:val="en-GB" w:eastAsia="en-US"/>
        </w:rPr>
        <w:t xml:space="preserve">Kolni </w:t>
      </w:r>
      <w:proofErr w:type="spellStart"/>
      <w:r w:rsidRPr="005544A9">
        <w:rPr>
          <w:rFonts w:ascii="Arial" w:eastAsia="Calibri" w:hAnsi="Arial" w:cs="Arial"/>
          <w:spacing w:val="-1"/>
          <w:sz w:val="22"/>
          <w:szCs w:val="22"/>
          <w:lang w:val="en-GB" w:eastAsia="en-US"/>
        </w:rPr>
        <w:t>pristup</w:t>
      </w:r>
      <w:proofErr w:type="spellEnd"/>
      <w:r w:rsidRPr="005544A9">
        <w:rPr>
          <w:rFonts w:ascii="Arial" w:eastAsia="Calibri" w:hAnsi="Arial" w:cs="Arial"/>
          <w:spacing w:val="-1"/>
          <w:sz w:val="22"/>
          <w:szCs w:val="22"/>
          <w:lang w:val="en-GB" w:eastAsia="en-US"/>
        </w:rPr>
        <w:t xml:space="preserve"> se </w:t>
      </w:r>
      <w:proofErr w:type="spellStart"/>
      <w:r w:rsidRPr="005544A9">
        <w:rPr>
          <w:rFonts w:ascii="Arial" w:eastAsia="Calibri" w:hAnsi="Arial" w:cs="Arial"/>
          <w:spacing w:val="-1"/>
          <w:sz w:val="22"/>
          <w:szCs w:val="22"/>
          <w:lang w:val="en-GB" w:eastAsia="en-US"/>
        </w:rPr>
        <w:t>planira</w:t>
      </w:r>
      <w:proofErr w:type="spellEnd"/>
      <w:r w:rsidRPr="005544A9">
        <w:rPr>
          <w:rFonts w:ascii="Arial" w:eastAsia="Calibri" w:hAnsi="Arial" w:cs="Arial"/>
          <w:spacing w:val="-1"/>
          <w:sz w:val="22"/>
          <w:szCs w:val="22"/>
          <w:lang w:val="en-GB" w:eastAsia="en-US"/>
        </w:rPr>
        <w:t xml:space="preserve"> s </w:t>
      </w:r>
      <w:proofErr w:type="spellStart"/>
      <w:r w:rsidRPr="005544A9">
        <w:rPr>
          <w:rFonts w:ascii="Arial" w:eastAsia="Calibri" w:hAnsi="Arial" w:cs="Arial"/>
          <w:spacing w:val="-1"/>
          <w:sz w:val="22"/>
          <w:szCs w:val="22"/>
          <w:lang w:val="en-GB" w:eastAsia="en-US"/>
        </w:rPr>
        <w:t>javnoprometne</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površine</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južno</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od</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parcele</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reciklažnog</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dvorišta</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čija</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širina</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treba</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zadovoljavati</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minimalne</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uvjete</w:t>
      </w:r>
      <w:proofErr w:type="spellEnd"/>
      <w:r w:rsidRPr="005544A9">
        <w:rPr>
          <w:rFonts w:ascii="Arial" w:eastAsia="Calibri" w:hAnsi="Arial" w:cs="Arial"/>
          <w:spacing w:val="-1"/>
          <w:sz w:val="22"/>
          <w:szCs w:val="22"/>
          <w:lang w:val="en-GB" w:eastAsia="en-US"/>
        </w:rPr>
        <w:t xml:space="preserve"> za </w:t>
      </w:r>
      <w:proofErr w:type="spellStart"/>
      <w:r w:rsidRPr="005544A9">
        <w:rPr>
          <w:rFonts w:ascii="Arial" w:eastAsia="Calibri" w:hAnsi="Arial" w:cs="Arial"/>
          <w:spacing w:val="-1"/>
          <w:sz w:val="22"/>
          <w:szCs w:val="22"/>
          <w:lang w:val="en-GB" w:eastAsia="en-US"/>
        </w:rPr>
        <w:t>pristup</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vozilima</w:t>
      </w:r>
      <w:proofErr w:type="spellEnd"/>
      <w:r w:rsidRPr="005544A9">
        <w:rPr>
          <w:rFonts w:ascii="Arial" w:eastAsia="Calibri" w:hAnsi="Arial" w:cs="Arial"/>
          <w:spacing w:val="-1"/>
          <w:sz w:val="22"/>
          <w:szCs w:val="22"/>
          <w:lang w:val="en-GB" w:eastAsia="en-US"/>
        </w:rPr>
        <w:t xml:space="preserve">. U </w:t>
      </w:r>
      <w:proofErr w:type="spellStart"/>
      <w:r w:rsidRPr="005544A9">
        <w:rPr>
          <w:rFonts w:ascii="Arial" w:eastAsia="Calibri" w:hAnsi="Arial" w:cs="Arial"/>
          <w:spacing w:val="-1"/>
          <w:sz w:val="22"/>
          <w:szCs w:val="22"/>
          <w:lang w:val="en-GB" w:eastAsia="en-US"/>
        </w:rPr>
        <w:t>slučaju</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potrebe</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rekonstrukcije</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javnoprometne</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površine</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primjenjuju</w:t>
      </w:r>
      <w:proofErr w:type="spellEnd"/>
      <w:r w:rsidRPr="005544A9">
        <w:rPr>
          <w:rFonts w:ascii="Arial" w:eastAsia="Calibri" w:hAnsi="Arial" w:cs="Arial"/>
          <w:spacing w:val="-1"/>
          <w:sz w:val="22"/>
          <w:szCs w:val="22"/>
          <w:lang w:val="en-GB" w:eastAsia="en-US"/>
        </w:rPr>
        <w:t xml:space="preserve"> se </w:t>
      </w:r>
      <w:proofErr w:type="spellStart"/>
      <w:r w:rsidRPr="005544A9">
        <w:rPr>
          <w:rFonts w:ascii="Arial" w:eastAsia="Calibri" w:hAnsi="Arial" w:cs="Arial"/>
          <w:spacing w:val="-1"/>
          <w:sz w:val="22"/>
          <w:szCs w:val="22"/>
          <w:lang w:val="en-GB" w:eastAsia="en-US"/>
        </w:rPr>
        <w:t>parametri</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iz</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članka</w:t>
      </w:r>
      <w:proofErr w:type="spellEnd"/>
      <w:r w:rsidRPr="005544A9">
        <w:rPr>
          <w:rFonts w:ascii="Arial" w:eastAsia="Calibri" w:hAnsi="Arial" w:cs="Arial"/>
          <w:spacing w:val="-1"/>
          <w:sz w:val="22"/>
          <w:szCs w:val="22"/>
          <w:lang w:val="en-GB" w:eastAsia="en-US"/>
        </w:rPr>
        <w:t xml:space="preserve"> </w:t>
      </w:r>
      <w:proofErr w:type="gramStart"/>
      <w:r w:rsidRPr="005544A9">
        <w:rPr>
          <w:rFonts w:ascii="Arial" w:eastAsia="Calibri" w:hAnsi="Arial" w:cs="Arial"/>
          <w:spacing w:val="-1"/>
          <w:sz w:val="22"/>
          <w:szCs w:val="22"/>
          <w:lang w:val="en-GB" w:eastAsia="en-US"/>
        </w:rPr>
        <w:t>64.koji</w:t>
      </w:r>
      <w:proofErr w:type="gram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propisuje</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minimalnu</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širinu</w:t>
      </w:r>
      <w:proofErr w:type="spellEnd"/>
      <w:r w:rsidRPr="005544A9">
        <w:rPr>
          <w:rFonts w:ascii="Arial" w:eastAsia="Calibri" w:hAnsi="Arial" w:cs="Arial"/>
          <w:spacing w:val="-1"/>
          <w:sz w:val="22"/>
          <w:szCs w:val="22"/>
          <w:lang w:val="en-GB" w:eastAsia="en-US"/>
        </w:rPr>
        <w:t xml:space="preserve"> od 5,5 m.</w:t>
      </w:r>
    </w:p>
    <w:p w14:paraId="15877A79" w14:textId="77777777" w:rsidR="0017236B" w:rsidRPr="005544A9" w:rsidRDefault="0017236B" w:rsidP="00FD600F">
      <w:pPr>
        <w:widowControl w:val="0"/>
        <w:numPr>
          <w:ilvl w:val="0"/>
          <w:numId w:val="29"/>
        </w:numPr>
        <w:kinsoku w:val="0"/>
        <w:overflowPunct w:val="0"/>
        <w:autoSpaceDE w:val="0"/>
        <w:autoSpaceDN w:val="0"/>
        <w:adjustRightInd w:val="0"/>
        <w:ind w:right="117"/>
        <w:jc w:val="both"/>
        <w:rPr>
          <w:rFonts w:ascii="Arial" w:eastAsia="Calibri" w:hAnsi="Arial" w:cs="Arial"/>
          <w:spacing w:val="-1"/>
          <w:sz w:val="22"/>
          <w:szCs w:val="22"/>
          <w:lang w:val="en-GB" w:eastAsia="en-US"/>
        </w:rPr>
      </w:pPr>
      <w:proofErr w:type="spellStart"/>
      <w:r w:rsidRPr="005544A9">
        <w:rPr>
          <w:rFonts w:ascii="Arial" w:eastAsia="Calibri" w:hAnsi="Arial" w:cs="Arial"/>
          <w:spacing w:val="-1"/>
          <w:sz w:val="22"/>
          <w:szCs w:val="22"/>
          <w:lang w:val="en-GB" w:eastAsia="en-US"/>
        </w:rPr>
        <w:t>Prostor</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unutar</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reciklažnog</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dvorišta</w:t>
      </w:r>
      <w:proofErr w:type="spellEnd"/>
      <w:r w:rsidRPr="005544A9">
        <w:rPr>
          <w:rFonts w:ascii="Arial" w:eastAsia="Calibri" w:hAnsi="Arial" w:cs="Arial"/>
          <w:spacing w:val="-1"/>
          <w:sz w:val="22"/>
          <w:szCs w:val="22"/>
          <w:lang w:val="en-GB" w:eastAsia="en-US"/>
        </w:rPr>
        <w:t xml:space="preserve"> mora </w:t>
      </w:r>
      <w:proofErr w:type="spellStart"/>
      <w:r w:rsidRPr="005544A9">
        <w:rPr>
          <w:rFonts w:ascii="Arial" w:eastAsia="Calibri" w:hAnsi="Arial" w:cs="Arial"/>
          <w:spacing w:val="-1"/>
          <w:sz w:val="22"/>
          <w:szCs w:val="22"/>
          <w:lang w:val="en-GB" w:eastAsia="en-US"/>
        </w:rPr>
        <w:t>biti</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prilagođen</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vozilima</w:t>
      </w:r>
      <w:proofErr w:type="spellEnd"/>
      <w:r w:rsidRPr="005544A9">
        <w:rPr>
          <w:rFonts w:ascii="Arial" w:eastAsia="Calibri" w:hAnsi="Arial" w:cs="Arial"/>
          <w:spacing w:val="-1"/>
          <w:sz w:val="22"/>
          <w:szCs w:val="22"/>
          <w:lang w:val="en-GB" w:eastAsia="en-US"/>
        </w:rPr>
        <w:t xml:space="preserve"> koji </w:t>
      </w:r>
      <w:proofErr w:type="spellStart"/>
      <w:r w:rsidRPr="005544A9">
        <w:rPr>
          <w:rFonts w:ascii="Arial" w:eastAsia="Calibri" w:hAnsi="Arial" w:cs="Arial"/>
          <w:spacing w:val="-1"/>
          <w:sz w:val="22"/>
          <w:szCs w:val="22"/>
          <w:lang w:val="en-GB" w:eastAsia="en-US"/>
        </w:rPr>
        <w:t>dovoze</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i</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odvoze</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otpad</w:t>
      </w:r>
      <w:proofErr w:type="spellEnd"/>
      <w:r w:rsidRPr="005544A9">
        <w:rPr>
          <w:rFonts w:ascii="Arial" w:eastAsia="Calibri" w:hAnsi="Arial" w:cs="Arial"/>
          <w:spacing w:val="-1"/>
          <w:sz w:val="22"/>
          <w:szCs w:val="22"/>
          <w:lang w:val="en-GB" w:eastAsia="en-US"/>
        </w:rPr>
        <w:t xml:space="preserve">. </w:t>
      </w:r>
    </w:p>
    <w:p w14:paraId="09723200" w14:textId="77777777" w:rsidR="0017236B" w:rsidRPr="005544A9" w:rsidRDefault="0017236B" w:rsidP="00FD600F">
      <w:pPr>
        <w:widowControl w:val="0"/>
        <w:numPr>
          <w:ilvl w:val="0"/>
          <w:numId w:val="29"/>
        </w:numPr>
        <w:kinsoku w:val="0"/>
        <w:overflowPunct w:val="0"/>
        <w:autoSpaceDE w:val="0"/>
        <w:autoSpaceDN w:val="0"/>
        <w:adjustRightInd w:val="0"/>
        <w:ind w:right="117"/>
        <w:jc w:val="both"/>
        <w:rPr>
          <w:rFonts w:ascii="Arial" w:eastAsia="Calibri" w:hAnsi="Arial" w:cs="Arial"/>
          <w:spacing w:val="-1"/>
          <w:sz w:val="22"/>
          <w:szCs w:val="22"/>
          <w:lang w:val="en-GB" w:eastAsia="en-US"/>
        </w:rPr>
      </w:pPr>
      <w:proofErr w:type="spellStart"/>
      <w:r w:rsidRPr="005544A9">
        <w:rPr>
          <w:rFonts w:ascii="Arial" w:eastAsia="Calibri" w:hAnsi="Arial" w:cs="Arial"/>
          <w:spacing w:val="-1"/>
          <w:sz w:val="22"/>
          <w:szCs w:val="22"/>
          <w:lang w:val="en-GB" w:eastAsia="en-US"/>
        </w:rPr>
        <w:t>Unutar</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građevne</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čestice</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reciklažnog</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dvorišta</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potrebno</w:t>
      </w:r>
      <w:proofErr w:type="spellEnd"/>
      <w:r w:rsidRPr="005544A9">
        <w:rPr>
          <w:rFonts w:ascii="Arial" w:eastAsia="Calibri" w:hAnsi="Arial" w:cs="Arial"/>
          <w:spacing w:val="-1"/>
          <w:sz w:val="22"/>
          <w:szCs w:val="22"/>
          <w:lang w:val="en-GB" w:eastAsia="en-US"/>
        </w:rPr>
        <w:t xml:space="preserve"> je </w:t>
      </w:r>
      <w:proofErr w:type="spellStart"/>
      <w:r w:rsidRPr="005544A9">
        <w:rPr>
          <w:rFonts w:ascii="Arial" w:eastAsia="Calibri" w:hAnsi="Arial" w:cs="Arial"/>
          <w:spacing w:val="-1"/>
          <w:sz w:val="22"/>
          <w:szCs w:val="22"/>
          <w:lang w:val="en-GB" w:eastAsia="en-US"/>
        </w:rPr>
        <w:t>osigurati</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parkirališna</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mjesta</w:t>
      </w:r>
      <w:proofErr w:type="spellEnd"/>
      <w:r w:rsidRPr="005544A9">
        <w:rPr>
          <w:rFonts w:ascii="Arial" w:eastAsia="Calibri" w:hAnsi="Arial" w:cs="Arial"/>
          <w:spacing w:val="-1"/>
          <w:sz w:val="22"/>
          <w:szCs w:val="22"/>
          <w:lang w:val="en-GB" w:eastAsia="en-US"/>
        </w:rPr>
        <w:t xml:space="preserve"> za </w:t>
      </w:r>
      <w:proofErr w:type="spellStart"/>
      <w:r w:rsidRPr="005544A9">
        <w:rPr>
          <w:rFonts w:ascii="Arial" w:eastAsia="Calibri" w:hAnsi="Arial" w:cs="Arial"/>
          <w:spacing w:val="-1"/>
          <w:sz w:val="22"/>
          <w:szCs w:val="22"/>
          <w:lang w:val="en-GB" w:eastAsia="en-US"/>
        </w:rPr>
        <w:t>zaposlene</w:t>
      </w:r>
      <w:proofErr w:type="spellEnd"/>
      <w:r w:rsidRPr="005544A9">
        <w:rPr>
          <w:rFonts w:ascii="Arial" w:eastAsia="Calibri" w:hAnsi="Arial" w:cs="Arial"/>
          <w:spacing w:val="-1"/>
          <w:sz w:val="22"/>
          <w:szCs w:val="22"/>
          <w:lang w:val="en-GB" w:eastAsia="en-US"/>
        </w:rPr>
        <w:t>.</w:t>
      </w:r>
    </w:p>
    <w:p w14:paraId="7CF4ECC2" w14:textId="77777777" w:rsidR="0017236B" w:rsidRPr="005544A9" w:rsidRDefault="0017236B" w:rsidP="00FD600F">
      <w:pPr>
        <w:widowControl w:val="0"/>
        <w:numPr>
          <w:ilvl w:val="0"/>
          <w:numId w:val="29"/>
        </w:numPr>
        <w:kinsoku w:val="0"/>
        <w:overflowPunct w:val="0"/>
        <w:autoSpaceDE w:val="0"/>
        <w:autoSpaceDN w:val="0"/>
        <w:adjustRightInd w:val="0"/>
        <w:ind w:right="117"/>
        <w:jc w:val="both"/>
        <w:rPr>
          <w:rFonts w:ascii="Arial" w:eastAsia="Calibri" w:hAnsi="Arial" w:cs="Arial"/>
          <w:spacing w:val="-1"/>
          <w:sz w:val="22"/>
          <w:szCs w:val="22"/>
          <w:lang w:val="en-GB" w:eastAsia="en-US"/>
        </w:rPr>
      </w:pPr>
      <w:proofErr w:type="spellStart"/>
      <w:r w:rsidRPr="005544A9">
        <w:rPr>
          <w:rFonts w:ascii="Arial" w:eastAsia="Calibri" w:hAnsi="Arial" w:cs="Arial"/>
          <w:spacing w:val="-1"/>
          <w:sz w:val="22"/>
          <w:szCs w:val="22"/>
          <w:lang w:val="en-GB" w:eastAsia="en-US"/>
        </w:rPr>
        <w:t>Reciklažno</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dvorište</w:t>
      </w:r>
      <w:proofErr w:type="spellEnd"/>
      <w:r w:rsidRPr="005544A9">
        <w:rPr>
          <w:rFonts w:ascii="Arial" w:eastAsia="Calibri" w:hAnsi="Arial" w:cs="Arial"/>
          <w:spacing w:val="-1"/>
          <w:sz w:val="22"/>
          <w:szCs w:val="22"/>
          <w:lang w:val="en-GB" w:eastAsia="en-US"/>
        </w:rPr>
        <w:t xml:space="preserve"> mora </w:t>
      </w:r>
      <w:proofErr w:type="spellStart"/>
      <w:r w:rsidRPr="005544A9">
        <w:rPr>
          <w:rFonts w:ascii="Arial" w:eastAsia="Calibri" w:hAnsi="Arial" w:cs="Arial"/>
          <w:spacing w:val="-1"/>
          <w:sz w:val="22"/>
          <w:szCs w:val="22"/>
          <w:lang w:val="en-GB" w:eastAsia="en-US"/>
        </w:rPr>
        <w:t>biti</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priključeno</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na</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elektroopskrbnu</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mrežu</w:t>
      </w:r>
      <w:proofErr w:type="spellEnd"/>
      <w:r w:rsidRPr="005544A9">
        <w:rPr>
          <w:rFonts w:ascii="Arial" w:eastAsia="Calibri" w:hAnsi="Arial" w:cs="Arial"/>
          <w:spacing w:val="-1"/>
          <w:sz w:val="22"/>
          <w:szCs w:val="22"/>
          <w:lang w:val="en-GB" w:eastAsia="en-US"/>
        </w:rPr>
        <w:t>.</w:t>
      </w:r>
    </w:p>
    <w:p w14:paraId="5B2BC89C" w14:textId="77777777" w:rsidR="0017236B" w:rsidRPr="005544A9" w:rsidRDefault="0017236B" w:rsidP="00FD600F">
      <w:pPr>
        <w:widowControl w:val="0"/>
        <w:numPr>
          <w:ilvl w:val="0"/>
          <w:numId w:val="29"/>
        </w:numPr>
        <w:kinsoku w:val="0"/>
        <w:overflowPunct w:val="0"/>
        <w:autoSpaceDE w:val="0"/>
        <w:autoSpaceDN w:val="0"/>
        <w:adjustRightInd w:val="0"/>
        <w:ind w:right="117"/>
        <w:jc w:val="both"/>
        <w:rPr>
          <w:rFonts w:ascii="Arial" w:eastAsia="Calibri" w:hAnsi="Arial" w:cs="Arial"/>
          <w:spacing w:val="-1"/>
          <w:sz w:val="22"/>
          <w:szCs w:val="22"/>
          <w:lang w:val="en-GB" w:eastAsia="en-US"/>
        </w:rPr>
      </w:pPr>
      <w:proofErr w:type="spellStart"/>
      <w:r w:rsidRPr="005544A9">
        <w:rPr>
          <w:rFonts w:ascii="Arial" w:eastAsia="Calibri" w:hAnsi="Arial" w:cs="Arial"/>
          <w:spacing w:val="-1"/>
          <w:sz w:val="22"/>
          <w:szCs w:val="22"/>
          <w:lang w:val="en-GB" w:eastAsia="en-US"/>
        </w:rPr>
        <w:t>Reciklažno</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dvorište</w:t>
      </w:r>
      <w:proofErr w:type="spellEnd"/>
      <w:r w:rsidRPr="005544A9">
        <w:rPr>
          <w:rFonts w:ascii="Arial" w:eastAsia="Calibri" w:hAnsi="Arial" w:cs="Arial"/>
          <w:spacing w:val="-1"/>
          <w:sz w:val="22"/>
          <w:szCs w:val="22"/>
          <w:lang w:val="en-GB" w:eastAsia="en-US"/>
        </w:rPr>
        <w:t xml:space="preserve"> mora </w:t>
      </w:r>
      <w:proofErr w:type="spellStart"/>
      <w:r w:rsidRPr="005544A9">
        <w:rPr>
          <w:rFonts w:ascii="Arial" w:eastAsia="Calibri" w:hAnsi="Arial" w:cs="Arial"/>
          <w:spacing w:val="-1"/>
          <w:sz w:val="22"/>
          <w:szCs w:val="22"/>
          <w:lang w:val="en-GB" w:eastAsia="en-US"/>
        </w:rPr>
        <w:t>biti</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priključeno</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na</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javni</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vodoopskrbni</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sustav</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i</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sustav</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odvodnje</w:t>
      </w:r>
      <w:proofErr w:type="spellEnd"/>
      <w:r w:rsidRPr="005544A9">
        <w:rPr>
          <w:rFonts w:ascii="Arial" w:eastAsia="Calibri" w:hAnsi="Arial" w:cs="Arial"/>
          <w:spacing w:val="-1"/>
          <w:sz w:val="22"/>
          <w:szCs w:val="22"/>
          <w:lang w:val="en-GB" w:eastAsia="en-US"/>
        </w:rPr>
        <w:t xml:space="preserve">. Do </w:t>
      </w:r>
      <w:proofErr w:type="spellStart"/>
      <w:r w:rsidRPr="005544A9">
        <w:rPr>
          <w:rFonts w:ascii="Arial" w:eastAsia="Calibri" w:hAnsi="Arial" w:cs="Arial"/>
          <w:spacing w:val="-1"/>
          <w:sz w:val="22"/>
          <w:szCs w:val="22"/>
          <w:lang w:val="en-GB" w:eastAsia="en-US"/>
        </w:rPr>
        <w:t>realizacije</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javnog</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sustava</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odvodnje</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moguć</w:t>
      </w:r>
      <w:proofErr w:type="spellEnd"/>
      <w:r w:rsidRPr="005544A9">
        <w:rPr>
          <w:rFonts w:ascii="Arial" w:eastAsia="Calibri" w:hAnsi="Arial" w:cs="Arial"/>
          <w:spacing w:val="-1"/>
          <w:sz w:val="22"/>
          <w:szCs w:val="22"/>
          <w:lang w:val="en-GB" w:eastAsia="en-US"/>
        </w:rPr>
        <w:t xml:space="preserve"> je </w:t>
      </w:r>
      <w:proofErr w:type="spellStart"/>
      <w:r w:rsidRPr="005544A9">
        <w:rPr>
          <w:rFonts w:ascii="Arial" w:eastAsia="Calibri" w:hAnsi="Arial" w:cs="Arial"/>
          <w:spacing w:val="-1"/>
          <w:sz w:val="22"/>
          <w:szCs w:val="22"/>
          <w:lang w:val="en-GB" w:eastAsia="en-US"/>
        </w:rPr>
        <w:t>priključak</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na</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vodonepropusnu</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sabirnu</w:t>
      </w:r>
      <w:proofErr w:type="spellEnd"/>
      <w:r w:rsidRPr="005544A9">
        <w:rPr>
          <w:rFonts w:ascii="Arial" w:eastAsia="Calibri" w:hAnsi="Arial" w:cs="Arial"/>
          <w:spacing w:val="-1"/>
          <w:sz w:val="22"/>
          <w:szCs w:val="22"/>
          <w:lang w:val="en-GB" w:eastAsia="en-US"/>
        </w:rPr>
        <w:t xml:space="preserve"> jamu.</w:t>
      </w:r>
    </w:p>
    <w:p w14:paraId="39BBE582" w14:textId="77777777" w:rsidR="0017236B" w:rsidRPr="005544A9" w:rsidRDefault="0017236B" w:rsidP="00FD600F">
      <w:pPr>
        <w:widowControl w:val="0"/>
        <w:numPr>
          <w:ilvl w:val="0"/>
          <w:numId w:val="29"/>
        </w:numPr>
        <w:kinsoku w:val="0"/>
        <w:overflowPunct w:val="0"/>
        <w:autoSpaceDE w:val="0"/>
        <w:autoSpaceDN w:val="0"/>
        <w:adjustRightInd w:val="0"/>
        <w:ind w:right="117"/>
        <w:jc w:val="both"/>
        <w:rPr>
          <w:rFonts w:ascii="Arial" w:eastAsia="Calibri" w:hAnsi="Arial" w:cs="Arial"/>
          <w:spacing w:val="-1"/>
          <w:sz w:val="22"/>
          <w:szCs w:val="22"/>
          <w:lang w:val="en-GB" w:eastAsia="en-US"/>
        </w:rPr>
      </w:pPr>
      <w:r w:rsidRPr="005544A9">
        <w:rPr>
          <w:rFonts w:ascii="Arial" w:eastAsia="Calibri" w:hAnsi="Arial" w:cs="Arial"/>
          <w:spacing w:val="-1"/>
          <w:sz w:val="22"/>
          <w:szCs w:val="22"/>
          <w:lang w:val="en-GB" w:eastAsia="en-US"/>
        </w:rPr>
        <w:t xml:space="preserve">Za </w:t>
      </w:r>
      <w:proofErr w:type="spellStart"/>
      <w:r w:rsidRPr="005544A9">
        <w:rPr>
          <w:rFonts w:ascii="Arial" w:eastAsia="Calibri" w:hAnsi="Arial" w:cs="Arial"/>
          <w:spacing w:val="-1"/>
          <w:sz w:val="22"/>
          <w:szCs w:val="22"/>
          <w:lang w:val="en-GB" w:eastAsia="en-US"/>
        </w:rPr>
        <w:t>potrebe</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zaštite</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od</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onečišćenih</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oborinskih</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voda</w:t>
      </w:r>
      <w:proofErr w:type="spellEnd"/>
      <w:r w:rsidRPr="005544A9">
        <w:rPr>
          <w:rFonts w:ascii="Arial" w:eastAsia="Calibri" w:hAnsi="Arial" w:cs="Arial"/>
          <w:spacing w:val="-1"/>
          <w:sz w:val="22"/>
          <w:szCs w:val="22"/>
          <w:lang w:val="en-GB" w:eastAsia="en-US"/>
        </w:rPr>
        <w:t xml:space="preserve"> s </w:t>
      </w:r>
      <w:proofErr w:type="spellStart"/>
      <w:r w:rsidRPr="005544A9">
        <w:rPr>
          <w:rFonts w:ascii="Arial" w:eastAsia="Calibri" w:hAnsi="Arial" w:cs="Arial"/>
          <w:spacing w:val="-1"/>
          <w:sz w:val="22"/>
          <w:szCs w:val="22"/>
          <w:lang w:val="en-GB" w:eastAsia="en-US"/>
        </w:rPr>
        <w:t>reciklažnog</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dvorišta</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planira</w:t>
      </w:r>
      <w:proofErr w:type="spellEnd"/>
      <w:r w:rsidRPr="005544A9">
        <w:rPr>
          <w:rFonts w:ascii="Arial" w:eastAsia="Calibri" w:hAnsi="Arial" w:cs="Arial"/>
          <w:spacing w:val="-1"/>
          <w:sz w:val="22"/>
          <w:szCs w:val="22"/>
          <w:lang w:val="en-GB" w:eastAsia="en-US"/>
        </w:rPr>
        <w:t xml:space="preserve"> se </w:t>
      </w:r>
      <w:proofErr w:type="spellStart"/>
      <w:r w:rsidRPr="005544A9">
        <w:rPr>
          <w:rFonts w:ascii="Arial" w:eastAsia="Calibri" w:hAnsi="Arial" w:cs="Arial"/>
          <w:spacing w:val="-1"/>
          <w:sz w:val="22"/>
          <w:szCs w:val="22"/>
          <w:lang w:val="en-GB" w:eastAsia="en-US"/>
        </w:rPr>
        <w:t>izgradnja</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vodonepropusnih</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prometno-manipulativnih</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površina</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te</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izgradnja</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postavljanje</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separatora</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ulja</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i</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masti</w:t>
      </w:r>
      <w:proofErr w:type="spellEnd"/>
      <w:r w:rsidRPr="005544A9">
        <w:rPr>
          <w:rFonts w:ascii="Arial" w:eastAsia="Calibri" w:hAnsi="Arial" w:cs="Arial"/>
          <w:spacing w:val="-1"/>
          <w:sz w:val="22"/>
          <w:szCs w:val="22"/>
          <w:lang w:val="en-GB" w:eastAsia="en-US"/>
        </w:rPr>
        <w:t xml:space="preserve"> za </w:t>
      </w:r>
      <w:proofErr w:type="spellStart"/>
      <w:r w:rsidRPr="005544A9">
        <w:rPr>
          <w:rFonts w:ascii="Arial" w:eastAsia="Calibri" w:hAnsi="Arial" w:cs="Arial"/>
          <w:spacing w:val="-1"/>
          <w:sz w:val="22"/>
          <w:szCs w:val="22"/>
          <w:lang w:val="en-GB" w:eastAsia="en-US"/>
        </w:rPr>
        <w:t>tretman</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prikupljenih</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oborinskih</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voda</w:t>
      </w:r>
      <w:proofErr w:type="spellEnd"/>
      <w:r w:rsidRPr="005544A9">
        <w:rPr>
          <w:rFonts w:ascii="Arial" w:eastAsia="Calibri" w:hAnsi="Arial" w:cs="Arial"/>
          <w:spacing w:val="-1"/>
          <w:sz w:val="22"/>
          <w:szCs w:val="22"/>
          <w:lang w:val="en-GB" w:eastAsia="en-US"/>
        </w:rPr>
        <w:t>.</w:t>
      </w:r>
    </w:p>
    <w:p w14:paraId="78608816" w14:textId="77777777" w:rsidR="0017236B" w:rsidRPr="005544A9" w:rsidRDefault="0017236B" w:rsidP="00FD600F">
      <w:pPr>
        <w:widowControl w:val="0"/>
        <w:numPr>
          <w:ilvl w:val="0"/>
          <w:numId w:val="29"/>
        </w:numPr>
        <w:kinsoku w:val="0"/>
        <w:overflowPunct w:val="0"/>
        <w:autoSpaceDE w:val="0"/>
        <w:autoSpaceDN w:val="0"/>
        <w:adjustRightInd w:val="0"/>
        <w:ind w:right="117"/>
        <w:jc w:val="both"/>
        <w:rPr>
          <w:rFonts w:ascii="Arial" w:eastAsia="Calibri" w:hAnsi="Arial" w:cs="Arial"/>
          <w:spacing w:val="-1"/>
          <w:sz w:val="22"/>
          <w:szCs w:val="22"/>
          <w:lang w:val="en-GB" w:eastAsia="en-US"/>
        </w:rPr>
      </w:pPr>
      <w:r w:rsidRPr="005544A9">
        <w:rPr>
          <w:rFonts w:ascii="Arial" w:eastAsia="Calibri" w:hAnsi="Arial" w:cs="Arial"/>
          <w:spacing w:val="-1"/>
          <w:sz w:val="22"/>
          <w:szCs w:val="22"/>
          <w:lang w:val="en-GB" w:eastAsia="en-US"/>
        </w:rPr>
        <w:t xml:space="preserve">Za </w:t>
      </w:r>
      <w:proofErr w:type="spellStart"/>
      <w:r w:rsidRPr="005544A9">
        <w:rPr>
          <w:rFonts w:ascii="Arial" w:eastAsia="Calibri" w:hAnsi="Arial" w:cs="Arial"/>
          <w:spacing w:val="-1"/>
          <w:sz w:val="22"/>
          <w:szCs w:val="22"/>
          <w:lang w:val="en-GB" w:eastAsia="en-US"/>
        </w:rPr>
        <w:t>potrebe</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zaposlenika</w:t>
      </w:r>
      <w:proofErr w:type="spellEnd"/>
      <w:r w:rsidRPr="005544A9">
        <w:rPr>
          <w:rFonts w:ascii="Arial" w:eastAsia="Calibri" w:hAnsi="Arial" w:cs="Arial"/>
          <w:spacing w:val="-1"/>
          <w:sz w:val="22"/>
          <w:szCs w:val="22"/>
          <w:lang w:val="en-GB" w:eastAsia="en-US"/>
        </w:rPr>
        <w:t xml:space="preserve"> u </w:t>
      </w:r>
      <w:proofErr w:type="spellStart"/>
      <w:r w:rsidRPr="005544A9">
        <w:rPr>
          <w:rFonts w:ascii="Arial" w:eastAsia="Calibri" w:hAnsi="Arial" w:cs="Arial"/>
          <w:spacing w:val="-1"/>
          <w:sz w:val="22"/>
          <w:szCs w:val="22"/>
          <w:lang w:val="en-GB" w:eastAsia="en-US"/>
        </w:rPr>
        <w:t>reciklažnom</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dvorištu</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planiran</w:t>
      </w:r>
      <w:proofErr w:type="spellEnd"/>
      <w:r w:rsidRPr="005544A9">
        <w:rPr>
          <w:rFonts w:ascii="Arial" w:eastAsia="Calibri" w:hAnsi="Arial" w:cs="Arial"/>
          <w:spacing w:val="-1"/>
          <w:sz w:val="22"/>
          <w:szCs w:val="22"/>
          <w:lang w:val="en-GB" w:eastAsia="en-US"/>
        </w:rPr>
        <w:t xml:space="preserve"> je </w:t>
      </w:r>
      <w:proofErr w:type="spellStart"/>
      <w:r w:rsidRPr="005544A9">
        <w:rPr>
          <w:rFonts w:ascii="Arial" w:eastAsia="Calibri" w:hAnsi="Arial" w:cs="Arial"/>
          <w:spacing w:val="-1"/>
          <w:sz w:val="22"/>
          <w:szCs w:val="22"/>
          <w:lang w:val="en-GB" w:eastAsia="en-US"/>
        </w:rPr>
        <w:t>poslovni</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prostor</w:t>
      </w:r>
      <w:proofErr w:type="spellEnd"/>
      <w:r w:rsidRPr="005544A9">
        <w:rPr>
          <w:rFonts w:ascii="Arial" w:eastAsia="Calibri" w:hAnsi="Arial" w:cs="Arial"/>
          <w:spacing w:val="-1"/>
          <w:sz w:val="22"/>
          <w:szCs w:val="22"/>
          <w:lang w:val="en-GB" w:eastAsia="en-US"/>
        </w:rPr>
        <w:t xml:space="preserve"> koji </w:t>
      </w:r>
      <w:proofErr w:type="spellStart"/>
      <w:r w:rsidRPr="005544A9">
        <w:rPr>
          <w:rFonts w:ascii="Arial" w:eastAsia="Calibri" w:hAnsi="Arial" w:cs="Arial"/>
          <w:spacing w:val="-1"/>
          <w:sz w:val="22"/>
          <w:szCs w:val="22"/>
          <w:lang w:val="en-GB" w:eastAsia="en-US"/>
        </w:rPr>
        <w:t>može</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biti</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montažnog</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tipa</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tj</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tipski</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poslovni</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kontejner</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opremljen</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sanitarnim</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čvorom</w:t>
      </w:r>
      <w:proofErr w:type="spellEnd"/>
      <w:r w:rsidRPr="005544A9">
        <w:rPr>
          <w:rFonts w:ascii="Arial" w:eastAsia="Calibri" w:hAnsi="Arial" w:cs="Arial"/>
          <w:spacing w:val="-1"/>
          <w:sz w:val="22"/>
          <w:szCs w:val="22"/>
          <w:lang w:val="en-GB" w:eastAsia="en-US"/>
        </w:rPr>
        <w:t>.</w:t>
      </w:r>
    </w:p>
    <w:p w14:paraId="2A51A85C" w14:textId="77777777" w:rsidR="0017236B" w:rsidRPr="005544A9" w:rsidRDefault="0017236B" w:rsidP="00FD600F">
      <w:pPr>
        <w:widowControl w:val="0"/>
        <w:numPr>
          <w:ilvl w:val="0"/>
          <w:numId w:val="29"/>
        </w:numPr>
        <w:kinsoku w:val="0"/>
        <w:overflowPunct w:val="0"/>
        <w:autoSpaceDE w:val="0"/>
        <w:autoSpaceDN w:val="0"/>
        <w:adjustRightInd w:val="0"/>
        <w:ind w:right="117"/>
        <w:jc w:val="both"/>
        <w:rPr>
          <w:rFonts w:ascii="Arial" w:eastAsia="Calibri" w:hAnsi="Arial" w:cs="Arial"/>
          <w:spacing w:val="-1"/>
          <w:sz w:val="22"/>
          <w:szCs w:val="22"/>
          <w:lang w:val="en-GB" w:eastAsia="en-US"/>
        </w:rPr>
      </w:pPr>
      <w:proofErr w:type="spellStart"/>
      <w:r w:rsidRPr="005544A9">
        <w:rPr>
          <w:rFonts w:ascii="Arial" w:eastAsia="Calibri" w:hAnsi="Arial" w:cs="Arial"/>
          <w:spacing w:val="-1"/>
          <w:sz w:val="22"/>
          <w:szCs w:val="22"/>
          <w:lang w:val="en-GB" w:eastAsia="en-US"/>
        </w:rPr>
        <w:t>Reciklažno</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dvorište</w:t>
      </w:r>
      <w:proofErr w:type="spellEnd"/>
      <w:r w:rsidRPr="005544A9">
        <w:rPr>
          <w:rFonts w:ascii="Arial" w:eastAsia="Calibri" w:hAnsi="Arial" w:cs="Arial"/>
          <w:spacing w:val="-1"/>
          <w:sz w:val="22"/>
          <w:szCs w:val="22"/>
          <w:lang w:val="en-GB" w:eastAsia="en-US"/>
        </w:rPr>
        <w:t xml:space="preserve"> mora se </w:t>
      </w:r>
      <w:proofErr w:type="spellStart"/>
      <w:r w:rsidRPr="005544A9">
        <w:rPr>
          <w:rFonts w:ascii="Arial" w:eastAsia="Calibri" w:hAnsi="Arial" w:cs="Arial"/>
          <w:spacing w:val="-1"/>
          <w:sz w:val="22"/>
          <w:szCs w:val="22"/>
          <w:lang w:val="en-GB" w:eastAsia="en-US"/>
        </w:rPr>
        <w:t>ograditi</w:t>
      </w:r>
      <w:proofErr w:type="spellEnd"/>
      <w:r w:rsidRPr="005544A9">
        <w:rPr>
          <w:rFonts w:ascii="Arial" w:eastAsia="Calibri" w:hAnsi="Arial" w:cs="Arial"/>
          <w:spacing w:val="-1"/>
          <w:sz w:val="22"/>
          <w:szCs w:val="22"/>
          <w:lang w:val="en-GB" w:eastAsia="en-US"/>
        </w:rPr>
        <w:t xml:space="preserve">, a </w:t>
      </w:r>
      <w:proofErr w:type="spellStart"/>
      <w:r w:rsidRPr="005544A9">
        <w:rPr>
          <w:rFonts w:ascii="Arial" w:eastAsia="Calibri" w:hAnsi="Arial" w:cs="Arial"/>
          <w:spacing w:val="-1"/>
          <w:sz w:val="22"/>
          <w:szCs w:val="22"/>
          <w:lang w:val="en-GB" w:eastAsia="en-US"/>
        </w:rPr>
        <w:t>najveća</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dozvoljena</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visina</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ograde</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reciklažnog</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dvorišta</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iznosi</w:t>
      </w:r>
      <w:proofErr w:type="spellEnd"/>
      <w:r w:rsidRPr="005544A9">
        <w:rPr>
          <w:rFonts w:ascii="Arial" w:eastAsia="Calibri" w:hAnsi="Arial" w:cs="Arial"/>
          <w:spacing w:val="-1"/>
          <w:sz w:val="22"/>
          <w:szCs w:val="22"/>
          <w:lang w:val="en-GB" w:eastAsia="en-US"/>
        </w:rPr>
        <w:t xml:space="preserve"> 2,0 m.</w:t>
      </w:r>
    </w:p>
    <w:p w14:paraId="19B48859" w14:textId="77777777" w:rsidR="0017236B" w:rsidRPr="005544A9" w:rsidRDefault="0017236B" w:rsidP="00FD600F">
      <w:pPr>
        <w:numPr>
          <w:ilvl w:val="0"/>
          <w:numId w:val="29"/>
        </w:numPr>
        <w:rPr>
          <w:rFonts w:ascii="Arial" w:eastAsia="Calibri" w:hAnsi="Arial" w:cs="Arial"/>
          <w:spacing w:val="-1"/>
          <w:sz w:val="22"/>
          <w:szCs w:val="22"/>
          <w:lang w:val="en-GB" w:eastAsia="en-US"/>
        </w:rPr>
      </w:pPr>
      <w:proofErr w:type="spellStart"/>
      <w:r w:rsidRPr="005544A9">
        <w:rPr>
          <w:rFonts w:ascii="Arial" w:eastAsia="Calibri" w:hAnsi="Arial" w:cs="Arial"/>
          <w:spacing w:val="-1"/>
          <w:sz w:val="22"/>
          <w:szCs w:val="22"/>
          <w:lang w:val="en-GB" w:eastAsia="en-US"/>
        </w:rPr>
        <w:t>Najmanje</w:t>
      </w:r>
      <w:proofErr w:type="spellEnd"/>
      <w:r w:rsidRPr="005544A9">
        <w:rPr>
          <w:rFonts w:ascii="Arial" w:eastAsia="Calibri" w:hAnsi="Arial" w:cs="Arial"/>
          <w:spacing w:val="-1"/>
          <w:sz w:val="22"/>
          <w:szCs w:val="22"/>
          <w:lang w:val="en-GB" w:eastAsia="en-US"/>
        </w:rPr>
        <w:t xml:space="preserve"> 20% </w:t>
      </w:r>
      <w:proofErr w:type="spellStart"/>
      <w:r w:rsidRPr="005544A9">
        <w:rPr>
          <w:rFonts w:ascii="Arial" w:eastAsia="Calibri" w:hAnsi="Arial" w:cs="Arial"/>
          <w:spacing w:val="-1"/>
          <w:sz w:val="22"/>
          <w:szCs w:val="22"/>
          <w:lang w:val="en-GB" w:eastAsia="en-US"/>
        </w:rPr>
        <w:t>površine</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građevinske</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čestice</w:t>
      </w:r>
      <w:proofErr w:type="spellEnd"/>
      <w:r w:rsidRPr="005544A9">
        <w:rPr>
          <w:rFonts w:ascii="Arial" w:eastAsia="Calibri" w:hAnsi="Arial" w:cs="Arial"/>
          <w:spacing w:val="-1"/>
          <w:sz w:val="22"/>
          <w:szCs w:val="22"/>
          <w:lang w:val="en-GB" w:eastAsia="en-US"/>
        </w:rPr>
        <w:t xml:space="preserve"> mora </w:t>
      </w:r>
      <w:proofErr w:type="spellStart"/>
      <w:r w:rsidRPr="005544A9">
        <w:rPr>
          <w:rFonts w:ascii="Arial" w:eastAsia="Calibri" w:hAnsi="Arial" w:cs="Arial"/>
          <w:spacing w:val="-1"/>
          <w:sz w:val="22"/>
          <w:szCs w:val="22"/>
          <w:lang w:val="en-GB" w:eastAsia="en-US"/>
        </w:rPr>
        <w:t>biti</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hortikulturno</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uređeno</w:t>
      </w:r>
      <w:proofErr w:type="spellEnd"/>
      <w:r w:rsidRPr="005544A9">
        <w:rPr>
          <w:rFonts w:ascii="Arial" w:eastAsia="Calibri" w:hAnsi="Arial" w:cs="Arial"/>
          <w:spacing w:val="-1"/>
          <w:sz w:val="22"/>
          <w:szCs w:val="22"/>
          <w:lang w:val="en-GB" w:eastAsia="en-US"/>
        </w:rPr>
        <w:t>,</w:t>
      </w:r>
    </w:p>
    <w:p w14:paraId="3DDF7747" w14:textId="77777777" w:rsidR="0017236B" w:rsidRPr="005544A9" w:rsidRDefault="0017236B" w:rsidP="00FD600F">
      <w:pPr>
        <w:widowControl w:val="0"/>
        <w:numPr>
          <w:ilvl w:val="0"/>
          <w:numId w:val="29"/>
        </w:numPr>
        <w:kinsoku w:val="0"/>
        <w:overflowPunct w:val="0"/>
        <w:autoSpaceDE w:val="0"/>
        <w:autoSpaceDN w:val="0"/>
        <w:adjustRightInd w:val="0"/>
        <w:ind w:right="117"/>
        <w:jc w:val="both"/>
        <w:rPr>
          <w:rFonts w:ascii="Arial" w:eastAsia="Calibri" w:hAnsi="Arial" w:cs="Arial"/>
          <w:spacing w:val="-1"/>
          <w:sz w:val="22"/>
          <w:szCs w:val="22"/>
          <w:lang w:val="en-GB" w:eastAsia="en-US"/>
        </w:rPr>
      </w:pPr>
      <w:proofErr w:type="spellStart"/>
      <w:r w:rsidRPr="005544A9">
        <w:rPr>
          <w:rFonts w:ascii="Arial" w:eastAsia="Calibri" w:hAnsi="Arial" w:cs="Arial"/>
          <w:spacing w:val="-1"/>
          <w:sz w:val="22"/>
          <w:szCs w:val="22"/>
          <w:lang w:val="en-GB" w:eastAsia="en-US"/>
        </w:rPr>
        <w:t>Potrebno</w:t>
      </w:r>
      <w:proofErr w:type="spellEnd"/>
      <w:r w:rsidRPr="005544A9">
        <w:rPr>
          <w:rFonts w:ascii="Arial" w:eastAsia="Calibri" w:hAnsi="Arial" w:cs="Arial"/>
          <w:spacing w:val="-1"/>
          <w:sz w:val="22"/>
          <w:szCs w:val="22"/>
          <w:lang w:val="en-GB" w:eastAsia="en-US"/>
        </w:rPr>
        <w:t xml:space="preserve"> je </w:t>
      </w:r>
      <w:proofErr w:type="spellStart"/>
      <w:r w:rsidRPr="005544A9">
        <w:rPr>
          <w:rFonts w:ascii="Arial" w:eastAsia="Calibri" w:hAnsi="Arial" w:cs="Arial"/>
          <w:spacing w:val="-1"/>
          <w:sz w:val="22"/>
          <w:szCs w:val="22"/>
          <w:lang w:val="en-GB" w:eastAsia="en-US"/>
        </w:rPr>
        <w:t>planirati</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zaštitno</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zelenilo</w:t>
      </w:r>
      <w:proofErr w:type="spellEnd"/>
      <w:r w:rsidRPr="005544A9">
        <w:rPr>
          <w:rFonts w:ascii="Arial" w:eastAsia="Calibri" w:hAnsi="Arial" w:cs="Arial"/>
          <w:spacing w:val="-1"/>
          <w:sz w:val="22"/>
          <w:szCs w:val="22"/>
          <w:lang w:val="en-GB" w:eastAsia="en-US"/>
        </w:rPr>
        <w:t xml:space="preserve"> u </w:t>
      </w:r>
      <w:proofErr w:type="spellStart"/>
      <w:r w:rsidRPr="005544A9">
        <w:rPr>
          <w:rFonts w:ascii="Arial" w:eastAsia="Calibri" w:hAnsi="Arial" w:cs="Arial"/>
          <w:spacing w:val="-1"/>
          <w:sz w:val="22"/>
          <w:szCs w:val="22"/>
          <w:lang w:val="en-GB" w:eastAsia="en-US"/>
        </w:rPr>
        <w:t>odnosu</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na</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okolni</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prostor</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i</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prema</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državnoj</w:t>
      </w:r>
      <w:proofErr w:type="spellEnd"/>
      <w:r w:rsidRPr="005544A9">
        <w:rPr>
          <w:rFonts w:ascii="Arial" w:eastAsia="Calibri" w:hAnsi="Arial" w:cs="Arial"/>
          <w:spacing w:val="-1"/>
          <w:sz w:val="22"/>
          <w:szCs w:val="22"/>
          <w:lang w:val="en-GB" w:eastAsia="en-US"/>
        </w:rPr>
        <w:t xml:space="preserve"> cesti D8 </w:t>
      </w:r>
      <w:proofErr w:type="spellStart"/>
      <w:r w:rsidRPr="005544A9">
        <w:rPr>
          <w:rFonts w:ascii="Arial" w:eastAsia="Calibri" w:hAnsi="Arial" w:cs="Arial"/>
          <w:spacing w:val="-1"/>
          <w:sz w:val="22"/>
          <w:szCs w:val="22"/>
          <w:lang w:val="en-GB" w:eastAsia="en-US"/>
        </w:rPr>
        <w:t>radi</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zaštite</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prirodne</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zelene</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cezure</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između</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povijesnih</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naselja</w:t>
      </w:r>
      <w:proofErr w:type="spellEnd"/>
      <w:r w:rsidRPr="005544A9">
        <w:rPr>
          <w:rFonts w:ascii="Arial" w:eastAsia="Calibri" w:hAnsi="Arial" w:cs="Arial"/>
          <w:spacing w:val="-1"/>
          <w:sz w:val="22"/>
          <w:szCs w:val="22"/>
          <w:lang w:val="en-GB" w:eastAsia="en-US"/>
        </w:rPr>
        <w:t xml:space="preserve"> </w:t>
      </w:r>
    </w:p>
    <w:p w14:paraId="40EFBA6E" w14:textId="77777777" w:rsidR="0017236B" w:rsidRPr="005544A9" w:rsidRDefault="0017236B" w:rsidP="00FD600F">
      <w:pPr>
        <w:widowControl w:val="0"/>
        <w:numPr>
          <w:ilvl w:val="0"/>
          <w:numId w:val="29"/>
        </w:numPr>
        <w:kinsoku w:val="0"/>
        <w:overflowPunct w:val="0"/>
        <w:autoSpaceDE w:val="0"/>
        <w:autoSpaceDN w:val="0"/>
        <w:adjustRightInd w:val="0"/>
        <w:ind w:right="117"/>
        <w:jc w:val="both"/>
        <w:rPr>
          <w:rFonts w:ascii="Arial" w:eastAsia="Calibri" w:hAnsi="Arial" w:cs="Arial"/>
          <w:spacing w:val="-1"/>
          <w:sz w:val="22"/>
          <w:szCs w:val="22"/>
          <w:lang w:val="en-GB" w:eastAsia="en-US"/>
        </w:rPr>
      </w:pPr>
      <w:proofErr w:type="spellStart"/>
      <w:r w:rsidRPr="005544A9">
        <w:rPr>
          <w:rFonts w:ascii="Arial" w:eastAsia="Calibri" w:hAnsi="Arial" w:cs="Arial"/>
          <w:spacing w:val="-1"/>
          <w:sz w:val="22"/>
          <w:szCs w:val="22"/>
          <w:lang w:val="en-GB" w:eastAsia="en-US"/>
        </w:rPr>
        <w:t>Gradnja</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reciklažnog</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dvorišta</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vrši</w:t>
      </w:r>
      <w:proofErr w:type="spellEnd"/>
      <w:r w:rsidRPr="005544A9">
        <w:rPr>
          <w:rFonts w:ascii="Arial" w:eastAsia="Calibri" w:hAnsi="Arial" w:cs="Arial"/>
          <w:spacing w:val="-1"/>
          <w:sz w:val="22"/>
          <w:szCs w:val="22"/>
          <w:lang w:val="en-GB" w:eastAsia="en-US"/>
        </w:rPr>
        <w:t xml:space="preserve"> se </w:t>
      </w:r>
      <w:proofErr w:type="spellStart"/>
      <w:r w:rsidRPr="005544A9">
        <w:rPr>
          <w:rFonts w:ascii="Arial" w:eastAsia="Calibri" w:hAnsi="Arial" w:cs="Arial"/>
          <w:spacing w:val="-1"/>
          <w:sz w:val="22"/>
          <w:szCs w:val="22"/>
          <w:lang w:val="en-GB" w:eastAsia="en-US"/>
        </w:rPr>
        <w:t>izdavanjem</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akta</w:t>
      </w:r>
      <w:proofErr w:type="spellEnd"/>
      <w:r w:rsidRPr="005544A9">
        <w:rPr>
          <w:rFonts w:ascii="Arial" w:eastAsia="Calibri" w:hAnsi="Arial" w:cs="Arial"/>
          <w:spacing w:val="-1"/>
          <w:sz w:val="22"/>
          <w:szCs w:val="22"/>
          <w:lang w:val="en-GB" w:eastAsia="en-US"/>
        </w:rPr>
        <w:t xml:space="preserve"> za </w:t>
      </w:r>
      <w:proofErr w:type="spellStart"/>
      <w:r w:rsidRPr="005544A9">
        <w:rPr>
          <w:rFonts w:ascii="Arial" w:eastAsia="Calibri" w:hAnsi="Arial" w:cs="Arial"/>
          <w:spacing w:val="-1"/>
          <w:sz w:val="22"/>
          <w:szCs w:val="22"/>
          <w:lang w:val="en-GB" w:eastAsia="en-US"/>
        </w:rPr>
        <w:t>gradnju</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neposrednom</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primjenom</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Prostornog</w:t>
      </w:r>
      <w:proofErr w:type="spellEnd"/>
      <w:r w:rsidRPr="005544A9">
        <w:rPr>
          <w:rFonts w:ascii="Arial" w:eastAsia="Calibri" w:hAnsi="Arial" w:cs="Arial"/>
          <w:spacing w:val="-1"/>
          <w:sz w:val="22"/>
          <w:szCs w:val="22"/>
          <w:lang w:val="en-GB" w:eastAsia="en-US"/>
        </w:rPr>
        <w:t xml:space="preserve"> plana </w:t>
      </w:r>
      <w:proofErr w:type="spellStart"/>
      <w:r w:rsidRPr="005544A9">
        <w:rPr>
          <w:rFonts w:ascii="Arial" w:eastAsia="Calibri" w:hAnsi="Arial" w:cs="Arial"/>
          <w:spacing w:val="-1"/>
          <w:sz w:val="22"/>
          <w:szCs w:val="22"/>
          <w:lang w:val="en-GB" w:eastAsia="en-US"/>
        </w:rPr>
        <w:t>uređenja</w:t>
      </w:r>
      <w:proofErr w:type="spellEnd"/>
      <w:r w:rsidRPr="005544A9">
        <w:rPr>
          <w:rFonts w:ascii="Arial" w:eastAsia="Calibri" w:hAnsi="Arial" w:cs="Arial"/>
          <w:spacing w:val="-1"/>
          <w:sz w:val="22"/>
          <w:szCs w:val="22"/>
          <w:lang w:val="en-GB" w:eastAsia="en-US"/>
        </w:rPr>
        <w:t xml:space="preserve"> Grada </w:t>
      </w:r>
      <w:proofErr w:type="spellStart"/>
      <w:r w:rsidRPr="005544A9">
        <w:rPr>
          <w:rFonts w:ascii="Arial" w:eastAsia="Calibri" w:hAnsi="Arial" w:cs="Arial"/>
          <w:spacing w:val="-1"/>
          <w:sz w:val="22"/>
          <w:szCs w:val="22"/>
          <w:lang w:val="en-GB" w:eastAsia="en-US"/>
        </w:rPr>
        <w:t>Dubrovnika</w:t>
      </w:r>
      <w:proofErr w:type="spellEnd"/>
      <w:r w:rsidRPr="005544A9">
        <w:rPr>
          <w:rFonts w:ascii="Arial" w:eastAsia="Calibri" w:hAnsi="Arial" w:cs="Arial"/>
          <w:spacing w:val="-1"/>
          <w:sz w:val="22"/>
          <w:szCs w:val="22"/>
          <w:lang w:val="en-GB" w:eastAsia="en-US"/>
        </w:rPr>
        <w:t>.</w:t>
      </w:r>
    </w:p>
    <w:p w14:paraId="47CFED6B" w14:textId="77777777" w:rsidR="0017236B" w:rsidRPr="005544A9" w:rsidRDefault="0017236B" w:rsidP="005544A9">
      <w:pPr>
        <w:widowControl w:val="0"/>
        <w:kinsoku w:val="0"/>
        <w:overflowPunct w:val="0"/>
        <w:autoSpaceDE w:val="0"/>
        <w:autoSpaceDN w:val="0"/>
        <w:adjustRightInd w:val="0"/>
        <w:ind w:right="117"/>
        <w:jc w:val="both"/>
        <w:rPr>
          <w:rFonts w:ascii="Arial" w:eastAsia="Calibri" w:hAnsi="Arial" w:cs="Arial"/>
          <w:spacing w:val="-1"/>
          <w:sz w:val="22"/>
          <w:szCs w:val="22"/>
          <w:lang w:val="en-GB" w:eastAsia="en-US"/>
        </w:rPr>
      </w:pPr>
    </w:p>
    <w:p w14:paraId="0ED40B73" w14:textId="77777777" w:rsidR="0017236B" w:rsidRPr="005544A9" w:rsidRDefault="0017236B" w:rsidP="005544A9">
      <w:pPr>
        <w:widowControl w:val="0"/>
        <w:kinsoku w:val="0"/>
        <w:overflowPunct w:val="0"/>
        <w:autoSpaceDE w:val="0"/>
        <w:autoSpaceDN w:val="0"/>
        <w:adjustRightInd w:val="0"/>
        <w:ind w:left="45" w:right="117"/>
        <w:jc w:val="both"/>
        <w:rPr>
          <w:rFonts w:ascii="Arial" w:eastAsia="Calibri" w:hAnsi="Arial" w:cs="Arial"/>
          <w:spacing w:val="-1"/>
          <w:sz w:val="22"/>
          <w:szCs w:val="22"/>
          <w:lang w:val="en-GB" w:eastAsia="en-US"/>
        </w:rPr>
      </w:pPr>
      <w:r w:rsidRPr="005544A9">
        <w:rPr>
          <w:rFonts w:ascii="Arial" w:eastAsia="Calibri" w:hAnsi="Arial" w:cs="Arial"/>
          <w:spacing w:val="-1"/>
          <w:sz w:val="22"/>
          <w:szCs w:val="22"/>
          <w:lang w:val="en-GB" w:eastAsia="en-US"/>
        </w:rPr>
        <w:t>(6)</w:t>
      </w:r>
      <w:r w:rsidR="00C05E41">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Mjere</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zaštite</w:t>
      </w:r>
      <w:proofErr w:type="spellEnd"/>
      <w:r w:rsidRPr="005544A9">
        <w:rPr>
          <w:rFonts w:ascii="Arial" w:eastAsia="Calibri" w:hAnsi="Arial" w:cs="Arial"/>
          <w:spacing w:val="-1"/>
          <w:sz w:val="22"/>
          <w:szCs w:val="22"/>
          <w:lang w:val="en-GB" w:eastAsia="en-US"/>
        </w:rPr>
        <w:t xml:space="preserve"> </w:t>
      </w:r>
      <w:proofErr w:type="spellStart"/>
      <w:r w:rsidRPr="005544A9">
        <w:rPr>
          <w:rFonts w:ascii="Arial" w:eastAsia="Calibri" w:hAnsi="Arial" w:cs="Arial"/>
          <w:spacing w:val="-1"/>
          <w:sz w:val="22"/>
          <w:szCs w:val="22"/>
          <w:lang w:val="en-GB" w:eastAsia="en-US"/>
        </w:rPr>
        <w:t>prirode</w:t>
      </w:r>
      <w:proofErr w:type="spellEnd"/>
    </w:p>
    <w:p w14:paraId="77C7EBA1" w14:textId="77777777" w:rsidR="00C05E41" w:rsidRDefault="00C05E41" w:rsidP="00C05E41">
      <w:pPr>
        <w:widowControl w:val="0"/>
        <w:kinsoku w:val="0"/>
        <w:overflowPunct w:val="0"/>
        <w:autoSpaceDE w:val="0"/>
        <w:autoSpaceDN w:val="0"/>
        <w:adjustRightInd w:val="0"/>
        <w:ind w:left="405" w:right="117"/>
        <w:jc w:val="both"/>
        <w:rPr>
          <w:rFonts w:ascii="Arial" w:eastAsia="Calibri" w:hAnsi="Arial" w:cs="Arial"/>
          <w:spacing w:val="-1"/>
          <w:sz w:val="22"/>
          <w:szCs w:val="22"/>
          <w:lang w:val="en-GB" w:eastAsia="en-US"/>
        </w:rPr>
      </w:pPr>
    </w:p>
    <w:p w14:paraId="4BA769D0" w14:textId="77777777" w:rsidR="0017236B" w:rsidRPr="0017236B" w:rsidRDefault="0017236B" w:rsidP="00C05E41">
      <w:pPr>
        <w:widowControl w:val="0"/>
        <w:kinsoku w:val="0"/>
        <w:overflowPunct w:val="0"/>
        <w:autoSpaceDE w:val="0"/>
        <w:autoSpaceDN w:val="0"/>
        <w:adjustRightInd w:val="0"/>
        <w:spacing w:after="200"/>
        <w:ind w:left="405" w:right="117"/>
        <w:jc w:val="both"/>
        <w:rPr>
          <w:rFonts w:ascii="Arial" w:eastAsia="Calibri" w:hAnsi="Arial" w:cs="Arial"/>
          <w:spacing w:val="-1"/>
          <w:sz w:val="22"/>
          <w:szCs w:val="22"/>
          <w:lang w:val="en-GB" w:eastAsia="en-US"/>
        </w:rPr>
      </w:pPr>
      <w:proofErr w:type="spellStart"/>
      <w:r w:rsidRPr="0017236B">
        <w:rPr>
          <w:rFonts w:ascii="Arial" w:eastAsia="Calibri" w:hAnsi="Arial" w:cs="Arial"/>
          <w:spacing w:val="-1"/>
          <w:sz w:val="22"/>
          <w:szCs w:val="22"/>
          <w:lang w:val="en-GB" w:eastAsia="en-US"/>
        </w:rPr>
        <w:t>Tablica</w:t>
      </w:r>
      <w:proofErr w:type="spellEnd"/>
      <w:r w:rsidRPr="0017236B">
        <w:rPr>
          <w:rFonts w:ascii="Arial" w:eastAsia="Calibri" w:hAnsi="Arial" w:cs="Arial"/>
          <w:spacing w:val="-1"/>
          <w:sz w:val="22"/>
          <w:szCs w:val="22"/>
          <w:lang w:val="en-GB" w:eastAsia="en-US"/>
        </w:rPr>
        <w:t xml:space="preserve"> 1.</w:t>
      </w:r>
      <w:r w:rsidR="00C05E41">
        <w:rPr>
          <w:rFonts w:ascii="Arial" w:eastAsia="Calibri" w:hAnsi="Arial" w:cs="Arial"/>
          <w:spacing w:val="-1"/>
          <w:sz w:val="22"/>
          <w:szCs w:val="22"/>
          <w:lang w:val="en-GB" w:eastAsia="en-US"/>
        </w:rPr>
        <w:t xml:space="preserve"> </w:t>
      </w:r>
      <w:proofErr w:type="spellStart"/>
      <w:r w:rsidRPr="0017236B">
        <w:rPr>
          <w:rFonts w:ascii="Arial" w:eastAsia="Calibri" w:hAnsi="Arial" w:cs="Arial"/>
          <w:spacing w:val="-1"/>
          <w:sz w:val="22"/>
          <w:szCs w:val="22"/>
          <w:lang w:val="en-GB" w:eastAsia="en-US"/>
        </w:rPr>
        <w:t>Strogo</w:t>
      </w:r>
      <w:proofErr w:type="spellEnd"/>
      <w:r w:rsidRPr="0017236B">
        <w:rPr>
          <w:rFonts w:ascii="Arial" w:eastAsia="Calibri" w:hAnsi="Arial" w:cs="Arial"/>
          <w:spacing w:val="-1"/>
          <w:sz w:val="22"/>
          <w:szCs w:val="22"/>
          <w:lang w:val="en-GB" w:eastAsia="en-US"/>
        </w:rPr>
        <w:t xml:space="preserve"> </w:t>
      </w:r>
      <w:proofErr w:type="spellStart"/>
      <w:r w:rsidRPr="0017236B">
        <w:rPr>
          <w:rFonts w:ascii="Arial" w:eastAsia="Calibri" w:hAnsi="Arial" w:cs="Arial"/>
          <w:spacing w:val="-1"/>
          <w:sz w:val="22"/>
          <w:szCs w:val="22"/>
          <w:lang w:val="en-GB" w:eastAsia="en-US"/>
        </w:rPr>
        <w:t>zaštićene</w:t>
      </w:r>
      <w:proofErr w:type="spellEnd"/>
      <w:r w:rsidRPr="0017236B">
        <w:rPr>
          <w:rFonts w:ascii="Arial" w:eastAsia="Calibri" w:hAnsi="Arial" w:cs="Arial"/>
          <w:spacing w:val="-1"/>
          <w:sz w:val="22"/>
          <w:szCs w:val="22"/>
          <w:lang w:val="en-GB" w:eastAsia="en-US"/>
        </w:rPr>
        <w:t xml:space="preserve"> </w:t>
      </w:r>
      <w:proofErr w:type="spellStart"/>
      <w:r w:rsidRPr="0017236B">
        <w:rPr>
          <w:rFonts w:ascii="Arial" w:eastAsia="Calibri" w:hAnsi="Arial" w:cs="Arial"/>
          <w:spacing w:val="-1"/>
          <w:sz w:val="22"/>
          <w:szCs w:val="22"/>
          <w:lang w:val="en-GB" w:eastAsia="en-US"/>
        </w:rPr>
        <w:t>vrste</w:t>
      </w:r>
      <w:proofErr w:type="spellEnd"/>
      <w:r w:rsidRPr="0017236B">
        <w:rPr>
          <w:rFonts w:ascii="Arial" w:eastAsia="Calibri" w:hAnsi="Arial" w:cs="Arial"/>
          <w:spacing w:val="-1"/>
          <w:sz w:val="22"/>
          <w:szCs w:val="22"/>
          <w:lang w:val="en-GB" w:eastAsia="en-US"/>
        </w:rPr>
        <w:t xml:space="preserve"> </w:t>
      </w:r>
      <w:proofErr w:type="spellStart"/>
      <w:r w:rsidRPr="0017236B">
        <w:rPr>
          <w:rFonts w:ascii="Arial" w:eastAsia="Calibri" w:hAnsi="Arial" w:cs="Arial"/>
          <w:spacing w:val="-1"/>
          <w:sz w:val="22"/>
          <w:szCs w:val="22"/>
          <w:lang w:val="en-GB" w:eastAsia="en-US"/>
        </w:rPr>
        <w:t>na</w:t>
      </w:r>
      <w:proofErr w:type="spellEnd"/>
      <w:r w:rsidRPr="0017236B">
        <w:rPr>
          <w:rFonts w:ascii="Arial" w:eastAsia="Calibri" w:hAnsi="Arial" w:cs="Arial"/>
          <w:spacing w:val="-1"/>
          <w:sz w:val="22"/>
          <w:szCs w:val="22"/>
          <w:lang w:val="en-GB" w:eastAsia="en-US"/>
        </w:rPr>
        <w:t xml:space="preserve"> </w:t>
      </w:r>
      <w:proofErr w:type="spellStart"/>
      <w:r w:rsidRPr="0017236B">
        <w:rPr>
          <w:rFonts w:ascii="Arial" w:eastAsia="Calibri" w:hAnsi="Arial" w:cs="Arial"/>
          <w:spacing w:val="-1"/>
          <w:sz w:val="22"/>
          <w:szCs w:val="22"/>
          <w:lang w:val="en-GB" w:eastAsia="en-US"/>
        </w:rPr>
        <w:t>području</w:t>
      </w:r>
      <w:proofErr w:type="spellEnd"/>
      <w:r w:rsidRPr="0017236B">
        <w:rPr>
          <w:rFonts w:ascii="Arial" w:eastAsia="Calibri" w:hAnsi="Arial" w:cs="Arial"/>
          <w:spacing w:val="-1"/>
          <w:sz w:val="22"/>
          <w:szCs w:val="22"/>
          <w:lang w:val="en-GB" w:eastAsia="en-US"/>
        </w:rPr>
        <w:t xml:space="preserve"> </w:t>
      </w:r>
      <w:proofErr w:type="spellStart"/>
      <w:r w:rsidRPr="0017236B">
        <w:rPr>
          <w:rFonts w:ascii="Arial" w:eastAsia="Calibri" w:hAnsi="Arial" w:cs="Arial"/>
          <w:spacing w:val="-1"/>
          <w:sz w:val="22"/>
          <w:szCs w:val="22"/>
          <w:lang w:val="en-GB" w:eastAsia="en-US"/>
        </w:rPr>
        <w:t>obuhvata</w:t>
      </w:r>
      <w:proofErr w:type="spellEnd"/>
      <w:r w:rsidRPr="0017236B">
        <w:rPr>
          <w:rFonts w:ascii="Arial" w:eastAsia="Calibri" w:hAnsi="Arial" w:cs="Arial"/>
          <w:spacing w:val="-1"/>
          <w:sz w:val="22"/>
          <w:szCs w:val="22"/>
          <w:lang w:val="en-GB" w:eastAsia="en-US"/>
        </w:rPr>
        <w:t xml:space="preserve"> </w:t>
      </w:r>
      <w:r w:rsidRPr="0017236B">
        <w:rPr>
          <w:rFonts w:ascii="Arial" w:eastAsia="Calibri" w:hAnsi="Arial" w:cs="Arial"/>
          <w:spacing w:val="-1"/>
          <w:sz w:val="22"/>
          <w:szCs w:val="22"/>
          <w:lang w:eastAsia="en-US"/>
        </w:rPr>
        <w:t xml:space="preserve">zone (K3) </w:t>
      </w:r>
      <w:proofErr w:type="spellStart"/>
      <w:r w:rsidRPr="0017236B">
        <w:rPr>
          <w:rFonts w:ascii="Arial" w:eastAsia="Calibri" w:hAnsi="Arial" w:cs="Arial"/>
          <w:spacing w:val="-1"/>
          <w:sz w:val="22"/>
          <w:szCs w:val="22"/>
          <w:lang w:val="en-GB" w:eastAsia="en-US"/>
        </w:rPr>
        <w:t>Kaćigruda</w:t>
      </w:r>
      <w:proofErr w:type="spellEnd"/>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1"/>
        <w:gridCol w:w="3915"/>
      </w:tblGrid>
      <w:tr w:rsidR="0017236B" w:rsidRPr="0017236B" w14:paraId="6252F0E3" w14:textId="77777777" w:rsidTr="00C05E41">
        <w:trPr>
          <w:trHeight w:val="362"/>
        </w:trPr>
        <w:tc>
          <w:tcPr>
            <w:tcW w:w="4721" w:type="dxa"/>
          </w:tcPr>
          <w:p w14:paraId="709320CF" w14:textId="77777777" w:rsidR="0017236B" w:rsidRPr="0017236B" w:rsidRDefault="0017236B" w:rsidP="00C05E41">
            <w:pPr>
              <w:widowControl w:val="0"/>
              <w:kinsoku w:val="0"/>
              <w:overflowPunct w:val="0"/>
              <w:autoSpaceDE w:val="0"/>
              <w:autoSpaceDN w:val="0"/>
              <w:adjustRightInd w:val="0"/>
              <w:spacing w:after="200"/>
              <w:ind w:right="117"/>
              <w:rPr>
                <w:rFonts w:ascii="Arial" w:eastAsia="Calibri" w:hAnsi="Arial" w:cs="Arial"/>
                <w:spacing w:val="-1"/>
                <w:sz w:val="18"/>
                <w:szCs w:val="18"/>
                <w:lang w:val="en-GB" w:eastAsia="en-US"/>
              </w:rPr>
            </w:pPr>
            <w:r w:rsidRPr="0017236B">
              <w:rPr>
                <w:rFonts w:ascii="Arial" w:eastAsia="Calibri" w:hAnsi="Arial" w:cs="Arial"/>
                <w:spacing w:val="-1"/>
                <w:sz w:val="18"/>
                <w:szCs w:val="18"/>
                <w:lang w:val="en-GB" w:eastAsia="en-US"/>
              </w:rPr>
              <w:t xml:space="preserve">VRSTA – </w:t>
            </w:r>
            <w:proofErr w:type="spellStart"/>
            <w:r w:rsidRPr="0017236B">
              <w:rPr>
                <w:rFonts w:ascii="Arial" w:eastAsia="Calibri" w:hAnsi="Arial" w:cs="Arial"/>
                <w:spacing w:val="-1"/>
                <w:sz w:val="18"/>
                <w:szCs w:val="18"/>
                <w:lang w:val="en-GB" w:eastAsia="en-US"/>
              </w:rPr>
              <w:t>znanstveni</w:t>
            </w:r>
            <w:proofErr w:type="spellEnd"/>
            <w:r w:rsidRPr="0017236B">
              <w:rPr>
                <w:rFonts w:ascii="Arial" w:eastAsia="Calibri" w:hAnsi="Arial" w:cs="Arial"/>
                <w:spacing w:val="-1"/>
                <w:sz w:val="18"/>
                <w:szCs w:val="18"/>
                <w:lang w:val="en-GB" w:eastAsia="en-US"/>
              </w:rPr>
              <w:t xml:space="preserve"> </w:t>
            </w:r>
            <w:proofErr w:type="spellStart"/>
            <w:r w:rsidRPr="0017236B">
              <w:rPr>
                <w:rFonts w:ascii="Arial" w:eastAsia="Calibri" w:hAnsi="Arial" w:cs="Arial"/>
                <w:spacing w:val="-1"/>
                <w:sz w:val="18"/>
                <w:szCs w:val="18"/>
                <w:lang w:val="en-GB" w:eastAsia="en-US"/>
              </w:rPr>
              <w:t>naziv</w:t>
            </w:r>
            <w:proofErr w:type="spellEnd"/>
          </w:p>
        </w:tc>
        <w:tc>
          <w:tcPr>
            <w:tcW w:w="3915" w:type="dxa"/>
          </w:tcPr>
          <w:p w14:paraId="575E93A4" w14:textId="77777777" w:rsidR="0017236B" w:rsidRPr="0017236B" w:rsidRDefault="0017236B" w:rsidP="00C05E41">
            <w:pPr>
              <w:widowControl w:val="0"/>
              <w:kinsoku w:val="0"/>
              <w:overflowPunct w:val="0"/>
              <w:autoSpaceDE w:val="0"/>
              <w:autoSpaceDN w:val="0"/>
              <w:adjustRightInd w:val="0"/>
              <w:spacing w:after="200"/>
              <w:ind w:right="117"/>
              <w:rPr>
                <w:rFonts w:ascii="Arial" w:eastAsia="Calibri" w:hAnsi="Arial" w:cs="Arial"/>
                <w:spacing w:val="-1"/>
                <w:sz w:val="18"/>
                <w:szCs w:val="18"/>
                <w:lang w:val="en-GB" w:eastAsia="en-US"/>
              </w:rPr>
            </w:pPr>
            <w:r w:rsidRPr="0017236B">
              <w:rPr>
                <w:rFonts w:ascii="Arial" w:eastAsia="Calibri" w:hAnsi="Arial" w:cs="Arial"/>
                <w:spacing w:val="-1"/>
                <w:sz w:val="18"/>
                <w:szCs w:val="18"/>
                <w:lang w:val="en-GB" w:eastAsia="en-US"/>
              </w:rPr>
              <w:t xml:space="preserve">VRSTA – </w:t>
            </w:r>
            <w:proofErr w:type="spellStart"/>
            <w:r w:rsidRPr="0017236B">
              <w:rPr>
                <w:rFonts w:ascii="Arial" w:eastAsia="Calibri" w:hAnsi="Arial" w:cs="Arial"/>
                <w:spacing w:val="-1"/>
                <w:sz w:val="18"/>
                <w:szCs w:val="18"/>
                <w:lang w:val="en-GB" w:eastAsia="en-US"/>
              </w:rPr>
              <w:t>hrvatski</w:t>
            </w:r>
            <w:proofErr w:type="spellEnd"/>
            <w:r w:rsidRPr="0017236B">
              <w:rPr>
                <w:rFonts w:ascii="Arial" w:eastAsia="Calibri" w:hAnsi="Arial" w:cs="Arial"/>
                <w:spacing w:val="-1"/>
                <w:sz w:val="18"/>
                <w:szCs w:val="18"/>
                <w:lang w:val="en-GB" w:eastAsia="en-US"/>
              </w:rPr>
              <w:t xml:space="preserve"> </w:t>
            </w:r>
            <w:proofErr w:type="spellStart"/>
            <w:r w:rsidRPr="0017236B">
              <w:rPr>
                <w:rFonts w:ascii="Arial" w:eastAsia="Calibri" w:hAnsi="Arial" w:cs="Arial"/>
                <w:spacing w:val="-1"/>
                <w:sz w:val="18"/>
                <w:szCs w:val="18"/>
                <w:lang w:val="en-GB" w:eastAsia="en-US"/>
              </w:rPr>
              <w:t>naziv</w:t>
            </w:r>
            <w:proofErr w:type="spellEnd"/>
          </w:p>
        </w:tc>
      </w:tr>
      <w:tr w:rsidR="0017236B" w:rsidRPr="0017236B" w14:paraId="730A8256" w14:textId="77777777" w:rsidTr="00C05E41">
        <w:trPr>
          <w:trHeight w:val="362"/>
        </w:trPr>
        <w:tc>
          <w:tcPr>
            <w:tcW w:w="8636" w:type="dxa"/>
            <w:gridSpan w:val="2"/>
          </w:tcPr>
          <w:p w14:paraId="22F02D67" w14:textId="77777777" w:rsidR="0017236B" w:rsidRPr="0017236B" w:rsidRDefault="0017236B" w:rsidP="00C05E41">
            <w:pPr>
              <w:widowControl w:val="0"/>
              <w:kinsoku w:val="0"/>
              <w:overflowPunct w:val="0"/>
              <w:autoSpaceDE w:val="0"/>
              <w:autoSpaceDN w:val="0"/>
              <w:adjustRightInd w:val="0"/>
              <w:spacing w:after="200"/>
              <w:ind w:right="117"/>
              <w:jc w:val="center"/>
              <w:rPr>
                <w:rFonts w:ascii="Arial" w:eastAsia="Calibri" w:hAnsi="Arial" w:cs="Arial"/>
                <w:spacing w:val="-1"/>
                <w:sz w:val="18"/>
                <w:szCs w:val="18"/>
                <w:lang w:val="en-GB" w:eastAsia="en-US"/>
              </w:rPr>
            </w:pPr>
            <w:r w:rsidRPr="0017236B">
              <w:rPr>
                <w:rFonts w:ascii="Arial" w:eastAsia="Calibri" w:hAnsi="Arial" w:cs="Arial"/>
                <w:spacing w:val="-1"/>
                <w:sz w:val="18"/>
                <w:szCs w:val="18"/>
                <w:lang w:val="en-GB" w:eastAsia="en-US"/>
              </w:rPr>
              <w:t>MAMMALIA - SISAVCI</w:t>
            </w:r>
          </w:p>
        </w:tc>
      </w:tr>
      <w:tr w:rsidR="0017236B" w:rsidRPr="0017236B" w14:paraId="3B8E8096" w14:textId="77777777" w:rsidTr="00C05E41">
        <w:trPr>
          <w:trHeight w:val="349"/>
        </w:trPr>
        <w:tc>
          <w:tcPr>
            <w:tcW w:w="4721" w:type="dxa"/>
          </w:tcPr>
          <w:p w14:paraId="753706BD" w14:textId="77777777" w:rsidR="0017236B" w:rsidRPr="0017236B" w:rsidRDefault="0017236B" w:rsidP="00C05E41">
            <w:pPr>
              <w:widowControl w:val="0"/>
              <w:kinsoku w:val="0"/>
              <w:overflowPunct w:val="0"/>
              <w:autoSpaceDE w:val="0"/>
              <w:autoSpaceDN w:val="0"/>
              <w:adjustRightInd w:val="0"/>
              <w:spacing w:after="200"/>
              <w:ind w:right="117"/>
              <w:rPr>
                <w:rFonts w:ascii="Arial" w:eastAsia="Calibri" w:hAnsi="Arial" w:cs="Arial"/>
                <w:spacing w:val="-1"/>
                <w:sz w:val="18"/>
                <w:szCs w:val="18"/>
                <w:lang w:val="en-GB" w:eastAsia="en-US"/>
              </w:rPr>
            </w:pPr>
            <w:proofErr w:type="spellStart"/>
            <w:r w:rsidRPr="0017236B">
              <w:rPr>
                <w:rFonts w:ascii="Arial" w:eastAsia="Calibri" w:hAnsi="Arial" w:cs="Arial"/>
                <w:spacing w:val="-1"/>
                <w:sz w:val="18"/>
                <w:szCs w:val="18"/>
                <w:lang w:val="en-GB" w:eastAsia="en-US"/>
              </w:rPr>
              <w:t>Miniopterus</w:t>
            </w:r>
            <w:proofErr w:type="spellEnd"/>
            <w:r w:rsidRPr="0017236B">
              <w:rPr>
                <w:rFonts w:ascii="Arial" w:eastAsia="Calibri" w:hAnsi="Arial" w:cs="Arial"/>
                <w:spacing w:val="-1"/>
                <w:sz w:val="18"/>
                <w:szCs w:val="18"/>
                <w:lang w:val="en-GB" w:eastAsia="en-US"/>
              </w:rPr>
              <w:t xml:space="preserve"> </w:t>
            </w:r>
            <w:proofErr w:type="spellStart"/>
            <w:r w:rsidRPr="0017236B">
              <w:rPr>
                <w:rFonts w:ascii="Arial" w:eastAsia="Calibri" w:hAnsi="Arial" w:cs="Arial"/>
                <w:spacing w:val="-1"/>
                <w:sz w:val="18"/>
                <w:szCs w:val="18"/>
                <w:lang w:val="en-GB" w:eastAsia="en-US"/>
              </w:rPr>
              <w:t>schreibersii</w:t>
            </w:r>
            <w:proofErr w:type="spellEnd"/>
            <w:r w:rsidRPr="0017236B">
              <w:rPr>
                <w:rFonts w:ascii="Arial" w:eastAsia="Calibri" w:hAnsi="Arial" w:cs="Arial"/>
                <w:spacing w:val="-1"/>
                <w:sz w:val="18"/>
                <w:szCs w:val="18"/>
                <w:lang w:val="en-GB" w:eastAsia="en-US"/>
              </w:rPr>
              <w:t xml:space="preserve"> (Kuhl, 1817.)</w:t>
            </w:r>
          </w:p>
        </w:tc>
        <w:tc>
          <w:tcPr>
            <w:tcW w:w="3915" w:type="dxa"/>
          </w:tcPr>
          <w:p w14:paraId="5B0A7745" w14:textId="77777777" w:rsidR="0017236B" w:rsidRPr="0017236B" w:rsidRDefault="0017236B" w:rsidP="00C05E41">
            <w:pPr>
              <w:widowControl w:val="0"/>
              <w:kinsoku w:val="0"/>
              <w:overflowPunct w:val="0"/>
              <w:autoSpaceDE w:val="0"/>
              <w:autoSpaceDN w:val="0"/>
              <w:adjustRightInd w:val="0"/>
              <w:spacing w:after="200"/>
              <w:ind w:right="117"/>
              <w:rPr>
                <w:rFonts w:ascii="Arial" w:eastAsia="Calibri" w:hAnsi="Arial" w:cs="Arial"/>
                <w:spacing w:val="-1"/>
                <w:sz w:val="18"/>
                <w:szCs w:val="18"/>
                <w:lang w:val="en-GB" w:eastAsia="en-US"/>
              </w:rPr>
            </w:pPr>
            <w:proofErr w:type="spellStart"/>
            <w:r w:rsidRPr="0017236B">
              <w:rPr>
                <w:rFonts w:ascii="Arial" w:eastAsia="Calibri" w:hAnsi="Arial" w:cs="Arial"/>
                <w:spacing w:val="-1"/>
                <w:sz w:val="18"/>
                <w:szCs w:val="18"/>
                <w:lang w:val="en-GB" w:eastAsia="en-US"/>
              </w:rPr>
              <w:t>Dugokrili</w:t>
            </w:r>
            <w:proofErr w:type="spellEnd"/>
            <w:r w:rsidRPr="0017236B">
              <w:rPr>
                <w:rFonts w:ascii="Arial" w:eastAsia="Calibri" w:hAnsi="Arial" w:cs="Arial"/>
                <w:spacing w:val="-1"/>
                <w:sz w:val="18"/>
                <w:szCs w:val="18"/>
                <w:lang w:val="en-GB" w:eastAsia="en-US"/>
              </w:rPr>
              <w:t xml:space="preserve"> </w:t>
            </w:r>
            <w:proofErr w:type="spellStart"/>
            <w:r w:rsidRPr="0017236B">
              <w:rPr>
                <w:rFonts w:ascii="Arial" w:eastAsia="Calibri" w:hAnsi="Arial" w:cs="Arial"/>
                <w:spacing w:val="-1"/>
                <w:sz w:val="18"/>
                <w:szCs w:val="18"/>
                <w:lang w:val="en-GB" w:eastAsia="en-US"/>
              </w:rPr>
              <w:t>pršnjak</w:t>
            </w:r>
            <w:proofErr w:type="spellEnd"/>
          </w:p>
        </w:tc>
      </w:tr>
      <w:tr w:rsidR="0017236B" w:rsidRPr="0017236B" w14:paraId="22C10F19" w14:textId="77777777" w:rsidTr="00C05E41">
        <w:trPr>
          <w:trHeight w:val="362"/>
        </w:trPr>
        <w:tc>
          <w:tcPr>
            <w:tcW w:w="4721" w:type="dxa"/>
          </w:tcPr>
          <w:p w14:paraId="64E7D142" w14:textId="77777777" w:rsidR="0017236B" w:rsidRPr="0017236B" w:rsidRDefault="0017236B" w:rsidP="00C05E41">
            <w:pPr>
              <w:widowControl w:val="0"/>
              <w:kinsoku w:val="0"/>
              <w:overflowPunct w:val="0"/>
              <w:autoSpaceDE w:val="0"/>
              <w:autoSpaceDN w:val="0"/>
              <w:adjustRightInd w:val="0"/>
              <w:spacing w:after="200"/>
              <w:ind w:right="117"/>
              <w:rPr>
                <w:rFonts w:ascii="Arial" w:eastAsia="Calibri" w:hAnsi="Arial" w:cs="Arial"/>
                <w:spacing w:val="-1"/>
                <w:sz w:val="18"/>
                <w:szCs w:val="18"/>
                <w:lang w:val="en-GB" w:eastAsia="en-US"/>
              </w:rPr>
            </w:pPr>
            <w:r w:rsidRPr="0017236B">
              <w:rPr>
                <w:rFonts w:ascii="Arial" w:eastAsia="Calibri" w:hAnsi="Arial" w:cs="Arial"/>
                <w:spacing w:val="-1"/>
                <w:sz w:val="18"/>
                <w:szCs w:val="18"/>
                <w:lang w:val="en-GB" w:eastAsia="en-US"/>
              </w:rPr>
              <w:lastRenderedPageBreak/>
              <w:t xml:space="preserve">Myotis </w:t>
            </w:r>
            <w:proofErr w:type="spellStart"/>
            <w:r w:rsidRPr="0017236B">
              <w:rPr>
                <w:rFonts w:ascii="Arial" w:eastAsia="Calibri" w:hAnsi="Arial" w:cs="Arial"/>
                <w:spacing w:val="-1"/>
                <w:sz w:val="18"/>
                <w:szCs w:val="18"/>
                <w:lang w:val="en-GB" w:eastAsia="en-US"/>
              </w:rPr>
              <w:t>emarginatus</w:t>
            </w:r>
            <w:proofErr w:type="spellEnd"/>
            <w:r w:rsidRPr="0017236B">
              <w:rPr>
                <w:rFonts w:ascii="Arial" w:eastAsia="Calibri" w:hAnsi="Arial" w:cs="Arial"/>
                <w:spacing w:val="-1"/>
                <w:sz w:val="18"/>
                <w:szCs w:val="18"/>
                <w:lang w:val="en-GB" w:eastAsia="en-US"/>
              </w:rPr>
              <w:t xml:space="preserve"> (</w:t>
            </w:r>
            <w:proofErr w:type="spellStart"/>
            <w:proofErr w:type="gramStart"/>
            <w:r w:rsidRPr="0017236B">
              <w:rPr>
                <w:rFonts w:ascii="Arial" w:eastAsia="Calibri" w:hAnsi="Arial" w:cs="Arial"/>
                <w:spacing w:val="-1"/>
                <w:sz w:val="18"/>
                <w:szCs w:val="18"/>
                <w:lang w:val="en-GB" w:eastAsia="en-US"/>
              </w:rPr>
              <w:t>E.Geoffroy</w:t>
            </w:r>
            <w:proofErr w:type="spellEnd"/>
            <w:proofErr w:type="gramEnd"/>
            <w:r w:rsidRPr="0017236B">
              <w:rPr>
                <w:rFonts w:ascii="Arial" w:eastAsia="Calibri" w:hAnsi="Arial" w:cs="Arial"/>
                <w:spacing w:val="-1"/>
                <w:sz w:val="18"/>
                <w:szCs w:val="18"/>
                <w:lang w:val="en-GB" w:eastAsia="en-US"/>
              </w:rPr>
              <w:t>, 1806.)</w:t>
            </w:r>
          </w:p>
        </w:tc>
        <w:tc>
          <w:tcPr>
            <w:tcW w:w="3915" w:type="dxa"/>
          </w:tcPr>
          <w:p w14:paraId="2C53B7DB" w14:textId="77777777" w:rsidR="0017236B" w:rsidRPr="0017236B" w:rsidRDefault="0017236B" w:rsidP="00C05E41">
            <w:pPr>
              <w:widowControl w:val="0"/>
              <w:kinsoku w:val="0"/>
              <w:overflowPunct w:val="0"/>
              <w:autoSpaceDE w:val="0"/>
              <w:autoSpaceDN w:val="0"/>
              <w:adjustRightInd w:val="0"/>
              <w:spacing w:after="200"/>
              <w:ind w:right="117"/>
              <w:rPr>
                <w:rFonts w:ascii="Arial" w:eastAsia="Calibri" w:hAnsi="Arial" w:cs="Arial"/>
                <w:spacing w:val="-1"/>
                <w:sz w:val="18"/>
                <w:szCs w:val="18"/>
                <w:lang w:val="en-GB" w:eastAsia="en-US"/>
              </w:rPr>
            </w:pPr>
            <w:proofErr w:type="spellStart"/>
            <w:r w:rsidRPr="0017236B">
              <w:rPr>
                <w:rFonts w:ascii="Arial" w:eastAsia="Calibri" w:hAnsi="Arial" w:cs="Arial"/>
                <w:spacing w:val="-1"/>
                <w:sz w:val="18"/>
                <w:szCs w:val="18"/>
                <w:lang w:val="en-GB" w:eastAsia="en-US"/>
              </w:rPr>
              <w:t>Riđi</w:t>
            </w:r>
            <w:proofErr w:type="spellEnd"/>
            <w:r w:rsidRPr="0017236B">
              <w:rPr>
                <w:rFonts w:ascii="Arial" w:eastAsia="Calibri" w:hAnsi="Arial" w:cs="Arial"/>
                <w:spacing w:val="-1"/>
                <w:sz w:val="18"/>
                <w:szCs w:val="18"/>
                <w:lang w:val="en-GB" w:eastAsia="en-US"/>
              </w:rPr>
              <w:t xml:space="preserve"> </w:t>
            </w:r>
            <w:proofErr w:type="spellStart"/>
            <w:r w:rsidRPr="0017236B">
              <w:rPr>
                <w:rFonts w:ascii="Arial" w:eastAsia="Calibri" w:hAnsi="Arial" w:cs="Arial"/>
                <w:spacing w:val="-1"/>
                <w:sz w:val="18"/>
                <w:szCs w:val="18"/>
                <w:lang w:val="en-GB" w:eastAsia="en-US"/>
              </w:rPr>
              <w:t>šišmiš</w:t>
            </w:r>
            <w:proofErr w:type="spellEnd"/>
          </w:p>
        </w:tc>
      </w:tr>
      <w:tr w:rsidR="0017236B" w:rsidRPr="0017236B" w14:paraId="564F3C88" w14:textId="77777777" w:rsidTr="00C05E41">
        <w:trPr>
          <w:trHeight w:val="362"/>
        </w:trPr>
        <w:tc>
          <w:tcPr>
            <w:tcW w:w="4721" w:type="dxa"/>
          </w:tcPr>
          <w:p w14:paraId="636CF0F2" w14:textId="77777777" w:rsidR="0017236B" w:rsidRPr="0017236B" w:rsidRDefault="0017236B" w:rsidP="00C05E41">
            <w:pPr>
              <w:widowControl w:val="0"/>
              <w:kinsoku w:val="0"/>
              <w:overflowPunct w:val="0"/>
              <w:autoSpaceDE w:val="0"/>
              <w:autoSpaceDN w:val="0"/>
              <w:adjustRightInd w:val="0"/>
              <w:spacing w:after="200"/>
              <w:ind w:right="117"/>
              <w:rPr>
                <w:rFonts w:ascii="Arial" w:eastAsia="Calibri" w:hAnsi="Arial" w:cs="Arial"/>
                <w:spacing w:val="-1"/>
                <w:sz w:val="18"/>
                <w:szCs w:val="18"/>
                <w:lang w:val="en-GB" w:eastAsia="en-US"/>
              </w:rPr>
            </w:pPr>
            <w:r w:rsidRPr="0017236B">
              <w:rPr>
                <w:rFonts w:ascii="Arial" w:eastAsia="Calibri" w:hAnsi="Arial" w:cs="Arial"/>
                <w:spacing w:val="-1"/>
                <w:sz w:val="18"/>
                <w:szCs w:val="18"/>
                <w:lang w:val="en-GB" w:eastAsia="en-US"/>
              </w:rPr>
              <w:t xml:space="preserve">Rhinolophus </w:t>
            </w:r>
            <w:proofErr w:type="spellStart"/>
            <w:r w:rsidRPr="0017236B">
              <w:rPr>
                <w:rFonts w:ascii="Arial" w:eastAsia="Calibri" w:hAnsi="Arial" w:cs="Arial"/>
                <w:spacing w:val="-1"/>
                <w:sz w:val="18"/>
                <w:szCs w:val="18"/>
                <w:lang w:val="en-GB" w:eastAsia="en-US"/>
              </w:rPr>
              <w:t>euryale</w:t>
            </w:r>
            <w:proofErr w:type="spellEnd"/>
            <w:r w:rsidRPr="0017236B">
              <w:rPr>
                <w:rFonts w:ascii="Arial" w:eastAsia="Calibri" w:hAnsi="Arial" w:cs="Arial"/>
                <w:spacing w:val="-1"/>
                <w:sz w:val="18"/>
                <w:szCs w:val="18"/>
                <w:lang w:val="en-GB" w:eastAsia="en-US"/>
              </w:rPr>
              <w:t xml:space="preserve"> (Blasius, 1856.)</w:t>
            </w:r>
          </w:p>
        </w:tc>
        <w:tc>
          <w:tcPr>
            <w:tcW w:w="3915" w:type="dxa"/>
          </w:tcPr>
          <w:p w14:paraId="65645CF6" w14:textId="77777777" w:rsidR="0017236B" w:rsidRPr="0017236B" w:rsidRDefault="0017236B" w:rsidP="00C05E41">
            <w:pPr>
              <w:widowControl w:val="0"/>
              <w:kinsoku w:val="0"/>
              <w:overflowPunct w:val="0"/>
              <w:autoSpaceDE w:val="0"/>
              <w:autoSpaceDN w:val="0"/>
              <w:adjustRightInd w:val="0"/>
              <w:spacing w:after="200"/>
              <w:ind w:right="117"/>
              <w:rPr>
                <w:rFonts w:ascii="Arial" w:eastAsia="Calibri" w:hAnsi="Arial" w:cs="Arial"/>
                <w:spacing w:val="-1"/>
                <w:sz w:val="18"/>
                <w:szCs w:val="18"/>
                <w:lang w:val="en-GB" w:eastAsia="en-US"/>
              </w:rPr>
            </w:pPr>
            <w:proofErr w:type="spellStart"/>
            <w:r w:rsidRPr="0017236B">
              <w:rPr>
                <w:rFonts w:ascii="Arial" w:eastAsia="Calibri" w:hAnsi="Arial" w:cs="Arial"/>
                <w:spacing w:val="-1"/>
                <w:sz w:val="18"/>
                <w:szCs w:val="18"/>
                <w:lang w:val="en-GB" w:eastAsia="en-US"/>
              </w:rPr>
              <w:t>Južni</w:t>
            </w:r>
            <w:proofErr w:type="spellEnd"/>
            <w:r w:rsidRPr="0017236B">
              <w:rPr>
                <w:rFonts w:ascii="Arial" w:eastAsia="Calibri" w:hAnsi="Arial" w:cs="Arial"/>
                <w:spacing w:val="-1"/>
                <w:sz w:val="18"/>
                <w:szCs w:val="18"/>
                <w:lang w:val="en-GB" w:eastAsia="en-US"/>
              </w:rPr>
              <w:t xml:space="preserve"> </w:t>
            </w:r>
            <w:proofErr w:type="spellStart"/>
            <w:r w:rsidRPr="0017236B">
              <w:rPr>
                <w:rFonts w:ascii="Arial" w:eastAsia="Calibri" w:hAnsi="Arial" w:cs="Arial"/>
                <w:spacing w:val="-1"/>
                <w:sz w:val="18"/>
                <w:szCs w:val="18"/>
                <w:lang w:val="en-GB" w:eastAsia="en-US"/>
              </w:rPr>
              <w:t>potkovnjak</w:t>
            </w:r>
            <w:proofErr w:type="spellEnd"/>
          </w:p>
        </w:tc>
      </w:tr>
      <w:tr w:rsidR="0017236B" w:rsidRPr="0017236B" w14:paraId="34AB382C" w14:textId="77777777" w:rsidTr="00C05E41">
        <w:trPr>
          <w:trHeight w:val="362"/>
        </w:trPr>
        <w:tc>
          <w:tcPr>
            <w:tcW w:w="4721" w:type="dxa"/>
          </w:tcPr>
          <w:p w14:paraId="38D20E37" w14:textId="77777777" w:rsidR="0017236B" w:rsidRPr="0017236B" w:rsidRDefault="0017236B" w:rsidP="00C05E41">
            <w:pPr>
              <w:widowControl w:val="0"/>
              <w:kinsoku w:val="0"/>
              <w:overflowPunct w:val="0"/>
              <w:autoSpaceDE w:val="0"/>
              <w:autoSpaceDN w:val="0"/>
              <w:adjustRightInd w:val="0"/>
              <w:spacing w:after="200"/>
              <w:ind w:right="117"/>
              <w:rPr>
                <w:rFonts w:ascii="Arial" w:eastAsia="Calibri" w:hAnsi="Arial" w:cs="Arial"/>
                <w:spacing w:val="-1"/>
                <w:sz w:val="18"/>
                <w:szCs w:val="18"/>
                <w:lang w:val="en-GB" w:eastAsia="en-US"/>
              </w:rPr>
            </w:pPr>
            <w:r w:rsidRPr="0017236B">
              <w:rPr>
                <w:rFonts w:ascii="Arial" w:eastAsia="Calibri" w:hAnsi="Arial" w:cs="Arial"/>
                <w:spacing w:val="-1"/>
                <w:sz w:val="18"/>
                <w:szCs w:val="18"/>
                <w:lang w:val="en-GB" w:eastAsia="en-US"/>
              </w:rPr>
              <w:t xml:space="preserve">Rhinolophus </w:t>
            </w:r>
            <w:proofErr w:type="spellStart"/>
            <w:r w:rsidRPr="0017236B">
              <w:rPr>
                <w:rFonts w:ascii="Arial" w:eastAsia="Calibri" w:hAnsi="Arial" w:cs="Arial"/>
                <w:spacing w:val="-1"/>
                <w:sz w:val="18"/>
                <w:szCs w:val="18"/>
                <w:lang w:val="en-GB" w:eastAsia="en-US"/>
              </w:rPr>
              <w:t>ferrumequinum</w:t>
            </w:r>
            <w:proofErr w:type="spellEnd"/>
            <w:r w:rsidRPr="0017236B">
              <w:rPr>
                <w:rFonts w:ascii="Arial" w:eastAsia="Calibri" w:hAnsi="Arial" w:cs="Arial"/>
                <w:spacing w:val="-1"/>
                <w:sz w:val="18"/>
                <w:szCs w:val="18"/>
                <w:lang w:val="en-GB" w:eastAsia="en-US"/>
              </w:rPr>
              <w:t xml:space="preserve"> (</w:t>
            </w:r>
            <w:proofErr w:type="spellStart"/>
            <w:r w:rsidRPr="0017236B">
              <w:rPr>
                <w:rFonts w:ascii="Arial" w:eastAsia="Calibri" w:hAnsi="Arial" w:cs="Arial"/>
                <w:spacing w:val="-1"/>
                <w:sz w:val="18"/>
                <w:szCs w:val="18"/>
                <w:lang w:val="en-GB" w:eastAsia="en-US"/>
              </w:rPr>
              <w:t>Schreber</w:t>
            </w:r>
            <w:proofErr w:type="spellEnd"/>
            <w:r w:rsidRPr="0017236B">
              <w:rPr>
                <w:rFonts w:ascii="Arial" w:eastAsia="Calibri" w:hAnsi="Arial" w:cs="Arial"/>
                <w:spacing w:val="-1"/>
                <w:sz w:val="18"/>
                <w:szCs w:val="18"/>
                <w:lang w:val="en-GB" w:eastAsia="en-US"/>
              </w:rPr>
              <w:t>. 1774.)</w:t>
            </w:r>
          </w:p>
        </w:tc>
        <w:tc>
          <w:tcPr>
            <w:tcW w:w="3915" w:type="dxa"/>
          </w:tcPr>
          <w:p w14:paraId="6D782187" w14:textId="77777777" w:rsidR="0017236B" w:rsidRPr="0017236B" w:rsidRDefault="0017236B" w:rsidP="00C05E41">
            <w:pPr>
              <w:widowControl w:val="0"/>
              <w:kinsoku w:val="0"/>
              <w:overflowPunct w:val="0"/>
              <w:autoSpaceDE w:val="0"/>
              <w:autoSpaceDN w:val="0"/>
              <w:adjustRightInd w:val="0"/>
              <w:spacing w:after="200"/>
              <w:ind w:right="117"/>
              <w:rPr>
                <w:rFonts w:ascii="Arial" w:eastAsia="Calibri" w:hAnsi="Arial" w:cs="Arial"/>
                <w:spacing w:val="-1"/>
                <w:sz w:val="18"/>
                <w:szCs w:val="18"/>
                <w:lang w:val="en-GB" w:eastAsia="en-US"/>
              </w:rPr>
            </w:pPr>
            <w:proofErr w:type="spellStart"/>
            <w:r w:rsidRPr="0017236B">
              <w:rPr>
                <w:rFonts w:ascii="Arial" w:eastAsia="Calibri" w:hAnsi="Arial" w:cs="Arial"/>
                <w:spacing w:val="-1"/>
                <w:sz w:val="18"/>
                <w:szCs w:val="18"/>
                <w:lang w:val="en-GB" w:eastAsia="en-US"/>
              </w:rPr>
              <w:t>Veliki</w:t>
            </w:r>
            <w:proofErr w:type="spellEnd"/>
            <w:r w:rsidRPr="0017236B">
              <w:rPr>
                <w:rFonts w:ascii="Arial" w:eastAsia="Calibri" w:hAnsi="Arial" w:cs="Arial"/>
                <w:spacing w:val="-1"/>
                <w:sz w:val="18"/>
                <w:szCs w:val="18"/>
                <w:lang w:val="en-GB" w:eastAsia="en-US"/>
              </w:rPr>
              <w:t xml:space="preserve"> </w:t>
            </w:r>
            <w:proofErr w:type="spellStart"/>
            <w:r w:rsidRPr="0017236B">
              <w:rPr>
                <w:rFonts w:ascii="Arial" w:eastAsia="Calibri" w:hAnsi="Arial" w:cs="Arial"/>
                <w:spacing w:val="-1"/>
                <w:sz w:val="18"/>
                <w:szCs w:val="18"/>
                <w:lang w:val="en-GB" w:eastAsia="en-US"/>
              </w:rPr>
              <w:t>potkovnjak</w:t>
            </w:r>
            <w:proofErr w:type="spellEnd"/>
          </w:p>
        </w:tc>
      </w:tr>
      <w:tr w:rsidR="0017236B" w:rsidRPr="0017236B" w14:paraId="4AA41069" w14:textId="77777777" w:rsidTr="00C05E41">
        <w:trPr>
          <w:trHeight w:val="362"/>
        </w:trPr>
        <w:tc>
          <w:tcPr>
            <w:tcW w:w="4721" w:type="dxa"/>
          </w:tcPr>
          <w:p w14:paraId="2796BAD7" w14:textId="77777777" w:rsidR="0017236B" w:rsidRPr="0017236B" w:rsidRDefault="0017236B" w:rsidP="00C05E41">
            <w:pPr>
              <w:widowControl w:val="0"/>
              <w:kinsoku w:val="0"/>
              <w:overflowPunct w:val="0"/>
              <w:autoSpaceDE w:val="0"/>
              <w:autoSpaceDN w:val="0"/>
              <w:adjustRightInd w:val="0"/>
              <w:spacing w:after="200"/>
              <w:ind w:right="117"/>
              <w:rPr>
                <w:rFonts w:ascii="Arial" w:eastAsia="Calibri" w:hAnsi="Arial" w:cs="Arial"/>
                <w:spacing w:val="-1"/>
                <w:sz w:val="18"/>
                <w:szCs w:val="18"/>
                <w:lang w:val="en-GB" w:eastAsia="en-US"/>
              </w:rPr>
            </w:pPr>
            <w:r w:rsidRPr="0017236B">
              <w:rPr>
                <w:rFonts w:ascii="Arial" w:eastAsia="Calibri" w:hAnsi="Arial" w:cs="Arial"/>
                <w:spacing w:val="-1"/>
                <w:sz w:val="18"/>
                <w:szCs w:val="18"/>
                <w:lang w:val="en-GB" w:eastAsia="en-US"/>
              </w:rPr>
              <w:t xml:space="preserve">Rhinolophus </w:t>
            </w:r>
            <w:proofErr w:type="spellStart"/>
            <w:r w:rsidRPr="0017236B">
              <w:rPr>
                <w:rFonts w:ascii="Arial" w:eastAsia="Calibri" w:hAnsi="Arial" w:cs="Arial"/>
                <w:spacing w:val="-1"/>
                <w:sz w:val="18"/>
                <w:szCs w:val="18"/>
                <w:lang w:val="en-GB" w:eastAsia="en-US"/>
              </w:rPr>
              <w:t>hipposideros</w:t>
            </w:r>
            <w:proofErr w:type="spellEnd"/>
            <w:r w:rsidRPr="0017236B">
              <w:rPr>
                <w:rFonts w:ascii="Arial" w:eastAsia="Calibri" w:hAnsi="Arial" w:cs="Arial"/>
                <w:spacing w:val="-1"/>
                <w:sz w:val="18"/>
                <w:szCs w:val="18"/>
                <w:lang w:val="en-GB" w:eastAsia="en-US"/>
              </w:rPr>
              <w:t xml:space="preserve"> (Bechstein, 1800)</w:t>
            </w:r>
          </w:p>
        </w:tc>
        <w:tc>
          <w:tcPr>
            <w:tcW w:w="3915" w:type="dxa"/>
          </w:tcPr>
          <w:p w14:paraId="5C8A8F30" w14:textId="77777777" w:rsidR="0017236B" w:rsidRPr="0017236B" w:rsidRDefault="0017236B" w:rsidP="00C05E41">
            <w:pPr>
              <w:widowControl w:val="0"/>
              <w:kinsoku w:val="0"/>
              <w:overflowPunct w:val="0"/>
              <w:autoSpaceDE w:val="0"/>
              <w:autoSpaceDN w:val="0"/>
              <w:adjustRightInd w:val="0"/>
              <w:spacing w:after="200"/>
              <w:ind w:right="117"/>
              <w:rPr>
                <w:rFonts w:ascii="Arial" w:eastAsia="Calibri" w:hAnsi="Arial" w:cs="Arial"/>
                <w:spacing w:val="-1"/>
                <w:sz w:val="18"/>
                <w:szCs w:val="18"/>
                <w:lang w:val="en-GB" w:eastAsia="en-US"/>
              </w:rPr>
            </w:pPr>
            <w:r w:rsidRPr="0017236B">
              <w:rPr>
                <w:rFonts w:ascii="Arial" w:eastAsia="Calibri" w:hAnsi="Arial" w:cs="Arial"/>
                <w:spacing w:val="-1"/>
                <w:sz w:val="18"/>
                <w:szCs w:val="18"/>
                <w:lang w:val="en-GB" w:eastAsia="en-US"/>
              </w:rPr>
              <w:t xml:space="preserve">Mali </w:t>
            </w:r>
            <w:proofErr w:type="spellStart"/>
            <w:r w:rsidRPr="0017236B">
              <w:rPr>
                <w:rFonts w:ascii="Arial" w:eastAsia="Calibri" w:hAnsi="Arial" w:cs="Arial"/>
                <w:spacing w:val="-1"/>
                <w:sz w:val="18"/>
                <w:szCs w:val="18"/>
                <w:lang w:val="en-GB" w:eastAsia="en-US"/>
              </w:rPr>
              <w:t>potkovnjak</w:t>
            </w:r>
            <w:proofErr w:type="spellEnd"/>
          </w:p>
        </w:tc>
      </w:tr>
      <w:tr w:rsidR="0017236B" w:rsidRPr="0017236B" w14:paraId="5BDAB729" w14:textId="77777777" w:rsidTr="00C05E41">
        <w:trPr>
          <w:trHeight w:val="349"/>
        </w:trPr>
        <w:tc>
          <w:tcPr>
            <w:tcW w:w="8636" w:type="dxa"/>
            <w:gridSpan w:val="2"/>
          </w:tcPr>
          <w:p w14:paraId="13165C2C" w14:textId="77777777" w:rsidR="0017236B" w:rsidRPr="0017236B" w:rsidRDefault="0017236B" w:rsidP="00C05E41">
            <w:pPr>
              <w:widowControl w:val="0"/>
              <w:kinsoku w:val="0"/>
              <w:overflowPunct w:val="0"/>
              <w:autoSpaceDE w:val="0"/>
              <w:autoSpaceDN w:val="0"/>
              <w:adjustRightInd w:val="0"/>
              <w:spacing w:after="200"/>
              <w:ind w:right="117"/>
              <w:jc w:val="center"/>
              <w:rPr>
                <w:rFonts w:ascii="Arial" w:eastAsia="Calibri" w:hAnsi="Arial" w:cs="Arial"/>
                <w:spacing w:val="-1"/>
                <w:sz w:val="18"/>
                <w:szCs w:val="18"/>
                <w:lang w:val="en-GB" w:eastAsia="en-US"/>
              </w:rPr>
            </w:pPr>
            <w:r w:rsidRPr="0017236B">
              <w:rPr>
                <w:rFonts w:ascii="Arial" w:eastAsia="Calibri" w:hAnsi="Arial" w:cs="Arial"/>
                <w:spacing w:val="-1"/>
                <w:sz w:val="18"/>
                <w:szCs w:val="18"/>
                <w:lang w:val="en-GB" w:eastAsia="en-US"/>
              </w:rPr>
              <w:t>AVES - PTICE</w:t>
            </w:r>
          </w:p>
        </w:tc>
      </w:tr>
      <w:tr w:rsidR="0017236B" w:rsidRPr="0017236B" w14:paraId="31D7C02B" w14:textId="77777777" w:rsidTr="00C05E41">
        <w:trPr>
          <w:trHeight w:val="362"/>
        </w:trPr>
        <w:tc>
          <w:tcPr>
            <w:tcW w:w="4721" w:type="dxa"/>
          </w:tcPr>
          <w:p w14:paraId="70B17C0E" w14:textId="77777777" w:rsidR="0017236B" w:rsidRPr="0017236B" w:rsidRDefault="0017236B" w:rsidP="00C05E41">
            <w:pPr>
              <w:widowControl w:val="0"/>
              <w:kinsoku w:val="0"/>
              <w:overflowPunct w:val="0"/>
              <w:autoSpaceDE w:val="0"/>
              <w:autoSpaceDN w:val="0"/>
              <w:adjustRightInd w:val="0"/>
              <w:spacing w:after="200"/>
              <w:ind w:right="117"/>
              <w:rPr>
                <w:rFonts w:ascii="Arial" w:eastAsia="Calibri" w:hAnsi="Arial" w:cs="Arial"/>
                <w:spacing w:val="-1"/>
                <w:sz w:val="18"/>
                <w:szCs w:val="18"/>
                <w:lang w:val="en-GB" w:eastAsia="en-US"/>
              </w:rPr>
            </w:pPr>
            <w:proofErr w:type="spellStart"/>
            <w:r w:rsidRPr="0017236B">
              <w:rPr>
                <w:rFonts w:ascii="Arial" w:eastAsia="Calibri" w:hAnsi="Arial" w:cs="Arial"/>
                <w:spacing w:val="-1"/>
                <w:sz w:val="18"/>
                <w:szCs w:val="18"/>
                <w:lang w:val="en-GB" w:eastAsia="en-US"/>
              </w:rPr>
              <w:t>Circaetus</w:t>
            </w:r>
            <w:proofErr w:type="spellEnd"/>
            <w:r w:rsidRPr="0017236B">
              <w:rPr>
                <w:rFonts w:ascii="Arial" w:eastAsia="Calibri" w:hAnsi="Arial" w:cs="Arial"/>
                <w:spacing w:val="-1"/>
                <w:sz w:val="18"/>
                <w:szCs w:val="18"/>
                <w:lang w:val="en-GB" w:eastAsia="en-US"/>
              </w:rPr>
              <w:t xml:space="preserve"> </w:t>
            </w:r>
            <w:proofErr w:type="spellStart"/>
            <w:r w:rsidRPr="0017236B">
              <w:rPr>
                <w:rFonts w:ascii="Arial" w:eastAsia="Calibri" w:hAnsi="Arial" w:cs="Arial"/>
                <w:spacing w:val="-1"/>
                <w:sz w:val="18"/>
                <w:szCs w:val="18"/>
                <w:lang w:val="en-GB" w:eastAsia="en-US"/>
              </w:rPr>
              <w:t>gallicus</w:t>
            </w:r>
            <w:proofErr w:type="spellEnd"/>
            <w:r w:rsidRPr="0017236B">
              <w:rPr>
                <w:rFonts w:ascii="Arial" w:eastAsia="Calibri" w:hAnsi="Arial" w:cs="Arial"/>
                <w:spacing w:val="-1"/>
                <w:sz w:val="18"/>
                <w:szCs w:val="18"/>
                <w:lang w:val="en-GB" w:eastAsia="en-US"/>
              </w:rPr>
              <w:t xml:space="preserve"> (</w:t>
            </w:r>
            <w:proofErr w:type="spellStart"/>
            <w:r w:rsidRPr="0017236B">
              <w:rPr>
                <w:rFonts w:ascii="Arial" w:eastAsia="Calibri" w:hAnsi="Arial" w:cs="Arial"/>
                <w:spacing w:val="-1"/>
                <w:sz w:val="18"/>
                <w:szCs w:val="18"/>
                <w:lang w:val="en-GB" w:eastAsia="en-US"/>
              </w:rPr>
              <w:t>Gmelin</w:t>
            </w:r>
            <w:proofErr w:type="spellEnd"/>
            <w:r w:rsidRPr="0017236B">
              <w:rPr>
                <w:rFonts w:ascii="Arial" w:eastAsia="Calibri" w:hAnsi="Arial" w:cs="Arial"/>
                <w:spacing w:val="-1"/>
                <w:sz w:val="18"/>
                <w:szCs w:val="18"/>
                <w:lang w:val="en-GB" w:eastAsia="en-US"/>
              </w:rPr>
              <w:t>, 1788.)</w:t>
            </w:r>
          </w:p>
        </w:tc>
        <w:tc>
          <w:tcPr>
            <w:tcW w:w="3915" w:type="dxa"/>
          </w:tcPr>
          <w:p w14:paraId="63F10EF5" w14:textId="77777777" w:rsidR="0017236B" w:rsidRPr="0017236B" w:rsidRDefault="0017236B" w:rsidP="00C05E41">
            <w:pPr>
              <w:widowControl w:val="0"/>
              <w:kinsoku w:val="0"/>
              <w:overflowPunct w:val="0"/>
              <w:autoSpaceDE w:val="0"/>
              <w:autoSpaceDN w:val="0"/>
              <w:adjustRightInd w:val="0"/>
              <w:spacing w:after="200"/>
              <w:ind w:right="117"/>
              <w:rPr>
                <w:rFonts w:ascii="Arial" w:eastAsia="Calibri" w:hAnsi="Arial" w:cs="Arial"/>
                <w:spacing w:val="-1"/>
                <w:sz w:val="18"/>
                <w:szCs w:val="18"/>
                <w:lang w:val="en-GB" w:eastAsia="en-US"/>
              </w:rPr>
            </w:pPr>
            <w:proofErr w:type="spellStart"/>
            <w:r w:rsidRPr="0017236B">
              <w:rPr>
                <w:rFonts w:ascii="Arial" w:eastAsia="Calibri" w:hAnsi="Arial" w:cs="Arial"/>
                <w:spacing w:val="-1"/>
                <w:sz w:val="18"/>
                <w:szCs w:val="18"/>
                <w:lang w:val="en-GB" w:eastAsia="en-US"/>
              </w:rPr>
              <w:t>zmijar</w:t>
            </w:r>
            <w:proofErr w:type="spellEnd"/>
          </w:p>
        </w:tc>
      </w:tr>
      <w:tr w:rsidR="0017236B" w:rsidRPr="0017236B" w14:paraId="4886225B" w14:textId="77777777" w:rsidTr="00C05E41">
        <w:trPr>
          <w:trHeight w:val="362"/>
        </w:trPr>
        <w:tc>
          <w:tcPr>
            <w:tcW w:w="4721" w:type="dxa"/>
          </w:tcPr>
          <w:p w14:paraId="3CF4126E" w14:textId="77777777" w:rsidR="0017236B" w:rsidRPr="0017236B" w:rsidRDefault="0017236B" w:rsidP="00C05E41">
            <w:pPr>
              <w:widowControl w:val="0"/>
              <w:kinsoku w:val="0"/>
              <w:overflowPunct w:val="0"/>
              <w:autoSpaceDE w:val="0"/>
              <w:autoSpaceDN w:val="0"/>
              <w:adjustRightInd w:val="0"/>
              <w:spacing w:after="200"/>
              <w:ind w:right="117"/>
              <w:rPr>
                <w:rFonts w:ascii="Arial" w:eastAsia="Calibri" w:hAnsi="Arial" w:cs="Arial"/>
                <w:spacing w:val="-1"/>
                <w:sz w:val="18"/>
                <w:szCs w:val="18"/>
                <w:lang w:val="en-GB" w:eastAsia="en-US"/>
              </w:rPr>
            </w:pPr>
            <w:r w:rsidRPr="0017236B">
              <w:rPr>
                <w:rFonts w:ascii="Arial" w:eastAsia="Calibri" w:hAnsi="Arial" w:cs="Arial"/>
                <w:spacing w:val="-1"/>
                <w:sz w:val="18"/>
                <w:szCs w:val="18"/>
                <w:lang w:val="en-GB" w:eastAsia="en-US"/>
              </w:rPr>
              <w:t>Falco peregrinus (Tunstall, 1771.)</w:t>
            </w:r>
          </w:p>
        </w:tc>
        <w:tc>
          <w:tcPr>
            <w:tcW w:w="3915" w:type="dxa"/>
          </w:tcPr>
          <w:p w14:paraId="7A73D382" w14:textId="77777777" w:rsidR="0017236B" w:rsidRPr="0017236B" w:rsidRDefault="0017236B" w:rsidP="00C05E41">
            <w:pPr>
              <w:widowControl w:val="0"/>
              <w:kinsoku w:val="0"/>
              <w:overflowPunct w:val="0"/>
              <w:autoSpaceDE w:val="0"/>
              <w:autoSpaceDN w:val="0"/>
              <w:adjustRightInd w:val="0"/>
              <w:spacing w:after="200"/>
              <w:ind w:right="117"/>
              <w:rPr>
                <w:rFonts w:ascii="Arial" w:eastAsia="Calibri" w:hAnsi="Arial" w:cs="Arial"/>
                <w:spacing w:val="-1"/>
                <w:sz w:val="18"/>
                <w:szCs w:val="18"/>
                <w:lang w:val="en-GB" w:eastAsia="en-US"/>
              </w:rPr>
            </w:pPr>
            <w:r w:rsidRPr="0017236B">
              <w:rPr>
                <w:rFonts w:ascii="Arial" w:eastAsia="Calibri" w:hAnsi="Arial" w:cs="Arial"/>
                <w:spacing w:val="-1"/>
                <w:sz w:val="18"/>
                <w:szCs w:val="18"/>
                <w:lang w:val="en-GB" w:eastAsia="en-US"/>
              </w:rPr>
              <w:t xml:space="preserve">Sivi </w:t>
            </w:r>
            <w:proofErr w:type="spellStart"/>
            <w:r w:rsidRPr="0017236B">
              <w:rPr>
                <w:rFonts w:ascii="Arial" w:eastAsia="Calibri" w:hAnsi="Arial" w:cs="Arial"/>
                <w:spacing w:val="-1"/>
                <w:sz w:val="18"/>
                <w:szCs w:val="18"/>
                <w:lang w:val="en-GB" w:eastAsia="en-US"/>
              </w:rPr>
              <w:t>soko</w:t>
            </w:r>
            <w:proofErr w:type="spellEnd"/>
          </w:p>
        </w:tc>
      </w:tr>
      <w:tr w:rsidR="0017236B" w:rsidRPr="0017236B" w14:paraId="6D9C5B53" w14:textId="77777777" w:rsidTr="00C05E41">
        <w:trPr>
          <w:trHeight w:val="362"/>
        </w:trPr>
        <w:tc>
          <w:tcPr>
            <w:tcW w:w="4721" w:type="dxa"/>
          </w:tcPr>
          <w:p w14:paraId="5CE0C7E9" w14:textId="77777777" w:rsidR="0017236B" w:rsidRPr="0017236B" w:rsidRDefault="0017236B" w:rsidP="00C05E41">
            <w:pPr>
              <w:widowControl w:val="0"/>
              <w:kinsoku w:val="0"/>
              <w:overflowPunct w:val="0"/>
              <w:autoSpaceDE w:val="0"/>
              <w:autoSpaceDN w:val="0"/>
              <w:adjustRightInd w:val="0"/>
              <w:spacing w:after="200"/>
              <w:ind w:right="117"/>
              <w:rPr>
                <w:rFonts w:ascii="Arial" w:eastAsia="Calibri" w:hAnsi="Arial" w:cs="Arial"/>
                <w:spacing w:val="-1"/>
                <w:sz w:val="18"/>
                <w:szCs w:val="18"/>
                <w:lang w:val="en-GB" w:eastAsia="en-US"/>
              </w:rPr>
            </w:pPr>
            <w:proofErr w:type="spellStart"/>
            <w:r w:rsidRPr="0017236B">
              <w:rPr>
                <w:rFonts w:ascii="Arial" w:eastAsia="Calibri" w:hAnsi="Arial" w:cs="Arial"/>
                <w:spacing w:val="-1"/>
                <w:sz w:val="18"/>
                <w:szCs w:val="18"/>
                <w:lang w:val="en-GB" w:eastAsia="en-US"/>
              </w:rPr>
              <w:t>Hippolais</w:t>
            </w:r>
            <w:proofErr w:type="spellEnd"/>
            <w:r w:rsidRPr="0017236B">
              <w:rPr>
                <w:rFonts w:ascii="Arial" w:eastAsia="Calibri" w:hAnsi="Arial" w:cs="Arial"/>
                <w:spacing w:val="-1"/>
                <w:sz w:val="18"/>
                <w:szCs w:val="18"/>
                <w:lang w:val="en-GB" w:eastAsia="en-US"/>
              </w:rPr>
              <w:t xml:space="preserve"> </w:t>
            </w:r>
            <w:proofErr w:type="spellStart"/>
            <w:r w:rsidRPr="0017236B">
              <w:rPr>
                <w:rFonts w:ascii="Arial" w:eastAsia="Calibri" w:hAnsi="Arial" w:cs="Arial"/>
                <w:spacing w:val="-1"/>
                <w:sz w:val="18"/>
                <w:szCs w:val="18"/>
                <w:lang w:val="en-GB" w:eastAsia="en-US"/>
              </w:rPr>
              <w:t>olivetorum</w:t>
            </w:r>
            <w:proofErr w:type="spellEnd"/>
            <w:r w:rsidRPr="0017236B">
              <w:rPr>
                <w:rFonts w:ascii="Arial" w:eastAsia="Calibri" w:hAnsi="Arial" w:cs="Arial"/>
                <w:spacing w:val="-1"/>
                <w:sz w:val="18"/>
                <w:szCs w:val="18"/>
                <w:lang w:val="en-GB" w:eastAsia="en-US"/>
              </w:rPr>
              <w:t xml:space="preserve"> (</w:t>
            </w:r>
            <w:proofErr w:type="spellStart"/>
            <w:r w:rsidRPr="0017236B">
              <w:rPr>
                <w:rFonts w:ascii="Arial" w:eastAsia="Calibri" w:hAnsi="Arial" w:cs="Arial"/>
                <w:spacing w:val="-1"/>
                <w:sz w:val="18"/>
                <w:szCs w:val="18"/>
                <w:lang w:val="en-GB" w:eastAsia="en-US"/>
              </w:rPr>
              <w:t>strickland</w:t>
            </w:r>
            <w:proofErr w:type="spellEnd"/>
            <w:r w:rsidRPr="0017236B">
              <w:rPr>
                <w:rFonts w:ascii="Arial" w:eastAsia="Calibri" w:hAnsi="Arial" w:cs="Arial"/>
                <w:spacing w:val="-1"/>
                <w:sz w:val="18"/>
                <w:szCs w:val="18"/>
                <w:lang w:val="en-GB" w:eastAsia="en-US"/>
              </w:rPr>
              <w:t>, 1837.)</w:t>
            </w:r>
          </w:p>
        </w:tc>
        <w:tc>
          <w:tcPr>
            <w:tcW w:w="3915" w:type="dxa"/>
          </w:tcPr>
          <w:p w14:paraId="36622118" w14:textId="77777777" w:rsidR="0017236B" w:rsidRPr="0017236B" w:rsidRDefault="0017236B" w:rsidP="00C05E41">
            <w:pPr>
              <w:widowControl w:val="0"/>
              <w:kinsoku w:val="0"/>
              <w:overflowPunct w:val="0"/>
              <w:autoSpaceDE w:val="0"/>
              <w:autoSpaceDN w:val="0"/>
              <w:adjustRightInd w:val="0"/>
              <w:spacing w:after="200"/>
              <w:ind w:right="117"/>
              <w:rPr>
                <w:rFonts w:ascii="Arial" w:eastAsia="Calibri" w:hAnsi="Arial" w:cs="Arial"/>
                <w:spacing w:val="-1"/>
                <w:sz w:val="18"/>
                <w:szCs w:val="18"/>
                <w:lang w:val="en-GB" w:eastAsia="en-US"/>
              </w:rPr>
            </w:pPr>
            <w:proofErr w:type="spellStart"/>
            <w:r w:rsidRPr="0017236B">
              <w:rPr>
                <w:rFonts w:ascii="Arial" w:eastAsia="Calibri" w:hAnsi="Arial" w:cs="Arial"/>
                <w:spacing w:val="-1"/>
                <w:sz w:val="18"/>
                <w:szCs w:val="18"/>
                <w:lang w:val="en-GB" w:eastAsia="en-US"/>
              </w:rPr>
              <w:t>Voljić</w:t>
            </w:r>
            <w:proofErr w:type="spellEnd"/>
            <w:r w:rsidRPr="0017236B">
              <w:rPr>
                <w:rFonts w:ascii="Arial" w:eastAsia="Calibri" w:hAnsi="Arial" w:cs="Arial"/>
                <w:spacing w:val="-1"/>
                <w:sz w:val="18"/>
                <w:szCs w:val="18"/>
                <w:lang w:val="en-GB" w:eastAsia="en-US"/>
              </w:rPr>
              <w:t xml:space="preserve"> </w:t>
            </w:r>
            <w:proofErr w:type="spellStart"/>
            <w:r w:rsidRPr="0017236B">
              <w:rPr>
                <w:rFonts w:ascii="Arial" w:eastAsia="Calibri" w:hAnsi="Arial" w:cs="Arial"/>
                <w:spacing w:val="-1"/>
                <w:sz w:val="18"/>
                <w:szCs w:val="18"/>
                <w:lang w:val="en-GB" w:eastAsia="en-US"/>
              </w:rPr>
              <w:t>maslinar</w:t>
            </w:r>
            <w:proofErr w:type="spellEnd"/>
          </w:p>
        </w:tc>
      </w:tr>
      <w:tr w:rsidR="0017236B" w:rsidRPr="0017236B" w14:paraId="1C7208AD" w14:textId="77777777" w:rsidTr="00C05E41">
        <w:trPr>
          <w:trHeight w:val="362"/>
        </w:trPr>
        <w:tc>
          <w:tcPr>
            <w:tcW w:w="8636" w:type="dxa"/>
            <w:gridSpan w:val="2"/>
          </w:tcPr>
          <w:p w14:paraId="2268758B" w14:textId="77777777" w:rsidR="0017236B" w:rsidRPr="0017236B" w:rsidRDefault="0017236B" w:rsidP="00C05E41">
            <w:pPr>
              <w:widowControl w:val="0"/>
              <w:kinsoku w:val="0"/>
              <w:overflowPunct w:val="0"/>
              <w:autoSpaceDE w:val="0"/>
              <w:autoSpaceDN w:val="0"/>
              <w:adjustRightInd w:val="0"/>
              <w:spacing w:after="200"/>
              <w:ind w:right="117"/>
              <w:jc w:val="center"/>
              <w:rPr>
                <w:rFonts w:ascii="Arial" w:eastAsia="Calibri" w:hAnsi="Arial" w:cs="Arial"/>
                <w:spacing w:val="-1"/>
                <w:sz w:val="18"/>
                <w:szCs w:val="18"/>
                <w:lang w:val="en-GB" w:eastAsia="en-US"/>
              </w:rPr>
            </w:pPr>
            <w:r w:rsidRPr="0017236B">
              <w:rPr>
                <w:rFonts w:ascii="Arial" w:eastAsia="Calibri" w:hAnsi="Arial" w:cs="Arial"/>
                <w:spacing w:val="-1"/>
                <w:sz w:val="18"/>
                <w:szCs w:val="18"/>
                <w:lang w:val="en-GB" w:eastAsia="en-US"/>
              </w:rPr>
              <w:t>REPTILIA - GMAZOVI</w:t>
            </w:r>
          </w:p>
        </w:tc>
      </w:tr>
      <w:tr w:rsidR="0017236B" w:rsidRPr="0017236B" w14:paraId="7F73AFA6" w14:textId="77777777" w:rsidTr="00C05E41">
        <w:trPr>
          <w:trHeight w:val="349"/>
        </w:trPr>
        <w:tc>
          <w:tcPr>
            <w:tcW w:w="4721" w:type="dxa"/>
          </w:tcPr>
          <w:p w14:paraId="5DC38AA5" w14:textId="77777777" w:rsidR="0017236B" w:rsidRPr="0017236B" w:rsidRDefault="0017236B" w:rsidP="00C05E41">
            <w:pPr>
              <w:widowControl w:val="0"/>
              <w:kinsoku w:val="0"/>
              <w:overflowPunct w:val="0"/>
              <w:autoSpaceDE w:val="0"/>
              <w:autoSpaceDN w:val="0"/>
              <w:adjustRightInd w:val="0"/>
              <w:spacing w:after="200"/>
              <w:ind w:right="117"/>
              <w:rPr>
                <w:rFonts w:ascii="Arial" w:eastAsia="Calibri" w:hAnsi="Arial" w:cs="Arial"/>
                <w:spacing w:val="-1"/>
                <w:sz w:val="18"/>
                <w:szCs w:val="18"/>
                <w:lang w:val="en-GB" w:eastAsia="en-US"/>
              </w:rPr>
            </w:pPr>
            <w:r w:rsidRPr="0017236B">
              <w:rPr>
                <w:rFonts w:ascii="Arial" w:eastAsia="Calibri" w:hAnsi="Arial" w:cs="Arial"/>
                <w:spacing w:val="-1"/>
                <w:sz w:val="18"/>
                <w:szCs w:val="18"/>
                <w:lang w:val="en-GB" w:eastAsia="en-US"/>
              </w:rPr>
              <w:t xml:space="preserve">Elaphe </w:t>
            </w:r>
            <w:proofErr w:type="spellStart"/>
            <w:r w:rsidRPr="0017236B">
              <w:rPr>
                <w:rFonts w:ascii="Arial" w:eastAsia="Calibri" w:hAnsi="Arial" w:cs="Arial"/>
                <w:spacing w:val="-1"/>
                <w:sz w:val="18"/>
                <w:szCs w:val="18"/>
                <w:lang w:val="en-GB" w:eastAsia="en-US"/>
              </w:rPr>
              <w:t>quatuorlineata</w:t>
            </w:r>
            <w:proofErr w:type="spellEnd"/>
            <w:r w:rsidRPr="0017236B">
              <w:rPr>
                <w:rFonts w:ascii="Arial" w:eastAsia="Calibri" w:hAnsi="Arial" w:cs="Arial"/>
                <w:spacing w:val="-1"/>
                <w:sz w:val="18"/>
                <w:szCs w:val="18"/>
                <w:lang w:val="en-GB" w:eastAsia="en-US"/>
              </w:rPr>
              <w:t xml:space="preserve"> (</w:t>
            </w:r>
            <w:proofErr w:type="spellStart"/>
            <w:r w:rsidRPr="0017236B">
              <w:rPr>
                <w:rFonts w:ascii="Arial" w:eastAsia="Calibri" w:hAnsi="Arial" w:cs="Arial"/>
                <w:spacing w:val="-1"/>
                <w:sz w:val="18"/>
                <w:szCs w:val="18"/>
                <w:lang w:val="en-GB" w:eastAsia="en-US"/>
              </w:rPr>
              <w:t>Bonnaterre</w:t>
            </w:r>
            <w:proofErr w:type="spellEnd"/>
            <w:r w:rsidRPr="0017236B">
              <w:rPr>
                <w:rFonts w:ascii="Arial" w:eastAsia="Calibri" w:hAnsi="Arial" w:cs="Arial"/>
                <w:spacing w:val="-1"/>
                <w:sz w:val="18"/>
                <w:szCs w:val="18"/>
                <w:lang w:val="en-GB" w:eastAsia="en-US"/>
              </w:rPr>
              <w:t>, 1790)</w:t>
            </w:r>
          </w:p>
        </w:tc>
        <w:tc>
          <w:tcPr>
            <w:tcW w:w="3915" w:type="dxa"/>
          </w:tcPr>
          <w:p w14:paraId="31AAC5D1" w14:textId="77777777" w:rsidR="0017236B" w:rsidRPr="0017236B" w:rsidRDefault="0017236B" w:rsidP="00C05E41">
            <w:pPr>
              <w:widowControl w:val="0"/>
              <w:kinsoku w:val="0"/>
              <w:overflowPunct w:val="0"/>
              <w:autoSpaceDE w:val="0"/>
              <w:autoSpaceDN w:val="0"/>
              <w:adjustRightInd w:val="0"/>
              <w:spacing w:after="200"/>
              <w:ind w:right="117"/>
              <w:rPr>
                <w:rFonts w:ascii="Arial" w:eastAsia="Calibri" w:hAnsi="Arial" w:cs="Arial"/>
                <w:spacing w:val="-1"/>
                <w:sz w:val="18"/>
                <w:szCs w:val="18"/>
                <w:lang w:val="en-GB" w:eastAsia="en-US"/>
              </w:rPr>
            </w:pPr>
            <w:proofErr w:type="spellStart"/>
            <w:r w:rsidRPr="0017236B">
              <w:rPr>
                <w:rFonts w:ascii="Arial" w:eastAsia="Calibri" w:hAnsi="Arial" w:cs="Arial"/>
                <w:spacing w:val="-1"/>
                <w:sz w:val="18"/>
                <w:szCs w:val="18"/>
                <w:lang w:val="en-GB" w:eastAsia="en-US"/>
              </w:rPr>
              <w:t>Četveroprugi</w:t>
            </w:r>
            <w:proofErr w:type="spellEnd"/>
            <w:r w:rsidRPr="0017236B">
              <w:rPr>
                <w:rFonts w:ascii="Arial" w:eastAsia="Calibri" w:hAnsi="Arial" w:cs="Arial"/>
                <w:spacing w:val="-1"/>
                <w:sz w:val="18"/>
                <w:szCs w:val="18"/>
                <w:lang w:val="en-GB" w:eastAsia="en-US"/>
              </w:rPr>
              <w:t xml:space="preserve"> </w:t>
            </w:r>
            <w:proofErr w:type="spellStart"/>
            <w:r w:rsidRPr="0017236B">
              <w:rPr>
                <w:rFonts w:ascii="Arial" w:eastAsia="Calibri" w:hAnsi="Arial" w:cs="Arial"/>
                <w:spacing w:val="-1"/>
                <w:sz w:val="18"/>
                <w:szCs w:val="18"/>
                <w:lang w:val="en-GB" w:eastAsia="en-US"/>
              </w:rPr>
              <w:t>kravosas</w:t>
            </w:r>
            <w:proofErr w:type="spellEnd"/>
          </w:p>
        </w:tc>
      </w:tr>
      <w:tr w:rsidR="0017236B" w:rsidRPr="0017236B" w14:paraId="434D17D1" w14:textId="77777777" w:rsidTr="00C05E41">
        <w:trPr>
          <w:trHeight w:val="362"/>
        </w:trPr>
        <w:tc>
          <w:tcPr>
            <w:tcW w:w="4721" w:type="dxa"/>
          </w:tcPr>
          <w:p w14:paraId="14267383" w14:textId="77777777" w:rsidR="0017236B" w:rsidRPr="0017236B" w:rsidRDefault="0017236B" w:rsidP="00C05E41">
            <w:pPr>
              <w:widowControl w:val="0"/>
              <w:kinsoku w:val="0"/>
              <w:overflowPunct w:val="0"/>
              <w:autoSpaceDE w:val="0"/>
              <w:autoSpaceDN w:val="0"/>
              <w:adjustRightInd w:val="0"/>
              <w:spacing w:after="200"/>
              <w:ind w:right="117"/>
              <w:rPr>
                <w:rFonts w:ascii="Arial" w:eastAsia="Calibri" w:hAnsi="Arial" w:cs="Arial"/>
                <w:spacing w:val="-1"/>
                <w:sz w:val="18"/>
                <w:szCs w:val="18"/>
                <w:lang w:val="en-GB" w:eastAsia="en-US"/>
              </w:rPr>
            </w:pPr>
            <w:proofErr w:type="spellStart"/>
            <w:r w:rsidRPr="0017236B">
              <w:rPr>
                <w:rFonts w:ascii="Arial" w:eastAsia="Calibri" w:hAnsi="Arial" w:cs="Arial"/>
                <w:spacing w:val="-1"/>
                <w:sz w:val="18"/>
                <w:szCs w:val="18"/>
                <w:lang w:val="en-GB" w:eastAsia="en-US"/>
              </w:rPr>
              <w:t>Podarcis</w:t>
            </w:r>
            <w:proofErr w:type="spellEnd"/>
            <w:r w:rsidRPr="0017236B">
              <w:rPr>
                <w:rFonts w:ascii="Arial" w:eastAsia="Calibri" w:hAnsi="Arial" w:cs="Arial"/>
                <w:spacing w:val="-1"/>
                <w:sz w:val="18"/>
                <w:szCs w:val="18"/>
                <w:lang w:val="en-GB" w:eastAsia="en-US"/>
              </w:rPr>
              <w:t xml:space="preserve"> </w:t>
            </w:r>
            <w:proofErr w:type="spellStart"/>
            <w:r w:rsidRPr="0017236B">
              <w:rPr>
                <w:rFonts w:ascii="Arial" w:eastAsia="Calibri" w:hAnsi="Arial" w:cs="Arial"/>
                <w:spacing w:val="-1"/>
                <w:sz w:val="18"/>
                <w:szCs w:val="18"/>
                <w:lang w:val="en-GB" w:eastAsia="en-US"/>
              </w:rPr>
              <w:t>melisellensis</w:t>
            </w:r>
            <w:proofErr w:type="spellEnd"/>
            <w:r w:rsidRPr="0017236B">
              <w:rPr>
                <w:rFonts w:ascii="Arial" w:eastAsia="Calibri" w:hAnsi="Arial" w:cs="Arial"/>
                <w:spacing w:val="-1"/>
                <w:sz w:val="18"/>
                <w:szCs w:val="18"/>
                <w:lang w:val="en-GB" w:eastAsia="en-US"/>
              </w:rPr>
              <w:t xml:space="preserve"> (Braun, 1877)</w:t>
            </w:r>
          </w:p>
        </w:tc>
        <w:tc>
          <w:tcPr>
            <w:tcW w:w="3915" w:type="dxa"/>
          </w:tcPr>
          <w:p w14:paraId="222A13FA" w14:textId="77777777" w:rsidR="0017236B" w:rsidRPr="0017236B" w:rsidRDefault="0017236B" w:rsidP="00C05E41">
            <w:pPr>
              <w:widowControl w:val="0"/>
              <w:kinsoku w:val="0"/>
              <w:overflowPunct w:val="0"/>
              <w:autoSpaceDE w:val="0"/>
              <w:autoSpaceDN w:val="0"/>
              <w:adjustRightInd w:val="0"/>
              <w:spacing w:after="200"/>
              <w:ind w:right="117"/>
              <w:rPr>
                <w:rFonts w:ascii="Arial" w:eastAsia="Calibri" w:hAnsi="Arial" w:cs="Arial"/>
                <w:spacing w:val="-1"/>
                <w:sz w:val="18"/>
                <w:szCs w:val="18"/>
                <w:lang w:val="en-GB" w:eastAsia="en-US"/>
              </w:rPr>
            </w:pPr>
            <w:proofErr w:type="spellStart"/>
            <w:r w:rsidRPr="0017236B">
              <w:rPr>
                <w:rFonts w:ascii="Arial" w:eastAsia="Calibri" w:hAnsi="Arial" w:cs="Arial"/>
                <w:spacing w:val="-1"/>
                <w:sz w:val="18"/>
                <w:szCs w:val="18"/>
                <w:lang w:val="en-GB" w:eastAsia="en-US"/>
              </w:rPr>
              <w:t>Krška</w:t>
            </w:r>
            <w:proofErr w:type="spellEnd"/>
            <w:r w:rsidRPr="0017236B">
              <w:rPr>
                <w:rFonts w:ascii="Arial" w:eastAsia="Calibri" w:hAnsi="Arial" w:cs="Arial"/>
                <w:spacing w:val="-1"/>
                <w:sz w:val="18"/>
                <w:szCs w:val="18"/>
                <w:lang w:val="en-GB" w:eastAsia="en-US"/>
              </w:rPr>
              <w:t xml:space="preserve"> </w:t>
            </w:r>
            <w:proofErr w:type="spellStart"/>
            <w:r w:rsidRPr="0017236B">
              <w:rPr>
                <w:rFonts w:ascii="Arial" w:eastAsia="Calibri" w:hAnsi="Arial" w:cs="Arial"/>
                <w:spacing w:val="-1"/>
                <w:sz w:val="18"/>
                <w:szCs w:val="18"/>
                <w:lang w:val="en-GB" w:eastAsia="en-US"/>
              </w:rPr>
              <w:t>gušterica</w:t>
            </w:r>
            <w:proofErr w:type="spellEnd"/>
          </w:p>
        </w:tc>
      </w:tr>
      <w:tr w:rsidR="0017236B" w:rsidRPr="0017236B" w14:paraId="4CC533BA" w14:textId="77777777" w:rsidTr="00C05E41">
        <w:trPr>
          <w:trHeight w:val="362"/>
        </w:trPr>
        <w:tc>
          <w:tcPr>
            <w:tcW w:w="4721" w:type="dxa"/>
          </w:tcPr>
          <w:p w14:paraId="7F977707" w14:textId="77777777" w:rsidR="0017236B" w:rsidRPr="0017236B" w:rsidRDefault="0017236B" w:rsidP="00C05E41">
            <w:pPr>
              <w:widowControl w:val="0"/>
              <w:kinsoku w:val="0"/>
              <w:overflowPunct w:val="0"/>
              <w:autoSpaceDE w:val="0"/>
              <w:autoSpaceDN w:val="0"/>
              <w:adjustRightInd w:val="0"/>
              <w:spacing w:after="200"/>
              <w:ind w:right="117"/>
              <w:rPr>
                <w:rFonts w:ascii="Arial" w:eastAsia="Calibri" w:hAnsi="Arial" w:cs="Arial"/>
                <w:spacing w:val="-1"/>
                <w:sz w:val="18"/>
                <w:szCs w:val="18"/>
                <w:lang w:val="en-GB" w:eastAsia="en-US"/>
              </w:rPr>
            </w:pPr>
            <w:r w:rsidRPr="0017236B">
              <w:rPr>
                <w:rFonts w:ascii="Arial" w:eastAsia="Calibri" w:hAnsi="Arial" w:cs="Arial"/>
                <w:spacing w:val="-1"/>
                <w:sz w:val="18"/>
                <w:szCs w:val="18"/>
                <w:lang w:val="en-GB" w:eastAsia="en-US"/>
              </w:rPr>
              <w:t xml:space="preserve">Testudo </w:t>
            </w:r>
            <w:proofErr w:type="spellStart"/>
            <w:r w:rsidRPr="0017236B">
              <w:rPr>
                <w:rFonts w:ascii="Arial" w:eastAsia="Calibri" w:hAnsi="Arial" w:cs="Arial"/>
                <w:spacing w:val="-1"/>
                <w:sz w:val="18"/>
                <w:szCs w:val="18"/>
                <w:lang w:val="en-GB" w:eastAsia="en-US"/>
              </w:rPr>
              <w:t>hermanni</w:t>
            </w:r>
            <w:proofErr w:type="spellEnd"/>
            <w:r w:rsidRPr="0017236B">
              <w:rPr>
                <w:rFonts w:ascii="Arial" w:eastAsia="Calibri" w:hAnsi="Arial" w:cs="Arial"/>
                <w:spacing w:val="-1"/>
                <w:sz w:val="18"/>
                <w:szCs w:val="18"/>
                <w:lang w:val="en-GB" w:eastAsia="en-US"/>
              </w:rPr>
              <w:t xml:space="preserve"> </w:t>
            </w:r>
            <w:proofErr w:type="spellStart"/>
            <w:r w:rsidRPr="0017236B">
              <w:rPr>
                <w:rFonts w:ascii="Arial" w:eastAsia="Calibri" w:hAnsi="Arial" w:cs="Arial"/>
                <w:spacing w:val="-1"/>
                <w:sz w:val="18"/>
                <w:szCs w:val="18"/>
                <w:lang w:val="en-GB" w:eastAsia="en-US"/>
              </w:rPr>
              <w:t>Gmellin</w:t>
            </w:r>
            <w:proofErr w:type="spellEnd"/>
            <w:r w:rsidRPr="0017236B">
              <w:rPr>
                <w:rFonts w:ascii="Arial" w:eastAsia="Calibri" w:hAnsi="Arial" w:cs="Arial"/>
                <w:spacing w:val="-1"/>
                <w:sz w:val="18"/>
                <w:szCs w:val="18"/>
                <w:lang w:val="en-GB" w:eastAsia="en-US"/>
              </w:rPr>
              <w:t>, 1789</w:t>
            </w:r>
          </w:p>
        </w:tc>
        <w:tc>
          <w:tcPr>
            <w:tcW w:w="3915" w:type="dxa"/>
          </w:tcPr>
          <w:p w14:paraId="70BE3A08" w14:textId="77777777" w:rsidR="0017236B" w:rsidRPr="0017236B" w:rsidRDefault="0017236B" w:rsidP="00C05E41">
            <w:pPr>
              <w:widowControl w:val="0"/>
              <w:kinsoku w:val="0"/>
              <w:overflowPunct w:val="0"/>
              <w:autoSpaceDE w:val="0"/>
              <w:autoSpaceDN w:val="0"/>
              <w:adjustRightInd w:val="0"/>
              <w:spacing w:after="200"/>
              <w:ind w:right="117"/>
              <w:rPr>
                <w:rFonts w:ascii="Arial" w:eastAsia="Calibri" w:hAnsi="Arial" w:cs="Arial"/>
                <w:spacing w:val="-1"/>
                <w:sz w:val="18"/>
                <w:szCs w:val="18"/>
                <w:lang w:val="en-GB" w:eastAsia="en-US"/>
              </w:rPr>
            </w:pPr>
            <w:proofErr w:type="spellStart"/>
            <w:r w:rsidRPr="0017236B">
              <w:rPr>
                <w:rFonts w:ascii="Arial" w:eastAsia="Calibri" w:hAnsi="Arial" w:cs="Arial"/>
                <w:spacing w:val="-1"/>
                <w:sz w:val="18"/>
                <w:szCs w:val="18"/>
                <w:lang w:val="en-GB" w:eastAsia="en-US"/>
              </w:rPr>
              <w:t>Kopnena</w:t>
            </w:r>
            <w:proofErr w:type="spellEnd"/>
            <w:r w:rsidRPr="0017236B">
              <w:rPr>
                <w:rFonts w:ascii="Arial" w:eastAsia="Calibri" w:hAnsi="Arial" w:cs="Arial"/>
                <w:spacing w:val="-1"/>
                <w:sz w:val="18"/>
                <w:szCs w:val="18"/>
                <w:lang w:val="en-GB" w:eastAsia="en-US"/>
              </w:rPr>
              <w:t xml:space="preserve"> </w:t>
            </w:r>
            <w:proofErr w:type="spellStart"/>
            <w:r w:rsidRPr="0017236B">
              <w:rPr>
                <w:rFonts w:ascii="Arial" w:eastAsia="Calibri" w:hAnsi="Arial" w:cs="Arial"/>
                <w:spacing w:val="-1"/>
                <w:sz w:val="18"/>
                <w:szCs w:val="18"/>
                <w:lang w:val="en-GB" w:eastAsia="en-US"/>
              </w:rPr>
              <w:t>kornjača</w:t>
            </w:r>
            <w:proofErr w:type="spellEnd"/>
          </w:p>
        </w:tc>
      </w:tr>
    </w:tbl>
    <w:p w14:paraId="445E32EC" w14:textId="77777777" w:rsidR="0017236B" w:rsidRPr="0017236B" w:rsidRDefault="0017236B" w:rsidP="00C05E41">
      <w:pPr>
        <w:widowControl w:val="0"/>
        <w:kinsoku w:val="0"/>
        <w:overflowPunct w:val="0"/>
        <w:autoSpaceDE w:val="0"/>
        <w:autoSpaceDN w:val="0"/>
        <w:adjustRightInd w:val="0"/>
        <w:spacing w:after="200"/>
        <w:ind w:left="405" w:right="117"/>
        <w:rPr>
          <w:rFonts w:ascii="Arial" w:eastAsia="Calibri" w:hAnsi="Arial" w:cs="Arial"/>
          <w:spacing w:val="-1"/>
          <w:sz w:val="18"/>
          <w:szCs w:val="18"/>
          <w:lang w:val="en-GB" w:eastAsia="en-US"/>
        </w:rPr>
      </w:pPr>
    </w:p>
    <w:p w14:paraId="6CD46518" w14:textId="77777777" w:rsidR="0017236B" w:rsidRPr="0017236B" w:rsidRDefault="0017236B" w:rsidP="00C05E41">
      <w:pPr>
        <w:widowControl w:val="0"/>
        <w:kinsoku w:val="0"/>
        <w:overflowPunct w:val="0"/>
        <w:autoSpaceDE w:val="0"/>
        <w:autoSpaceDN w:val="0"/>
        <w:adjustRightInd w:val="0"/>
        <w:ind w:left="405" w:right="117"/>
        <w:rPr>
          <w:rFonts w:ascii="Arial" w:eastAsia="Calibri" w:hAnsi="Arial" w:cs="Arial"/>
          <w:spacing w:val="-1"/>
          <w:sz w:val="22"/>
          <w:szCs w:val="22"/>
          <w:lang w:val="en-GB" w:eastAsia="en-US"/>
        </w:rPr>
      </w:pPr>
      <w:proofErr w:type="spellStart"/>
      <w:r w:rsidRPr="0017236B">
        <w:rPr>
          <w:rFonts w:ascii="Arial" w:eastAsia="Calibri" w:hAnsi="Arial" w:cs="Arial"/>
          <w:spacing w:val="-1"/>
          <w:sz w:val="22"/>
          <w:szCs w:val="22"/>
          <w:lang w:val="en-GB" w:eastAsia="en-US"/>
        </w:rPr>
        <w:t>Mjere</w:t>
      </w:r>
      <w:proofErr w:type="spellEnd"/>
      <w:r w:rsidRPr="0017236B">
        <w:rPr>
          <w:rFonts w:ascii="Arial" w:eastAsia="Calibri" w:hAnsi="Arial" w:cs="Arial"/>
          <w:spacing w:val="-1"/>
          <w:sz w:val="22"/>
          <w:szCs w:val="22"/>
          <w:lang w:val="en-GB" w:eastAsia="en-US"/>
        </w:rPr>
        <w:t xml:space="preserve"> </w:t>
      </w:r>
      <w:proofErr w:type="spellStart"/>
      <w:r w:rsidRPr="0017236B">
        <w:rPr>
          <w:rFonts w:ascii="Arial" w:eastAsia="Calibri" w:hAnsi="Arial" w:cs="Arial"/>
          <w:spacing w:val="-1"/>
          <w:sz w:val="22"/>
          <w:szCs w:val="22"/>
          <w:lang w:val="en-GB" w:eastAsia="en-US"/>
        </w:rPr>
        <w:t>zaštite</w:t>
      </w:r>
      <w:proofErr w:type="spellEnd"/>
      <w:r w:rsidRPr="0017236B">
        <w:rPr>
          <w:rFonts w:ascii="Arial" w:eastAsia="Calibri" w:hAnsi="Arial" w:cs="Arial"/>
          <w:spacing w:val="-1"/>
          <w:sz w:val="22"/>
          <w:szCs w:val="22"/>
          <w:lang w:val="en-GB" w:eastAsia="en-US"/>
        </w:rPr>
        <w:t xml:space="preserve"> u </w:t>
      </w:r>
      <w:proofErr w:type="spellStart"/>
      <w:r w:rsidRPr="0017236B">
        <w:rPr>
          <w:rFonts w:ascii="Arial" w:eastAsia="Calibri" w:hAnsi="Arial" w:cs="Arial"/>
          <w:spacing w:val="-1"/>
          <w:sz w:val="22"/>
          <w:szCs w:val="22"/>
          <w:lang w:val="en-GB" w:eastAsia="en-US"/>
        </w:rPr>
        <w:t>cilju</w:t>
      </w:r>
      <w:proofErr w:type="spellEnd"/>
      <w:r w:rsidRPr="0017236B">
        <w:rPr>
          <w:rFonts w:ascii="Arial" w:eastAsia="Calibri" w:hAnsi="Arial" w:cs="Arial"/>
          <w:spacing w:val="-1"/>
          <w:sz w:val="22"/>
          <w:szCs w:val="22"/>
          <w:lang w:val="en-GB" w:eastAsia="en-US"/>
        </w:rPr>
        <w:t xml:space="preserve"> </w:t>
      </w:r>
      <w:proofErr w:type="spellStart"/>
      <w:r w:rsidRPr="0017236B">
        <w:rPr>
          <w:rFonts w:ascii="Arial" w:eastAsia="Calibri" w:hAnsi="Arial" w:cs="Arial"/>
          <w:spacing w:val="-1"/>
          <w:sz w:val="22"/>
          <w:szCs w:val="22"/>
          <w:lang w:val="en-GB" w:eastAsia="en-US"/>
        </w:rPr>
        <w:t>očuvanja</w:t>
      </w:r>
      <w:proofErr w:type="spellEnd"/>
      <w:r w:rsidRPr="0017236B">
        <w:rPr>
          <w:rFonts w:ascii="Arial" w:eastAsia="Calibri" w:hAnsi="Arial" w:cs="Arial"/>
          <w:spacing w:val="-1"/>
          <w:sz w:val="22"/>
          <w:szCs w:val="22"/>
          <w:lang w:val="en-GB" w:eastAsia="en-US"/>
        </w:rPr>
        <w:t xml:space="preserve"> </w:t>
      </w:r>
      <w:proofErr w:type="spellStart"/>
      <w:r w:rsidRPr="0017236B">
        <w:rPr>
          <w:rFonts w:ascii="Arial" w:eastAsia="Calibri" w:hAnsi="Arial" w:cs="Arial"/>
          <w:spacing w:val="-1"/>
          <w:sz w:val="22"/>
          <w:szCs w:val="22"/>
          <w:lang w:val="en-GB" w:eastAsia="en-US"/>
        </w:rPr>
        <w:t>strogo</w:t>
      </w:r>
      <w:proofErr w:type="spellEnd"/>
      <w:r w:rsidRPr="0017236B">
        <w:rPr>
          <w:rFonts w:ascii="Arial" w:eastAsia="Calibri" w:hAnsi="Arial" w:cs="Arial"/>
          <w:spacing w:val="-1"/>
          <w:sz w:val="22"/>
          <w:szCs w:val="22"/>
          <w:lang w:val="en-GB" w:eastAsia="en-US"/>
        </w:rPr>
        <w:t xml:space="preserve"> </w:t>
      </w:r>
      <w:proofErr w:type="spellStart"/>
      <w:r w:rsidRPr="0017236B">
        <w:rPr>
          <w:rFonts w:ascii="Arial" w:eastAsia="Calibri" w:hAnsi="Arial" w:cs="Arial"/>
          <w:spacing w:val="-1"/>
          <w:sz w:val="22"/>
          <w:szCs w:val="22"/>
          <w:lang w:val="en-GB" w:eastAsia="en-US"/>
        </w:rPr>
        <w:t>zaštićenih</w:t>
      </w:r>
      <w:proofErr w:type="spellEnd"/>
      <w:r w:rsidRPr="0017236B">
        <w:rPr>
          <w:rFonts w:ascii="Arial" w:eastAsia="Calibri" w:hAnsi="Arial" w:cs="Arial"/>
          <w:spacing w:val="-1"/>
          <w:sz w:val="22"/>
          <w:szCs w:val="22"/>
          <w:lang w:val="en-GB" w:eastAsia="en-US"/>
        </w:rPr>
        <w:t xml:space="preserve"> </w:t>
      </w:r>
      <w:proofErr w:type="spellStart"/>
      <w:r w:rsidRPr="0017236B">
        <w:rPr>
          <w:rFonts w:ascii="Arial" w:eastAsia="Calibri" w:hAnsi="Arial" w:cs="Arial"/>
          <w:spacing w:val="-1"/>
          <w:sz w:val="22"/>
          <w:szCs w:val="22"/>
          <w:lang w:val="en-GB" w:eastAsia="en-US"/>
        </w:rPr>
        <w:t>vrsta</w:t>
      </w:r>
      <w:proofErr w:type="spellEnd"/>
    </w:p>
    <w:p w14:paraId="2B372FFF" w14:textId="77777777" w:rsidR="0017236B" w:rsidRPr="0017236B" w:rsidRDefault="0017236B" w:rsidP="00FD600F">
      <w:pPr>
        <w:widowControl w:val="0"/>
        <w:numPr>
          <w:ilvl w:val="0"/>
          <w:numId w:val="34"/>
        </w:numPr>
        <w:kinsoku w:val="0"/>
        <w:overflowPunct w:val="0"/>
        <w:autoSpaceDE w:val="0"/>
        <w:autoSpaceDN w:val="0"/>
        <w:adjustRightInd w:val="0"/>
        <w:ind w:right="117"/>
        <w:jc w:val="both"/>
        <w:rPr>
          <w:rFonts w:ascii="Arial" w:eastAsia="Calibri" w:hAnsi="Arial" w:cs="Arial"/>
          <w:spacing w:val="-1"/>
          <w:sz w:val="22"/>
          <w:szCs w:val="22"/>
          <w:lang w:val="en-GB" w:eastAsia="en-US"/>
        </w:rPr>
      </w:pPr>
      <w:r w:rsidRPr="0017236B">
        <w:rPr>
          <w:rFonts w:ascii="Arial" w:eastAsia="Calibri" w:hAnsi="Arial" w:cs="Arial"/>
          <w:spacing w:val="-1"/>
          <w:sz w:val="22"/>
          <w:szCs w:val="22"/>
          <w:lang w:val="en-GB" w:eastAsia="en-US"/>
        </w:rPr>
        <w:t xml:space="preserve">U </w:t>
      </w:r>
      <w:proofErr w:type="spellStart"/>
      <w:r w:rsidRPr="0017236B">
        <w:rPr>
          <w:rFonts w:ascii="Arial" w:eastAsia="Calibri" w:hAnsi="Arial" w:cs="Arial"/>
          <w:spacing w:val="-1"/>
          <w:sz w:val="22"/>
          <w:szCs w:val="22"/>
          <w:lang w:val="en-GB" w:eastAsia="en-US"/>
        </w:rPr>
        <w:t>što</w:t>
      </w:r>
      <w:proofErr w:type="spellEnd"/>
      <w:r w:rsidRPr="0017236B">
        <w:rPr>
          <w:rFonts w:ascii="Arial" w:eastAsia="Calibri" w:hAnsi="Arial" w:cs="Arial"/>
          <w:spacing w:val="-1"/>
          <w:sz w:val="22"/>
          <w:szCs w:val="22"/>
          <w:lang w:val="en-GB" w:eastAsia="en-US"/>
        </w:rPr>
        <w:t xml:space="preserve"> </w:t>
      </w:r>
      <w:proofErr w:type="spellStart"/>
      <w:r w:rsidRPr="0017236B">
        <w:rPr>
          <w:rFonts w:ascii="Arial" w:eastAsia="Calibri" w:hAnsi="Arial" w:cs="Arial"/>
          <w:spacing w:val="-1"/>
          <w:sz w:val="22"/>
          <w:szCs w:val="22"/>
          <w:lang w:val="en-GB" w:eastAsia="en-US"/>
        </w:rPr>
        <w:t>većoj</w:t>
      </w:r>
      <w:proofErr w:type="spellEnd"/>
      <w:r w:rsidRPr="0017236B">
        <w:rPr>
          <w:rFonts w:ascii="Arial" w:eastAsia="Calibri" w:hAnsi="Arial" w:cs="Arial"/>
          <w:spacing w:val="-1"/>
          <w:sz w:val="22"/>
          <w:szCs w:val="22"/>
          <w:lang w:val="en-GB" w:eastAsia="en-US"/>
        </w:rPr>
        <w:t xml:space="preserve"> </w:t>
      </w:r>
      <w:proofErr w:type="spellStart"/>
      <w:r w:rsidRPr="0017236B">
        <w:rPr>
          <w:rFonts w:ascii="Arial" w:eastAsia="Calibri" w:hAnsi="Arial" w:cs="Arial"/>
          <w:spacing w:val="-1"/>
          <w:sz w:val="22"/>
          <w:szCs w:val="22"/>
          <w:lang w:val="en-GB" w:eastAsia="en-US"/>
        </w:rPr>
        <w:t>mjeri</w:t>
      </w:r>
      <w:proofErr w:type="spellEnd"/>
      <w:r w:rsidRPr="0017236B">
        <w:rPr>
          <w:rFonts w:ascii="Arial" w:eastAsia="Calibri" w:hAnsi="Arial" w:cs="Arial"/>
          <w:spacing w:val="-1"/>
          <w:sz w:val="22"/>
          <w:szCs w:val="22"/>
          <w:lang w:val="en-GB" w:eastAsia="en-US"/>
        </w:rPr>
        <w:t xml:space="preserve"> </w:t>
      </w:r>
      <w:proofErr w:type="spellStart"/>
      <w:r w:rsidRPr="0017236B">
        <w:rPr>
          <w:rFonts w:ascii="Arial" w:eastAsia="Calibri" w:hAnsi="Arial" w:cs="Arial"/>
          <w:spacing w:val="-1"/>
          <w:sz w:val="22"/>
          <w:szCs w:val="22"/>
          <w:lang w:val="en-GB" w:eastAsia="en-US"/>
        </w:rPr>
        <w:t>očuvati</w:t>
      </w:r>
      <w:proofErr w:type="spellEnd"/>
      <w:r w:rsidRPr="0017236B">
        <w:rPr>
          <w:rFonts w:ascii="Arial" w:eastAsia="Calibri" w:hAnsi="Arial" w:cs="Arial"/>
          <w:spacing w:val="-1"/>
          <w:sz w:val="22"/>
          <w:szCs w:val="22"/>
          <w:lang w:val="en-GB" w:eastAsia="en-US"/>
        </w:rPr>
        <w:t xml:space="preserve"> </w:t>
      </w:r>
      <w:proofErr w:type="spellStart"/>
      <w:r w:rsidRPr="0017236B">
        <w:rPr>
          <w:rFonts w:ascii="Arial" w:eastAsia="Calibri" w:hAnsi="Arial" w:cs="Arial"/>
          <w:spacing w:val="-1"/>
          <w:sz w:val="22"/>
          <w:szCs w:val="22"/>
          <w:lang w:val="en-GB" w:eastAsia="en-US"/>
        </w:rPr>
        <w:t>prirodnost</w:t>
      </w:r>
      <w:proofErr w:type="spellEnd"/>
      <w:r w:rsidRPr="0017236B">
        <w:rPr>
          <w:rFonts w:ascii="Arial" w:eastAsia="Calibri" w:hAnsi="Arial" w:cs="Arial"/>
          <w:spacing w:val="-1"/>
          <w:sz w:val="22"/>
          <w:szCs w:val="22"/>
          <w:lang w:val="en-GB" w:eastAsia="en-US"/>
        </w:rPr>
        <w:t xml:space="preserve"> </w:t>
      </w:r>
      <w:proofErr w:type="spellStart"/>
      <w:r w:rsidRPr="0017236B">
        <w:rPr>
          <w:rFonts w:ascii="Arial" w:eastAsia="Calibri" w:hAnsi="Arial" w:cs="Arial"/>
          <w:spacing w:val="-1"/>
          <w:sz w:val="22"/>
          <w:szCs w:val="22"/>
          <w:lang w:val="en-GB" w:eastAsia="en-US"/>
        </w:rPr>
        <w:t>i</w:t>
      </w:r>
      <w:proofErr w:type="spellEnd"/>
      <w:r w:rsidRPr="0017236B">
        <w:rPr>
          <w:rFonts w:ascii="Arial" w:eastAsia="Calibri" w:hAnsi="Arial" w:cs="Arial"/>
          <w:spacing w:val="-1"/>
          <w:sz w:val="22"/>
          <w:szCs w:val="22"/>
          <w:lang w:val="en-GB" w:eastAsia="en-US"/>
        </w:rPr>
        <w:t xml:space="preserve"> </w:t>
      </w:r>
      <w:proofErr w:type="spellStart"/>
      <w:r w:rsidRPr="0017236B">
        <w:rPr>
          <w:rFonts w:ascii="Arial" w:eastAsia="Calibri" w:hAnsi="Arial" w:cs="Arial"/>
          <w:spacing w:val="-1"/>
          <w:sz w:val="22"/>
          <w:szCs w:val="22"/>
          <w:lang w:val="en-GB" w:eastAsia="en-US"/>
        </w:rPr>
        <w:t>povoljne</w:t>
      </w:r>
      <w:proofErr w:type="spellEnd"/>
      <w:r w:rsidRPr="0017236B">
        <w:rPr>
          <w:rFonts w:ascii="Arial" w:eastAsia="Calibri" w:hAnsi="Arial" w:cs="Arial"/>
          <w:spacing w:val="-1"/>
          <w:sz w:val="22"/>
          <w:szCs w:val="22"/>
          <w:lang w:val="en-GB" w:eastAsia="en-US"/>
        </w:rPr>
        <w:t xml:space="preserve"> </w:t>
      </w:r>
      <w:proofErr w:type="spellStart"/>
      <w:r w:rsidRPr="0017236B">
        <w:rPr>
          <w:rFonts w:ascii="Arial" w:eastAsia="Calibri" w:hAnsi="Arial" w:cs="Arial"/>
          <w:spacing w:val="-1"/>
          <w:sz w:val="22"/>
          <w:szCs w:val="22"/>
          <w:lang w:val="en-GB" w:eastAsia="en-US"/>
        </w:rPr>
        <w:t>stanišne</w:t>
      </w:r>
      <w:proofErr w:type="spellEnd"/>
      <w:r w:rsidRPr="0017236B">
        <w:rPr>
          <w:rFonts w:ascii="Arial" w:eastAsia="Calibri" w:hAnsi="Arial" w:cs="Arial"/>
          <w:spacing w:val="-1"/>
          <w:sz w:val="22"/>
          <w:szCs w:val="22"/>
          <w:lang w:val="en-GB" w:eastAsia="en-US"/>
        </w:rPr>
        <w:t xml:space="preserve"> </w:t>
      </w:r>
      <w:proofErr w:type="spellStart"/>
      <w:r w:rsidRPr="0017236B">
        <w:rPr>
          <w:rFonts w:ascii="Arial" w:eastAsia="Calibri" w:hAnsi="Arial" w:cs="Arial"/>
          <w:spacing w:val="-1"/>
          <w:sz w:val="22"/>
          <w:szCs w:val="22"/>
          <w:lang w:val="en-GB" w:eastAsia="en-US"/>
        </w:rPr>
        <w:t>uvjete</w:t>
      </w:r>
      <w:proofErr w:type="spellEnd"/>
      <w:r w:rsidRPr="0017236B">
        <w:rPr>
          <w:rFonts w:ascii="Arial" w:eastAsia="Calibri" w:hAnsi="Arial" w:cs="Arial"/>
          <w:spacing w:val="-1"/>
          <w:sz w:val="22"/>
          <w:szCs w:val="22"/>
          <w:lang w:val="en-GB" w:eastAsia="en-US"/>
        </w:rPr>
        <w:t xml:space="preserve"> </w:t>
      </w:r>
      <w:proofErr w:type="spellStart"/>
      <w:r w:rsidRPr="0017236B">
        <w:rPr>
          <w:rFonts w:ascii="Arial" w:eastAsia="Calibri" w:hAnsi="Arial" w:cs="Arial"/>
          <w:spacing w:val="-1"/>
          <w:sz w:val="22"/>
          <w:szCs w:val="22"/>
          <w:lang w:val="en-GB" w:eastAsia="en-US"/>
        </w:rPr>
        <w:t>na</w:t>
      </w:r>
      <w:proofErr w:type="spellEnd"/>
      <w:r w:rsidRPr="0017236B">
        <w:rPr>
          <w:rFonts w:ascii="Arial" w:eastAsia="Calibri" w:hAnsi="Arial" w:cs="Arial"/>
          <w:spacing w:val="-1"/>
          <w:sz w:val="22"/>
          <w:szCs w:val="22"/>
          <w:lang w:val="en-GB" w:eastAsia="en-US"/>
        </w:rPr>
        <w:t xml:space="preserve"> </w:t>
      </w:r>
      <w:proofErr w:type="spellStart"/>
      <w:r w:rsidRPr="0017236B">
        <w:rPr>
          <w:rFonts w:ascii="Arial" w:eastAsia="Calibri" w:hAnsi="Arial" w:cs="Arial"/>
          <w:spacing w:val="-1"/>
          <w:sz w:val="22"/>
          <w:szCs w:val="22"/>
          <w:lang w:val="en-GB" w:eastAsia="en-US"/>
        </w:rPr>
        <w:t>područjima</w:t>
      </w:r>
      <w:proofErr w:type="spellEnd"/>
      <w:r w:rsidRPr="0017236B">
        <w:rPr>
          <w:rFonts w:ascii="Arial" w:eastAsia="Calibri" w:hAnsi="Arial" w:cs="Arial"/>
          <w:spacing w:val="-1"/>
          <w:sz w:val="22"/>
          <w:szCs w:val="22"/>
          <w:lang w:val="en-GB" w:eastAsia="en-US"/>
        </w:rPr>
        <w:t xml:space="preserve"> </w:t>
      </w:r>
      <w:proofErr w:type="spellStart"/>
      <w:r w:rsidRPr="0017236B">
        <w:rPr>
          <w:rFonts w:ascii="Arial" w:eastAsia="Calibri" w:hAnsi="Arial" w:cs="Arial"/>
          <w:spacing w:val="-1"/>
          <w:sz w:val="22"/>
          <w:szCs w:val="22"/>
          <w:lang w:val="en-GB" w:eastAsia="en-US"/>
        </w:rPr>
        <w:t>i</w:t>
      </w:r>
      <w:proofErr w:type="spellEnd"/>
      <w:r w:rsidRPr="0017236B">
        <w:rPr>
          <w:rFonts w:ascii="Arial" w:eastAsia="Calibri" w:hAnsi="Arial" w:cs="Arial"/>
          <w:spacing w:val="-1"/>
          <w:sz w:val="22"/>
          <w:szCs w:val="22"/>
          <w:lang w:val="en-GB" w:eastAsia="en-US"/>
        </w:rPr>
        <w:t xml:space="preserve"> u </w:t>
      </w:r>
      <w:proofErr w:type="spellStart"/>
      <w:r w:rsidRPr="0017236B">
        <w:rPr>
          <w:rFonts w:ascii="Arial" w:eastAsia="Calibri" w:hAnsi="Arial" w:cs="Arial"/>
          <w:spacing w:val="-1"/>
          <w:sz w:val="22"/>
          <w:szCs w:val="22"/>
          <w:lang w:val="en-GB" w:eastAsia="en-US"/>
        </w:rPr>
        <w:t>neposrednoj</w:t>
      </w:r>
      <w:proofErr w:type="spellEnd"/>
      <w:r w:rsidRPr="0017236B">
        <w:rPr>
          <w:rFonts w:ascii="Arial" w:eastAsia="Calibri" w:hAnsi="Arial" w:cs="Arial"/>
          <w:spacing w:val="-1"/>
          <w:sz w:val="22"/>
          <w:szCs w:val="22"/>
          <w:lang w:val="en-GB" w:eastAsia="en-US"/>
        </w:rPr>
        <w:t xml:space="preserve"> </w:t>
      </w:r>
      <w:proofErr w:type="spellStart"/>
      <w:r w:rsidRPr="0017236B">
        <w:rPr>
          <w:rFonts w:ascii="Arial" w:eastAsia="Calibri" w:hAnsi="Arial" w:cs="Arial"/>
          <w:spacing w:val="-1"/>
          <w:sz w:val="22"/>
          <w:szCs w:val="22"/>
          <w:lang w:val="en-GB" w:eastAsia="en-US"/>
        </w:rPr>
        <w:t>blizini</w:t>
      </w:r>
      <w:proofErr w:type="spellEnd"/>
      <w:r w:rsidRPr="0017236B">
        <w:rPr>
          <w:rFonts w:ascii="Arial" w:eastAsia="Calibri" w:hAnsi="Arial" w:cs="Arial"/>
          <w:spacing w:val="-1"/>
          <w:sz w:val="22"/>
          <w:szCs w:val="22"/>
          <w:lang w:val="en-GB" w:eastAsia="en-US"/>
        </w:rPr>
        <w:t xml:space="preserve"> </w:t>
      </w:r>
      <w:proofErr w:type="spellStart"/>
      <w:r w:rsidRPr="0017236B">
        <w:rPr>
          <w:rFonts w:ascii="Arial" w:eastAsia="Calibri" w:hAnsi="Arial" w:cs="Arial"/>
          <w:spacing w:val="-1"/>
          <w:sz w:val="22"/>
          <w:szCs w:val="22"/>
          <w:lang w:val="en-GB" w:eastAsia="en-US"/>
        </w:rPr>
        <w:t>recentnih</w:t>
      </w:r>
      <w:proofErr w:type="spellEnd"/>
      <w:r w:rsidRPr="0017236B">
        <w:rPr>
          <w:rFonts w:ascii="Arial" w:eastAsia="Calibri" w:hAnsi="Arial" w:cs="Arial"/>
          <w:spacing w:val="-1"/>
          <w:sz w:val="22"/>
          <w:szCs w:val="22"/>
          <w:lang w:val="en-GB" w:eastAsia="en-US"/>
        </w:rPr>
        <w:t xml:space="preserve"> </w:t>
      </w:r>
      <w:proofErr w:type="spellStart"/>
      <w:r w:rsidRPr="0017236B">
        <w:rPr>
          <w:rFonts w:ascii="Arial" w:eastAsia="Calibri" w:hAnsi="Arial" w:cs="Arial"/>
          <w:spacing w:val="-1"/>
          <w:sz w:val="22"/>
          <w:szCs w:val="22"/>
          <w:lang w:val="en-GB" w:eastAsia="en-US"/>
        </w:rPr>
        <w:t>nalazišta</w:t>
      </w:r>
      <w:proofErr w:type="spellEnd"/>
      <w:r w:rsidRPr="0017236B">
        <w:rPr>
          <w:rFonts w:ascii="Arial" w:eastAsia="Calibri" w:hAnsi="Arial" w:cs="Arial"/>
          <w:spacing w:val="-1"/>
          <w:sz w:val="22"/>
          <w:szCs w:val="22"/>
          <w:lang w:val="en-GB" w:eastAsia="en-US"/>
        </w:rPr>
        <w:t xml:space="preserve"> </w:t>
      </w:r>
      <w:proofErr w:type="spellStart"/>
      <w:r w:rsidRPr="0017236B">
        <w:rPr>
          <w:rFonts w:ascii="Arial" w:eastAsia="Calibri" w:hAnsi="Arial" w:cs="Arial"/>
          <w:spacing w:val="-1"/>
          <w:sz w:val="22"/>
          <w:szCs w:val="22"/>
          <w:lang w:val="en-GB" w:eastAsia="en-US"/>
        </w:rPr>
        <w:t>strogo</w:t>
      </w:r>
      <w:proofErr w:type="spellEnd"/>
      <w:r w:rsidRPr="0017236B">
        <w:rPr>
          <w:rFonts w:ascii="Arial" w:eastAsia="Calibri" w:hAnsi="Arial" w:cs="Arial"/>
          <w:spacing w:val="-1"/>
          <w:sz w:val="22"/>
          <w:szCs w:val="22"/>
          <w:lang w:val="en-GB" w:eastAsia="en-US"/>
        </w:rPr>
        <w:t xml:space="preserve"> </w:t>
      </w:r>
      <w:proofErr w:type="spellStart"/>
      <w:r w:rsidRPr="0017236B">
        <w:rPr>
          <w:rFonts w:ascii="Arial" w:eastAsia="Calibri" w:hAnsi="Arial" w:cs="Arial"/>
          <w:spacing w:val="-1"/>
          <w:sz w:val="22"/>
          <w:szCs w:val="22"/>
          <w:lang w:val="en-GB" w:eastAsia="en-US"/>
        </w:rPr>
        <w:t>zaštićenih</w:t>
      </w:r>
      <w:proofErr w:type="spellEnd"/>
      <w:r w:rsidRPr="0017236B">
        <w:rPr>
          <w:rFonts w:ascii="Arial" w:eastAsia="Calibri" w:hAnsi="Arial" w:cs="Arial"/>
          <w:spacing w:val="-1"/>
          <w:sz w:val="22"/>
          <w:szCs w:val="22"/>
          <w:lang w:val="en-GB" w:eastAsia="en-US"/>
        </w:rPr>
        <w:t xml:space="preserve"> </w:t>
      </w:r>
      <w:proofErr w:type="spellStart"/>
      <w:r w:rsidRPr="0017236B">
        <w:rPr>
          <w:rFonts w:ascii="Arial" w:eastAsia="Calibri" w:hAnsi="Arial" w:cs="Arial"/>
          <w:spacing w:val="-1"/>
          <w:sz w:val="22"/>
          <w:szCs w:val="22"/>
          <w:lang w:val="en-GB" w:eastAsia="en-US"/>
        </w:rPr>
        <w:t>vrsta</w:t>
      </w:r>
      <w:proofErr w:type="spellEnd"/>
      <w:r w:rsidRPr="0017236B">
        <w:rPr>
          <w:rFonts w:ascii="Arial" w:eastAsia="Calibri" w:hAnsi="Arial" w:cs="Arial"/>
          <w:spacing w:val="-1"/>
          <w:sz w:val="22"/>
          <w:szCs w:val="22"/>
          <w:lang w:val="en-GB" w:eastAsia="en-US"/>
        </w:rPr>
        <w:t>,</w:t>
      </w:r>
    </w:p>
    <w:p w14:paraId="7F392139" w14:textId="77777777" w:rsidR="0017236B" w:rsidRPr="0017236B" w:rsidRDefault="0017236B" w:rsidP="00FD600F">
      <w:pPr>
        <w:widowControl w:val="0"/>
        <w:numPr>
          <w:ilvl w:val="0"/>
          <w:numId w:val="34"/>
        </w:numPr>
        <w:kinsoku w:val="0"/>
        <w:overflowPunct w:val="0"/>
        <w:autoSpaceDE w:val="0"/>
        <w:autoSpaceDN w:val="0"/>
        <w:adjustRightInd w:val="0"/>
        <w:ind w:right="117"/>
        <w:jc w:val="both"/>
        <w:rPr>
          <w:rFonts w:ascii="Arial" w:eastAsia="Calibri" w:hAnsi="Arial" w:cs="Arial"/>
          <w:spacing w:val="-1"/>
          <w:sz w:val="22"/>
          <w:szCs w:val="22"/>
          <w:lang w:val="en-GB" w:eastAsia="en-US"/>
        </w:rPr>
      </w:pPr>
      <w:r w:rsidRPr="0017236B">
        <w:rPr>
          <w:rFonts w:ascii="Arial" w:eastAsia="Calibri" w:hAnsi="Arial" w:cs="Arial"/>
          <w:spacing w:val="-1"/>
          <w:sz w:val="22"/>
          <w:szCs w:val="22"/>
          <w:lang w:val="en-GB" w:eastAsia="en-US"/>
        </w:rPr>
        <w:t xml:space="preserve">Ne </w:t>
      </w:r>
      <w:proofErr w:type="spellStart"/>
      <w:r w:rsidRPr="0017236B">
        <w:rPr>
          <w:rFonts w:ascii="Arial" w:eastAsia="Calibri" w:hAnsi="Arial" w:cs="Arial"/>
          <w:spacing w:val="-1"/>
          <w:sz w:val="22"/>
          <w:szCs w:val="22"/>
          <w:lang w:val="en-GB" w:eastAsia="en-US"/>
        </w:rPr>
        <w:t>planirati</w:t>
      </w:r>
      <w:proofErr w:type="spellEnd"/>
      <w:r w:rsidRPr="0017236B">
        <w:rPr>
          <w:rFonts w:ascii="Arial" w:eastAsia="Calibri" w:hAnsi="Arial" w:cs="Arial"/>
          <w:spacing w:val="-1"/>
          <w:sz w:val="22"/>
          <w:szCs w:val="22"/>
          <w:lang w:val="en-GB" w:eastAsia="en-US"/>
        </w:rPr>
        <w:t xml:space="preserve"> </w:t>
      </w:r>
      <w:proofErr w:type="spellStart"/>
      <w:r w:rsidRPr="0017236B">
        <w:rPr>
          <w:rFonts w:ascii="Arial" w:eastAsia="Calibri" w:hAnsi="Arial" w:cs="Arial"/>
          <w:spacing w:val="-1"/>
          <w:sz w:val="22"/>
          <w:szCs w:val="22"/>
          <w:lang w:val="en-GB" w:eastAsia="en-US"/>
        </w:rPr>
        <w:t>objekte</w:t>
      </w:r>
      <w:proofErr w:type="spellEnd"/>
      <w:r w:rsidRPr="0017236B">
        <w:rPr>
          <w:rFonts w:ascii="Arial" w:eastAsia="Calibri" w:hAnsi="Arial" w:cs="Arial"/>
          <w:spacing w:val="-1"/>
          <w:sz w:val="22"/>
          <w:szCs w:val="22"/>
          <w:lang w:val="en-GB" w:eastAsia="en-US"/>
        </w:rPr>
        <w:t xml:space="preserve"> koji </w:t>
      </w:r>
      <w:proofErr w:type="spellStart"/>
      <w:r w:rsidRPr="0017236B">
        <w:rPr>
          <w:rFonts w:ascii="Arial" w:eastAsia="Calibri" w:hAnsi="Arial" w:cs="Arial"/>
          <w:spacing w:val="-1"/>
          <w:sz w:val="22"/>
          <w:szCs w:val="22"/>
          <w:lang w:val="en-GB" w:eastAsia="en-US"/>
        </w:rPr>
        <w:t>uzrokuju</w:t>
      </w:r>
      <w:proofErr w:type="spellEnd"/>
      <w:r w:rsidRPr="0017236B">
        <w:rPr>
          <w:rFonts w:ascii="Arial" w:eastAsia="Calibri" w:hAnsi="Arial" w:cs="Arial"/>
          <w:spacing w:val="-1"/>
          <w:sz w:val="22"/>
          <w:szCs w:val="22"/>
          <w:lang w:val="en-GB" w:eastAsia="en-US"/>
        </w:rPr>
        <w:t xml:space="preserve"> </w:t>
      </w:r>
      <w:proofErr w:type="spellStart"/>
      <w:r w:rsidRPr="0017236B">
        <w:rPr>
          <w:rFonts w:ascii="Arial" w:eastAsia="Calibri" w:hAnsi="Arial" w:cs="Arial"/>
          <w:spacing w:val="-1"/>
          <w:sz w:val="22"/>
          <w:szCs w:val="22"/>
          <w:lang w:val="en-GB" w:eastAsia="en-US"/>
        </w:rPr>
        <w:t>svjetlosno</w:t>
      </w:r>
      <w:proofErr w:type="spellEnd"/>
      <w:r w:rsidRPr="0017236B">
        <w:rPr>
          <w:rFonts w:ascii="Arial" w:eastAsia="Calibri" w:hAnsi="Arial" w:cs="Arial"/>
          <w:spacing w:val="-1"/>
          <w:sz w:val="22"/>
          <w:szCs w:val="22"/>
          <w:lang w:val="en-GB" w:eastAsia="en-US"/>
        </w:rPr>
        <w:t xml:space="preserve"> </w:t>
      </w:r>
      <w:proofErr w:type="spellStart"/>
      <w:r w:rsidRPr="0017236B">
        <w:rPr>
          <w:rFonts w:ascii="Arial" w:eastAsia="Calibri" w:hAnsi="Arial" w:cs="Arial"/>
          <w:spacing w:val="-1"/>
          <w:sz w:val="22"/>
          <w:szCs w:val="22"/>
          <w:lang w:val="en-GB" w:eastAsia="en-US"/>
        </w:rPr>
        <w:t>onečišćenje</w:t>
      </w:r>
      <w:proofErr w:type="spellEnd"/>
      <w:r w:rsidRPr="0017236B">
        <w:rPr>
          <w:rFonts w:ascii="Arial" w:eastAsia="Calibri" w:hAnsi="Arial" w:cs="Arial"/>
          <w:spacing w:val="-1"/>
          <w:sz w:val="22"/>
          <w:szCs w:val="22"/>
          <w:lang w:val="en-GB" w:eastAsia="en-US"/>
        </w:rPr>
        <w:t xml:space="preserve"> I </w:t>
      </w:r>
      <w:proofErr w:type="spellStart"/>
      <w:r w:rsidRPr="0017236B">
        <w:rPr>
          <w:rFonts w:ascii="Arial" w:eastAsia="Calibri" w:hAnsi="Arial" w:cs="Arial"/>
          <w:spacing w:val="-1"/>
          <w:sz w:val="22"/>
          <w:szCs w:val="22"/>
          <w:lang w:val="en-GB" w:eastAsia="en-US"/>
        </w:rPr>
        <w:t>štetno</w:t>
      </w:r>
      <w:proofErr w:type="spellEnd"/>
      <w:r w:rsidRPr="0017236B">
        <w:rPr>
          <w:rFonts w:ascii="Arial" w:eastAsia="Calibri" w:hAnsi="Arial" w:cs="Arial"/>
          <w:spacing w:val="-1"/>
          <w:sz w:val="22"/>
          <w:szCs w:val="22"/>
          <w:lang w:val="en-GB" w:eastAsia="en-US"/>
        </w:rPr>
        <w:t xml:space="preserve"> </w:t>
      </w:r>
      <w:proofErr w:type="spellStart"/>
      <w:r w:rsidRPr="0017236B">
        <w:rPr>
          <w:rFonts w:ascii="Arial" w:eastAsia="Calibri" w:hAnsi="Arial" w:cs="Arial"/>
          <w:spacing w:val="-1"/>
          <w:sz w:val="22"/>
          <w:szCs w:val="22"/>
          <w:lang w:val="en-GB" w:eastAsia="en-US"/>
        </w:rPr>
        <w:t>djeluju</w:t>
      </w:r>
      <w:proofErr w:type="spellEnd"/>
      <w:r w:rsidRPr="0017236B">
        <w:rPr>
          <w:rFonts w:ascii="Arial" w:eastAsia="Calibri" w:hAnsi="Arial" w:cs="Arial"/>
          <w:spacing w:val="-1"/>
          <w:sz w:val="22"/>
          <w:szCs w:val="22"/>
          <w:lang w:val="en-GB" w:eastAsia="en-US"/>
        </w:rPr>
        <w:t xml:space="preserve"> </w:t>
      </w:r>
      <w:proofErr w:type="spellStart"/>
      <w:r w:rsidRPr="0017236B">
        <w:rPr>
          <w:rFonts w:ascii="Arial" w:eastAsia="Calibri" w:hAnsi="Arial" w:cs="Arial"/>
          <w:spacing w:val="-1"/>
          <w:sz w:val="22"/>
          <w:szCs w:val="22"/>
          <w:lang w:val="en-GB" w:eastAsia="en-US"/>
        </w:rPr>
        <w:t>na</w:t>
      </w:r>
      <w:proofErr w:type="spellEnd"/>
      <w:r w:rsidRPr="0017236B">
        <w:rPr>
          <w:rFonts w:ascii="Arial" w:eastAsia="Calibri" w:hAnsi="Arial" w:cs="Arial"/>
          <w:spacing w:val="-1"/>
          <w:sz w:val="22"/>
          <w:szCs w:val="22"/>
          <w:lang w:val="en-GB" w:eastAsia="en-US"/>
        </w:rPr>
        <w:t xml:space="preserve"> </w:t>
      </w:r>
      <w:proofErr w:type="spellStart"/>
      <w:r w:rsidRPr="0017236B">
        <w:rPr>
          <w:rFonts w:ascii="Arial" w:eastAsia="Calibri" w:hAnsi="Arial" w:cs="Arial"/>
          <w:spacing w:val="-1"/>
          <w:sz w:val="22"/>
          <w:szCs w:val="22"/>
          <w:lang w:val="en-GB" w:eastAsia="en-US"/>
        </w:rPr>
        <w:t>floru</w:t>
      </w:r>
      <w:proofErr w:type="spellEnd"/>
      <w:r w:rsidRPr="0017236B">
        <w:rPr>
          <w:rFonts w:ascii="Arial" w:eastAsia="Calibri" w:hAnsi="Arial" w:cs="Arial"/>
          <w:spacing w:val="-1"/>
          <w:sz w:val="22"/>
          <w:szCs w:val="22"/>
          <w:lang w:val="en-GB" w:eastAsia="en-US"/>
        </w:rPr>
        <w:t xml:space="preserve"> </w:t>
      </w:r>
      <w:proofErr w:type="spellStart"/>
      <w:r w:rsidRPr="0017236B">
        <w:rPr>
          <w:rFonts w:ascii="Arial" w:eastAsia="Calibri" w:hAnsi="Arial" w:cs="Arial"/>
          <w:spacing w:val="-1"/>
          <w:sz w:val="22"/>
          <w:szCs w:val="22"/>
          <w:lang w:val="en-GB" w:eastAsia="en-US"/>
        </w:rPr>
        <w:t>i</w:t>
      </w:r>
      <w:proofErr w:type="spellEnd"/>
      <w:r w:rsidRPr="0017236B">
        <w:rPr>
          <w:rFonts w:ascii="Arial" w:eastAsia="Calibri" w:hAnsi="Arial" w:cs="Arial"/>
          <w:spacing w:val="-1"/>
          <w:sz w:val="22"/>
          <w:szCs w:val="22"/>
          <w:lang w:val="en-GB" w:eastAsia="en-US"/>
        </w:rPr>
        <w:t xml:space="preserve"> </w:t>
      </w:r>
      <w:proofErr w:type="spellStart"/>
      <w:r w:rsidRPr="0017236B">
        <w:rPr>
          <w:rFonts w:ascii="Arial" w:eastAsia="Calibri" w:hAnsi="Arial" w:cs="Arial"/>
          <w:spacing w:val="-1"/>
          <w:sz w:val="22"/>
          <w:szCs w:val="22"/>
          <w:lang w:val="en-GB" w:eastAsia="en-US"/>
        </w:rPr>
        <w:t>faunu</w:t>
      </w:r>
      <w:proofErr w:type="spellEnd"/>
      <w:r w:rsidRPr="0017236B">
        <w:rPr>
          <w:rFonts w:ascii="Arial" w:eastAsia="Calibri" w:hAnsi="Arial" w:cs="Arial"/>
          <w:spacing w:val="-1"/>
          <w:sz w:val="22"/>
          <w:szCs w:val="22"/>
          <w:lang w:val="en-GB" w:eastAsia="en-US"/>
        </w:rPr>
        <w:t xml:space="preserve"> </w:t>
      </w:r>
      <w:proofErr w:type="spellStart"/>
      <w:r w:rsidRPr="0017236B">
        <w:rPr>
          <w:rFonts w:ascii="Arial" w:eastAsia="Calibri" w:hAnsi="Arial" w:cs="Arial"/>
          <w:spacing w:val="-1"/>
          <w:sz w:val="22"/>
          <w:szCs w:val="22"/>
          <w:lang w:val="en-GB" w:eastAsia="en-US"/>
        </w:rPr>
        <w:t>područja</w:t>
      </w:r>
      <w:proofErr w:type="spellEnd"/>
      <w:r w:rsidRPr="0017236B">
        <w:rPr>
          <w:rFonts w:ascii="Arial" w:eastAsia="Calibri" w:hAnsi="Arial" w:cs="Arial"/>
          <w:spacing w:val="-1"/>
          <w:sz w:val="22"/>
          <w:szCs w:val="22"/>
          <w:lang w:val="en-GB" w:eastAsia="en-US"/>
        </w:rPr>
        <w:t>.</w:t>
      </w:r>
    </w:p>
    <w:p w14:paraId="4DBC94DF" w14:textId="77777777" w:rsidR="0017236B" w:rsidRPr="0017236B" w:rsidRDefault="0017236B" w:rsidP="00FD600F">
      <w:pPr>
        <w:widowControl w:val="0"/>
        <w:numPr>
          <w:ilvl w:val="0"/>
          <w:numId w:val="34"/>
        </w:numPr>
        <w:kinsoku w:val="0"/>
        <w:overflowPunct w:val="0"/>
        <w:autoSpaceDE w:val="0"/>
        <w:autoSpaceDN w:val="0"/>
        <w:adjustRightInd w:val="0"/>
        <w:ind w:right="117"/>
        <w:jc w:val="both"/>
        <w:rPr>
          <w:rFonts w:ascii="Arial" w:eastAsia="Calibri" w:hAnsi="Arial" w:cs="Arial"/>
          <w:spacing w:val="-1"/>
          <w:sz w:val="22"/>
          <w:szCs w:val="22"/>
          <w:lang w:val="en-GB" w:eastAsia="en-US"/>
        </w:rPr>
      </w:pPr>
      <w:proofErr w:type="spellStart"/>
      <w:r w:rsidRPr="0017236B">
        <w:rPr>
          <w:rFonts w:ascii="Arial" w:eastAsia="Calibri" w:hAnsi="Arial" w:cs="Arial"/>
          <w:spacing w:val="-1"/>
          <w:sz w:val="22"/>
          <w:szCs w:val="22"/>
          <w:lang w:val="en-GB" w:eastAsia="en-US"/>
        </w:rPr>
        <w:t>Elektroenergetske</w:t>
      </w:r>
      <w:proofErr w:type="spellEnd"/>
      <w:r w:rsidRPr="0017236B">
        <w:rPr>
          <w:rFonts w:ascii="Arial" w:eastAsia="Calibri" w:hAnsi="Arial" w:cs="Arial"/>
          <w:spacing w:val="-1"/>
          <w:sz w:val="22"/>
          <w:szCs w:val="22"/>
          <w:lang w:val="en-GB" w:eastAsia="en-US"/>
        </w:rPr>
        <w:t xml:space="preserve"> </w:t>
      </w:r>
      <w:proofErr w:type="spellStart"/>
      <w:r w:rsidRPr="0017236B">
        <w:rPr>
          <w:rFonts w:ascii="Arial" w:eastAsia="Calibri" w:hAnsi="Arial" w:cs="Arial"/>
          <w:spacing w:val="-1"/>
          <w:sz w:val="22"/>
          <w:szCs w:val="22"/>
          <w:lang w:val="en-GB" w:eastAsia="en-US"/>
        </w:rPr>
        <w:t>vodove</w:t>
      </w:r>
      <w:proofErr w:type="spellEnd"/>
      <w:r w:rsidRPr="0017236B">
        <w:rPr>
          <w:rFonts w:ascii="Arial" w:eastAsia="Calibri" w:hAnsi="Arial" w:cs="Arial"/>
          <w:spacing w:val="-1"/>
          <w:sz w:val="22"/>
          <w:szCs w:val="22"/>
          <w:lang w:val="en-GB" w:eastAsia="en-US"/>
        </w:rPr>
        <w:t xml:space="preserve"> </w:t>
      </w:r>
      <w:proofErr w:type="spellStart"/>
      <w:r w:rsidRPr="0017236B">
        <w:rPr>
          <w:rFonts w:ascii="Arial" w:eastAsia="Calibri" w:hAnsi="Arial" w:cs="Arial"/>
          <w:spacing w:val="-1"/>
          <w:sz w:val="22"/>
          <w:szCs w:val="22"/>
          <w:lang w:val="en-GB" w:eastAsia="en-US"/>
        </w:rPr>
        <w:t>planirati</w:t>
      </w:r>
      <w:proofErr w:type="spellEnd"/>
      <w:r w:rsidRPr="0017236B">
        <w:rPr>
          <w:rFonts w:ascii="Arial" w:eastAsia="Calibri" w:hAnsi="Arial" w:cs="Arial"/>
          <w:spacing w:val="-1"/>
          <w:sz w:val="22"/>
          <w:szCs w:val="22"/>
          <w:lang w:val="en-GB" w:eastAsia="en-US"/>
        </w:rPr>
        <w:t xml:space="preserve"> I </w:t>
      </w:r>
      <w:proofErr w:type="spellStart"/>
      <w:r w:rsidRPr="0017236B">
        <w:rPr>
          <w:rFonts w:ascii="Arial" w:eastAsia="Calibri" w:hAnsi="Arial" w:cs="Arial"/>
          <w:spacing w:val="-1"/>
          <w:sz w:val="22"/>
          <w:szCs w:val="22"/>
          <w:lang w:val="en-GB" w:eastAsia="en-US"/>
        </w:rPr>
        <w:t>izvoditi</w:t>
      </w:r>
      <w:proofErr w:type="spellEnd"/>
      <w:r w:rsidRPr="0017236B">
        <w:rPr>
          <w:rFonts w:ascii="Arial" w:eastAsia="Calibri" w:hAnsi="Arial" w:cs="Arial"/>
          <w:spacing w:val="-1"/>
          <w:sz w:val="22"/>
          <w:szCs w:val="22"/>
          <w:lang w:val="en-GB" w:eastAsia="en-US"/>
        </w:rPr>
        <w:t xml:space="preserve"> </w:t>
      </w:r>
      <w:proofErr w:type="spellStart"/>
      <w:r w:rsidRPr="0017236B">
        <w:rPr>
          <w:rFonts w:ascii="Arial" w:eastAsia="Calibri" w:hAnsi="Arial" w:cs="Arial"/>
          <w:spacing w:val="-1"/>
          <w:sz w:val="22"/>
          <w:szCs w:val="22"/>
          <w:lang w:val="en-GB" w:eastAsia="en-US"/>
        </w:rPr>
        <w:t>kao</w:t>
      </w:r>
      <w:proofErr w:type="spellEnd"/>
      <w:r w:rsidRPr="0017236B">
        <w:rPr>
          <w:rFonts w:ascii="Arial" w:eastAsia="Calibri" w:hAnsi="Arial" w:cs="Arial"/>
          <w:spacing w:val="-1"/>
          <w:sz w:val="22"/>
          <w:szCs w:val="22"/>
          <w:lang w:val="en-GB" w:eastAsia="en-US"/>
        </w:rPr>
        <w:t xml:space="preserve"> </w:t>
      </w:r>
      <w:proofErr w:type="spellStart"/>
      <w:r w:rsidRPr="0017236B">
        <w:rPr>
          <w:rFonts w:ascii="Arial" w:eastAsia="Calibri" w:hAnsi="Arial" w:cs="Arial"/>
          <w:spacing w:val="-1"/>
          <w:sz w:val="22"/>
          <w:szCs w:val="22"/>
          <w:lang w:val="en-GB" w:eastAsia="en-US"/>
        </w:rPr>
        <w:t>podzemne</w:t>
      </w:r>
      <w:proofErr w:type="spellEnd"/>
      <w:r w:rsidRPr="0017236B">
        <w:rPr>
          <w:rFonts w:ascii="Arial" w:eastAsia="Calibri" w:hAnsi="Arial" w:cs="Arial"/>
          <w:spacing w:val="-1"/>
          <w:sz w:val="22"/>
          <w:szCs w:val="22"/>
          <w:lang w:val="en-GB" w:eastAsia="en-US"/>
        </w:rPr>
        <w:t xml:space="preserve">, a </w:t>
      </w:r>
      <w:proofErr w:type="spellStart"/>
      <w:r w:rsidRPr="0017236B">
        <w:rPr>
          <w:rFonts w:ascii="Arial" w:eastAsia="Calibri" w:hAnsi="Arial" w:cs="Arial"/>
          <w:spacing w:val="-1"/>
          <w:sz w:val="22"/>
          <w:szCs w:val="22"/>
          <w:lang w:val="en-GB" w:eastAsia="en-US"/>
        </w:rPr>
        <w:t>njihove</w:t>
      </w:r>
      <w:proofErr w:type="spellEnd"/>
      <w:r w:rsidRPr="0017236B">
        <w:rPr>
          <w:rFonts w:ascii="Arial" w:eastAsia="Calibri" w:hAnsi="Arial" w:cs="Arial"/>
          <w:spacing w:val="-1"/>
          <w:sz w:val="22"/>
          <w:szCs w:val="22"/>
          <w:lang w:val="en-GB" w:eastAsia="en-US"/>
        </w:rPr>
        <w:t xml:space="preserve"> </w:t>
      </w:r>
      <w:proofErr w:type="spellStart"/>
      <w:r w:rsidRPr="0017236B">
        <w:rPr>
          <w:rFonts w:ascii="Arial" w:eastAsia="Calibri" w:hAnsi="Arial" w:cs="Arial"/>
          <w:spacing w:val="-1"/>
          <w:sz w:val="22"/>
          <w:szCs w:val="22"/>
          <w:lang w:val="en-GB" w:eastAsia="en-US"/>
        </w:rPr>
        <w:t>koridore</w:t>
      </w:r>
      <w:proofErr w:type="spellEnd"/>
      <w:r w:rsidRPr="0017236B">
        <w:rPr>
          <w:rFonts w:ascii="Arial" w:eastAsia="Calibri" w:hAnsi="Arial" w:cs="Arial"/>
          <w:spacing w:val="-1"/>
          <w:sz w:val="22"/>
          <w:szCs w:val="22"/>
          <w:lang w:val="en-GB" w:eastAsia="en-US"/>
        </w:rPr>
        <w:t xml:space="preserve"> u </w:t>
      </w:r>
      <w:proofErr w:type="spellStart"/>
      <w:r w:rsidRPr="0017236B">
        <w:rPr>
          <w:rFonts w:ascii="Arial" w:eastAsia="Calibri" w:hAnsi="Arial" w:cs="Arial"/>
          <w:spacing w:val="-1"/>
          <w:sz w:val="22"/>
          <w:szCs w:val="22"/>
          <w:lang w:val="en-GB" w:eastAsia="en-US"/>
        </w:rPr>
        <w:t>što</w:t>
      </w:r>
      <w:proofErr w:type="spellEnd"/>
      <w:r w:rsidRPr="0017236B">
        <w:rPr>
          <w:rFonts w:ascii="Arial" w:eastAsia="Calibri" w:hAnsi="Arial" w:cs="Arial"/>
          <w:spacing w:val="-1"/>
          <w:sz w:val="22"/>
          <w:szCs w:val="22"/>
          <w:lang w:val="en-GB" w:eastAsia="en-US"/>
        </w:rPr>
        <w:t xml:space="preserve"> </w:t>
      </w:r>
      <w:proofErr w:type="spellStart"/>
      <w:r w:rsidRPr="0017236B">
        <w:rPr>
          <w:rFonts w:ascii="Arial" w:eastAsia="Calibri" w:hAnsi="Arial" w:cs="Arial"/>
          <w:spacing w:val="-1"/>
          <w:sz w:val="22"/>
          <w:szCs w:val="22"/>
          <w:lang w:val="en-GB" w:eastAsia="en-US"/>
        </w:rPr>
        <w:t>većoj</w:t>
      </w:r>
      <w:proofErr w:type="spellEnd"/>
      <w:r w:rsidRPr="0017236B">
        <w:rPr>
          <w:rFonts w:ascii="Arial" w:eastAsia="Calibri" w:hAnsi="Arial" w:cs="Arial"/>
          <w:spacing w:val="-1"/>
          <w:sz w:val="22"/>
          <w:szCs w:val="22"/>
          <w:lang w:val="en-GB" w:eastAsia="en-US"/>
        </w:rPr>
        <w:t xml:space="preserve"> </w:t>
      </w:r>
      <w:proofErr w:type="spellStart"/>
      <w:r w:rsidRPr="0017236B">
        <w:rPr>
          <w:rFonts w:ascii="Arial" w:eastAsia="Calibri" w:hAnsi="Arial" w:cs="Arial"/>
          <w:spacing w:val="-1"/>
          <w:sz w:val="22"/>
          <w:szCs w:val="22"/>
          <w:lang w:val="en-GB" w:eastAsia="en-US"/>
        </w:rPr>
        <w:t>mjeri</w:t>
      </w:r>
      <w:proofErr w:type="spellEnd"/>
      <w:r w:rsidRPr="0017236B">
        <w:rPr>
          <w:rFonts w:ascii="Arial" w:eastAsia="Calibri" w:hAnsi="Arial" w:cs="Arial"/>
          <w:spacing w:val="-1"/>
          <w:sz w:val="22"/>
          <w:szCs w:val="22"/>
          <w:lang w:val="en-GB" w:eastAsia="en-US"/>
        </w:rPr>
        <w:t xml:space="preserve"> </w:t>
      </w:r>
      <w:proofErr w:type="spellStart"/>
      <w:r w:rsidRPr="0017236B">
        <w:rPr>
          <w:rFonts w:ascii="Arial" w:eastAsia="Calibri" w:hAnsi="Arial" w:cs="Arial"/>
          <w:spacing w:val="-1"/>
          <w:sz w:val="22"/>
          <w:szCs w:val="22"/>
          <w:lang w:val="en-GB" w:eastAsia="en-US"/>
        </w:rPr>
        <w:t>planirati</w:t>
      </w:r>
      <w:proofErr w:type="spellEnd"/>
      <w:r w:rsidRPr="0017236B">
        <w:rPr>
          <w:rFonts w:ascii="Arial" w:eastAsia="Calibri" w:hAnsi="Arial" w:cs="Arial"/>
          <w:spacing w:val="-1"/>
          <w:sz w:val="22"/>
          <w:szCs w:val="22"/>
          <w:lang w:val="en-GB" w:eastAsia="en-US"/>
        </w:rPr>
        <w:t xml:space="preserve"> </w:t>
      </w:r>
      <w:proofErr w:type="spellStart"/>
      <w:r w:rsidRPr="0017236B">
        <w:rPr>
          <w:rFonts w:ascii="Arial" w:eastAsia="Calibri" w:hAnsi="Arial" w:cs="Arial"/>
          <w:spacing w:val="-1"/>
          <w:sz w:val="22"/>
          <w:szCs w:val="22"/>
          <w:lang w:val="en-GB" w:eastAsia="en-US"/>
        </w:rPr>
        <w:t>uz</w:t>
      </w:r>
      <w:proofErr w:type="spellEnd"/>
      <w:r w:rsidRPr="0017236B">
        <w:rPr>
          <w:rFonts w:ascii="Arial" w:eastAsia="Calibri" w:hAnsi="Arial" w:cs="Arial"/>
          <w:spacing w:val="-1"/>
          <w:sz w:val="22"/>
          <w:szCs w:val="22"/>
          <w:lang w:val="en-GB" w:eastAsia="en-US"/>
        </w:rPr>
        <w:t xml:space="preserve"> </w:t>
      </w:r>
      <w:proofErr w:type="spellStart"/>
      <w:r w:rsidRPr="0017236B">
        <w:rPr>
          <w:rFonts w:ascii="Arial" w:eastAsia="Calibri" w:hAnsi="Arial" w:cs="Arial"/>
          <w:spacing w:val="-1"/>
          <w:sz w:val="22"/>
          <w:szCs w:val="22"/>
          <w:lang w:val="en-GB" w:eastAsia="en-US"/>
        </w:rPr>
        <w:t>postojeću</w:t>
      </w:r>
      <w:proofErr w:type="spellEnd"/>
      <w:r w:rsidRPr="0017236B">
        <w:rPr>
          <w:rFonts w:ascii="Arial" w:eastAsia="Calibri" w:hAnsi="Arial" w:cs="Arial"/>
          <w:spacing w:val="-1"/>
          <w:sz w:val="22"/>
          <w:szCs w:val="22"/>
          <w:lang w:val="en-GB" w:eastAsia="en-US"/>
        </w:rPr>
        <w:t xml:space="preserve"> (</w:t>
      </w:r>
      <w:proofErr w:type="spellStart"/>
      <w:r w:rsidRPr="0017236B">
        <w:rPr>
          <w:rFonts w:ascii="Arial" w:eastAsia="Calibri" w:hAnsi="Arial" w:cs="Arial"/>
          <w:spacing w:val="-1"/>
          <w:sz w:val="22"/>
          <w:szCs w:val="22"/>
          <w:lang w:val="en-GB" w:eastAsia="en-US"/>
        </w:rPr>
        <w:t>prometnu</w:t>
      </w:r>
      <w:proofErr w:type="spellEnd"/>
      <w:r w:rsidRPr="0017236B">
        <w:rPr>
          <w:rFonts w:ascii="Arial" w:eastAsia="Calibri" w:hAnsi="Arial" w:cs="Arial"/>
          <w:spacing w:val="-1"/>
          <w:sz w:val="22"/>
          <w:szCs w:val="22"/>
          <w:lang w:val="en-GB" w:eastAsia="en-US"/>
        </w:rPr>
        <w:t xml:space="preserve">) </w:t>
      </w:r>
      <w:proofErr w:type="spellStart"/>
      <w:r w:rsidRPr="0017236B">
        <w:rPr>
          <w:rFonts w:ascii="Arial" w:eastAsia="Calibri" w:hAnsi="Arial" w:cs="Arial"/>
          <w:spacing w:val="-1"/>
          <w:sz w:val="22"/>
          <w:szCs w:val="22"/>
          <w:lang w:val="en-GB" w:eastAsia="en-US"/>
        </w:rPr>
        <w:t>infrastrukturu</w:t>
      </w:r>
      <w:proofErr w:type="spellEnd"/>
      <w:r w:rsidRPr="0017236B">
        <w:rPr>
          <w:rFonts w:ascii="Arial" w:eastAsia="Calibri" w:hAnsi="Arial" w:cs="Arial"/>
          <w:spacing w:val="-1"/>
          <w:sz w:val="22"/>
          <w:szCs w:val="22"/>
          <w:lang w:val="en-GB" w:eastAsia="en-US"/>
        </w:rPr>
        <w:t xml:space="preserve"> </w:t>
      </w:r>
    </w:p>
    <w:p w14:paraId="56A810F1" w14:textId="77777777" w:rsidR="0017236B" w:rsidRPr="0017236B" w:rsidRDefault="0017236B" w:rsidP="00C05E41">
      <w:pPr>
        <w:widowControl w:val="0"/>
        <w:kinsoku w:val="0"/>
        <w:overflowPunct w:val="0"/>
        <w:autoSpaceDE w:val="0"/>
        <w:autoSpaceDN w:val="0"/>
        <w:adjustRightInd w:val="0"/>
        <w:ind w:right="117" w:firstLine="284"/>
        <w:rPr>
          <w:rFonts w:ascii="Arial" w:eastAsia="Calibri" w:hAnsi="Arial" w:cs="Arial"/>
          <w:spacing w:val="-1"/>
          <w:sz w:val="22"/>
          <w:szCs w:val="22"/>
          <w:lang w:val="en-GB" w:eastAsia="en-US"/>
        </w:rPr>
      </w:pPr>
    </w:p>
    <w:p w14:paraId="089ED6E7" w14:textId="77777777" w:rsidR="0017236B" w:rsidRPr="0017236B" w:rsidRDefault="0017236B" w:rsidP="00C05E41">
      <w:pPr>
        <w:widowControl w:val="0"/>
        <w:kinsoku w:val="0"/>
        <w:overflowPunct w:val="0"/>
        <w:autoSpaceDE w:val="0"/>
        <w:autoSpaceDN w:val="0"/>
        <w:adjustRightInd w:val="0"/>
        <w:spacing w:after="200"/>
        <w:ind w:right="117" w:firstLine="284"/>
        <w:rPr>
          <w:rFonts w:ascii="Arial" w:eastAsia="Calibri" w:hAnsi="Arial" w:cs="Arial"/>
          <w:spacing w:val="-1"/>
          <w:sz w:val="22"/>
          <w:szCs w:val="22"/>
          <w:lang w:val="en-GB" w:eastAsia="en-US"/>
        </w:rPr>
      </w:pPr>
      <w:proofErr w:type="spellStart"/>
      <w:r w:rsidRPr="0017236B">
        <w:rPr>
          <w:rFonts w:ascii="Arial" w:eastAsia="Calibri" w:hAnsi="Arial" w:cs="Arial"/>
          <w:spacing w:val="-1"/>
          <w:sz w:val="22"/>
          <w:szCs w:val="22"/>
          <w:lang w:val="en-GB" w:eastAsia="en-US"/>
        </w:rPr>
        <w:t>Tablica</w:t>
      </w:r>
      <w:proofErr w:type="spellEnd"/>
      <w:r w:rsidRPr="0017236B">
        <w:rPr>
          <w:rFonts w:ascii="Arial" w:eastAsia="Calibri" w:hAnsi="Arial" w:cs="Arial"/>
          <w:spacing w:val="-1"/>
          <w:sz w:val="22"/>
          <w:szCs w:val="22"/>
          <w:lang w:val="en-GB" w:eastAsia="en-US"/>
        </w:rPr>
        <w:t xml:space="preserve"> 2. </w:t>
      </w:r>
      <w:proofErr w:type="spellStart"/>
      <w:r w:rsidRPr="0017236B">
        <w:rPr>
          <w:rFonts w:ascii="Arial" w:eastAsia="Calibri" w:hAnsi="Arial" w:cs="Arial"/>
          <w:spacing w:val="-1"/>
          <w:sz w:val="22"/>
          <w:szCs w:val="22"/>
          <w:lang w:val="en-GB" w:eastAsia="en-US"/>
        </w:rPr>
        <w:t>Ugroženi</w:t>
      </w:r>
      <w:proofErr w:type="spellEnd"/>
      <w:r w:rsidRPr="0017236B">
        <w:rPr>
          <w:rFonts w:ascii="Arial" w:eastAsia="Calibri" w:hAnsi="Arial" w:cs="Arial"/>
          <w:spacing w:val="-1"/>
          <w:sz w:val="22"/>
          <w:szCs w:val="22"/>
          <w:lang w:val="en-GB" w:eastAsia="en-US"/>
        </w:rPr>
        <w:t xml:space="preserve"> </w:t>
      </w:r>
      <w:proofErr w:type="spellStart"/>
      <w:r w:rsidRPr="0017236B">
        <w:rPr>
          <w:rFonts w:ascii="Arial" w:eastAsia="Calibri" w:hAnsi="Arial" w:cs="Arial"/>
          <w:spacing w:val="-1"/>
          <w:sz w:val="22"/>
          <w:szCs w:val="22"/>
          <w:lang w:val="en-GB" w:eastAsia="en-US"/>
        </w:rPr>
        <w:t>i</w:t>
      </w:r>
      <w:proofErr w:type="spellEnd"/>
      <w:r w:rsidRPr="0017236B">
        <w:rPr>
          <w:rFonts w:ascii="Arial" w:eastAsia="Calibri" w:hAnsi="Arial" w:cs="Arial"/>
          <w:spacing w:val="-1"/>
          <w:sz w:val="22"/>
          <w:szCs w:val="22"/>
          <w:lang w:val="en-GB" w:eastAsia="en-US"/>
        </w:rPr>
        <w:t xml:space="preserve"> </w:t>
      </w:r>
      <w:proofErr w:type="spellStart"/>
      <w:r w:rsidRPr="0017236B">
        <w:rPr>
          <w:rFonts w:ascii="Arial" w:eastAsia="Calibri" w:hAnsi="Arial" w:cs="Arial"/>
          <w:spacing w:val="-1"/>
          <w:sz w:val="22"/>
          <w:szCs w:val="22"/>
          <w:lang w:val="en-GB" w:eastAsia="en-US"/>
        </w:rPr>
        <w:t>rijetki</w:t>
      </w:r>
      <w:proofErr w:type="spellEnd"/>
      <w:r w:rsidRPr="0017236B">
        <w:rPr>
          <w:rFonts w:ascii="Arial" w:eastAsia="Calibri" w:hAnsi="Arial" w:cs="Arial"/>
          <w:spacing w:val="-1"/>
          <w:sz w:val="22"/>
          <w:szCs w:val="22"/>
          <w:lang w:val="en-GB" w:eastAsia="en-US"/>
        </w:rPr>
        <w:t xml:space="preserve"> </w:t>
      </w:r>
      <w:proofErr w:type="spellStart"/>
      <w:r w:rsidRPr="0017236B">
        <w:rPr>
          <w:rFonts w:ascii="Arial" w:eastAsia="Calibri" w:hAnsi="Arial" w:cs="Arial"/>
          <w:spacing w:val="-1"/>
          <w:sz w:val="22"/>
          <w:szCs w:val="22"/>
          <w:lang w:val="en-GB" w:eastAsia="en-US"/>
        </w:rPr>
        <w:t>stanišni</w:t>
      </w:r>
      <w:proofErr w:type="spellEnd"/>
      <w:r w:rsidRPr="0017236B">
        <w:rPr>
          <w:rFonts w:ascii="Arial" w:eastAsia="Calibri" w:hAnsi="Arial" w:cs="Arial"/>
          <w:spacing w:val="-1"/>
          <w:sz w:val="22"/>
          <w:szCs w:val="22"/>
          <w:lang w:val="en-GB" w:eastAsia="en-US"/>
        </w:rPr>
        <w:t xml:space="preserve"> </w:t>
      </w:r>
      <w:proofErr w:type="spellStart"/>
      <w:r w:rsidRPr="0017236B">
        <w:rPr>
          <w:rFonts w:ascii="Arial" w:eastAsia="Calibri" w:hAnsi="Arial" w:cs="Arial"/>
          <w:spacing w:val="-1"/>
          <w:sz w:val="22"/>
          <w:szCs w:val="22"/>
          <w:lang w:val="en-GB" w:eastAsia="en-US"/>
        </w:rPr>
        <w:t>tipovi</w:t>
      </w:r>
      <w:proofErr w:type="spellEnd"/>
      <w:r w:rsidRPr="0017236B">
        <w:rPr>
          <w:rFonts w:ascii="Arial" w:eastAsia="Calibri" w:hAnsi="Arial" w:cs="Arial"/>
          <w:spacing w:val="-1"/>
          <w:sz w:val="22"/>
          <w:szCs w:val="22"/>
          <w:lang w:val="en-GB" w:eastAsia="en-US"/>
        </w:rPr>
        <w:t xml:space="preserve"> </w:t>
      </w:r>
      <w:proofErr w:type="spellStart"/>
      <w:r w:rsidRPr="0017236B">
        <w:rPr>
          <w:rFonts w:ascii="Arial" w:eastAsia="Calibri" w:hAnsi="Arial" w:cs="Arial"/>
          <w:spacing w:val="-1"/>
          <w:sz w:val="22"/>
          <w:szCs w:val="22"/>
          <w:lang w:val="en-GB" w:eastAsia="en-US"/>
        </w:rPr>
        <w:t>na</w:t>
      </w:r>
      <w:proofErr w:type="spellEnd"/>
      <w:r w:rsidRPr="0017236B">
        <w:rPr>
          <w:rFonts w:ascii="Arial" w:eastAsia="Calibri" w:hAnsi="Arial" w:cs="Arial"/>
          <w:spacing w:val="-1"/>
          <w:sz w:val="22"/>
          <w:szCs w:val="22"/>
          <w:lang w:val="en-GB" w:eastAsia="en-US"/>
        </w:rPr>
        <w:t xml:space="preserve"> </w:t>
      </w:r>
      <w:proofErr w:type="spellStart"/>
      <w:r w:rsidRPr="0017236B">
        <w:rPr>
          <w:rFonts w:ascii="Arial" w:eastAsia="Calibri" w:hAnsi="Arial" w:cs="Arial"/>
          <w:spacing w:val="-1"/>
          <w:sz w:val="22"/>
          <w:szCs w:val="22"/>
          <w:lang w:val="en-GB" w:eastAsia="en-US"/>
        </w:rPr>
        <w:t>području</w:t>
      </w:r>
      <w:proofErr w:type="spellEnd"/>
      <w:r w:rsidRPr="0017236B">
        <w:rPr>
          <w:rFonts w:ascii="Arial" w:eastAsia="Calibri" w:hAnsi="Arial" w:cs="Arial"/>
          <w:spacing w:val="-1"/>
          <w:sz w:val="22"/>
          <w:szCs w:val="22"/>
          <w:lang w:val="en-GB" w:eastAsia="en-US"/>
        </w:rPr>
        <w:t xml:space="preserve"> </w:t>
      </w:r>
      <w:proofErr w:type="spellStart"/>
      <w:r w:rsidRPr="0017236B">
        <w:rPr>
          <w:rFonts w:ascii="Arial" w:eastAsia="Calibri" w:hAnsi="Arial" w:cs="Arial"/>
          <w:spacing w:val="-1"/>
          <w:sz w:val="22"/>
          <w:szCs w:val="22"/>
          <w:lang w:val="en-GB" w:eastAsia="en-US"/>
        </w:rPr>
        <w:t>obuhvata</w:t>
      </w:r>
      <w:proofErr w:type="spellEnd"/>
      <w:r w:rsidRPr="0017236B">
        <w:rPr>
          <w:rFonts w:ascii="Arial" w:eastAsia="Calibri" w:hAnsi="Arial" w:cs="Arial"/>
          <w:spacing w:val="-1"/>
          <w:sz w:val="22"/>
          <w:szCs w:val="22"/>
          <w:lang w:val="en-GB" w:eastAsia="en-US"/>
        </w:rPr>
        <w:t xml:space="preserve"> zone (K</w:t>
      </w:r>
      <w:proofErr w:type="gramStart"/>
      <w:r w:rsidRPr="0017236B">
        <w:rPr>
          <w:rFonts w:ascii="Arial" w:eastAsia="Calibri" w:hAnsi="Arial" w:cs="Arial"/>
          <w:spacing w:val="-1"/>
          <w:sz w:val="22"/>
          <w:szCs w:val="22"/>
          <w:lang w:val="en-GB" w:eastAsia="en-US"/>
        </w:rPr>
        <w:t>3)</w:t>
      </w:r>
      <w:proofErr w:type="spellStart"/>
      <w:r w:rsidRPr="0017236B">
        <w:rPr>
          <w:rFonts w:ascii="Arial" w:eastAsia="Calibri" w:hAnsi="Arial" w:cs="Arial"/>
          <w:spacing w:val="-1"/>
          <w:sz w:val="22"/>
          <w:szCs w:val="22"/>
          <w:lang w:val="en-GB" w:eastAsia="en-US"/>
        </w:rPr>
        <w:t>Kaćigruda</w:t>
      </w:r>
      <w:proofErr w:type="spellEnd"/>
      <w:proofErr w:type="gramEnd"/>
    </w:p>
    <w:tbl>
      <w:tblPr>
        <w:tblW w:w="8696"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7030"/>
      </w:tblGrid>
      <w:tr w:rsidR="0017236B" w:rsidRPr="0017236B" w14:paraId="3F2E1A87" w14:textId="77777777" w:rsidTr="00C05E41">
        <w:trPr>
          <w:trHeight w:val="401"/>
        </w:trPr>
        <w:tc>
          <w:tcPr>
            <w:tcW w:w="1666" w:type="dxa"/>
          </w:tcPr>
          <w:p w14:paraId="50A71E3B" w14:textId="77777777" w:rsidR="0017236B" w:rsidRPr="0017236B" w:rsidRDefault="0017236B" w:rsidP="00C05E41">
            <w:pPr>
              <w:widowControl w:val="0"/>
              <w:kinsoku w:val="0"/>
              <w:overflowPunct w:val="0"/>
              <w:autoSpaceDE w:val="0"/>
              <w:autoSpaceDN w:val="0"/>
              <w:adjustRightInd w:val="0"/>
              <w:spacing w:after="200"/>
              <w:ind w:right="117"/>
              <w:rPr>
                <w:rFonts w:ascii="Arial" w:eastAsia="Calibri" w:hAnsi="Arial" w:cs="Arial"/>
                <w:spacing w:val="-1"/>
                <w:sz w:val="18"/>
                <w:szCs w:val="18"/>
                <w:lang w:val="en-GB" w:eastAsia="en-US"/>
              </w:rPr>
            </w:pPr>
            <w:r w:rsidRPr="0017236B">
              <w:rPr>
                <w:rFonts w:ascii="Arial" w:eastAsia="Calibri" w:hAnsi="Arial" w:cs="Arial"/>
                <w:spacing w:val="-1"/>
                <w:sz w:val="18"/>
                <w:szCs w:val="18"/>
                <w:vertAlign w:val="superscript"/>
                <w:lang w:val="en-GB" w:eastAsia="en-US"/>
              </w:rPr>
              <w:t>*</w:t>
            </w:r>
            <w:r w:rsidRPr="0017236B">
              <w:rPr>
                <w:rFonts w:ascii="Arial" w:eastAsia="Calibri" w:hAnsi="Arial" w:cs="Arial"/>
                <w:spacing w:val="-1"/>
                <w:sz w:val="18"/>
                <w:szCs w:val="18"/>
                <w:lang w:val="en-GB" w:eastAsia="en-US"/>
              </w:rPr>
              <w:t xml:space="preserve">NKS </w:t>
            </w:r>
            <w:proofErr w:type="spellStart"/>
            <w:r w:rsidRPr="0017236B">
              <w:rPr>
                <w:rFonts w:ascii="Arial" w:eastAsia="Calibri" w:hAnsi="Arial" w:cs="Arial"/>
                <w:spacing w:val="-1"/>
                <w:sz w:val="18"/>
                <w:szCs w:val="18"/>
                <w:lang w:val="en-GB" w:eastAsia="en-US"/>
              </w:rPr>
              <w:t>kod</w:t>
            </w:r>
            <w:proofErr w:type="spellEnd"/>
          </w:p>
        </w:tc>
        <w:tc>
          <w:tcPr>
            <w:tcW w:w="7030" w:type="dxa"/>
          </w:tcPr>
          <w:p w14:paraId="363F8DC2" w14:textId="77777777" w:rsidR="0017236B" w:rsidRPr="0017236B" w:rsidRDefault="0017236B" w:rsidP="00C05E41">
            <w:pPr>
              <w:widowControl w:val="0"/>
              <w:kinsoku w:val="0"/>
              <w:overflowPunct w:val="0"/>
              <w:autoSpaceDE w:val="0"/>
              <w:autoSpaceDN w:val="0"/>
              <w:adjustRightInd w:val="0"/>
              <w:spacing w:after="200"/>
              <w:ind w:right="117"/>
              <w:rPr>
                <w:rFonts w:ascii="Arial" w:eastAsia="Calibri" w:hAnsi="Arial" w:cs="Arial"/>
                <w:spacing w:val="-1"/>
                <w:sz w:val="18"/>
                <w:szCs w:val="18"/>
                <w:lang w:val="en-GB" w:eastAsia="en-US"/>
              </w:rPr>
            </w:pPr>
            <w:proofErr w:type="spellStart"/>
            <w:r w:rsidRPr="0017236B">
              <w:rPr>
                <w:rFonts w:ascii="Arial" w:eastAsia="Calibri" w:hAnsi="Arial" w:cs="Arial"/>
                <w:spacing w:val="-1"/>
                <w:sz w:val="18"/>
                <w:szCs w:val="18"/>
                <w:lang w:val="en-GB" w:eastAsia="en-US"/>
              </w:rPr>
              <w:t>Naziv</w:t>
            </w:r>
            <w:proofErr w:type="spellEnd"/>
          </w:p>
        </w:tc>
      </w:tr>
      <w:tr w:rsidR="0017236B" w:rsidRPr="0017236B" w14:paraId="521120FC" w14:textId="77777777" w:rsidTr="00C05E41">
        <w:trPr>
          <w:trHeight w:val="594"/>
        </w:trPr>
        <w:tc>
          <w:tcPr>
            <w:tcW w:w="1666" w:type="dxa"/>
          </w:tcPr>
          <w:p w14:paraId="66BC78B8" w14:textId="77777777" w:rsidR="0017236B" w:rsidRPr="0017236B" w:rsidRDefault="0017236B" w:rsidP="00C05E41">
            <w:pPr>
              <w:widowControl w:val="0"/>
              <w:kinsoku w:val="0"/>
              <w:overflowPunct w:val="0"/>
              <w:autoSpaceDE w:val="0"/>
              <w:autoSpaceDN w:val="0"/>
              <w:adjustRightInd w:val="0"/>
              <w:spacing w:after="200"/>
              <w:ind w:right="117"/>
              <w:rPr>
                <w:rFonts w:ascii="Arial" w:eastAsia="Calibri" w:hAnsi="Arial" w:cs="Arial"/>
                <w:spacing w:val="-1"/>
                <w:sz w:val="18"/>
                <w:szCs w:val="18"/>
                <w:lang w:val="en-GB" w:eastAsia="en-US"/>
              </w:rPr>
            </w:pPr>
            <w:r w:rsidRPr="0017236B">
              <w:rPr>
                <w:rFonts w:ascii="Arial" w:eastAsia="Calibri" w:hAnsi="Arial" w:cs="Arial"/>
                <w:spacing w:val="-1"/>
                <w:sz w:val="18"/>
                <w:szCs w:val="18"/>
                <w:lang w:val="en-GB" w:eastAsia="en-US"/>
              </w:rPr>
              <w:t>D.3.4.2.</w:t>
            </w:r>
          </w:p>
        </w:tc>
        <w:tc>
          <w:tcPr>
            <w:tcW w:w="7030" w:type="dxa"/>
          </w:tcPr>
          <w:p w14:paraId="67701637" w14:textId="77777777" w:rsidR="0017236B" w:rsidRPr="0017236B" w:rsidRDefault="0017236B" w:rsidP="00C05E41">
            <w:pPr>
              <w:widowControl w:val="0"/>
              <w:kinsoku w:val="0"/>
              <w:overflowPunct w:val="0"/>
              <w:autoSpaceDE w:val="0"/>
              <w:autoSpaceDN w:val="0"/>
              <w:adjustRightInd w:val="0"/>
              <w:spacing w:after="200"/>
              <w:ind w:right="117"/>
              <w:rPr>
                <w:rFonts w:ascii="Arial" w:eastAsia="Calibri" w:hAnsi="Arial" w:cs="Arial"/>
                <w:spacing w:val="-1"/>
                <w:sz w:val="18"/>
                <w:szCs w:val="18"/>
                <w:lang w:val="en-GB" w:eastAsia="en-US"/>
              </w:rPr>
            </w:pPr>
            <w:proofErr w:type="spellStart"/>
            <w:r w:rsidRPr="0017236B">
              <w:rPr>
                <w:rFonts w:ascii="Arial" w:eastAsia="Calibri" w:hAnsi="Arial" w:cs="Arial"/>
                <w:spacing w:val="-1"/>
                <w:sz w:val="18"/>
                <w:szCs w:val="18"/>
                <w:lang w:val="en-GB" w:eastAsia="en-US"/>
              </w:rPr>
              <w:t>Istočnojadranski</w:t>
            </w:r>
            <w:proofErr w:type="spellEnd"/>
            <w:r w:rsidRPr="0017236B">
              <w:rPr>
                <w:rFonts w:ascii="Arial" w:eastAsia="Calibri" w:hAnsi="Arial" w:cs="Arial"/>
                <w:spacing w:val="-1"/>
                <w:sz w:val="18"/>
                <w:szCs w:val="18"/>
                <w:lang w:val="en-GB" w:eastAsia="en-US"/>
              </w:rPr>
              <w:t xml:space="preserve"> </w:t>
            </w:r>
            <w:proofErr w:type="spellStart"/>
            <w:r w:rsidRPr="0017236B">
              <w:rPr>
                <w:rFonts w:ascii="Arial" w:eastAsia="Calibri" w:hAnsi="Arial" w:cs="Arial"/>
                <w:spacing w:val="-1"/>
                <w:sz w:val="18"/>
                <w:szCs w:val="18"/>
                <w:lang w:val="en-GB" w:eastAsia="en-US"/>
              </w:rPr>
              <w:t>bušici</w:t>
            </w:r>
            <w:proofErr w:type="spellEnd"/>
            <w:r w:rsidRPr="0017236B">
              <w:rPr>
                <w:rFonts w:ascii="Arial" w:eastAsia="Calibri" w:hAnsi="Arial" w:cs="Arial"/>
                <w:spacing w:val="-1"/>
                <w:sz w:val="18"/>
                <w:szCs w:val="18"/>
                <w:lang w:val="en-GB" w:eastAsia="en-US"/>
              </w:rPr>
              <w:t xml:space="preserve"> (</w:t>
            </w:r>
            <w:proofErr w:type="spellStart"/>
            <w:r w:rsidRPr="0017236B">
              <w:rPr>
                <w:rFonts w:ascii="Arial" w:eastAsia="Calibri" w:hAnsi="Arial" w:cs="Arial"/>
                <w:spacing w:val="-1"/>
                <w:sz w:val="18"/>
                <w:szCs w:val="18"/>
                <w:lang w:val="en-GB" w:eastAsia="en-US"/>
              </w:rPr>
              <w:t>Sveza</w:t>
            </w:r>
            <w:proofErr w:type="spellEnd"/>
            <w:r w:rsidRPr="0017236B">
              <w:rPr>
                <w:rFonts w:ascii="Arial" w:eastAsia="Calibri" w:hAnsi="Arial" w:cs="Arial"/>
                <w:spacing w:val="-1"/>
                <w:sz w:val="18"/>
                <w:szCs w:val="18"/>
                <w:lang w:val="en-GB" w:eastAsia="en-US"/>
              </w:rPr>
              <w:t xml:space="preserve"> Cisto </w:t>
            </w:r>
            <w:proofErr w:type="spellStart"/>
            <w:r w:rsidRPr="0017236B">
              <w:rPr>
                <w:rFonts w:ascii="Arial" w:eastAsia="Calibri" w:hAnsi="Arial" w:cs="Arial"/>
                <w:spacing w:val="-1"/>
                <w:sz w:val="18"/>
                <w:szCs w:val="18"/>
                <w:lang w:val="en-GB" w:eastAsia="en-US"/>
              </w:rPr>
              <w:t>cretici-Ericion</w:t>
            </w:r>
            <w:proofErr w:type="spellEnd"/>
            <w:r w:rsidRPr="0017236B">
              <w:rPr>
                <w:rFonts w:ascii="Arial" w:eastAsia="Calibri" w:hAnsi="Arial" w:cs="Arial"/>
                <w:spacing w:val="-1"/>
                <w:sz w:val="18"/>
                <w:szCs w:val="18"/>
                <w:lang w:val="en-GB" w:eastAsia="en-US"/>
              </w:rPr>
              <w:t xml:space="preserve"> </w:t>
            </w:r>
            <w:proofErr w:type="spellStart"/>
            <w:r w:rsidRPr="0017236B">
              <w:rPr>
                <w:rFonts w:ascii="Arial" w:eastAsia="Calibri" w:hAnsi="Arial" w:cs="Arial"/>
                <w:spacing w:val="-1"/>
                <w:sz w:val="18"/>
                <w:szCs w:val="18"/>
                <w:lang w:val="en-GB" w:eastAsia="en-US"/>
              </w:rPr>
              <w:t>manipuliflorae</w:t>
            </w:r>
            <w:proofErr w:type="spellEnd"/>
            <w:r w:rsidRPr="0017236B">
              <w:rPr>
                <w:rFonts w:ascii="Arial" w:eastAsia="Calibri" w:hAnsi="Arial" w:cs="Arial"/>
                <w:spacing w:val="-1"/>
                <w:sz w:val="18"/>
                <w:szCs w:val="18"/>
                <w:lang w:val="en-GB" w:eastAsia="en-US"/>
              </w:rPr>
              <w:t xml:space="preserve"> Horvatić 1958)</w:t>
            </w:r>
          </w:p>
        </w:tc>
      </w:tr>
      <w:tr w:rsidR="0017236B" w:rsidRPr="0017236B" w14:paraId="090F6711" w14:textId="77777777" w:rsidTr="00C05E41">
        <w:trPr>
          <w:trHeight w:val="609"/>
        </w:trPr>
        <w:tc>
          <w:tcPr>
            <w:tcW w:w="1666" w:type="dxa"/>
          </w:tcPr>
          <w:p w14:paraId="762B37B0" w14:textId="77777777" w:rsidR="0017236B" w:rsidRPr="0017236B" w:rsidRDefault="0017236B" w:rsidP="00C05E41">
            <w:pPr>
              <w:widowControl w:val="0"/>
              <w:kinsoku w:val="0"/>
              <w:overflowPunct w:val="0"/>
              <w:autoSpaceDE w:val="0"/>
              <w:autoSpaceDN w:val="0"/>
              <w:adjustRightInd w:val="0"/>
              <w:spacing w:after="200"/>
              <w:ind w:right="117"/>
              <w:rPr>
                <w:rFonts w:ascii="Arial" w:eastAsia="Calibri" w:hAnsi="Arial" w:cs="Arial"/>
                <w:spacing w:val="-1"/>
                <w:sz w:val="18"/>
                <w:szCs w:val="18"/>
                <w:lang w:val="en-GB" w:eastAsia="en-US"/>
              </w:rPr>
            </w:pPr>
            <w:r w:rsidRPr="0017236B">
              <w:rPr>
                <w:rFonts w:ascii="Arial" w:eastAsia="Calibri" w:hAnsi="Arial" w:cs="Arial"/>
                <w:spacing w:val="-1"/>
                <w:sz w:val="18"/>
                <w:szCs w:val="18"/>
                <w:lang w:val="en-GB" w:eastAsia="en-US"/>
              </w:rPr>
              <w:t>E.8.2.</w:t>
            </w:r>
          </w:p>
        </w:tc>
        <w:tc>
          <w:tcPr>
            <w:tcW w:w="7030" w:type="dxa"/>
          </w:tcPr>
          <w:p w14:paraId="73045A76" w14:textId="77777777" w:rsidR="0017236B" w:rsidRPr="0017236B" w:rsidRDefault="0017236B" w:rsidP="00C05E41">
            <w:pPr>
              <w:widowControl w:val="0"/>
              <w:kinsoku w:val="0"/>
              <w:overflowPunct w:val="0"/>
              <w:autoSpaceDE w:val="0"/>
              <w:autoSpaceDN w:val="0"/>
              <w:adjustRightInd w:val="0"/>
              <w:spacing w:after="200"/>
              <w:ind w:right="117"/>
              <w:rPr>
                <w:rFonts w:ascii="Arial" w:eastAsia="Calibri" w:hAnsi="Arial" w:cs="Arial"/>
                <w:spacing w:val="-1"/>
                <w:sz w:val="18"/>
                <w:szCs w:val="18"/>
                <w:lang w:val="en-GB" w:eastAsia="en-US"/>
              </w:rPr>
            </w:pPr>
            <w:proofErr w:type="spellStart"/>
            <w:r w:rsidRPr="0017236B">
              <w:rPr>
                <w:rFonts w:ascii="Arial" w:eastAsia="Calibri" w:hAnsi="Arial" w:cs="Arial"/>
                <w:spacing w:val="-1"/>
                <w:sz w:val="18"/>
                <w:szCs w:val="18"/>
                <w:lang w:val="en-GB" w:eastAsia="en-US"/>
              </w:rPr>
              <w:t>Stenomediteranske</w:t>
            </w:r>
            <w:proofErr w:type="spellEnd"/>
            <w:r w:rsidRPr="0017236B">
              <w:rPr>
                <w:rFonts w:ascii="Arial" w:eastAsia="Calibri" w:hAnsi="Arial" w:cs="Arial"/>
                <w:spacing w:val="-1"/>
                <w:sz w:val="18"/>
                <w:szCs w:val="18"/>
                <w:lang w:val="en-GB" w:eastAsia="en-US"/>
              </w:rPr>
              <w:t xml:space="preserve"> </w:t>
            </w:r>
            <w:proofErr w:type="spellStart"/>
            <w:r w:rsidRPr="0017236B">
              <w:rPr>
                <w:rFonts w:ascii="Arial" w:eastAsia="Calibri" w:hAnsi="Arial" w:cs="Arial"/>
                <w:spacing w:val="-1"/>
                <w:sz w:val="18"/>
                <w:szCs w:val="18"/>
                <w:lang w:val="en-GB" w:eastAsia="en-US"/>
              </w:rPr>
              <w:t>čiste</w:t>
            </w:r>
            <w:proofErr w:type="spellEnd"/>
            <w:r w:rsidRPr="0017236B">
              <w:rPr>
                <w:rFonts w:ascii="Arial" w:eastAsia="Calibri" w:hAnsi="Arial" w:cs="Arial"/>
                <w:spacing w:val="-1"/>
                <w:sz w:val="18"/>
                <w:szCs w:val="18"/>
                <w:lang w:val="en-GB" w:eastAsia="en-US"/>
              </w:rPr>
              <w:t xml:space="preserve"> </w:t>
            </w:r>
            <w:proofErr w:type="spellStart"/>
            <w:r w:rsidRPr="0017236B">
              <w:rPr>
                <w:rFonts w:ascii="Arial" w:eastAsia="Calibri" w:hAnsi="Arial" w:cs="Arial"/>
                <w:spacing w:val="-1"/>
                <w:sz w:val="18"/>
                <w:szCs w:val="18"/>
                <w:lang w:val="en-GB" w:eastAsia="en-US"/>
              </w:rPr>
              <w:t>vazdazelene</w:t>
            </w:r>
            <w:proofErr w:type="spellEnd"/>
            <w:r w:rsidRPr="0017236B">
              <w:rPr>
                <w:rFonts w:ascii="Arial" w:eastAsia="Calibri" w:hAnsi="Arial" w:cs="Arial"/>
                <w:spacing w:val="-1"/>
                <w:sz w:val="18"/>
                <w:szCs w:val="18"/>
                <w:lang w:val="en-GB" w:eastAsia="en-US"/>
              </w:rPr>
              <w:t xml:space="preserve"> </w:t>
            </w:r>
            <w:proofErr w:type="spellStart"/>
            <w:r w:rsidRPr="0017236B">
              <w:rPr>
                <w:rFonts w:ascii="Arial" w:eastAsia="Calibri" w:hAnsi="Arial" w:cs="Arial"/>
                <w:spacing w:val="-1"/>
                <w:sz w:val="18"/>
                <w:szCs w:val="18"/>
                <w:lang w:val="en-GB" w:eastAsia="en-US"/>
              </w:rPr>
              <w:t>šume</w:t>
            </w:r>
            <w:proofErr w:type="spellEnd"/>
            <w:r w:rsidRPr="0017236B">
              <w:rPr>
                <w:rFonts w:ascii="Arial" w:eastAsia="Calibri" w:hAnsi="Arial" w:cs="Arial"/>
                <w:spacing w:val="-1"/>
                <w:sz w:val="18"/>
                <w:szCs w:val="18"/>
                <w:lang w:val="en-GB" w:eastAsia="en-US"/>
              </w:rPr>
              <w:t xml:space="preserve"> </w:t>
            </w:r>
            <w:proofErr w:type="spellStart"/>
            <w:r w:rsidRPr="0017236B">
              <w:rPr>
                <w:rFonts w:ascii="Arial" w:eastAsia="Calibri" w:hAnsi="Arial" w:cs="Arial"/>
                <w:spacing w:val="-1"/>
                <w:sz w:val="18"/>
                <w:szCs w:val="18"/>
                <w:lang w:val="en-GB" w:eastAsia="en-US"/>
              </w:rPr>
              <w:t>i</w:t>
            </w:r>
            <w:proofErr w:type="spellEnd"/>
            <w:r w:rsidRPr="0017236B">
              <w:rPr>
                <w:rFonts w:ascii="Arial" w:eastAsia="Calibri" w:hAnsi="Arial" w:cs="Arial"/>
                <w:spacing w:val="-1"/>
                <w:sz w:val="18"/>
                <w:szCs w:val="18"/>
                <w:lang w:val="en-GB" w:eastAsia="en-US"/>
              </w:rPr>
              <w:t xml:space="preserve"> </w:t>
            </w:r>
            <w:proofErr w:type="spellStart"/>
            <w:r w:rsidRPr="0017236B">
              <w:rPr>
                <w:rFonts w:ascii="Arial" w:eastAsia="Calibri" w:hAnsi="Arial" w:cs="Arial"/>
                <w:spacing w:val="-1"/>
                <w:sz w:val="18"/>
                <w:szCs w:val="18"/>
                <w:lang w:val="en-GB" w:eastAsia="en-US"/>
              </w:rPr>
              <w:t>makije</w:t>
            </w:r>
            <w:proofErr w:type="spellEnd"/>
            <w:r w:rsidRPr="0017236B">
              <w:rPr>
                <w:rFonts w:ascii="Arial" w:eastAsia="Calibri" w:hAnsi="Arial" w:cs="Arial"/>
                <w:spacing w:val="-1"/>
                <w:sz w:val="18"/>
                <w:szCs w:val="18"/>
                <w:lang w:val="en-GB" w:eastAsia="en-US"/>
              </w:rPr>
              <w:t xml:space="preserve"> </w:t>
            </w:r>
            <w:proofErr w:type="spellStart"/>
            <w:r w:rsidRPr="0017236B">
              <w:rPr>
                <w:rFonts w:ascii="Arial" w:eastAsia="Calibri" w:hAnsi="Arial" w:cs="Arial"/>
                <w:spacing w:val="-1"/>
                <w:sz w:val="18"/>
                <w:szCs w:val="18"/>
                <w:lang w:val="en-GB" w:eastAsia="en-US"/>
              </w:rPr>
              <w:t>crnike</w:t>
            </w:r>
            <w:proofErr w:type="spellEnd"/>
            <w:r w:rsidRPr="0017236B">
              <w:rPr>
                <w:rFonts w:ascii="Arial" w:eastAsia="Calibri" w:hAnsi="Arial" w:cs="Arial"/>
                <w:spacing w:val="-1"/>
                <w:sz w:val="18"/>
                <w:szCs w:val="18"/>
                <w:lang w:val="en-GB" w:eastAsia="en-US"/>
              </w:rPr>
              <w:t xml:space="preserve"> (</w:t>
            </w:r>
            <w:proofErr w:type="spellStart"/>
            <w:r w:rsidRPr="0017236B">
              <w:rPr>
                <w:rFonts w:ascii="Arial" w:eastAsia="Calibri" w:hAnsi="Arial" w:cs="Arial"/>
                <w:spacing w:val="-1"/>
                <w:sz w:val="18"/>
                <w:szCs w:val="18"/>
                <w:lang w:val="en-GB" w:eastAsia="en-US"/>
              </w:rPr>
              <w:t>Sveza</w:t>
            </w:r>
            <w:proofErr w:type="spellEnd"/>
            <w:r w:rsidRPr="0017236B">
              <w:rPr>
                <w:rFonts w:ascii="Arial" w:eastAsia="Calibri" w:hAnsi="Arial" w:cs="Arial"/>
                <w:spacing w:val="-1"/>
                <w:sz w:val="18"/>
                <w:szCs w:val="18"/>
                <w:lang w:val="en-GB" w:eastAsia="en-US"/>
              </w:rPr>
              <w:t xml:space="preserve"> Oleo – </w:t>
            </w:r>
            <w:proofErr w:type="spellStart"/>
            <w:r w:rsidRPr="0017236B">
              <w:rPr>
                <w:rFonts w:ascii="Arial" w:eastAsia="Calibri" w:hAnsi="Arial" w:cs="Arial"/>
                <w:spacing w:val="-1"/>
                <w:sz w:val="18"/>
                <w:szCs w:val="18"/>
                <w:lang w:val="en-GB" w:eastAsia="en-US"/>
              </w:rPr>
              <w:t>Ceratonion</w:t>
            </w:r>
            <w:proofErr w:type="spellEnd"/>
            <w:r w:rsidRPr="0017236B">
              <w:rPr>
                <w:rFonts w:ascii="Arial" w:eastAsia="Calibri" w:hAnsi="Arial" w:cs="Arial"/>
                <w:spacing w:val="-1"/>
                <w:sz w:val="18"/>
                <w:szCs w:val="18"/>
                <w:lang w:val="en-GB" w:eastAsia="en-US"/>
              </w:rPr>
              <w:t xml:space="preserve"> Br.-Bl. 1931.)</w:t>
            </w:r>
          </w:p>
        </w:tc>
      </w:tr>
    </w:tbl>
    <w:p w14:paraId="2EF1B6F1" w14:textId="77777777" w:rsidR="0017236B" w:rsidRPr="0017236B" w:rsidRDefault="0017236B" w:rsidP="00C05E41">
      <w:pPr>
        <w:widowControl w:val="0"/>
        <w:kinsoku w:val="0"/>
        <w:overflowPunct w:val="0"/>
        <w:autoSpaceDE w:val="0"/>
        <w:autoSpaceDN w:val="0"/>
        <w:adjustRightInd w:val="0"/>
        <w:spacing w:after="200"/>
        <w:ind w:left="284" w:right="117"/>
        <w:rPr>
          <w:rFonts w:ascii="Arial" w:eastAsia="Calibri" w:hAnsi="Arial" w:cs="Arial"/>
          <w:spacing w:val="-1"/>
          <w:sz w:val="18"/>
          <w:szCs w:val="18"/>
          <w:lang w:eastAsia="en-US"/>
        </w:rPr>
      </w:pPr>
      <w:r w:rsidRPr="0017236B">
        <w:rPr>
          <w:rFonts w:ascii="Arial" w:eastAsia="Calibri" w:hAnsi="Arial" w:cs="Arial"/>
          <w:spacing w:val="-1"/>
          <w:sz w:val="18"/>
          <w:szCs w:val="18"/>
          <w:vertAlign w:val="superscript"/>
          <w:lang w:eastAsia="en-US"/>
        </w:rPr>
        <w:t>*</w:t>
      </w:r>
      <w:r w:rsidRPr="0017236B">
        <w:rPr>
          <w:rFonts w:ascii="Arial" w:eastAsia="Calibri" w:hAnsi="Arial" w:cs="Arial"/>
          <w:spacing w:val="-1"/>
          <w:sz w:val="18"/>
          <w:szCs w:val="18"/>
          <w:lang w:val="en-GB" w:eastAsia="en-US"/>
        </w:rPr>
        <w:t>NKS</w:t>
      </w:r>
      <w:r w:rsidRPr="0017236B">
        <w:rPr>
          <w:rFonts w:ascii="Arial" w:eastAsia="Calibri" w:hAnsi="Arial" w:cs="Arial"/>
          <w:spacing w:val="-1"/>
          <w:sz w:val="18"/>
          <w:szCs w:val="18"/>
          <w:lang w:eastAsia="en-US"/>
        </w:rPr>
        <w:t xml:space="preserve"> – </w:t>
      </w:r>
      <w:proofErr w:type="spellStart"/>
      <w:r w:rsidRPr="0017236B">
        <w:rPr>
          <w:rFonts w:ascii="Arial" w:eastAsia="Calibri" w:hAnsi="Arial" w:cs="Arial"/>
          <w:spacing w:val="-1"/>
          <w:sz w:val="18"/>
          <w:szCs w:val="18"/>
          <w:lang w:val="en-GB" w:eastAsia="en-US"/>
        </w:rPr>
        <w:t>Nacionalna</w:t>
      </w:r>
      <w:proofErr w:type="spellEnd"/>
      <w:r w:rsidRPr="0017236B">
        <w:rPr>
          <w:rFonts w:ascii="Arial" w:eastAsia="Calibri" w:hAnsi="Arial" w:cs="Arial"/>
          <w:spacing w:val="-1"/>
          <w:sz w:val="18"/>
          <w:szCs w:val="18"/>
          <w:lang w:eastAsia="en-US"/>
        </w:rPr>
        <w:t xml:space="preserve"> </w:t>
      </w:r>
      <w:proofErr w:type="spellStart"/>
      <w:r w:rsidRPr="0017236B">
        <w:rPr>
          <w:rFonts w:ascii="Arial" w:eastAsia="Calibri" w:hAnsi="Arial" w:cs="Arial"/>
          <w:spacing w:val="-1"/>
          <w:sz w:val="18"/>
          <w:szCs w:val="18"/>
          <w:lang w:val="en-GB" w:eastAsia="en-US"/>
        </w:rPr>
        <w:t>klasifikacija</w:t>
      </w:r>
      <w:proofErr w:type="spellEnd"/>
      <w:r w:rsidRPr="0017236B">
        <w:rPr>
          <w:rFonts w:ascii="Arial" w:eastAsia="Calibri" w:hAnsi="Arial" w:cs="Arial"/>
          <w:spacing w:val="-1"/>
          <w:sz w:val="18"/>
          <w:szCs w:val="18"/>
          <w:lang w:eastAsia="en-US"/>
        </w:rPr>
        <w:t xml:space="preserve"> </w:t>
      </w:r>
      <w:proofErr w:type="spellStart"/>
      <w:r w:rsidRPr="0017236B">
        <w:rPr>
          <w:rFonts w:ascii="Arial" w:eastAsia="Calibri" w:hAnsi="Arial" w:cs="Arial"/>
          <w:spacing w:val="-1"/>
          <w:sz w:val="18"/>
          <w:szCs w:val="18"/>
          <w:lang w:val="en-GB" w:eastAsia="en-US"/>
        </w:rPr>
        <w:t>stani</w:t>
      </w:r>
      <w:proofErr w:type="spellEnd"/>
      <w:r w:rsidRPr="0017236B">
        <w:rPr>
          <w:rFonts w:ascii="Arial" w:eastAsia="Calibri" w:hAnsi="Arial" w:cs="Arial"/>
          <w:spacing w:val="-1"/>
          <w:sz w:val="18"/>
          <w:szCs w:val="18"/>
          <w:lang w:eastAsia="en-US"/>
        </w:rPr>
        <w:t>š</w:t>
      </w:r>
      <w:r w:rsidRPr="0017236B">
        <w:rPr>
          <w:rFonts w:ascii="Arial" w:eastAsia="Calibri" w:hAnsi="Arial" w:cs="Arial"/>
          <w:spacing w:val="-1"/>
          <w:sz w:val="18"/>
          <w:szCs w:val="18"/>
          <w:lang w:val="en-GB" w:eastAsia="en-US"/>
        </w:rPr>
        <w:t>ta</w:t>
      </w:r>
      <w:r w:rsidRPr="0017236B">
        <w:rPr>
          <w:rFonts w:ascii="Arial" w:eastAsia="Calibri" w:hAnsi="Arial" w:cs="Arial"/>
          <w:spacing w:val="-1"/>
          <w:sz w:val="18"/>
          <w:szCs w:val="18"/>
          <w:lang w:eastAsia="en-US"/>
        </w:rPr>
        <w:t xml:space="preserve"> (</w:t>
      </w:r>
      <w:proofErr w:type="spellStart"/>
      <w:r w:rsidRPr="0017236B">
        <w:rPr>
          <w:rFonts w:ascii="Arial" w:eastAsia="Calibri" w:hAnsi="Arial" w:cs="Arial"/>
          <w:spacing w:val="-1"/>
          <w:sz w:val="18"/>
          <w:szCs w:val="18"/>
          <w:lang w:val="en-GB" w:eastAsia="en-US"/>
        </w:rPr>
        <w:t>Anonymus</w:t>
      </w:r>
      <w:proofErr w:type="spellEnd"/>
      <w:r w:rsidRPr="0017236B">
        <w:rPr>
          <w:rFonts w:ascii="Arial" w:eastAsia="Calibri" w:hAnsi="Arial" w:cs="Arial"/>
          <w:spacing w:val="-1"/>
          <w:sz w:val="18"/>
          <w:szCs w:val="18"/>
          <w:lang w:eastAsia="en-US"/>
        </w:rPr>
        <w:t>, 2018.)</w:t>
      </w:r>
    </w:p>
    <w:p w14:paraId="0A040522" w14:textId="77777777" w:rsidR="00C05E41" w:rsidRDefault="00C05E41" w:rsidP="00C05E41">
      <w:pPr>
        <w:widowControl w:val="0"/>
        <w:kinsoku w:val="0"/>
        <w:overflowPunct w:val="0"/>
        <w:autoSpaceDE w:val="0"/>
        <w:autoSpaceDN w:val="0"/>
        <w:adjustRightInd w:val="0"/>
        <w:ind w:left="405" w:right="117"/>
        <w:rPr>
          <w:rFonts w:ascii="Arial" w:eastAsia="Calibri" w:hAnsi="Arial" w:cs="Arial"/>
          <w:spacing w:val="-1"/>
          <w:sz w:val="22"/>
          <w:szCs w:val="22"/>
          <w:lang w:val="en-GB" w:eastAsia="en-US"/>
        </w:rPr>
      </w:pPr>
    </w:p>
    <w:p w14:paraId="5745AB10" w14:textId="77777777" w:rsidR="0017236B" w:rsidRPr="0017236B" w:rsidRDefault="0017236B" w:rsidP="00C05E41">
      <w:pPr>
        <w:widowControl w:val="0"/>
        <w:kinsoku w:val="0"/>
        <w:overflowPunct w:val="0"/>
        <w:autoSpaceDE w:val="0"/>
        <w:autoSpaceDN w:val="0"/>
        <w:adjustRightInd w:val="0"/>
        <w:ind w:left="405" w:right="117"/>
        <w:rPr>
          <w:rFonts w:ascii="Arial" w:eastAsia="Calibri" w:hAnsi="Arial" w:cs="Arial"/>
          <w:spacing w:val="-1"/>
          <w:sz w:val="22"/>
          <w:szCs w:val="22"/>
          <w:lang w:eastAsia="en-US"/>
        </w:rPr>
      </w:pPr>
      <w:proofErr w:type="spellStart"/>
      <w:r w:rsidRPr="0017236B">
        <w:rPr>
          <w:rFonts w:ascii="Arial" w:eastAsia="Calibri" w:hAnsi="Arial" w:cs="Arial"/>
          <w:spacing w:val="-1"/>
          <w:sz w:val="22"/>
          <w:szCs w:val="22"/>
          <w:lang w:val="en-GB" w:eastAsia="en-US"/>
        </w:rPr>
        <w:t>Mjere</w:t>
      </w:r>
      <w:proofErr w:type="spellEnd"/>
      <w:r w:rsidRPr="0017236B">
        <w:rPr>
          <w:rFonts w:ascii="Arial" w:eastAsia="Calibri" w:hAnsi="Arial" w:cs="Arial"/>
          <w:spacing w:val="-1"/>
          <w:sz w:val="22"/>
          <w:szCs w:val="22"/>
          <w:lang w:eastAsia="en-US"/>
        </w:rPr>
        <w:t xml:space="preserve"> </w:t>
      </w:r>
      <w:r w:rsidRPr="0017236B">
        <w:rPr>
          <w:rFonts w:ascii="Arial" w:eastAsia="Calibri" w:hAnsi="Arial" w:cs="Arial"/>
          <w:spacing w:val="-1"/>
          <w:sz w:val="22"/>
          <w:szCs w:val="22"/>
          <w:lang w:val="en-GB" w:eastAsia="en-US"/>
        </w:rPr>
        <w:t>za</w:t>
      </w:r>
      <w:r w:rsidRPr="0017236B">
        <w:rPr>
          <w:rFonts w:ascii="Arial" w:eastAsia="Calibri" w:hAnsi="Arial" w:cs="Arial"/>
          <w:spacing w:val="-1"/>
          <w:sz w:val="22"/>
          <w:szCs w:val="22"/>
          <w:lang w:eastAsia="en-US"/>
        </w:rPr>
        <w:t>š</w:t>
      </w:r>
      <w:proofErr w:type="spellStart"/>
      <w:r w:rsidRPr="0017236B">
        <w:rPr>
          <w:rFonts w:ascii="Arial" w:eastAsia="Calibri" w:hAnsi="Arial" w:cs="Arial"/>
          <w:spacing w:val="-1"/>
          <w:sz w:val="22"/>
          <w:szCs w:val="22"/>
          <w:lang w:val="en-GB" w:eastAsia="en-US"/>
        </w:rPr>
        <w:t>tite</w:t>
      </w:r>
      <w:proofErr w:type="spellEnd"/>
      <w:r w:rsidRPr="0017236B">
        <w:rPr>
          <w:rFonts w:ascii="Arial" w:eastAsia="Calibri" w:hAnsi="Arial" w:cs="Arial"/>
          <w:spacing w:val="-1"/>
          <w:sz w:val="22"/>
          <w:szCs w:val="22"/>
          <w:lang w:eastAsia="en-US"/>
        </w:rPr>
        <w:t xml:space="preserve"> </w:t>
      </w:r>
      <w:r w:rsidRPr="0017236B">
        <w:rPr>
          <w:rFonts w:ascii="Arial" w:eastAsia="Calibri" w:hAnsi="Arial" w:cs="Arial"/>
          <w:spacing w:val="-1"/>
          <w:sz w:val="22"/>
          <w:szCs w:val="22"/>
          <w:lang w:val="en-GB" w:eastAsia="en-US"/>
        </w:rPr>
        <w:t>u</w:t>
      </w:r>
      <w:r w:rsidRPr="0017236B">
        <w:rPr>
          <w:rFonts w:ascii="Arial" w:eastAsia="Calibri" w:hAnsi="Arial" w:cs="Arial"/>
          <w:spacing w:val="-1"/>
          <w:sz w:val="22"/>
          <w:szCs w:val="22"/>
          <w:lang w:eastAsia="en-US"/>
        </w:rPr>
        <w:t xml:space="preserve"> </w:t>
      </w:r>
      <w:proofErr w:type="spellStart"/>
      <w:r w:rsidRPr="0017236B">
        <w:rPr>
          <w:rFonts w:ascii="Arial" w:eastAsia="Calibri" w:hAnsi="Arial" w:cs="Arial"/>
          <w:spacing w:val="-1"/>
          <w:sz w:val="22"/>
          <w:szCs w:val="22"/>
          <w:lang w:val="en-GB" w:eastAsia="en-US"/>
        </w:rPr>
        <w:t>cilju</w:t>
      </w:r>
      <w:proofErr w:type="spellEnd"/>
      <w:r w:rsidRPr="0017236B">
        <w:rPr>
          <w:rFonts w:ascii="Arial" w:eastAsia="Calibri" w:hAnsi="Arial" w:cs="Arial"/>
          <w:spacing w:val="-1"/>
          <w:sz w:val="22"/>
          <w:szCs w:val="22"/>
          <w:lang w:eastAsia="en-US"/>
        </w:rPr>
        <w:t xml:space="preserve"> </w:t>
      </w:r>
      <w:r w:rsidRPr="0017236B">
        <w:rPr>
          <w:rFonts w:ascii="Arial" w:eastAsia="Calibri" w:hAnsi="Arial" w:cs="Arial"/>
          <w:spacing w:val="-1"/>
          <w:sz w:val="22"/>
          <w:szCs w:val="22"/>
          <w:lang w:val="en-GB" w:eastAsia="en-US"/>
        </w:rPr>
        <w:t>o</w:t>
      </w:r>
      <w:r w:rsidRPr="0017236B">
        <w:rPr>
          <w:rFonts w:ascii="Arial" w:eastAsia="Calibri" w:hAnsi="Arial" w:cs="Arial"/>
          <w:spacing w:val="-1"/>
          <w:sz w:val="22"/>
          <w:szCs w:val="22"/>
          <w:lang w:eastAsia="en-US"/>
        </w:rPr>
        <w:t>č</w:t>
      </w:r>
      <w:proofErr w:type="spellStart"/>
      <w:r w:rsidRPr="0017236B">
        <w:rPr>
          <w:rFonts w:ascii="Arial" w:eastAsia="Calibri" w:hAnsi="Arial" w:cs="Arial"/>
          <w:spacing w:val="-1"/>
          <w:sz w:val="22"/>
          <w:szCs w:val="22"/>
          <w:lang w:val="en-GB" w:eastAsia="en-US"/>
        </w:rPr>
        <w:t>uvanja</w:t>
      </w:r>
      <w:proofErr w:type="spellEnd"/>
      <w:r w:rsidRPr="0017236B">
        <w:rPr>
          <w:rFonts w:ascii="Arial" w:eastAsia="Calibri" w:hAnsi="Arial" w:cs="Arial"/>
          <w:spacing w:val="-1"/>
          <w:sz w:val="22"/>
          <w:szCs w:val="22"/>
          <w:lang w:eastAsia="en-US"/>
        </w:rPr>
        <w:t xml:space="preserve"> </w:t>
      </w:r>
      <w:proofErr w:type="spellStart"/>
      <w:r w:rsidRPr="0017236B">
        <w:rPr>
          <w:rFonts w:ascii="Arial" w:eastAsia="Calibri" w:hAnsi="Arial" w:cs="Arial"/>
          <w:spacing w:val="-1"/>
          <w:sz w:val="22"/>
          <w:szCs w:val="22"/>
          <w:lang w:val="en-GB" w:eastAsia="en-US"/>
        </w:rPr>
        <w:t>ugro</w:t>
      </w:r>
      <w:proofErr w:type="spellEnd"/>
      <w:r w:rsidRPr="0017236B">
        <w:rPr>
          <w:rFonts w:ascii="Arial" w:eastAsia="Calibri" w:hAnsi="Arial" w:cs="Arial"/>
          <w:spacing w:val="-1"/>
          <w:sz w:val="22"/>
          <w:szCs w:val="22"/>
          <w:lang w:eastAsia="en-US"/>
        </w:rPr>
        <w:t>ž</w:t>
      </w:r>
      <w:proofErr w:type="spellStart"/>
      <w:r w:rsidRPr="0017236B">
        <w:rPr>
          <w:rFonts w:ascii="Arial" w:eastAsia="Calibri" w:hAnsi="Arial" w:cs="Arial"/>
          <w:spacing w:val="-1"/>
          <w:sz w:val="22"/>
          <w:szCs w:val="22"/>
          <w:lang w:val="en-GB" w:eastAsia="en-US"/>
        </w:rPr>
        <w:t>enih</w:t>
      </w:r>
      <w:proofErr w:type="spellEnd"/>
      <w:r w:rsidRPr="0017236B">
        <w:rPr>
          <w:rFonts w:ascii="Arial" w:eastAsia="Calibri" w:hAnsi="Arial" w:cs="Arial"/>
          <w:spacing w:val="-1"/>
          <w:sz w:val="22"/>
          <w:szCs w:val="22"/>
          <w:lang w:eastAsia="en-US"/>
        </w:rPr>
        <w:t xml:space="preserve"> </w:t>
      </w:r>
      <w:proofErr w:type="spellStart"/>
      <w:r w:rsidRPr="0017236B">
        <w:rPr>
          <w:rFonts w:ascii="Arial" w:eastAsia="Calibri" w:hAnsi="Arial" w:cs="Arial"/>
          <w:spacing w:val="-1"/>
          <w:sz w:val="22"/>
          <w:szCs w:val="22"/>
          <w:lang w:val="en-GB" w:eastAsia="en-US"/>
        </w:rPr>
        <w:t>i</w:t>
      </w:r>
      <w:proofErr w:type="spellEnd"/>
      <w:r w:rsidRPr="0017236B">
        <w:rPr>
          <w:rFonts w:ascii="Arial" w:eastAsia="Calibri" w:hAnsi="Arial" w:cs="Arial"/>
          <w:spacing w:val="-1"/>
          <w:sz w:val="22"/>
          <w:szCs w:val="22"/>
          <w:lang w:eastAsia="en-US"/>
        </w:rPr>
        <w:t xml:space="preserve"> </w:t>
      </w:r>
      <w:proofErr w:type="spellStart"/>
      <w:r w:rsidRPr="0017236B">
        <w:rPr>
          <w:rFonts w:ascii="Arial" w:eastAsia="Calibri" w:hAnsi="Arial" w:cs="Arial"/>
          <w:spacing w:val="-1"/>
          <w:sz w:val="22"/>
          <w:szCs w:val="22"/>
          <w:lang w:val="en-GB" w:eastAsia="en-US"/>
        </w:rPr>
        <w:t>rijetkih</w:t>
      </w:r>
      <w:proofErr w:type="spellEnd"/>
      <w:r w:rsidRPr="0017236B">
        <w:rPr>
          <w:rFonts w:ascii="Arial" w:eastAsia="Calibri" w:hAnsi="Arial" w:cs="Arial"/>
          <w:spacing w:val="-1"/>
          <w:sz w:val="22"/>
          <w:szCs w:val="22"/>
          <w:lang w:eastAsia="en-US"/>
        </w:rPr>
        <w:t xml:space="preserve"> </w:t>
      </w:r>
      <w:proofErr w:type="spellStart"/>
      <w:r w:rsidRPr="0017236B">
        <w:rPr>
          <w:rFonts w:ascii="Arial" w:eastAsia="Calibri" w:hAnsi="Arial" w:cs="Arial"/>
          <w:spacing w:val="-1"/>
          <w:sz w:val="22"/>
          <w:szCs w:val="22"/>
          <w:lang w:val="en-GB" w:eastAsia="en-US"/>
        </w:rPr>
        <w:t>stani</w:t>
      </w:r>
      <w:proofErr w:type="spellEnd"/>
      <w:r w:rsidRPr="0017236B">
        <w:rPr>
          <w:rFonts w:ascii="Arial" w:eastAsia="Calibri" w:hAnsi="Arial" w:cs="Arial"/>
          <w:spacing w:val="-1"/>
          <w:sz w:val="22"/>
          <w:szCs w:val="22"/>
          <w:lang w:eastAsia="en-US"/>
        </w:rPr>
        <w:t>š</w:t>
      </w:r>
      <w:proofErr w:type="spellStart"/>
      <w:r w:rsidRPr="0017236B">
        <w:rPr>
          <w:rFonts w:ascii="Arial" w:eastAsia="Calibri" w:hAnsi="Arial" w:cs="Arial"/>
          <w:spacing w:val="-1"/>
          <w:sz w:val="22"/>
          <w:szCs w:val="22"/>
          <w:lang w:val="en-GB" w:eastAsia="en-US"/>
        </w:rPr>
        <w:t>nih</w:t>
      </w:r>
      <w:proofErr w:type="spellEnd"/>
      <w:r w:rsidRPr="0017236B">
        <w:rPr>
          <w:rFonts w:ascii="Arial" w:eastAsia="Calibri" w:hAnsi="Arial" w:cs="Arial"/>
          <w:spacing w:val="-1"/>
          <w:sz w:val="22"/>
          <w:szCs w:val="22"/>
          <w:lang w:eastAsia="en-US"/>
        </w:rPr>
        <w:t xml:space="preserve"> </w:t>
      </w:r>
      <w:proofErr w:type="spellStart"/>
      <w:r w:rsidRPr="0017236B">
        <w:rPr>
          <w:rFonts w:ascii="Arial" w:eastAsia="Calibri" w:hAnsi="Arial" w:cs="Arial"/>
          <w:spacing w:val="-1"/>
          <w:sz w:val="22"/>
          <w:szCs w:val="22"/>
          <w:lang w:val="en-GB" w:eastAsia="en-US"/>
        </w:rPr>
        <w:t>tipova</w:t>
      </w:r>
      <w:proofErr w:type="spellEnd"/>
    </w:p>
    <w:p w14:paraId="26C06A1E" w14:textId="77777777" w:rsidR="0017236B" w:rsidRPr="0017236B" w:rsidRDefault="0017236B" w:rsidP="00FD600F">
      <w:pPr>
        <w:widowControl w:val="0"/>
        <w:numPr>
          <w:ilvl w:val="0"/>
          <w:numId w:val="34"/>
        </w:numPr>
        <w:kinsoku w:val="0"/>
        <w:overflowPunct w:val="0"/>
        <w:autoSpaceDE w:val="0"/>
        <w:autoSpaceDN w:val="0"/>
        <w:adjustRightInd w:val="0"/>
        <w:ind w:right="117"/>
        <w:jc w:val="both"/>
        <w:rPr>
          <w:rFonts w:ascii="Arial" w:eastAsia="Calibri" w:hAnsi="Arial" w:cs="Arial"/>
          <w:spacing w:val="-1"/>
          <w:sz w:val="22"/>
          <w:szCs w:val="22"/>
          <w:lang w:eastAsia="en-US"/>
        </w:rPr>
      </w:pPr>
      <w:proofErr w:type="spellStart"/>
      <w:r w:rsidRPr="0017236B">
        <w:rPr>
          <w:rFonts w:ascii="Arial" w:eastAsia="Calibri" w:hAnsi="Arial" w:cs="Arial"/>
          <w:spacing w:val="-1"/>
          <w:sz w:val="22"/>
          <w:szCs w:val="22"/>
          <w:lang w:val="en-GB" w:eastAsia="en-US"/>
        </w:rPr>
        <w:t>Ugro</w:t>
      </w:r>
      <w:proofErr w:type="spellEnd"/>
      <w:r w:rsidRPr="0017236B">
        <w:rPr>
          <w:rFonts w:ascii="Arial" w:eastAsia="Calibri" w:hAnsi="Arial" w:cs="Arial"/>
          <w:spacing w:val="-1"/>
          <w:sz w:val="22"/>
          <w:szCs w:val="22"/>
          <w:lang w:eastAsia="en-US"/>
        </w:rPr>
        <w:t>ž</w:t>
      </w:r>
      <w:proofErr w:type="spellStart"/>
      <w:r w:rsidRPr="0017236B">
        <w:rPr>
          <w:rFonts w:ascii="Arial" w:eastAsia="Calibri" w:hAnsi="Arial" w:cs="Arial"/>
          <w:spacing w:val="-1"/>
          <w:sz w:val="22"/>
          <w:szCs w:val="22"/>
          <w:lang w:val="en-GB" w:eastAsia="en-US"/>
        </w:rPr>
        <w:t>ene</w:t>
      </w:r>
      <w:proofErr w:type="spellEnd"/>
      <w:r w:rsidRPr="0017236B">
        <w:rPr>
          <w:rFonts w:ascii="Arial" w:eastAsia="Calibri" w:hAnsi="Arial" w:cs="Arial"/>
          <w:spacing w:val="-1"/>
          <w:sz w:val="22"/>
          <w:szCs w:val="22"/>
          <w:lang w:eastAsia="en-US"/>
        </w:rPr>
        <w:t xml:space="preserve"> </w:t>
      </w:r>
      <w:proofErr w:type="spellStart"/>
      <w:r w:rsidRPr="0017236B">
        <w:rPr>
          <w:rFonts w:ascii="Arial" w:eastAsia="Calibri" w:hAnsi="Arial" w:cs="Arial"/>
          <w:spacing w:val="-1"/>
          <w:sz w:val="22"/>
          <w:szCs w:val="22"/>
          <w:lang w:val="en-GB" w:eastAsia="en-US"/>
        </w:rPr>
        <w:t>i</w:t>
      </w:r>
      <w:proofErr w:type="spellEnd"/>
      <w:r w:rsidRPr="0017236B">
        <w:rPr>
          <w:rFonts w:ascii="Arial" w:eastAsia="Calibri" w:hAnsi="Arial" w:cs="Arial"/>
          <w:spacing w:val="-1"/>
          <w:sz w:val="22"/>
          <w:szCs w:val="22"/>
          <w:lang w:eastAsia="en-US"/>
        </w:rPr>
        <w:t xml:space="preserve"> </w:t>
      </w:r>
      <w:proofErr w:type="spellStart"/>
      <w:r w:rsidRPr="0017236B">
        <w:rPr>
          <w:rFonts w:ascii="Arial" w:eastAsia="Calibri" w:hAnsi="Arial" w:cs="Arial"/>
          <w:spacing w:val="-1"/>
          <w:sz w:val="22"/>
          <w:szCs w:val="22"/>
          <w:lang w:val="en-GB" w:eastAsia="en-US"/>
        </w:rPr>
        <w:t>rijetke</w:t>
      </w:r>
      <w:proofErr w:type="spellEnd"/>
      <w:r w:rsidRPr="0017236B">
        <w:rPr>
          <w:rFonts w:ascii="Arial" w:eastAsia="Calibri" w:hAnsi="Arial" w:cs="Arial"/>
          <w:spacing w:val="-1"/>
          <w:sz w:val="22"/>
          <w:szCs w:val="22"/>
          <w:lang w:eastAsia="en-US"/>
        </w:rPr>
        <w:t xml:space="preserve"> </w:t>
      </w:r>
      <w:proofErr w:type="spellStart"/>
      <w:r w:rsidRPr="0017236B">
        <w:rPr>
          <w:rFonts w:ascii="Arial" w:eastAsia="Calibri" w:hAnsi="Arial" w:cs="Arial"/>
          <w:spacing w:val="-1"/>
          <w:sz w:val="22"/>
          <w:szCs w:val="22"/>
          <w:lang w:val="en-GB" w:eastAsia="en-US"/>
        </w:rPr>
        <w:t>stani</w:t>
      </w:r>
      <w:proofErr w:type="spellEnd"/>
      <w:r w:rsidRPr="0017236B">
        <w:rPr>
          <w:rFonts w:ascii="Arial" w:eastAsia="Calibri" w:hAnsi="Arial" w:cs="Arial"/>
          <w:spacing w:val="-1"/>
          <w:sz w:val="22"/>
          <w:szCs w:val="22"/>
          <w:lang w:eastAsia="en-US"/>
        </w:rPr>
        <w:t>š</w:t>
      </w:r>
      <w:r w:rsidRPr="0017236B">
        <w:rPr>
          <w:rFonts w:ascii="Arial" w:eastAsia="Calibri" w:hAnsi="Arial" w:cs="Arial"/>
          <w:spacing w:val="-1"/>
          <w:sz w:val="22"/>
          <w:szCs w:val="22"/>
          <w:lang w:val="en-GB" w:eastAsia="en-US"/>
        </w:rPr>
        <w:t>ne</w:t>
      </w:r>
      <w:r w:rsidRPr="0017236B">
        <w:rPr>
          <w:rFonts w:ascii="Arial" w:eastAsia="Calibri" w:hAnsi="Arial" w:cs="Arial"/>
          <w:spacing w:val="-1"/>
          <w:sz w:val="22"/>
          <w:szCs w:val="22"/>
          <w:lang w:eastAsia="en-US"/>
        </w:rPr>
        <w:t xml:space="preserve"> </w:t>
      </w:r>
      <w:proofErr w:type="spellStart"/>
      <w:r w:rsidRPr="0017236B">
        <w:rPr>
          <w:rFonts w:ascii="Arial" w:eastAsia="Calibri" w:hAnsi="Arial" w:cs="Arial"/>
          <w:spacing w:val="-1"/>
          <w:sz w:val="22"/>
          <w:szCs w:val="22"/>
          <w:lang w:val="en-GB" w:eastAsia="en-US"/>
        </w:rPr>
        <w:t>tipove</w:t>
      </w:r>
      <w:proofErr w:type="spellEnd"/>
      <w:r w:rsidRPr="0017236B">
        <w:rPr>
          <w:rFonts w:ascii="Arial" w:eastAsia="Calibri" w:hAnsi="Arial" w:cs="Arial"/>
          <w:spacing w:val="-1"/>
          <w:sz w:val="22"/>
          <w:szCs w:val="22"/>
          <w:lang w:eastAsia="en-US"/>
        </w:rPr>
        <w:t xml:space="preserve"> </w:t>
      </w:r>
      <w:r w:rsidRPr="0017236B">
        <w:rPr>
          <w:rFonts w:ascii="Arial" w:eastAsia="Calibri" w:hAnsi="Arial" w:cs="Arial"/>
          <w:spacing w:val="-1"/>
          <w:sz w:val="22"/>
          <w:szCs w:val="22"/>
          <w:lang w:val="en-GB" w:eastAsia="en-US"/>
        </w:rPr>
        <w:t>o</w:t>
      </w:r>
      <w:r w:rsidRPr="0017236B">
        <w:rPr>
          <w:rFonts w:ascii="Arial" w:eastAsia="Calibri" w:hAnsi="Arial" w:cs="Arial"/>
          <w:spacing w:val="-1"/>
          <w:sz w:val="22"/>
          <w:szCs w:val="22"/>
          <w:lang w:eastAsia="en-US"/>
        </w:rPr>
        <w:t>č</w:t>
      </w:r>
      <w:proofErr w:type="spellStart"/>
      <w:r w:rsidRPr="0017236B">
        <w:rPr>
          <w:rFonts w:ascii="Arial" w:eastAsia="Calibri" w:hAnsi="Arial" w:cs="Arial"/>
          <w:spacing w:val="-1"/>
          <w:sz w:val="22"/>
          <w:szCs w:val="22"/>
          <w:lang w:val="en-GB" w:eastAsia="en-US"/>
        </w:rPr>
        <w:t>uvati</w:t>
      </w:r>
      <w:proofErr w:type="spellEnd"/>
      <w:r w:rsidRPr="0017236B">
        <w:rPr>
          <w:rFonts w:ascii="Arial" w:eastAsia="Calibri" w:hAnsi="Arial" w:cs="Arial"/>
          <w:spacing w:val="-1"/>
          <w:sz w:val="22"/>
          <w:szCs w:val="22"/>
          <w:lang w:eastAsia="en-US"/>
        </w:rPr>
        <w:t xml:space="preserve"> </w:t>
      </w:r>
      <w:proofErr w:type="spellStart"/>
      <w:r w:rsidRPr="0017236B">
        <w:rPr>
          <w:rFonts w:ascii="Arial" w:eastAsia="Calibri" w:hAnsi="Arial" w:cs="Arial"/>
          <w:spacing w:val="-1"/>
          <w:sz w:val="22"/>
          <w:szCs w:val="22"/>
          <w:lang w:val="en-GB" w:eastAsia="en-US"/>
        </w:rPr>
        <w:t>na</w:t>
      </w:r>
      <w:proofErr w:type="spellEnd"/>
      <w:r w:rsidRPr="0017236B">
        <w:rPr>
          <w:rFonts w:ascii="Arial" w:eastAsia="Calibri" w:hAnsi="Arial" w:cs="Arial"/>
          <w:spacing w:val="-1"/>
          <w:sz w:val="22"/>
          <w:szCs w:val="22"/>
          <w:lang w:eastAsia="en-US"/>
        </w:rPr>
        <w:t xml:space="preserve"> š</w:t>
      </w:r>
      <w:r w:rsidRPr="0017236B">
        <w:rPr>
          <w:rFonts w:ascii="Arial" w:eastAsia="Calibri" w:hAnsi="Arial" w:cs="Arial"/>
          <w:spacing w:val="-1"/>
          <w:sz w:val="22"/>
          <w:szCs w:val="22"/>
          <w:lang w:val="en-GB" w:eastAsia="en-US"/>
        </w:rPr>
        <w:t>to</w:t>
      </w:r>
      <w:r w:rsidRPr="0017236B">
        <w:rPr>
          <w:rFonts w:ascii="Arial" w:eastAsia="Calibri" w:hAnsi="Arial" w:cs="Arial"/>
          <w:spacing w:val="-1"/>
          <w:sz w:val="22"/>
          <w:szCs w:val="22"/>
          <w:lang w:eastAsia="en-US"/>
        </w:rPr>
        <w:t xml:space="preserve"> </w:t>
      </w:r>
      <w:proofErr w:type="spellStart"/>
      <w:r w:rsidRPr="0017236B">
        <w:rPr>
          <w:rFonts w:ascii="Arial" w:eastAsia="Calibri" w:hAnsi="Arial" w:cs="Arial"/>
          <w:spacing w:val="-1"/>
          <w:sz w:val="22"/>
          <w:szCs w:val="22"/>
          <w:lang w:val="en-GB" w:eastAsia="en-US"/>
        </w:rPr>
        <w:t>ve</w:t>
      </w:r>
      <w:proofErr w:type="spellEnd"/>
      <w:r w:rsidRPr="0017236B">
        <w:rPr>
          <w:rFonts w:ascii="Arial" w:eastAsia="Calibri" w:hAnsi="Arial" w:cs="Arial"/>
          <w:spacing w:val="-1"/>
          <w:sz w:val="22"/>
          <w:szCs w:val="22"/>
          <w:lang w:eastAsia="en-US"/>
        </w:rPr>
        <w:t>ć</w:t>
      </w:r>
      <w:proofErr w:type="spellStart"/>
      <w:r w:rsidRPr="0017236B">
        <w:rPr>
          <w:rFonts w:ascii="Arial" w:eastAsia="Calibri" w:hAnsi="Arial" w:cs="Arial"/>
          <w:spacing w:val="-1"/>
          <w:sz w:val="22"/>
          <w:szCs w:val="22"/>
          <w:lang w:val="en-GB" w:eastAsia="en-US"/>
        </w:rPr>
        <w:t>oj</w:t>
      </w:r>
      <w:proofErr w:type="spellEnd"/>
      <w:r w:rsidRPr="0017236B">
        <w:rPr>
          <w:rFonts w:ascii="Arial" w:eastAsia="Calibri" w:hAnsi="Arial" w:cs="Arial"/>
          <w:spacing w:val="-1"/>
          <w:sz w:val="22"/>
          <w:szCs w:val="22"/>
          <w:lang w:eastAsia="en-US"/>
        </w:rPr>
        <w:t xml:space="preserve"> </w:t>
      </w:r>
      <w:proofErr w:type="spellStart"/>
      <w:r w:rsidRPr="0017236B">
        <w:rPr>
          <w:rFonts w:ascii="Arial" w:eastAsia="Calibri" w:hAnsi="Arial" w:cs="Arial"/>
          <w:spacing w:val="-1"/>
          <w:sz w:val="22"/>
          <w:szCs w:val="22"/>
          <w:lang w:val="en-GB" w:eastAsia="en-US"/>
        </w:rPr>
        <w:t>povr</w:t>
      </w:r>
      <w:proofErr w:type="spellEnd"/>
      <w:r w:rsidRPr="0017236B">
        <w:rPr>
          <w:rFonts w:ascii="Arial" w:eastAsia="Calibri" w:hAnsi="Arial" w:cs="Arial"/>
          <w:spacing w:val="-1"/>
          <w:sz w:val="22"/>
          <w:szCs w:val="22"/>
          <w:lang w:eastAsia="en-US"/>
        </w:rPr>
        <w:t>š</w:t>
      </w:r>
      <w:proofErr w:type="spellStart"/>
      <w:r w:rsidRPr="0017236B">
        <w:rPr>
          <w:rFonts w:ascii="Arial" w:eastAsia="Calibri" w:hAnsi="Arial" w:cs="Arial"/>
          <w:spacing w:val="-1"/>
          <w:sz w:val="22"/>
          <w:szCs w:val="22"/>
          <w:lang w:val="en-GB" w:eastAsia="en-US"/>
        </w:rPr>
        <w:t>ini</w:t>
      </w:r>
      <w:proofErr w:type="spellEnd"/>
      <w:r w:rsidRPr="0017236B">
        <w:rPr>
          <w:rFonts w:ascii="Arial" w:eastAsia="Calibri" w:hAnsi="Arial" w:cs="Arial"/>
          <w:spacing w:val="-1"/>
          <w:sz w:val="22"/>
          <w:szCs w:val="22"/>
          <w:lang w:eastAsia="en-US"/>
        </w:rPr>
        <w:t xml:space="preserve"> </w:t>
      </w:r>
      <w:r w:rsidRPr="0017236B">
        <w:rPr>
          <w:rFonts w:ascii="Arial" w:eastAsia="Calibri" w:hAnsi="Arial" w:cs="Arial"/>
          <w:spacing w:val="-1"/>
          <w:sz w:val="22"/>
          <w:szCs w:val="22"/>
          <w:lang w:val="en-GB" w:eastAsia="en-US"/>
        </w:rPr>
        <w:t>I</w:t>
      </w:r>
      <w:r w:rsidRPr="0017236B">
        <w:rPr>
          <w:rFonts w:ascii="Arial" w:eastAsia="Calibri" w:hAnsi="Arial" w:cs="Arial"/>
          <w:spacing w:val="-1"/>
          <w:sz w:val="22"/>
          <w:szCs w:val="22"/>
          <w:lang w:eastAsia="en-US"/>
        </w:rPr>
        <w:t xml:space="preserve"> </w:t>
      </w:r>
      <w:r w:rsidRPr="0017236B">
        <w:rPr>
          <w:rFonts w:ascii="Arial" w:eastAsia="Calibri" w:hAnsi="Arial" w:cs="Arial"/>
          <w:spacing w:val="-1"/>
          <w:sz w:val="22"/>
          <w:szCs w:val="22"/>
          <w:lang w:val="en-GB" w:eastAsia="en-US"/>
        </w:rPr>
        <w:t>u</w:t>
      </w:r>
      <w:r w:rsidRPr="0017236B">
        <w:rPr>
          <w:rFonts w:ascii="Arial" w:eastAsia="Calibri" w:hAnsi="Arial" w:cs="Arial"/>
          <w:spacing w:val="-1"/>
          <w:sz w:val="22"/>
          <w:szCs w:val="22"/>
          <w:lang w:eastAsia="en-US"/>
        </w:rPr>
        <w:t xml:space="preserve"> š</w:t>
      </w:r>
      <w:r w:rsidRPr="0017236B">
        <w:rPr>
          <w:rFonts w:ascii="Arial" w:eastAsia="Calibri" w:hAnsi="Arial" w:cs="Arial"/>
          <w:spacing w:val="-1"/>
          <w:sz w:val="22"/>
          <w:szCs w:val="22"/>
          <w:lang w:val="en-GB" w:eastAsia="en-US"/>
        </w:rPr>
        <w:t>to</w:t>
      </w:r>
      <w:r w:rsidRPr="0017236B">
        <w:rPr>
          <w:rFonts w:ascii="Arial" w:eastAsia="Calibri" w:hAnsi="Arial" w:cs="Arial"/>
          <w:spacing w:val="-1"/>
          <w:sz w:val="22"/>
          <w:szCs w:val="22"/>
          <w:lang w:eastAsia="en-US"/>
        </w:rPr>
        <w:t xml:space="preserve"> </w:t>
      </w:r>
      <w:proofErr w:type="spellStart"/>
      <w:r w:rsidRPr="0017236B">
        <w:rPr>
          <w:rFonts w:ascii="Arial" w:eastAsia="Calibri" w:hAnsi="Arial" w:cs="Arial"/>
          <w:spacing w:val="-1"/>
          <w:sz w:val="22"/>
          <w:szCs w:val="22"/>
          <w:lang w:val="en-GB" w:eastAsia="en-US"/>
        </w:rPr>
        <w:t>prirodnijem</w:t>
      </w:r>
      <w:proofErr w:type="spellEnd"/>
      <w:r w:rsidRPr="0017236B">
        <w:rPr>
          <w:rFonts w:ascii="Arial" w:eastAsia="Calibri" w:hAnsi="Arial" w:cs="Arial"/>
          <w:spacing w:val="-1"/>
          <w:sz w:val="22"/>
          <w:szCs w:val="22"/>
          <w:lang w:eastAsia="en-US"/>
        </w:rPr>
        <w:t xml:space="preserve"> </w:t>
      </w:r>
      <w:proofErr w:type="spellStart"/>
      <w:r w:rsidRPr="0017236B">
        <w:rPr>
          <w:rFonts w:ascii="Arial" w:eastAsia="Calibri" w:hAnsi="Arial" w:cs="Arial"/>
          <w:spacing w:val="-1"/>
          <w:sz w:val="22"/>
          <w:szCs w:val="22"/>
          <w:lang w:val="en-GB" w:eastAsia="en-US"/>
        </w:rPr>
        <w:t>stanju</w:t>
      </w:r>
      <w:proofErr w:type="spellEnd"/>
      <w:r w:rsidRPr="0017236B">
        <w:rPr>
          <w:rFonts w:ascii="Arial" w:eastAsia="Calibri" w:hAnsi="Arial" w:cs="Arial"/>
          <w:spacing w:val="-1"/>
          <w:sz w:val="22"/>
          <w:szCs w:val="22"/>
          <w:lang w:eastAsia="en-US"/>
        </w:rPr>
        <w:t xml:space="preserve">, </w:t>
      </w:r>
      <w:r w:rsidRPr="0017236B">
        <w:rPr>
          <w:rFonts w:ascii="Arial" w:eastAsia="Calibri" w:hAnsi="Arial" w:cs="Arial"/>
          <w:spacing w:val="-1"/>
          <w:sz w:val="22"/>
          <w:szCs w:val="22"/>
          <w:lang w:val="en-GB" w:eastAsia="en-US"/>
        </w:rPr>
        <w:t>ne</w:t>
      </w:r>
      <w:r w:rsidRPr="0017236B">
        <w:rPr>
          <w:rFonts w:ascii="Arial" w:eastAsia="Calibri" w:hAnsi="Arial" w:cs="Arial"/>
          <w:spacing w:val="-1"/>
          <w:sz w:val="22"/>
          <w:szCs w:val="22"/>
          <w:lang w:eastAsia="en-US"/>
        </w:rPr>
        <w:t xml:space="preserve"> </w:t>
      </w:r>
      <w:proofErr w:type="spellStart"/>
      <w:r w:rsidRPr="0017236B">
        <w:rPr>
          <w:rFonts w:ascii="Arial" w:eastAsia="Calibri" w:hAnsi="Arial" w:cs="Arial"/>
          <w:spacing w:val="-1"/>
          <w:sz w:val="22"/>
          <w:szCs w:val="22"/>
          <w:lang w:val="en-GB" w:eastAsia="en-US"/>
        </w:rPr>
        <w:t>planirati</w:t>
      </w:r>
      <w:proofErr w:type="spellEnd"/>
      <w:r w:rsidRPr="0017236B">
        <w:rPr>
          <w:rFonts w:ascii="Arial" w:eastAsia="Calibri" w:hAnsi="Arial" w:cs="Arial"/>
          <w:spacing w:val="-1"/>
          <w:sz w:val="22"/>
          <w:szCs w:val="22"/>
          <w:lang w:eastAsia="en-US"/>
        </w:rPr>
        <w:t xml:space="preserve"> </w:t>
      </w:r>
      <w:proofErr w:type="spellStart"/>
      <w:r w:rsidRPr="0017236B">
        <w:rPr>
          <w:rFonts w:ascii="Arial" w:eastAsia="Calibri" w:hAnsi="Arial" w:cs="Arial"/>
          <w:spacing w:val="-1"/>
          <w:sz w:val="22"/>
          <w:szCs w:val="22"/>
          <w:lang w:val="en-GB" w:eastAsia="en-US"/>
        </w:rPr>
        <w:t>zahvate</w:t>
      </w:r>
      <w:proofErr w:type="spellEnd"/>
      <w:r w:rsidRPr="0017236B">
        <w:rPr>
          <w:rFonts w:ascii="Arial" w:eastAsia="Calibri" w:hAnsi="Arial" w:cs="Arial"/>
          <w:spacing w:val="-1"/>
          <w:sz w:val="22"/>
          <w:szCs w:val="22"/>
          <w:lang w:eastAsia="en-US"/>
        </w:rPr>
        <w:t xml:space="preserve"> </w:t>
      </w:r>
      <w:proofErr w:type="spellStart"/>
      <w:r w:rsidRPr="0017236B">
        <w:rPr>
          <w:rFonts w:ascii="Arial" w:eastAsia="Calibri" w:hAnsi="Arial" w:cs="Arial"/>
          <w:spacing w:val="-1"/>
          <w:sz w:val="22"/>
          <w:szCs w:val="22"/>
          <w:lang w:val="en-GB" w:eastAsia="en-US"/>
        </w:rPr>
        <w:t>kojima</w:t>
      </w:r>
      <w:proofErr w:type="spellEnd"/>
      <w:r w:rsidRPr="0017236B">
        <w:rPr>
          <w:rFonts w:ascii="Arial" w:eastAsia="Calibri" w:hAnsi="Arial" w:cs="Arial"/>
          <w:spacing w:val="-1"/>
          <w:sz w:val="22"/>
          <w:szCs w:val="22"/>
          <w:lang w:eastAsia="en-US"/>
        </w:rPr>
        <w:t xml:space="preserve"> </w:t>
      </w:r>
      <w:r w:rsidRPr="0017236B">
        <w:rPr>
          <w:rFonts w:ascii="Arial" w:eastAsia="Calibri" w:hAnsi="Arial" w:cs="Arial"/>
          <w:spacing w:val="-1"/>
          <w:sz w:val="22"/>
          <w:szCs w:val="22"/>
          <w:lang w:val="en-GB" w:eastAsia="en-US"/>
        </w:rPr>
        <w:t>se</w:t>
      </w:r>
      <w:r w:rsidRPr="0017236B">
        <w:rPr>
          <w:rFonts w:ascii="Arial" w:eastAsia="Calibri" w:hAnsi="Arial" w:cs="Arial"/>
          <w:spacing w:val="-1"/>
          <w:sz w:val="22"/>
          <w:szCs w:val="22"/>
          <w:lang w:eastAsia="en-US"/>
        </w:rPr>
        <w:t xml:space="preserve"> </w:t>
      </w:r>
      <w:proofErr w:type="spellStart"/>
      <w:r w:rsidRPr="0017236B">
        <w:rPr>
          <w:rFonts w:ascii="Arial" w:eastAsia="Calibri" w:hAnsi="Arial" w:cs="Arial"/>
          <w:spacing w:val="-1"/>
          <w:sz w:val="22"/>
          <w:szCs w:val="22"/>
          <w:lang w:val="en-GB" w:eastAsia="en-US"/>
        </w:rPr>
        <w:t>unose</w:t>
      </w:r>
      <w:proofErr w:type="spellEnd"/>
      <w:r w:rsidRPr="0017236B">
        <w:rPr>
          <w:rFonts w:ascii="Arial" w:eastAsia="Calibri" w:hAnsi="Arial" w:cs="Arial"/>
          <w:spacing w:val="-1"/>
          <w:sz w:val="22"/>
          <w:szCs w:val="22"/>
          <w:lang w:eastAsia="en-US"/>
        </w:rPr>
        <w:t xml:space="preserve"> </w:t>
      </w:r>
      <w:proofErr w:type="spellStart"/>
      <w:r w:rsidRPr="0017236B">
        <w:rPr>
          <w:rFonts w:ascii="Arial" w:eastAsia="Calibri" w:hAnsi="Arial" w:cs="Arial"/>
          <w:spacing w:val="-1"/>
          <w:sz w:val="22"/>
          <w:szCs w:val="22"/>
          <w:lang w:val="en-GB" w:eastAsia="en-US"/>
        </w:rPr>
        <w:t>strane</w:t>
      </w:r>
      <w:proofErr w:type="spellEnd"/>
      <w:r w:rsidRPr="0017236B">
        <w:rPr>
          <w:rFonts w:ascii="Arial" w:eastAsia="Calibri" w:hAnsi="Arial" w:cs="Arial"/>
          <w:spacing w:val="-1"/>
          <w:sz w:val="22"/>
          <w:szCs w:val="22"/>
          <w:lang w:eastAsia="en-US"/>
        </w:rPr>
        <w:t xml:space="preserve"> (</w:t>
      </w:r>
      <w:proofErr w:type="spellStart"/>
      <w:r w:rsidRPr="0017236B">
        <w:rPr>
          <w:rFonts w:ascii="Arial" w:eastAsia="Calibri" w:hAnsi="Arial" w:cs="Arial"/>
          <w:spacing w:val="-1"/>
          <w:sz w:val="22"/>
          <w:szCs w:val="22"/>
          <w:lang w:val="en-GB" w:eastAsia="en-US"/>
        </w:rPr>
        <w:t>alohtone</w:t>
      </w:r>
      <w:proofErr w:type="spellEnd"/>
      <w:r w:rsidRPr="0017236B">
        <w:rPr>
          <w:rFonts w:ascii="Arial" w:eastAsia="Calibri" w:hAnsi="Arial" w:cs="Arial"/>
          <w:spacing w:val="-1"/>
          <w:sz w:val="22"/>
          <w:szCs w:val="22"/>
          <w:lang w:eastAsia="en-US"/>
        </w:rPr>
        <w:t xml:space="preserve">) </w:t>
      </w:r>
      <w:proofErr w:type="spellStart"/>
      <w:r w:rsidRPr="0017236B">
        <w:rPr>
          <w:rFonts w:ascii="Arial" w:eastAsia="Calibri" w:hAnsi="Arial" w:cs="Arial"/>
          <w:spacing w:val="-1"/>
          <w:sz w:val="22"/>
          <w:szCs w:val="22"/>
          <w:lang w:val="en-GB" w:eastAsia="en-US"/>
        </w:rPr>
        <w:t>vrste</w:t>
      </w:r>
      <w:proofErr w:type="spellEnd"/>
      <w:r w:rsidRPr="0017236B">
        <w:rPr>
          <w:rFonts w:ascii="Arial" w:eastAsia="Calibri" w:hAnsi="Arial" w:cs="Arial"/>
          <w:spacing w:val="-1"/>
          <w:sz w:val="22"/>
          <w:szCs w:val="22"/>
          <w:lang w:eastAsia="en-US"/>
        </w:rPr>
        <w:t>,</w:t>
      </w:r>
    </w:p>
    <w:p w14:paraId="3EB3CA8E" w14:textId="77777777" w:rsidR="0017236B" w:rsidRPr="0017236B" w:rsidRDefault="0017236B" w:rsidP="00FD600F">
      <w:pPr>
        <w:widowControl w:val="0"/>
        <w:numPr>
          <w:ilvl w:val="0"/>
          <w:numId w:val="34"/>
        </w:numPr>
        <w:kinsoku w:val="0"/>
        <w:overflowPunct w:val="0"/>
        <w:autoSpaceDE w:val="0"/>
        <w:autoSpaceDN w:val="0"/>
        <w:adjustRightInd w:val="0"/>
        <w:ind w:right="117"/>
        <w:jc w:val="both"/>
        <w:rPr>
          <w:rFonts w:ascii="Arial" w:eastAsia="Calibri" w:hAnsi="Arial" w:cs="Arial"/>
          <w:spacing w:val="-1"/>
          <w:sz w:val="22"/>
          <w:szCs w:val="22"/>
          <w:lang w:eastAsia="en-US"/>
        </w:rPr>
      </w:pPr>
      <w:proofErr w:type="spellStart"/>
      <w:r w:rsidRPr="0017236B">
        <w:rPr>
          <w:rFonts w:ascii="Arial" w:eastAsia="Calibri" w:hAnsi="Arial" w:cs="Arial"/>
          <w:spacing w:val="-1"/>
          <w:sz w:val="22"/>
          <w:szCs w:val="22"/>
          <w:lang w:val="en-GB" w:eastAsia="en-US"/>
        </w:rPr>
        <w:t>Osigurati</w:t>
      </w:r>
      <w:proofErr w:type="spellEnd"/>
      <w:r w:rsidRPr="0017236B">
        <w:rPr>
          <w:rFonts w:ascii="Arial" w:eastAsia="Calibri" w:hAnsi="Arial" w:cs="Arial"/>
          <w:spacing w:val="-1"/>
          <w:sz w:val="22"/>
          <w:szCs w:val="22"/>
          <w:lang w:eastAsia="en-US"/>
        </w:rPr>
        <w:t xml:space="preserve"> </w:t>
      </w:r>
      <w:proofErr w:type="spellStart"/>
      <w:r w:rsidRPr="0017236B">
        <w:rPr>
          <w:rFonts w:ascii="Arial" w:eastAsia="Calibri" w:hAnsi="Arial" w:cs="Arial"/>
          <w:spacing w:val="-1"/>
          <w:sz w:val="22"/>
          <w:szCs w:val="22"/>
          <w:lang w:val="en-GB" w:eastAsia="en-US"/>
        </w:rPr>
        <w:t>propisno</w:t>
      </w:r>
      <w:proofErr w:type="spellEnd"/>
      <w:r w:rsidRPr="0017236B">
        <w:rPr>
          <w:rFonts w:ascii="Arial" w:eastAsia="Calibri" w:hAnsi="Arial" w:cs="Arial"/>
          <w:spacing w:val="-1"/>
          <w:sz w:val="22"/>
          <w:szCs w:val="22"/>
          <w:lang w:eastAsia="en-US"/>
        </w:rPr>
        <w:t xml:space="preserve"> </w:t>
      </w:r>
      <w:proofErr w:type="spellStart"/>
      <w:r w:rsidRPr="0017236B">
        <w:rPr>
          <w:rFonts w:ascii="Arial" w:eastAsia="Calibri" w:hAnsi="Arial" w:cs="Arial"/>
          <w:spacing w:val="-1"/>
          <w:sz w:val="22"/>
          <w:szCs w:val="22"/>
          <w:lang w:val="en-GB" w:eastAsia="en-US"/>
        </w:rPr>
        <w:t>zbrinjavanje</w:t>
      </w:r>
      <w:proofErr w:type="spellEnd"/>
      <w:r w:rsidRPr="0017236B">
        <w:rPr>
          <w:rFonts w:ascii="Arial" w:eastAsia="Calibri" w:hAnsi="Arial" w:cs="Arial"/>
          <w:spacing w:val="-1"/>
          <w:sz w:val="22"/>
          <w:szCs w:val="22"/>
          <w:lang w:eastAsia="en-US"/>
        </w:rPr>
        <w:t xml:space="preserve"> </w:t>
      </w:r>
      <w:proofErr w:type="spellStart"/>
      <w:r w:rsidRPr="0017236B">
        <w:rPr>
          <w:rFonts w:ascii="Arial" w:eastAsia="Calibri" w:hAnsi="Arial" w:cs="Arial"/>
          <w:spacing w:val="-1"/>
          <w:sz w:val="22"/>
          <w:szCs w:val="22"/>
          <w:lang w:val="en-GB" w:eastAsia="en-US"/>
        </w:rPr>
        <w:t>otpada</w:t>
      </w:r>
      <w:proofErr w:type="spellEnd"/>
      <w:r w:rsidRPr="0017236B">
        <w:rPr>
          <w:rFonts w:ascii="Arial" w:eastAsia="Calibri" w:hAnsi="Arial" w:cs="Arial"/>
          <w:spacing w:val="-1"/>
          <w:sz w:val="22"/>
          <w:szCs w:val="22"/>
          <w:lang w:eastAsia="en-US"/>
        </w:rPr>
        <w:t xml:space="preserve"> </w:t>
      </w:r>
      <w:proofErr w:type="spellStart"/>
      <w:r w:rsidRPr="0017236B">
        <w:rPr>
          <w:rFonts w:ascii="Arial" w:eastAsia="Calibri" w:hAnsi="Arial" w:cs="Arial"/>
          <w:spacing w:val="-1"/>
          <w:sz w:val="22"/>
          <w:szCs w:val="22"/>
          <w:lang w:val="en-GB" w:eastAsia="en-US"/>
        </w:rPr>
        <w:t>te</w:t>
      </w:r>
      <w:proofErr w:type="spellEnd"/>
      <w:r w:rsidRPr="0017236B">
        <w:rPr>
          <w:rFonts w:ascii="Arial" w:eastAsia="Calibri" w:hAnsi="Arial" w:cs="Arial"/>
          <w:spacing w:val="-1"/>
          <w:sz w:val="22"/>
          <w:szCs w:val="22"/>
          <w:lang w:eastAsia="en-US"/>
        </w:rPr>
        <w:t xml:space="preserve"> </w:t>
      </w:r>
      <w:proofErr w:type="spellStart"/>
      <w:r w:rsidRPr="0017236B">
        <w:rPr>
          <w:rFonts w:ascii="Arial" w:eastAsia="Calibri" w:hAnsi="Arial" w:cs="Arial"/>
          <w:spacing w:val="-1"/>
          <w:sz w:val="22"/>
          <w:szCs w:val="22"/>
          <w:lang w:val="en-GB" w:eastAsia="en-US"/>
        </w:rPr>
        <w:t>sakupljenje</w:t>
      </w:r>
      <w:proofErr w:type="spellEnd"/>
      <w:r w:rsidRPr="0017236B">
        <w:rPr>
          <w:rFonts w:ascii="Arial" w:eastAsia="Calibri" w:hAnsi="Arial" w:cs="Arial"/>
          <w:spacing w:val="-1"/>
          <w:sz w:val="22"/>
          <w:szCs w:val="22"/>
          <w:lang w:eastAsia="en-US"/>
        </w:rPr>
        <w:t xml:space="preserve"> </w:t>
      </w:r>
      <w:r w:rsidRPr="0017236B">
        <w:rPr>
          <w:rFonts w:ascii="Arial" w:eastAsia="Calibri" w:hAnsi="Arial" w:cs="Arial"/>
          <w:spacing w:val="-1"/>
          <w:sz w:val="22"/>
          <w:szCs w:val="22"/>
          <w:lang w:val="en-GB" w:eastAsia="en-US"/>
        </w:rPr>
        <w:t>I</w:t>
      </w:r>
      <w:r w:rsidRPr="0017236B">
        <w:rPr>
          <w:rFonts w:ascii="Arial" w:eastAsia="Calibri" w:hAnsi="Arial" w:cs="Arial"/>
          <w:spacing w:val="-1"/>
          <w:sz w:val="22"/>
          <w:szCs w:val="22"/>
          <w:lang w:eastAsia="en-US"/>
        </w:rPr>
        <w:t xml:space="preserve"> </w:t>
      </w:r>
      <w:r w:rsidRPr="0017236B">
        <w:rPr>
          <w:rFonts w:ascii="Arial" w:eastAsia="Calibri" w:hAnsi="Arial" w:cs="Arial"/>
          <w:spacing w:val="-1"/>
          <w:sz w:val="22"/>
          <w:szCs w:val="22"/>
          <w:lang w:val="en-GB" w:eastAsia="en-US"/>
        </w:rPr>
        <w:t>pro</w:t>
      </w:r>
      <w:r w:rsidRPr="0017236B">
        <w:rPr>
          <w:rFonts w:ascii="Arial" w:eastAsia="Calibri" w:hAnsi="Arial" w:cs="Arial"/>
          <w:spacing w:val="-1"/>
          <w:sz w:val="22"/>
          <w:szCs w:val="22"/>
          <w:lang w:eastAsia="en-US"/>
        </w:rPr>
        <w:t>č</w:t>
      </w:r>
      <w:proofErr w:type="spellStart"/>
      <w:r w:rsidRPr="0017236B">
        <w:rPr>
          <w:rFonts w:ascii="Arial" w:eastAsia="Calibri" w:hAnsi="Arial" w:cs="Arial"/>
          <w:spacing w:val="-1"/>
          <w:sz w:val="22"/>
          <w:szCs w:val="22"/>
          <w:lang w:val="en-GB" w:eastAsia="en-US"/>
        </w:rPr>
        <w:t>i</w:t>
      </w:r>
      <w:r w:rsidRPr="0017236B">
        <w:rPr>
          <w:rFonts w:ascii="Arial" w:eastAsia="Calibri" w:hAnsi="Arial" w:cs="Arial"/>
          <w:spacing w:val="-1"/>
          <w:sz w:val="22"/>
          <w:szCs w:val="22"/>
          <w:lang w:eastAsia="en-US"/>
        </w:rPr>
        <w:t>šć</w:t>
      </w:r>
      <w:r w:rsidRPr="0017236B">
        <w:rPr>
          <w:rFonts w:ascii="Arial" w:eastAsia="Calibri" w:hAnsi="Arial" w:cs="Arial"/>
          <w:spacing w:val="-1"/>
          <w:sz w:val="22"/>
          <w:szCs w:val="22"/>
          <w:lang w:val="en-GB" w:eastAsia="en-US"/>
        </w:rPr>
        <w:t>avanje</w:t>
      </w:r>
      <w:proofErr w:type="spellEnd"/>
      <w:r w:rsidRPr="0017236B">
        <w:rPr>
          <w:rFonts w:ascii="Arial" w:eastAsia="Calibri" w:hAnsi="Arial" w:cs="Arial"/>
          <w:spacing w:val="-1"/>
          <w:sz w:val="22"/>
          <w:szCs w:val="22"/>
          <w:lang w:eastAsia="en-US"/>
        </w:rPr>
        <w:t xml:space="preserve"> </w:t>
      </w:r>
      <w:proofErr w:type="spellStart"/>
      <w:r w:rsidRPr="0017236B">
        <w:rPr>
          <w:rFonts w:ascii="Arial" w:eastAsia="Calibri" w:hAnsi="Arial" w:cs="Arial"/>
          <w:spacing w:val="-1"/>
          <w:sz w:val="22"/>
          <w:szCs w:val="22"/>
          <w:lang w:val="en-GB" w:eastAsia="en-US"/>
        </w:rPr>
        <w:t>otpadnih</w:t>
      </w:r>
      <w:proofErr w:type="spellEnd"/>
      <w:r w:rsidRPr="0017236B">
        <w:rPr>
          <w:rFonts w:ascii="Arial" w:eastAsia="Calibri" w:hAnsi="Arial" w:cs="Arial"/>
          <w:spacing w:val="-1"/>
          <w:sz w:val="22"/>
          <w:szCs w:val="22"/>
          <w:lang w:eastAsia="en-US"/>
        </w:rPr>
        <w:t xml:space="preserve"> </w:t>
      </w:r>
      <w:proofErr w:type="spellStart"/>
      <w:r w:rsidRPr="0017236B">
        <w:rPr>
          <w:rFonts w:ascii="Arial" w:eastAsia="Calibri" w:hAnsi="Arial" w:cs="Arial"/>
          <w:spacing w:val="-1"/>
          <w:sz w:val="22"/>
          <w:szCs w:val="22"/>
          <w:lang w:val="en-GB" w:eastAsia="en-US"/>
        </w:rPr>
        <w:t>voda</w:t>
      </w:r>
      <w:proofErr w:type="spellEnd"/>
      <w:r w:rsidRPr="0017236B">
        <w:rPr>
          <w:rFonts w:ascii="Arial" w:eastAsia="Calibri" w:hAnsi="Arial" w:cs="Arial"/>
          <w:spacing w:val="-1"/>
          <w:sz w:val="22"/>
          <w:szCs w:val="22"/>
          <w:lang w:eastAsia="en-US"/>
        </w:rPr>
        <w:t>.</w:t>
      </w:r>
    </w:p>
    <w:p w14:paraId="126E7245" w14:textId="77777777" w:rsidR="0017236B" w:rsidRPr="0017236B" w:rsidRDefault="0017236B" w:rsidP="00C05E41">
      <w:pPr>
        <w:widowControl w:val="0"/>
        <w:kinsoku w:val="0"/>
        <w:overflowPunct w:val="0"/>
        <w:autoSpaceDE w:val="0"/>
        <w:autoSpaceDN w:val="0"/>
        <w:adjustRightInd w:val="0"/>
        <w:ind w:left="1068" w:right="117"/>
        <w:jc w:val="both"/>
        <w:rPr>
          <w:rFonts w:ascii="Arial" w:eastAsia="Calibri" w:hAnsi="Arial" w:cs="Arial"/>
          <w:spacing w:val="-1"/>
          <w:sz w:val="22"/>
          <w:szCs w:val="22"/>
          <w:lang w:eastAsia="en-US"/>
        </w:rPr>
      </w:pPr>
    </w:p>
    <w:p w14:paraId="32227BE3" w14:textId="77777777" w:rsidR="0017236B" w:rsidRPr="0017236B" w:rsidRDefault="0017236B" w:rsidP="00C05E41">
      <w:pPr>
        <w:widowControl w:val="0"/>
        <w:kinsoku w:val="0"/>
        <w:overflowPunct w:val="0"/>
        <w:autoSpaceDE w:val="0"/>
        <w:autoSpaceDN w:val="0"/>
        <w:adjustRightInd w:val="0"/>
        <w:spacing w:after="200"/>
        <w:ind w:right="117" w:firstLine="284"/>
        <w:rPr>
          <w:rFonts w:ascii="Arial" w:eastAsia="Calibri" w:hAnsi="Arial" w:cs="Arial"/>
          <w:spacing w:val="-1"/>
          <w:sz w:val="22"/>
          <w:szCs w:val="22"/>
          <w:lang w:eastAsia="en-US"/>
        </w:rPr>
      </w:pPr>
      <w:proofErr w:type="spellStart"/>
      <w:r w:rsidRPr="0017236B">
        <w:rPr>
          <w:rFonts w:ascii="Arial" w:eastAsia="Calibri" w:hAnsi="Arial" w:cs="Arial"/>
          <w:spacing w:val="-1"/>
          <w:sz w:val="22"/>
          <w:szCs w:val="22"/>
          <w:lang w:val="en-GB" w:eastAsia="en-US"/>
        </w:rPr>
        <w:t>Tablica</w:t>
      </w:r>
      <w:proofErr w:type="spellEnd"/>
      <w:r w:rsidRPr="0017236B">
        <w:rPr>
          <w:rFonts w:ascii="Arial" w:eastAsia="Calibri" w:hAnsi="Arial" w:cs="Arial"/>
          <w:spacing w:val="-1"/>
          <w:sz w:val="22"/>
          <w:szCs w:val="22"/>
          <w:lang w:eastAsia="en-US"/>
        </w:rPr>
        <w:t xml:space="preserve"> 3. </w:t>
      </w:r>
      <w:proofErr w:type="spellStart"/>
      <w:r w:rsidRPr="0017236B">
        <w:rPr>
          <w:rFonts w:ascii="Arial" w:eastAsia="Calibri" w:hAnsi="Arial" w:cs="Arial"/>
          <w:spacing w:val="-1"/>
          <w:sz w:val="22"/>
          <w:szCs w:val="22"/>
          <w:lang w:val="en-GB" w:eastAsia="en-US"/>
        </w:rPr>
        <w:t>Podru</w:t>
      </w:r>
      <w:proofErr w:type="spellEnd"/>
      <w:r w:rsidRPr="0017236B">
        <w:rPr>
          <w:rFonts w:ascii="Arial" w:eastAsia="Calibri" w:hAnsi="Arial" w:cs="Arial"/>
          <w:spacing w:val="-1"/>
          <w:sz w:val="22"/>
          <w:szCs w:val="22"/>
          <w:lang w:eastAsia="en-US"/>
        </w:rPr>
        <w:t>č</w:t>
      </w:r>
      <w:proofErr w:type="spellStart"/>
      <w:r w:rsidRPr="0017236B">
        <w:rPr>
          <w:rFonts w:ascii="Arial" w:eastAsia="Calibri" w:hAnsi="Arial" w:cs="Arial"/>
          <w:spacing w:val="-1"/>
          <w:sz w:val="22"/>
          <w:szCs w:val="22"/>
          <w:lang w:val="en-GB" w:eastAsia="en-US"/>
        </w:rPr>
        <w:t>ja</w:t>
      </w:r>
      <w:proofErr w:type="spellEnd"/>
      <w:r w:rsidRPr="0017236B">
        <w:rPr>
          <w:rFonts w:ascii="Arial" w:eastAsia="Calibri" w:hAnsi="Arial" w:cs="Arial"/>
          <w:spacing w:val="-1"/>
          <w:sz w:val="22"/>
          <w:szCs w:val="22"/>
          <w:lang w:eastAsia="en-US"/>
        </w:rPr>
        <w:t xml:space="preserve"> </w:t>
      </w:r>
      <w:proofErr w:type="spellStart"/>
      <w:r w:rsidRPr="0017236B">
        <w:rPr>
          <w:rFonts w:ascii="Arial" w:eastAsia="Calibri" w:hAnsi="Arial" w:cs="Arial"/>
          <w:spacing w:val="-1"/>
          <w:sz w:val="22"/>
          <w:szCs w:val="22"/>
          <w:lang w:val="en-GB" w:eastAsia="en-US"/>
        </w:rPr>
        <w:t>ekolo</w:t>
      </w:r>
      <w:proofErr w:type="spellEnd"/>
      <w:r w:rsidRPr="0017236B">
        <w:rPr>
          <w:rFonts w:ascii="Arial" w:eastAsia="Calibri" w:hAnsi="Arial" w:cs="Arial"/>
          <w:spacing w:val="-1"/>
          <w:sz w:val="22"/>
          <w:szCs w:val="22"/>
          <w:lang w:eastAsia="en-US"/>
        </w:rPr>
        <w:t>š</w:t>
      </w:r>
      <w:proofErr w:type="spellStart"/>
      <w:r w:rsidRPr="0017236B">
        <w:rPr>
          <w:rFonts w:ascii="Arial" w:eastAsia="Calibri" w:hAnsi="Arial" w:cs="Arial"/>
          <w:spacing w:val="-1"/>
          <w:sz w:val="22"/>
          <w:szCs w:val="22"/>
          <w:lang w:val="en-GB" w:eastAsia="en-US"/>
        </w:rPr>
        <w:t>ke</w:t>
      </w:r>
      <w:proofErr w:type="spellEnd"/>
      <w:r w:rsidRPr="0017236B">
        <w:rPr>
          <w:rFonts w:ascii="Arial" w:eastAsia="Calibri" w:hAnsi="Arial" w:cs="Arial"/>
          <w:spacing w:val="-1"/>
          <w:sz w:val="22"/>
          <w:szCs w:val="22"/>
          <w:lang w:eastAsia="en-US"/>
        </w:rPr>
        <w:t xml:space="preserve"> </w:t>
      </w:r>
      <w:proofErr w:type="spellStart"/>
      <w:r w:rsidRPr="0017236B">
        <w:rPr>
          <w:rFonts w:ascii="Arial" w:eastAsia="Calibri" w:hAnsi="Arial" w:cs="Arial"/>
          <w:spacing w:val="-1"/>
          <w:sz w:val="22"/>
          <w:szCs w:val="22"/>
          <w:lang w:val="en-GB" w:eastAsia="en-US"/>
        </w:rPr>
        <w:t>mre</w:t>
      </w:r>
      <w:proofErr w:type="spellEnd"/>
      <w:r w:rsidRPr="0017236B">
        <w:rPr>
          <w:rFonts w:ascii="Arial" w:eastAsia="Calibri" w:hAnsi="Arial" w:cs="Arial"/>
          <w:spacing w:val="-1"/>
          <w:sz w:val="22"/>
          <w:szCs w:val="22"/>
          <w:lang w:eastAsia="en-US"/>
        </w:rPr>
        <w:t>ž</w:t>
      </w:r>
      <w:r w:rsidRPr="0017236B">
        <w:rPr>
          <w:rFonts w:ascii="Arial" w:eastAsia="Calibri" w:hAnsi="Arial" w:cs="Arial"/>
          <w:spacing w:val="-1"/>
          <w:sz w:val="22"/>
          <w:szCs w:val="22"/>
          <w:lang w:val="en-GB" w:eastAsia="en-US"/>
        </w:rPr>
        <w:t>e</w:t>
      </w:r>
      <w:r w:rsidRPr="0017236B">
        <w:rPr>
          <w:rFonts w:ascii="Arial" w:eastAsia="Calibri" w:hAnsi="Arial" w:cs="Arial"/>
          <w:spacing w:val="-1"/>
          <w:sz w:val="22"/>
          <w:szCs w:val="22"/>
          <w:lang w:eastAsia="en-US"/>
        </w:rPr>
        <w:t xml:space="preserve"> </w:t>
      </w:r>
      <w:proofErr w:type="spellStart"/>
      <w:r w:rsidRPr="0017236B">
        <w:rPr>
          <w:rFonts w:ascii="Arial" w:eastAsia="Calibri" w:hAnsi="Arial" w:cs="Arial"/>
          <w:spacing w:val="-1"/>
          <w:sz w:val="22"/>
          <w:szCs w:val="22"/>
          <w:lang w:val="en-GB" w:eastAsia="en-US"/>
        </w:rPr>
        <w:t>na</w:t>
      </w:r>
      <w:proofErr w:type="spellEnd"/>
      <w:r w:rsidRPr="0017236B">
        <w:rPr>
          <w:rFonts w:ascii="Arial" w:eastAsia="Calibri" w:hAnsi="Arial" w:cs="Arial"/>
          <w:spacing w:val="-1"/>
          <w:sz w:val="22"/>
          <w:szCs w:val="22"/>
          <w:lang w:eastAsia="en-US"/>
        </w:rPr>
        <w:t xml:space="preserve"> </w:t>
      </w:r>
      <w:proofErr w:type="spellStart"/>
      <w:r w:rsidRPr="0017236B">
        <w:rPr>
          <w:rFonts w:ascii="Arial" w:eastAsia="Calibri" w:hAnsi="Arial" w:cs="Arial"/>
          <w:spacing w:val="-1"/>
          <w:sz w:val="22"/>
          <w:szCs w:val="22"/>
          <w:lang w:val="en-GB" w:eastAsia="en-US"/>
        </w:rPr>
        <w:t>podru</w:t>
      </w:r>
      <w:proofErr w:type="spellEnd"/>
      <w:r w:rsidRPr="0017236B">
        <w:rPr>
          <w:rFonts w:ascii="Arial" w:eastAsia="Calibri" w:hAnsi="Arial" w:cs="Arial"/>
          <w:spacing w:val="-1"/>
          <w:sz w:val="22"/>
          <w:szCs w:val="22"/>
          <w:lang w:eastAsia="en-US"/>
        </w:rPr>
        <w:t>č</w:t>
      </w:r>
      <w:proofErr w:type="spellStart"/>
      <w:r w:rsidRPr="0017236B">
        <w:rPr>
          <w:rFonts w:ascii="Arial" w:eastAsia="Calibri" w:hAnsi="Arial" w:cs="Arial"/>
          <w:spacing w:val="-1"/>
          <w:sz w:val="22"/>
          <w:szCs w:val="22"/>
          <w:lang w:val="en-GB" w:eastAsia="en-US"/>
        </w:rPr>
        <w:t>ju</w:t>
      </w:r>
      <w:proofErr w:type="spellEnd"/>
      <w:r w:rsidRPr="0017236B">
        <w:rPr>
          <w:rFonts w:ascii="Arial" w:eastAsia="Calibri" w:hAnsi="Arial" w:cs="Arial"/>
          <w:spacing w:val="-1"/>
          <w:sz w:val="22"/>
          <w:szCs w:val="22"/>
          <w:lang w:eastAsia="en-US"/>
        </w:rPr>
        <w:t xml:space="preserve"> </w:t>
      </w:r>
      <w:proofErr w:type="spellStart"/>
      <w:r w:rsidRPr="0017236B">
        <w:rPr>
          <w:rFonts w:ascii="Arial" w:eastAsia="Calibri" w:hAnsi="Arial" w:cs="Arial"/>
          <w:spacing w:val="-1"/>
          <w:sz w:val="22"/>
          <w:szCs w:val="22"/>
          <w:lang w:val="en-GB" w:eastAsia="en-US"/>
        </w:rPr>
        <w:t>obuhvata</w:t>
      </w:r>
      <w:proofErr w:type="spellEnd"/>
      <w:r w:rsidRPr="0017236B">
        <w:rPr>
          <w:rFonts w:ascii="Arial" w:eastAsia="Calibri" w:hAnsi="Arial" w:cs="Arial"/>
          <w:spacing w:val="-1"/>
          <w:sz w:val="22"/>
          <w:szCs w:val="22"/>
          <w:lang w:eastAsia="en-US"/>
        </w:rPr>
        <w:t xml:space="preserve"> </w:t>
      </w:r>
      <w:r w:rsidRPr="0017236B">
        <w:rPr>
          <w:rFonts w:ascii="Arial" w:eastAsia="Calibri" w:hAnsi="Arial" w:cs="Arial"/>
          <w:spacing w:val="-1"/>
          <w:sz w:val="22"/>
          <w:szCs w:val="22"/>
          <w:lang w:val="en-GB" w:eastAsia="en-US"/>
        </w:rPr>
        <w:t>zone</w:t>
      </w:r>
      <w:r w:rsidRPr="0017236B">
        <w:rPr>
          <w:rFonts w:ascii="Arial" w:eastAsia="Calibri" w:hAnsi="Arial" w:cs="Arial"/>
          <w:spacing w:val="-1"/>
          <w:sz w:val="22"/>
          <w:szCs w:val="22"/>
          <w:lang w:eastAsia="en-US"/>
        </w:rPr>
        <w:t xml:space="preserve"> (</w:t>
      </w:r>
      <w:r w:rsidRPr="0017236B">
        <w:rPr>
          <w:rFonts w:ascii="Arial" w:eastAsia="Calibri" w:hAnsi="Arial" w:cs="Arial"/>
          <w:spacing w:val="-1"/>
          <w:sz w:val="22"/>
          <w:szCs w:val="22"/>
          <w:lang w:val="en-GB" w:eastAsia="en-US"/>
        </w:rPr>
        <w:t>K</w:t>
      </w:r>
      <w:proofErr w:type="gramStart"/>
      <w:r w:rsidRPr="0017236B">
        <w:rPr>
          <w:rFonts w:ascii="Arial" w:eastAsia="Calibri" w:hAnsi="Arial" w:cs="Arial"/>
          <w:spacing w:val="-1"/>
          <w:sz w:val="22"/>
          <w:szCs w:val="22"/>
          <w:lang w:eastAsia="en-US"/>
        </w:rPr>
        <w:t>3)</w:t>
      </w:r>
      <w:r w:rsidRPr="0017236B">
        <w:rPr>
          <w:rFonts w:ascii="Arial" w:eastAsia="Calibri" w:hAnsi="Arial" w:cs="Arial"/>
          <w:spacing w:val="-1"/>
          <w:sz w:val="22"/>
          <w:szCs w:val="22"/>
          <w:lang w:val="en-GB" w:eastAsia="en-US"/>
        </w:rPr>
        <w:t>Ka</w:t>
      </w:r>
      <w:r w:rsidRPr="0017236B">
        <w:rPr>
          <w:rFonts w:ascii="Arial" w:eastAsia="Calibri" w:hAnsi="Arial" w:cs="Arial"/>
          <w:spacing w:val="-1"/>
          <w:sz w:val="22"/>
          <w:szCs w:val="22"/>
          <w:lang w:eastAsia="en-US"/>
        </w:rPr>
        <w:t>ć</w:t>
      </w:r>
      <w:proofErr w:type="spellStart"/>
      <w:r w:rsidRPr="0017236B">
        <w:rPr>
          <w:rFonts w:ascii="Arial" w:eastAsia="Calibri" w:hAnsi="Arial" w:cs="Arial"/>
          <w:spacing w:val="-1"/>
          <w:sz w:val="22"/>
          <w:szCs w:val="22"/>
          <w:lang w:val="en-GB" w:eastAsia="en-US"/>
        </w:rPr>
        <w:t>igruda</w:t>
      </w:r>
      <w:proofErr w:type="spellEnd"/>
      <w:proofErr w:type="gramEnd"/>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3385"/>
        <w:gridCol w:w="2739"/>
      </w:tblGrid>
      <w:tr w:rsidR="0017236B" w:rsidRPr="0017236B" w14:paraId="53CEB336" w14:textId="77777777" w:rsidTr="0017236B">
        <w:tc>
          <w:tcPr>
            <w:tcW w:w="1971" w:type="dxa"/>
          </w:tcPr>
          <w:p w14:paraId="6FF77D7E" w14:textId="77777777" w:rsidR="0017236B" w:rsidRPr="0017236B" w:rsidRDefault="0017236B" w:rsidP="00C05E41">
            <w:pPr>
              <w:widowControl w:val="0"/>
              <w:kinsoku w:val="0"/>
              <w:overflowPunct w:val="0"/>
              <w:autoSpaceDE w:val="0"/>
              <w:autoSpaceDN w:val="0"/>
              <w:adjustRightInd w:val="0"/>
              <w:spacing w:after="200"/>
              <w:ind w:right="117"/>
              <w:rPr>
                <w:rFonts w:ascii="Arial" w:eastAsia="Calibri" w:hAnsi="Arial" w:cs="Arial"/>
                <w:spacing w:val="-1"/>
                <w:sz w:val="18"/>
                <w:szCs w:val="18"/>
                <w:lang w:val="en-GB" w:eastAsia="en-US"/>
              </w:rPr>
            </w:pPr>
            <w:proofErr w:type="spellStart"/>
            <w:r w:rsidRPr="0017236B">
              <w:rPr>
                <w:rFonts w:ascii="Arial" w:eastAsia="Calibri" w:hAnsi="Arial" w:cs="Arial"/>
                <w:spacing w:val="-1"/>
                <w:sz w:val="18"/>
                <w:szCs w:val="18"/>
                <w:lang w:val="en-GB" w:eastAsia="en-US"/>
              </w:rPr>
              <w:t>Kod</w:t>
            </w:r>
            <w:proofErr w:type="spellEnd"/>
            <w:r w:rsidRPr="0017236B">
              <w:rPr>
                <w:rFonts w:ascii="Arial" w:eastAsia="Calibri" w:hAnsi="Arial" w:cs="Arial"/>
                <w:spacing w:val="-1"/>
                <w:sz w:val="18"/>
                <w:szCs w:val="18"/>
                <w:lang w:val="en-GB" w:eastAsia="en-US"/>
              </w:rPr>
              <w:t xml:space="preserve"> </w:t>
            </w:r>
            <w:proofErr w:type="spellStart"/>
            <w:r w:rsidRPr="0017236B">
              <w:rPr>
                <w:rFonts w:ascii="Arial" w:eastAsia="Calibri" w:hAnsi="Arial" w:cs="Arial"/>
                <w:spacing w:val="-1"/>
                <w:sz w:val="18"/>
                <w:szCs w:val="18"/>
                <w:lang w:val="en-GB" w:eastAsia="en-US"/>
              </w:rPr>
              <w:t>područja</w:t>
            </w:r>
            <w:proofErr w:type="spellEnd"/>
          </w:p>
        </w:tc>
        <w:tc>
          <w:tcPr>
            <w:tcW w:w="3385" w:type="dxa"/>
          </w:tcPr>
          <w:p w14:paraId="0496364D" w14:textId="77777777" w:rsidR="0017236B" w:rsidRPr="0017236B" w:rsidRDefault="0017236B" w:rsidP="00C05E41">
            <w:pPr>
              <w:widowControl w:val="0"/>
              <w:kinsoku w:val="0"/>
              <w:overflowPunct w:val="0"/>
              <w:autoSpaceDE w:val="0"/>
              <w:autoSpaceDN w:val="0"/>
              <w:adjustRightInd w:val="0"/>
              <w:spacing w:after="200"/>
              <w:ind w:right="117"/>
              <w:rPr>
                <w:rFonts w:ascii="Arial" w:eastAsia="Calibri" w:hAnsi="Arial" w:cs="Arial"/>
                <w:spacing w:val="-1"/>
                <w:sz w:val="18"/>
                <w:szCs w:val="18"/>
                <w:lang w:val="en-GB" w:eastAsia="en-US"/>
              </w:rPr>
            </w:pPr>
            <w:proofErr w:type="spellStart"/>
            <w:r w:rsidRPr="0017236B">
              <w:rPr>
                <w:rFonts w:ascii="Arial" w:eastAsia="Calibri" w:hAnsi="Arial" w:cs="Arial"/>
                <w:spacing w:val="-1"/>
                <w:sz w:val="18"/>
                <w:szCs w:val="18"/>
                <w:lang w:val="en-GB" w:eastAsia="en-US"/>
              </w:rPr>
              <w:t>Naziv</w:t>
            </w:r>
            <w:proofErr w:type="spellEnd"/>
            <w:r w:rsidRPr="0017236B">
              <w:rPr>
                <w:rFonts w:ascii="Arial" w:eastAsia="Calibri" w:hAnsi="Arial" w:cs="Arial"/>
                <w:spacing w:val="-1"/>
                <w:sz w:val="18"/>
                <w:szCs w:val="18"/>
                <w:lang w:val="en-GB" w:eastAsia="en-US"/>
              </w:rPr>
              <w:t xml:space="preserve"> </w:t>
            </w:r>
            <w:proofErr w:type="spellStart"/>
            <w:r w:rsidRPr="0017236B">
              <w:rPr>
                <w:rFonts w:ascii="Arial" w:eastAsia="Calibri" w:hAnsi="Arial" w:cs="Arial"/>
                <w:spacing w:val="-1"/>
                <w:sz w:val="18"/>
                <w:szCs w:val="18"/>
                <w:lang w:val="en-GB" w:eastAsia="en-US"/>
              </w:rPr>
              <w:t>područja</w:t>
            </w:r>
            <w:proofErr w:type="spellEnd"/>
          </w:p>
        </w:tc>
        <w:tc>
          <w:tcPr>
            <w:tcW w:w="2739" w:type="dxa"/>
          </w:tcPr>
          <w:p w14:paraId="11ADCE44" w14:textId="77777777" w:rsidR="0017236B" w:rsidRPr="0017236B" w:rsidRDefault="0017236B" w:rsidP="00C05E41">
            <w:pPr>
              <w:widowControl w:val="0"/>
              <w:kinsoku w:val="0"/>
              <w:overflowPunct w:val="0"/>
              <w:autoSpaceDE w:val="0"/>
              <w:autoSpaceDN w:val="0"/>
              <w:adjustRightInd w:val="0"/>
              <w:spacing w:after="200"/>
              <w:ind w:right="117"/>
              <w:rPr>
                <w:rFonts w:ascii="Arial" w:eastAsia="Calibri" w:hAnsi="Arial" w:cs="Arial"/>
                <w:spacing w:val="-1"/>
                <w:sz w:val="18"/>
                <w:szCs w:val="18"/>
                <w:lang w:val="en-GB" w:eastAsia="en-US"/>
              </w:rPr>
            </w:pPr>
            <w:r w:rsidRPr="0017236B">
              <w:rPr>
                <w:rFonts w:ascii="Arial" w:eastAsia="Calibri" w:hAnsi="Arial" w:cs="Arial"/>
                <w:spacing w:val="-1"/>
                <w:sz w:val="18"/>
                <w:szCs w:val="18"/>
                <w:lang w:val="en-GB" w:eastAsia="en-US"/>
              </w:rPr>
              <w:t xml:space="preserve">Tip </w:t>
            </w:r>
            <w:proofErr w:type="spellStart"/>
            <w:r w:rsidRPr="0017236B">
              <w:rPr>
                <w:rFonts w:ascii="Arial" w:eastAsia="Calibri" w:hAnsi="Arial" w:cs="Arial"/>
                <w:spacing w:val="-1"/>
                <w:sz w:val="18"/>
                <w:szCs w:val="18"/>
                <w:lang w:val="en-GB" w:eastAsia="en-US"/>
              </w:rPr>
              <w:t>područja</w:t>
            </w:r>
            <w:proofErr w:type="spellEnd"/>
          </w:p>
        </w:tc>
      </w:tr>
      <w:tr w:rsidR="0017236B" w:rsidRPr="0017236B" w14:paraId="7D5492EF" w14:textId="77777777" w:rsidTr="0017236B">
        <w:tc>
          <w:tcPr>
            <w:tcW w:w="1971" w:type="dxa"/>
          </w:tcPr>
          <w:p w14:paraId="3BBDF469" w14:textId="77777777" w:rsidR="0017236B" w:rsidRPr="0017236B" w:rsidRDefault="0017236B" w:rsidP="00C05E41">
            <w:pPr>
              <w:widowControl w:val="0"/>
              <w:kinsoku w:val="0"/>
              <w:overflowPunct w:val="0"/>
              <w:autoSpaceDE w:val="0"/>
              <w:autoSpaceDN w:val="0"/>
              <w:adjustRightInd w:val="0"/>
              <w:spacing w:after="200"/>
              <w:ind w:right="117"/>
              <w:rPr>
                <w:rFonts w:ascii="Arial" w:eastAsia="Calibri" w:hAnsi="Arial" w:cs="Arial"/>
                <w:spacing w:val="-1"/>
                <w:sz w:val="18"/>
                <w:szCs w:val="18"/>
                <w:lang w:val="en-GB" w:eastAsia="en-US"/>
              </w:rPr>
            </w:pPr>
            <w:r w:rsidRPr="0017236B">
              <w:rPr>
                <w:rFonts w:ascii="Arial" w:eastAsia="Calibri" w:hAnsi="Arial" w:cs="Arial"/>
                <w:spacing w:val="-1"/>
                <w:sz w:val="18"/>
                <w:szCs w:val="18"/>
                <w:lang w:val="en-GB" w:eastAsia="en-US"/>
              </w:rPr>
              <w:t>HR2001337</w:t>
            </w:r>
          </w:p>
        </w:tc>
        <w:tc>
          <w:tcPr>
            <w:tcW w:w="3385" w:type="dxa"/>
          </w:tcPr>
          <w:p w14:paraId="0156392A" w14:textId="77777777" w:rsidR="0017236B" w:rsidRPr="0017236B" w:rsidRDefault="0017236B" w:rsidP="00C05E41">
            <w:pPr>
              <w:widowControl w:val="0"/>
              <w:kinsoku w:val="0"/>
              <w:overflowPunct w:val="0"/>
              <w:autoSpaceDE w:val="0"/>
              <w:autoSpaceDN w:val="0"/>
              <w:adjustRightInd w:val="0"/>
              <w:spacing w:after="200"/>
              <w:ind w:right="117"/>
              <w:rPr>
                <w:rFonts w:ascii="Arial" w:eastAsia="Calibri" w:hAnsi="Arial" w:cs="Arial"/>
                <w:spacing w:val="-1"/>
                <w:sz w:val="18"/>
                <w:szCs w:val="18"/>
                <w:lang w:val="en-GB" w:eastAsia="en-US"/>
              </w:rPr>
            </w:pPr>
            <w:proofErr w:type="spellStart"/>
            <w:r w:rsidRPr="0017236B">
              <w:rPr>
                <w:rFonts w:ascii="Arial" w:eastAsia="Calibri" w:hAnsi="Arial" w:cs="Arial"/>
                <w:spacing w:val="-1"/>
                <w:sz w:val="18"/>
                <w:szCs w:val="18"/>
                <w:lang w:val="en-GB" w:eastAsia="en-US"/>
              </w:rPr>
              <w:t>Područje</w:t>
            </w:r>
            <w:proofErr w:type="spellEnd"/>
            <w:r w:rsidRPr="0017236B">
              <w:rPr>
                <w:rFonts w:ascii="Arial" w:eastAsia="Calibri" w:hAnsi="Arial" w:cs="Arial"/>
                <w:spacing w:val="-1"/>
                <w:sz w:val="18"/>
                <w:szCs w:val="18"/>
                <w:lang w:val="en-GB" w:eastAsia="en-US"/>
              </w:rPr>
              <w:t xml:space="preserve"> </w:t>
            </w:r>
            <w:proofErr w:type="spellStart"/>
            <w:r w:rsidRPr="0017236B">
              <w:rPr>
                <w:rFonts w:ascii="Arial" w:eastAsia="Calibri" w:hAnsi="Arial" w:cs="Arial"/>
                <w:spacing w:val="-1"/>
                <w:sz w:val="18"/>
                <w:szCs w:val="18"/>
                <w:lang w:val="en-GB" w:eastAsia="en-US"/>
              </w:rPr>
              <w:t>oko</w:t>
            </w:r>
            <w:proofErr w:type="spellEnd"/>
            <w:r w:rsidRPr="0017236B">
              <w:rPr>
                <w:rFonts w:ascii="Arial" w:eastAsia="Calibri" w:hAnsi="Arial" w:cs="Arial"/>
                <w:spacing w:val="-1"/>
                <w:sz w:val="18"/>
                <w:szCs w:val="18"/>
                <w:lang w:val="en-GB" w:eastAsia="en-US"/>
              </w:rPr>
              <w:t xml:space="preserve"> </w:t>
            </w:r>
            <w:proofErr w:type="spellStart"/>
            <w:r w:rsidRPr="0017236B">
              <w:rPr>
                <w:rFonts w:ascii="Arial" w:eastAsia="Calibri" w:hAnsi="Arial" w:cs="Arial"/>
                <w:spacing w:val="-1"/>
                <w:sz w:val="18"/>
                <w:szCs w:val="18"/>
                <w:lang w:val="en-GB" w:eastAsia="en-US"/>
              </w:rPr>
              <w:t>Rafove</w:t>
            </w:r>
            <w:proofErr w:type="spellEnd"/>
            <w:r w:rsidRPr="0017236B">
              <w:rPr>
                <w:rFonts w:ascii="Arial" w:eastAsia="Calibri" w:hAnsi="Arial" w:cs="Arial"/>
                <w:spacing w:val="-1"/>
                <w:sz w:val="18"/>
                <w:szCs w:val="18"/>
                <w:lang w:val="en-GB" w:eastAsia="en-US"/>
              </w:rPr>
              <w:t xml:space="preserve"> (</w:t>
            </w:r>
            <w:proofErr w:type="spellStart"/>
            <w:r w:rsidRPr="0017236B">
              <w:rPr>
                <w:rFonts w:ascii="Arial" w:eastAsia="Calibri" w:hAnsi="Arial" w:cs="Arial"/>
                <w:spacing w:val="-1"/>
                <w:sz w:val="18"/>
                <w:szCs w:val="18"/>
                <w:lang w:val="en-GB" w:eastAsia="en-US"/>
              </w:rPr>
              <w:t>Zatonske</w:t>
            </w:r>
            <w:proofErr w:type="spellEnd"/>
            <w:r w:rsidRPr="0017236B">
              <w:rPr>
                <w:rFonts w:ascii="Arial" w:eastAsia="Calibri" w:hAnsi="Arial" w:cs="Arial"/>
                <w:spacing w:val="-1"/>
                <w:sz w:val="18"/>
                <w:szCs w:val="18"/>
                <w:lang w:val="en-GB" w:eastAsia="en-US"/>
              </w:rPr>
              <w:t xml:space="preserve">) </w:t>
            </w:r>
            <w:proofErr w:type="spellStart"/>
            <w:r w:rsidRPr="0017236B">
              <w:rPr>
                <w:rFonts w:ascii="Arial" w:eastAsia="Calibri" w:hAnsi="Arial" w:cs="Arial"/>
                <w:spacing w:val="-1"/>
                <w:sz w:val="18"/>
                <w:szCs w:val="18"/>
                <w:lang w:val="en-GB" w:eastAsia="en-US"/>
              </w:rPr>
              <w:t>špilje</w:t>
            </w:r>
            <w:proofErr w:type="spellEnd"/>
          </w:p>
        </w:tc>
        <w:tc>
          <w:tcPr>
            <w:tcW w:w="2739" w:type="dxa"/>
          </w:tcPr>
          <w:p w14:paraId="63DBABA4" w14:textId="77777777" w:rsidR="0017236B" w:rsidRPr="0017236B" w:rsidRDefault="0017236B" w:rsidP="00C05E41">
            <w:pPr>
              <w:widowControl w:val="0"/>
              <w:kinsoku w:val="0"/>
              <w:overflowPunct w:val="0"/>
              <w:autoSpaceDE w:val="0"/>
              <w:autoSpaceDN w:val="0"/>
              <w:adjustRightInd w:val="0"/>
              <w:spacing w:after="200"/>
              <w:ind w:right="117"/>
              <w:rPr>
                <w:rFonts w:ascii="Arial" w:eastAsia="Calibri" w:hAnsi="Arial" w:cs="Arial"/>
                <w:spacing w:val="-1"/>
                <w:sz w:val="18"/>
                <w:szCs w:val="18"/>
                <w:lang w:val="en-GB" w:eastAsia="en-US"/>
              </w:rPr>
            </w:pPr>
            <w:r w:rsidRPr="0017236B">
              <w:rPr>
                <w:rFonts w:ascii="Arial" w:eastAsia="Calibri" w:hAnsi="Arial" w:cs="Arial"/>
                <w:spacing w:val="-1"/>
                <w:sz w:val="18"/>
                <w:szCs w:val="18"/>
                <w:lang w:val="en-GB" w:eastAsia="en-US"/>
              </w:rPr>
              <w:t>POVS</w:t>
            </w:r>
          </w:p>
        </w:tc>
      </w:tr>
    </w:tbl>
    <w:p w14:paraId="3095D6C2" w14:textId="77777777" w:rsidR="0017236B" w:rsidRPr="0017236B" w:rsidRDefault="0017236B" w:rsidP="00C05E41">
      <w:pPr>
        <w:widowControl w:val="0"/>
        <w:kinsoku w:val="0"/>
        <w:overflowPunct w:val="0"/>
        <w:autoSpaceDE w:val="0"/>
        <w:autoSpaceDN w:val="0"/>
        <w:adjustRightInd w:val="0"/>
        <w:spacing w:after="200"/>
        <w:ind w:left="284" w:right="117"/>
        <w:rPr>
          <w:rFonts w:ascii="Arial" w:eastAsia="Calibri" w:hAnsi="Arial" w:cs="Arial"/>
          <w:spacing w:val="-1"/>
          <w:sz w:val="18"/>
          <w:szCs w:val="18"/>
          <w:lang w:eastAsia="en-US"/>
        </w:rPr>
      </w:pPr>
      <w:r w:rsidRPr="0017236B">
        <w:rPr>
          <w:rFonts w:ascii="Arial" w:eastAsia="Calibri" w:hAnsi="Arial" w:cs="Arial"/>
          <w:spacing w:val="-1"/>
          <w:sz w:val="18"/>
          <w:szCs w:val="18"/>
          <w:lang w:eastAsia="en-US"/>
        </w:rPr>
        <w:t xml:space="preserve"> </w:t>
      </w:r>
      <w:r w:rsidRPr="0017236B">
        <w:rPr>
          <w:rFonts w:ascii="Arial" w:eastAsia="Calibri" w:hAnsi="Arial" w:cs="Arial"/>
          <w:spacing w:val="-1"/>
          <w:sz w:val="18"/>
          <w:szCs w:val="18"/>
          <w:lang w:val="en-GB" w:eastAsia="en-US"/>
        </w:rPr>
        <w:t>POVS</w:t>
      </w:r>
      <w:r w:rsidRPr="0017236B">
        <w:rPr>
          <w:rFonts w:ascii="Arial" w:eastAsia="Calibri" w:hAnsi="Arial" w:cs="Arial"/>
          <w:spacing w:val="-1"/>
          <w:sz w:val="18"/>
          <w:szCs w:val="18"/>
          <w:lang w:eastAsia="en-US"/>
        </w:rPr>
        <w:t xml:space="preserve"> – </w:t>
      </w:r>
      <w:proofErr w:type="spellStart"/>
      <w:r w:rsidRPr="0017236B">
        <w:rPr>
          <w:rFonts w:ascii="Arial" w:eastAsia="Calibri" w:hAnsi="Arial" w:cs="Arial"/>
          <w:spacing w:val="-1"/>
          <w:sz w:val="18"/>
          <w:szCs w:val="18"/>
          <w:lang w:val="en-GB" w:eastAsia="en-US"/>
        </w:rPr>
        <w:t>Podru</w:t>
      </w:r>
      <w:proofErr w:type="spellEnd"/>
      <w:r w:rsidRPr="0017236B">
        <w:rPr>
          <w:rFonts w:ascii="Arial" w:eastAsia="Calibri" w:hAnsi="Arial" w:cs="Arial"/>
          <w:spacing w:val="-1"/>
          <w:sz w:val="18"/>
          <w:szCs w:val="18"/>
          <w:lang w:eastAsia="en-US"/>
        </w:rPr>
        <w:t>č</w:t>
      </w:r>
      <w:r w:rsidRPr="0017236B">
        <w:rPr>
          <w:rFonts w:ascii="Arial" w:eastAsia="Calibri" w:hAnsi="Arial" w:cs="Arial"/>
          <w:spacing w:val="-1"/>
          <w:sz w:val="18"/>
          <w:szCs w:val="18"/>
          <w:lang w:val="en-GB" w:eastAsia="en-US"/>
        </w:rPr>
        <w:t>je</w:t>
      </w:r>
      <w:r w:rsidRPr="0017236B">
        <w:rPr>
          <w:rFonts w:ascii="Arial" w:eastAsia="Calibri" w:hAnsi="Arial" w:cs="Arial"/>
          <w:spacing w:val="-1"/>
          <w:sz w:val="18"/>
          <w:szCs w:val="18"/>
          <w:lang w:eastAsia="en-US"/>
        </w:rPr>
        <w:t xml:space="preserve"> </w:t>
      </w:r>
      <w:r w:rsidRPr="0017236B">
        <w:rPr>
          <w:rFonts w:ascii="Arial" w:eastAsia="Calibri" w:hAnsi="Arial" w:cs="Arial"/>
          <w:spacing w:val="-1"/>
          <w:sz w:val="18"/>
          <w:szCs w:val="18"/>
          <w:lang w:val="en-GB" w:eastAsia="en-US"/>
        </w:rPr>
        <w:t>o</w:t>
      </w:r>
      <w:r w:rsidRPr="0017236B">
        <w:rPr>
          <w:rFonts w:ascii="Arial" w:eastAsia="Calibri" w:hAnsi="Arial" w:cs="Arial"/>
          <w:spacing w:val="-1"/>
          <w:sz w:val="18"/>
          <w:szCs w:val="18"/>
          <w:lang w:eastAsia="en-US"/>
        </w:rPr>
        <w:t>č</w:t>
      </w:r>
      <w:proofErr w:type="spellStart"/>
      <w:r w:rsidRPr="0017236B">
        <w:rPr>
          <w:rFonts w:ascii="Arial" w:eastAsia="Calibri" w:hAnsi="Arial" w:cs="Arial"/>
          <w:spacing w:val="-1"/>
          <w:sz w:val="18"/>
          <w:szCs w:val="18"/>
          <w:lang w:val="en-GB" w:eastAsia="en-US"/>
        </w:rPr>
        <w:t>uvanja</w:t>
      </w:r>
      <w:proofErr w:type="spellEnd"/>
      <w:r w:rsidRPr="0017236B">
        <w:rPr>
          <w:rFonts w:ascii="Arial" w:eastAsia="Calibri" w:hAnsi="Arial" w:cs="Arial"/>
          <w:spacing w:val="-1"/>
          <w:sz w:val="18"/>
          <w:szCs w:val="18"/>
          <w:lang w:eastAsia="en-US"/>
        </w:rPr>
        <w:t xml:space="preserve"> </w:t>
      </w:r>
      <w:proofErr w:type="spellStart"/>
      <w:r w:rsidRPr="0017236B">
        <w:rPr>
          <w:rFonts w:ascii="Arial" w:eastAsia="Calibri" w:hAnsi="Arial" w:cs="Arial"/>
          <w:spacing w:val="-1"/>
          <w:sz w:val="18"/>
          <w:szCs w:val="18"/>
          <w:lang w:val="en-GB" w:eastAsia="en-US"/>
        </w:rPr>
        <w:t>zna</w:t>
      </w:r>
      <w:proofErr w:type="spellEnd"/>
      <w:r w:rsidRPr="0017236B">
        <w:rPr>
          <w:rFonts w:ascii="Arial" w:eastAsia="Calibri" w:hAnsi="Arial" w:cs="Arial"/>
          <w:spacing w:val="-1"/>
          <w:sz w:val="18"/>
          <w:szCs w:val="18"/>
          <w:lang w:eastAsia="en-US"/>
        </w:rPr>
        <w:t>č</w:t>
      </w:r>
      <w:proofErr w:type="spellStart"/>
      <w:r w:rsidRPr="0017236B">
        <w:rPr>
          <w:rFonts w:ascii="Arial" w:eastAsia="Calibri" w:hAnsi="Arial" w:cs="Arial"/>
          <w:spacing w:val="-1"/>
          <w:sz w:val="18"/>
          <w:szCs w:val="18"/>
          <w:lang w:val="en-GB" w:eastAsia="en-US"/>
        </w:rPr>
        <w:t>ajno</w:t>
      </w:r>
      <w:proofErr w:type="spellEnd"/>
      <w:r w:rsidRPr="0017236B">
        <w:rPr>
          <w:rFonts w:ascii="Arial" w:eastAsia="Calibri" w:hAnsi="Arial" w:cs="Arial"/>
          <w:spacing w:val="-1"/>
          <w:sz w:val="18"/>
          <w:szCs w:val="18"/>
          <w:lang w:eastAsia="en-US"/>
        </w:rPr>
        <w:t xml:space="preserve"> </w:t>
      </w:r>
      <w:r w:rsidRPr="0017236B">
        <w:rPr>
          <w:rFonts w:ascii="Arial" w:eastAsia="Calibri" w:hAnsi="Arial" w:cs="Arial"/>
          <w:spacing w:val="-1"/>
          <w:sz w:val="18"/>
          <w:szCs w:val="18"/>
          <w:lang w:val="en-GB" w:eastAsia="en-US"/>
        </w:rPr>
        <w:t>za</w:t>
      </w:r>
      <w:r w:rsidRPr="0017236B">
        <w:rPr>
          <w:rFonts w:ascii="Arial" w:eastAsia="Calibri" w:hAnsi="Arial" w:cs="Arial"/>
          <w:spacing w:val="-1"/>
          <w:sz w:val="18"/>
          <w:szCs w:val="18"/>
          <w:lang w:eastAsia="en-US"/>
        </w:rPr>
        <w:t xml:space="preserve"> </w:t>
      </w:r>
      <w:proofErr w:type="spellStart"/>
      <w:r w:rsidRPr="0017236B">
        <w:rPr>
          <w:rFonts w:ascii="Arial" w:eastAsia="Calibri" w:hAnsi="Arial" w:cs="Arial"/>
          <w:spacing w:val="-1"/>
          <w:sz w:val="18"/>
          <w:szCs w:val="18"/>
          <w:lang w:val="en-GB" w:eastAsia="en-US"/>
        </w:rPr>
        <w:t>vrste</w:t>
      </w:r>
      <w:proofErr w:type="spellEnd"/>
      <w:r w:rsidRPr="0017236B">
        <w:rPr>
          <w:rFonts w:ascii="Arial" w:eastAsia="Calibri" w:hAnsi="Arial" w:cs="Arial"/>
          <w:spacing w:val="-1"/>
          <w:sz w:val="18"/>
          <w:szCs w:val="18"/>
          <w:lang w:eastAsia="en-US"/>
        </w:rPr>
        <w:t xml:space="preserve"> </w:t>
      </w:r>
      <w:r w:rsidRPr="0017236B">
        <w:rPr>
          <w:rFonts w:ascii="Arial" w:eastAsia="Calibri" w:hAnsi="Arial" w:cs="Arial"/>
          <w:spacing w:val="-1"/>
          <w:sz w:val="18"/>
          <w:szCs w:val="18"/>
          <w:lang w:val="en-GB" w:eastAsia="en-US"/>
        </w:rPr>
        <w:t>I</w:t>
      </w:r>
      <w:r w:rsidRPr="0017236B">
        <w:rPr>
          <w:rFonts w:ascii="Arial" w:eastAsia="Calibri" w:hAnsi="Arial" w:cs="Arial"/>
          <w:spacing w:val="-1"/>
          <w:sz w:val="18"/>
          <w:szCs w:val="18"/>
          <w:lang w:eastAsia="en-US"/>
        </w:rPr>
        <w:t xml:space="preserve"> </w:t>
      </w:r>
      <w:proofErr w:type="spellStart"/>
      <w:r w:rsidRPr="0017236B">
        <w:rPr>
          <w:rFonts w:ascii="Arial" w:eastAsia="Calibri" w:hAnsi="Arial" w:cs="Arial"/>
          <w:spacing w:val="-1"/>
          <w:sz w:val="18"/>
          <w:szCs w:val="18"/>
          <w:lang w:val="en-GB" w:eastAsia="en-US"/>
        </w:rPr>
        <w:t>stani</w:t>
      </w:r>
      <w:proofErr w:type="spellEnd"/>
      <w:r w:rsidRPr="0017236B">
        <w:rPr>
          <w:rFonts w:ascii="Arial" w:eastAsia="Calibri" w:hAnsi="Arial" w:cs="Arial"/>
          <w:spacing w:val="-1"/>
          <w:sz w:val="18"/>
          <w:szCs w:val="18"/>
          <w:lang w:eastAsia="en-US"/>
        </w:rPr>
        <w:t>š</w:t>
      </w:r>
      <w:r w:rsidRPr="0017236B">
        <w:rPr>
          <w:rFonts w:ascii="Arial" w:eastAsia="Calibri" w:hAnsi="Arial" w:cs="Arial"/>
          <w:spacing w:val="-1"/>
          <w:sz w:val="18"/>
          <w:szCs w:val="18"/>
          <w:lang w:val="en-GB" w:eastAsia="en-US"/>
        </w:rPr>
        <w:t>ne</w:t>
      </w:r>
      <w:r w:rsidRPr="0017236B">
        <w:rPr>
          <w:rFonts w:ascii="Arial" w:eastAsia="Calibri" w:hAnsi="Arial" w:cs="Arial"/>
          <w:spacing w:val="-1"/>
          <w:sz w:val="18"/>
          <w:szCs w:val="18"/>
          <w:lang w:eastAsia="en-US"/>
        </w:rPr>
        <w:t xml:space="preserve"> </w:t>
      </w:r>
      <w:proofErr w:type="spellStart"/>
      <w:r w:rsidRPr="0017236B">
        <w:rPr>
          <w:rFonts w:ascii="Arial" w:eastAsia="Calibri" w:hAnsi="Arial" w:cs="Arial"/>
          <w:spacing w:val="-1"/>
          <w:sz w:val="18"/>
          <w:szCs w:val="18"/>
          <w:lang w:val="en-GB" w:eastAsia="en-US"/>
        </w:rPr>
        <w:t>tipove</w:t>
      </w:r>
      <w:proofErr w:type="spellEnd"/>
      <w:r w:rsidRPr="0017236B">
        <w:rPr>
          <w:rFonts w:ascii="Arial" w:eastAsia="Calibri" w:hAnsi="Arial" w:cs="Arial"/>
          <w:spacing w:val="-1"/>
          <w:sz w:val="18"/>
          <w:szCs w:val="18"/>
          <w:lang w:eastAsia="en-US"/>
        </w:rPr>
        <w:t>”</w:t>
      </w:r>
    </w:p>
    <w:p w14:paraId="7F5C94BC" w14:textId="77777777" w:rsidR="0017236B" w:rsidRDefault="0017236B" w:rsidP="00C05E41">
      <w:pPr>
        <w:autoSpaceDE w:val="0"/>
        <w:autoSpaceDN w:val="0"/>
        <w:adjustRightInd w:val="0"/>
        <w:jc w:val="both"/>
        <w:rPr>
          <w:rFonts w:ascii="Arial" w:eastAsia="Calibri" w:hAnsi="Arial" w:cs="Arial"/>
          <w:sz w:val="22"/>
          <w:szCs w:val="22"/>
          <w:lang w:eastAsia="en-US"/>
        </w:rPr>
      </w:pPr>
      <w:r w:rsidRPr="0017236B">
        <w:rPr>
          <w:rFonts w:ascii="Arial" w:eastAsia="Calibri" w:hAnsi="Arial" w:cs="Arial"/>
          <w:sz w:val="22"/>
          <w:szCs w:val="22"/>
          <w:lang w:eastAsia="en-US"/>
        </w:rPr>
        <w:t xml:space="preserve">(7) Na području rasadnika tvrtke Vrtlar u Zatonu se predviđa </w:t>
      </w:r>
      <w:proofErr w:type="spellStart"/>
      <w:r w:rsidRPr="0017236B">
        <w:rPr>
          <w:rFonts w:ascii="Arial" w:eastAsia="Calibri" w:hAnsi="Arial" w:cs="Arial"/>
          <w:sz w:val="22"/>
          <w:szCs w:val="22"/>
          <w:lang w:eastAsia="en-US"/>
        </w:rPr>
        <w:t>biokompostana</w:t>
      </w:r>
      <w:proofErr w:type="spellEnd"/>
      <w:r w:rsidRPr="0017236B">
        <w:rPr>
          <w:rFonts w:ascii="Arial" w:eastAsia="Calibri" w:hAnsi="Arial" w:cs="Arial"/>
          <w:sz w:val="22"/>
          <w:szCs w:val="22"/>
          <w:lang w:eastAsia="en-US"/>
        </w:rPr>
        <w:t xml:space="preserve"> po posebnom projektnom zadatku i sukladno posebnim propisima.</w:t>
      </w:r>
    </w:p>
    <w:p w14:paraId="1DC2DC59" w14:textId="77777777" w:rsidR="00C05E41" w:rsidRPr="0017236B" w:rsidRDefault="00C05E41" w:rsidP="00C05E41">
      <w:pPr>
        <w:autoSpaceDE w:val="0"/>
        <w:autoSpaceDN w:val="0"/>
        <w:adjustRightInd w:val="0"/>
        <w:jc w:val="both"/>
        <w:rPr>
          <w:rFonts w:ascii="Arial" w:eastAsia="Calibri" w:hAnsi="Arial" w:cs="Arial"/>
          <w:sz w:val="22"/>
          <w:szCs w:val="22"/>
          <w:lang w:eastAsia="en-US"/>
        </w:rPr>
      </w:pPr>
    </w:p>
    <w:p w14:paraId="578BF31C" w14:textId="77777777" w:rsidR="0017236B" w:rsidRPr="0017236B" w:rsidRDefault="0017236B" w:rsidP="00C05E41">
      <w:pPr>
        <w:autoSpaceDE w:val="0"/>
        <w:autoSpaceDN w:val="0"/>
        <w:adjustRightInd w:val="0"/>
        <w:jc w:val="center"/>
        <w:rPr>
          <w:rFonts w:ascii="Arial" w:eastAsia="Calibri" w:hAnsi="Arial" w:cs="Arial"/>
          <w:sz w:val="22"/>
          <w:szCs w:val="22"/>
          <w:lang w:eastAsia="en-US"/>
        </w:rPr>
      </w:pPr>
      <w:r w:rsidRPr="0017236B">
        <w:rPr>
          <w:rFonts w:ascii="Arial" w:eastAsia="Calibri" w:hAnsi="Arial" w:cs="Arial"/>
          <w:sz w:val="22"/>
          <w:szCs w:val="22"/>
          <w:lang w:eastAsia="en-US"/>
        </w:rPr>
        <w:lastRenderedPageBreak/>
        <w:t>Članak 142.</w:t>
      </w:r>
    </w:p>
    <w:p w14:paraId="2EFA5C87" w14:textId="77777777" w:rsidR="0017236B" w:rsidRDefault="0017236B" w:rsidP="00C05E41">
      <w:pPr>
        <w:jc w:val="both"/>
        <w:rPr>
          <w:rFonts w:ascii="Arial" w:eastAsia="Calibri" w:hAnsi="Arial" w:cs="Arial"/>
          <w:sz w:val="22"/>
          <w:szCs w:val="22"/>
          <w:lang w:eastAsia="en-US"/>
        </w:rPr>
      </w:pPr>
      <w:r w:rsidRPr="0017236B">
        <w:rPr>
          <w:rFonts w:ascii="Arial" w:eastAsia="Calibri" w:hAnsi="Arial" w:cs="Arial"/>
          <w:sz w:val="22"/>
          <w:szCs w:val="22"/>
          <w:lang w:eastAsia="en-US"/>
        </w:rPr>
        <w:t xml:space="preserve">(1) Generalnim urbanističkim planom Dubrovnika i prostornim planovima užih područja, u najgušće naseljenim područjima moraju se osigurati lokacije za daljnji razvoj i unapređenje sustava razdvajanja otpada kojim će se odvojiti korisne tvari za ponovnu uporabu, a preostali otpad u najvećem dijelu odložiti ili spaliti, kako bi se samo </w:t>
      </w:r>
      <w:proofErr w:type="spellStart"/>
      <w:r w:rsidRPr="0017236B">
        <w:rPr>
          <w:rFonts w:ascii="Arial" w:eastAsia="Calibri" w:hAnsi="Arial" w:cs="Arial"/>
          <w:sz w:val="22"/>
          <w:szCs w:val="22"/>
          <w:lang w:eastAsia="en-US"/>
        </w:rPr>
        <w:t>ostatni</w:t>
      </w:r>
      <w:proofErr w:type="spellEnd"/>
      <w:r w:rsidRPr="0017236B">
        <w:rPr>
          <w:rFonts w:ascii="Arial" w:eastAsia="Calibri" w:hAnsi="Arial" w:cs="Arial"/>
          <w:sz w:val="22"/>
          <w:szCs w:val="22"/>
          <w:lang w:eastAsia="en-US"/>
        </w:rPr>
        <w:t xml:space="preserve"> dio trajno odlagao na odlagalištu.</w:t>
      </w:r>
    </w:p>
    <w:p w14:paraId="55BC7B56" w14:textId="77777777" w:rsidR="00C05E41" w:rsidRPr="0017236B" w:rsidRDefault="00C05E41" w:rsidP="00C05E41">
      <w:pPr>
        <w:jc w:val="both"/>
        <w:rPr>
          <w:rFonts w:ascii="Arial" w:eastAsia="Calibri" w:hAnsi="Arial" w:cs="Arial"/>
          <w:sz w:val="22"/>
          <w:szCs w:val="22"/>
          <w:lang w:eastAsia="en-US"/>
        </w:rPr>
      </w:pPr>
    </w:p>
    <w:p w14:paraId="3AD47958" w14:textId="77777777" w:rsidR="0017236B" w:rsidRPr="0017236B" w:rsidRDefault="0017236B" w:rsidP="00C05E41">
      <w:pPr>
        <w:jc w:val="both"/>
        <w:rPr>
          <w:rFonts w:ascii="Arial" w:eastAsia="Calibri" w:hAnsi="Arial" w:cs="Arial"/>
          <w:sz w:val="22"/>
          <w:szCs w:val="22"/>
          <w:lang w:eastAsia="en-US"/>
        </w:rPr>
      </w:pPr>
      <w:r w:rsidRPr="0017236B">
        <w:rPr>
          <w:rFonts w:ascii="Arial" w:eastAsia="Calibri" w:hAnsi="Arial" w:cs="Arial"/>
          <w:sz w:val="22"/>
          <w:szCs w:val="22"/>
          <w:lang w:eastAsia="en-US"/>
        </w:rPr>
        <w:t>(2) Radi neposrednog rješavanja problema onečišćenja okoliša nekontroliranim odlaganjem različitih vrsta otpada, utvrđuju se ove mjere:</w:t>
      </w:r>
    </w:p>
    <w:p w14:paraId="043FFC6A" w14:textId="77777777" w:rsidR="0017236B" w:rsidRPr="0017236B" w:rsidRDefault="0017236B" w:rsidP="00FD600F">
      <w:pPr>
        <w:numPr>
          <w:ilvl w:val="0"/>
          <w:numId w:val="35"/>
        </w:numPr>
        <w:ind w:left="709" w:hanging="425"/>
        <w:jc w:val="both"/>
        <w:rPr>
          <w:rFonts w:ascii="Arial" w:eastAsia="Calibri" w:hAnsi="Arial" w:cs="Arial"/>
          <w:sz w:val="22"/>
          <w:szCs w:val="22"/>
          <w:lang w:eastAsia="en-US"/>
        </w:rPr>
      </w:pPr>
      <w:r w:rsidRPr="0017236B">
        <w:rPr>
          <w:rFonts w:ascii="Arial" w:eastAsia="Calibri" w:hAnsi="Arial" w:cs="Arial"/>
          <w:sz w:val="22"/>
          <w:szCs w:val="22"/>
          <w:lang w:eastAsia="en-US"/>
        </w:rPr>
        <w:t>potrebno je sanirati sva “divlja” odlagališta otpada, posebno građevinskog otpada uz ceste i otpada u akvatoriju Grada Dubrovnika (</w:t>
      </w:r>
      <w:proofErr w:type="spellStart"/>
      <w:r w:rsidRPr="0017236B">
        <w:rPr>
          <w:rFonts w:ascii="Arial" w:eastAsia="Calibri" w:hAnsi="Arial" w:cs="Arial"/>
          <w:sz w:val="22"/>
          <w:szCs w:val="22"/>
          <w:lang w:eastAsia="en-US"/>
        </w:rPr>
        <w:t>Orsula</w:t>
      </w:r>
      <w:proofErr w:type="spellEnd"/>
      <w:r w:rsidRPr="0017236B">
        <w:rPr>
          <w:rFonts w:ascii="Arial" w:eastAsia="Calibri" w:hAnsi="Arial" w:cs="Arial"/>
          <w:sz w:val="22"/>
          <w:szCs w:val="22"/>
          <w:lang w:eastAsia="en-US"/>
        </w:rPr>
        <w:t xml:space="preserve">, podno Male Petke, jugozapadno od </w:t>
      </w:r>
      <w:proofErr w:type="spellStart"/>
      <w:r w:rsidRPr="0017236B">
        <w:rPr>
          <w:rFonts w:ascii="Arial" w:eastAsia="Calibri" w:hAnsi="Arial" w:cs="Arial"/>
          <w:sz w:val="22"/>
          <w:szCs w:val="22"/>
          <w:lang w:eastAsia="en-US"/>
        </w:rPr>
        <w:t>Lokruma</w:t>
      </w:r>
      <w:proofErr w:type="spellEnd"/>
      <w:r w:rsidRPr="0017236B">
        <w:rPr>
          <w:rFonts w:ascii="Arial" w:eastAsia="Calibri" w:hAnsi="Arial" w:cs="Arial"/>
          <w:sz w:val="22"/>
          <w:szCs w:val="22"/>
          <w:lang w:eastAsia="en-US"/>
        </w:rPr>
        <w:t xml:space="preserve">, </w:t>
      </w:r>
      <w:proofErr w:type="spellStart"/>
      <w:r w:rsidRPr="0017236B">
        <w:rPr>
          <w:rFonts w:ascii="Arial" w:eastAsia="Calibri" w:hAnsi="Arial" w:cs="Arial"/>
          <w:sz w:val="22"/>
          <w:szCs w:val="22"/>
          <w:lang w:eastAsia="en-US"/>
        </w:rPr>
        <w:t>Gruški</w:t>
      </w:r>
      <w:proofErr w:type="spellEnd"/>
      <w:r w:rsidRPr="0017236B">
        <w:rPr>
          <w:rFonts w:ascii="Arial" w:eastAsia="Calibri" w:hAnsi="Arial" w:cs="Arial"/>
          <w:sz w:val="22"/>
          <w:szCs w:val="22"/>
          <w:lang w:eastAsia="en-US"/>
        </w:rPr>
        <w:t xml:space="preserve"> zaljev, plato Srđa, Rijeka dubrovačka, prometnica za Srđ),</w:t>
      </w:r>
    </w:p>
    <w:p w14:paraId="25C32103" w14:textId="77777777" w:rsidR="0017236B" w:rsidRPr="0017236B" w:rsidRDefault="0017236B" w:rsidP="00FD600F">
      <w:pPr>
        <w:numPr>
          <w:ilvl w:val="0"/>
          <w:numId w:val="35"/>
        </w:numPr>
        <w:ind w:left="709" w:hanging="425"/>
        <w:jc w:val="both"/>
        <w:rPr>
          <w:rFonts w:ascii="Arial" w:eastAsia="Calibri" w:hAnsi="Arial" w:cs="Arial"/>
          <w:sz w:val="22"/>
          <w:szCs w:val="22"/>
          <w:lang w:eastAsia="en-US"/>
        </w:rPr>
      </w:pPr>
      <w:r w:rsidRPr="0017236B">
        <w:rPr>
          <w:rFonts w:ascii="Arial" w:eastAsia="Calibri" w:hAnsi="Arial" w:cs="Arial"/>
          <w:sz w:val="22"/>
          <w:szCs w:val="22"/>
          <w:lang w:eastAsia="en-US"/>
        </w:rPr>
        <w:t>treba izbjegavati i smanjiti nastajanje otpada uz mjere iskorištavanja vrijednih osobina otpada, tj. program odvojenog skupljanja, recikliranje, kompostiranje i dr. mora se provoditi prema zakonskoj regulativi.</w:t>
      </w:r>
    </w:p>
    <w:p w14:paraId="49D633E6" w14:textId="77777777" w:rsidR="0017236B" w:rsidRPr="0017236B" w:rsidRDefault="0017236B" w:rsidP="00C05E41">
      <w:pPr>
        <w:ind w:left="709"/>
        <w:jc w:val="both"/>
        <w:rPr>
          <w:rFonts w:ascii="Arial" w:eastAsia="Calibri" w:hAnsi="Arial" w:cs="Arial"/>
          <w:sz w:val="22"/>
          <w:szCs w:val="22"/>
          <w:lang w:eastAsia="en-US"/>
        </w:rPr>
      </w:pPr>
    </w:p>
    <w:p w14:paraId="3991E728" w14:textId="77777777" w:rsidR="0017236B" w:rsidRPr="0017236B" w:rsidRDefault="0017236B" w:rsidP="00C05E41">
      <w:pPr>
        <w:jc w:val="both"/>
        <w:rPr>
          <w:rFonts w:ascii="Arial" w:eastAsia="Calibri" w:hAnsi="Arial" w:cs="Arial"/>
          <w:sz w:val="22"/>
          <w:szCs w:val="22"/>
          <w:lang w:eastAsia="en-US"/>
        </w:rPr>
      </w:pPr>
      <w:r w:rsidRPr="0017236B">
        <w:rPr>
          <w:rFonts w:ascii="Arial" w:eastAsia="Calibri" w:hAnsi="Arial" w:cs="Arial"/>
          <w:sz w:val="22"/>
          <w:szCs w:val="22"/>
          <w:lang w:eastAsia="en-US"/>
        </w:rPr>
        <w:t>(3) Izdvojeno prikupljanje otpada u naseljima omogućuje se s pomoću posuda (spremnika) razmještenih na javnim površinama i tako da se postupno otpad odvaja po vrsti.</w:t>
      </w:r>
    </w:p>
    <w:p w14:paraId="2D5DB2E3" w14:textId="77777777" w:rsidR="00C05E41" w:rsidRDefault="00C05E41" w:rsidP="00C05E41">
      <w:pPr>
        <w:jc w:val="both"/>
        <w:rPr>
          <w:rFonts w:ascii="Arial" w:eastAsia="Calibri" w:hAnsi="Arial" w:cs="Arial"/>
          <w:sz w:val="22"/>
          <w:szCs w:val="22"/>
          <w:lang w:eastAsia="en-US"/>
        </w:rPr>
      </w:pPr>
    </w:p>
    <w:p w14:paraId="7EA481A2" w14:textId="77777777" w:rsidR="0017236B" w:rsidRPr="0017236B" w:rsidRDefault="0017236B" w:rsidP="00C05E41">
      <w:pPr>
        <w:jc w:val="both"/>
        <w:rPr>
          <w:rFonts w:ascii="Arial" w:eastAsia="Calibri" w:hAnsi="Arial" w:cs="Arial"/>
          <w:sz w:val="22"/>
          <w:szCs w:val="22"/>
          <w:lang w:eastAsia="en-US"/>
        </w:rPr>
      </w:pPr>
      <w:r w:rsidRPr="0017236B">
        <w:rPr>
          <w:rFonts w:ascii="Arial" w:eastAsia="Calibri" w:hAnsi="Arial" w:cs="Arial"/>
          <w:sz w:val="22"/>
          <w:szCs w:val="22"/>
          <w:lang w:eastAsia="en-US"/>
        </w:rPr>
        <w:t xml:space="preserve">(4) Područja za odlaganje otpada od </w:t>
      </w:r>
      <w:proofErr w:type="spellStart"/>
      <w:r w:rsidRPr="0017236B">
        <w:rPr>
          <w:rFonts w:ascii="Arial" w:eastAsia="Calibri" w:hAnsi="Arial" w:cs="Arial"/>
          <w:sz w:val="22"/>
          <w:szCs w:val="22"/>
          <w:lang w:eastAsia="en-US"/>
        </w:rPr>
        <w:t>bageriranog</w:t>
      </w:r>
      <w:proofErr w:type="spellEnd"/>
      <w:r w:rsidRPr="0017236B">
        <w:rPr>
          <w:rFonts w:ascii="Arial" w:eastAsia="Calibri" w:hAnsi="Arial" w:cs="Arial"/>
          <w:sz w:val="22"/>
          <w:szCs w:val="22"/>
          <w:lang w:eastAsia="en-US"/>
        </w:rPr>
        <w:t xml:space="preserve"> materijala nastaloga pri održavanju dubina u Gradskoj luci Dubrovnik, </w:t>
      </w:r>
      <w:proofErr w:type="spellStart"/>
      <w:r w:rsidRPr="0017236B">
        <w:rPr>
          <w:rFonts w:ascii="Arial" w:eastAsia="Calibri" w:hAnsi="Arial" w:cs="Arial"/>
          <w:sz w:val="22"/>
          <w:szCs w:val="22"/>
          <w:lang w:eastAsia="en-US"/>
        </w:rPr>
        <w:t>gruškom</w:t>
      </w:r>
      <w:proofErr w:type="spellEnd"/>
      <w:r w:rsidRPr="0017236B">
        <w:rPr>
          <w:rFonts w:ascii="Arial" w:eastAsia="Calibri" w:hAnsi="Arial" w:cs="Arial"/>
          <w:sz w:val="22"/>
          <w:szCs w:val="22"/>
          <w:lang w:eastAsia="en-US"/>
        </w:rPr>
        <w:t xml:space="preserve"> akvatoriju i ostalim lukama iz djelokruga županijske lučke uprave u Dubrovniku nalaze se 3 NM južno od otoka </w:t>
      </w:r>
      <w:proofErr w:type="spellStart"/>
      <w:r w:rsidRPr="0017236B">
        <w:rPr>
          <w:rFonts w:ascii="Arial" w:eastAsia="Calibri" w:hAnsi="Arial" w:cs="Arial"/>
          <w:sz w:val="22"/>
          <w:szCs w:val="22"/>
          <w:lang w:eastAsia="en-US"/>
        </w:rPr>
        <w:t>Lokruma</w:t>
      </w:r>
      <w:proofErr w:type="spellEnd"/>
      <w:r w:rsidRPr="0017236B">
        <w:rPr>
          <w:rFonts w:ascii="Arial" w:eastAsia="Calibri" w:hAnsi="Arial" w:cs="Arial"/>
          <w:sz w:val="22"/>
          <w:szCs w:val="22"/>
          <w:lang w:eastAsia="en-US"/>
        </w:rPr>
        <w:t xml:space="preserve"> i 3 NM južno od otoka Koločepa.</w:t>
      </w:r>
    </w:p>
    <w:p w14:paraId="080E1586" w14:textId="77777777" w:rsidR="0017236B" w:rsidRPr="0017236B" w:rsidRDefault="0017236B" w:rsidP="00C05E41">
      <w:pPr>
        <w:rPr>
          <w:rFonts w:ascii="Arial" w:eastAsia="Calibri" w:hAnsi="Arial" w:cs="Arial"/>
          <w:sz w:val="22"/>
          <w:szCs w:val="22"/>
          <w:lang w:eastAsia="en-US"/>
        </w:rPr>
      </w:pPr>
      <w:r w:rsidRPr="0017236B">
        <w:rPr>
          <w:rFonts w:ascii="Arial" w:eastAsia="Calibri" w:hAnsi="Arial" w:cs="Arial"/>
          <w:sz w:val="22"/>
          <w:szCs w:val="22"/>
          <w:lang w:eastAsia="en-US"/>
        </w:rPr>
        <w:t>Postupanje s otpadom za uže područje Grada definirano je i Generalnim urbanističkim planom uređenja Grada Dubrovnika („Službeni glasnik Grada Dubrovnika“, br. . 10/05, 10/07, 8/12, 3/14, 9/14 - pročišćeni tekst, 4/16, 25/18,  13/19, 7/20, 2/21, 5/21 i 7/21) i to redom:</w:t>
      </w:r>
    </w:p>
    <w:p w14:paraId="1F5C57ED" w14:textId="77777777" w:rsidR="00C05E41" w:rsidRDefault="00C05E41" w:rsidP="00C05E41">
      <w:pPr>
        <w:jc w:val="center"/>
        <w:rPr>
          <w:rFonts w:ascii="Arial" w:eastAsia="Calibri" w:hAnsi="Arial" w:cs="Arial"/>
          <w:bCs/>
          <w:sz w:val="22"/>
          <w:szCs w:val="22"/>
          <w:lang w:eastAsia="en-US"/>
        </w:rPr>
      </w:pPr>
    </w:p>
    <w:p w14:paraId="34A5D2F3" w14:textId="77777777" w:rsidR="00C05E41" w:rsidRDefault="00C05E41" w:rsidP="00C05E41">
      <w:pPr>
        <w:jc w:val="center"/>
        <w:rPr>
          <w:rFonts w:ascii="Arial" w:eastAsia="Calibri" w:hAnsi="Arial" w:cs="Arial"/>
          <w:bCs/>
          <w:sz w:val="22"/>
          <w:szCs w:val="22"/>
          <w:lang w:eastAsia="en-US"/>
        </w:rPr>
      </w:pPr>
    </w:p>
    <w:p w14:paraId="589A826D" w14:textId="77777777" w:rsidR="0017236B" w:rsidRPr="0017236B" w:rsidRDefault="0017236B" w:rsidP="00C05E41">
      <w:pPr>
        <w:jc w:val="center"/>
        <w:rPr>
          <w:rFonts w:ascii="Arial" w:eastAsia="Calibri" w:hAnsi="Arial" w:cs="Arial"/>
          <w:bCs/>
          <w:sz w:val="22"/>
          <w:szCs w:val="22"/>
          <w:lang w:eastAsia="en-US"/>
        </w:rPr>
      </w:pPr>
      <w:r w:rsidRPr="0017236B">
        <w:rPr>
          <w:rFonts w:ascii="Arial" w:eastAsia="Calibri" w:hAnsi="Arial" w:cs="Arial"/>
          <w:bCs/>
          <w:sz w:val="22"/>
          <w:szCs w:val="22"/>
          <w:lang w:eastAsia="en-US"/>
        </w:rPr>
        <w:t>Članak 114.</w:t>
      </w:r>
    </w:p>
    <w:p w14:paraId="3A8A7ABF" w14:textId="77777777" w:rsidR="00C05E41" w:rsidRDefault="00C05E41" w:rsidP="00C05E41">
      <w:pPr>
        <w:tabs>
          <w:tab w:val="num" w:pos="360"/>
        </w:tabs>
        <w:jc w:val="both"/>
        <w:rPr>
          <w:rFonts w:ascii="Arial" w:eastAsia="Calibri" w:hAnsi="Arial" w:cs="Arial"/>
          <w:sz w:val="22"/>
          <w:szCs w:val="22"/>
          <w:lang w:eastAsia="en-US"/>
        </w:rPr>
      </w:pPr>
    </w:p>
    <w:p w14:paraId="6D93C17C" w14:textId="77777777" w:rsidR="0017236B" w:rsidRPr="0017236B" w:rsidRDefault="0017236B" w:rsidP="00C05E41">
      <w:pPr>
        <w:tabs>
          <w:tab w:val="num" w:pos="360"/>
        </w:tabs>
        <w:jc w:val="both"/>
        <w:rPr>
          <w:rFonts w:ascii="Arial" w:eastAsia="Calibri" w:hAnsi="Arial" w:cs="Arial"/>
          <w:sz w:val="22"/>
          <w:szCs w:val="22"/>
          <w:lang w:eastAsia="en-US"/>
        </w:rPr>
      </w:pPr>
      <w:r w:rsidRPr="0017236B">
        <w:rPr>
          <w:rFonts w:ascii="Arial" w:eastAsia="Calibri" w:hAnsi="Arial" w:cs="Arial"/>
          <w:sz w:val="22"/>
          <w:szCs w:val="22"/>
          <w:lang w:eastAsia="en-US"/>
        </w:rPr>
        <w:t xml:space="preserve">(1) Cjeloviti sustav gospodarenja otpadom (izdvojeno skupljanje otpada, recikliranje otpada, kompostiranje organskog dijela otpada, termička obrada ostatka organskog otpada iz procesa </w:t>
      </w:r>
      <w:proofErr w:type="spellStart"/>
      <w:r w:rsidRPr="0017236B">
        <w:rPr>
          <w:rFonts w:ascii="Arial" w:eastAsia="Calibri" w:hAnsi="Arial" w:cs="Arial"/>
          <w:sz w:val="22"/>
          <w:szCs w:val="22"/>
          <w:lang w:eastAsia="en-US"/>
        </w:rPr>
        <w:t>predobrade</w:t>
      </w:r>
      <w:proofErr w:type="spellEnd"/>
      <w:r w:rsidRPr="0017236B">
        <w:rPr>
          <w:rFonts w:ascii="Arial" w:eastAsia="Calibri" w:hAnsi="Arial" w:cs="Arial"/>
          <w:sz w:val="22"/>
          <w:szCs w:val="22"/>
          <w:lang w:eastAsia="en-US"/>
        </w:rPr>
        <w:t xml:space="preserve"> i sortiranja otpada te odlaganje ostatka otpada nakon obrade) i potencijalne </w:t>
      </w:r>
      <w:proofErr w:type="spellStart"/>
      <w:r w:rsidRPr="0017236B">
        <w:rPr>
          <w:rFonts w:ascii="Arial" w:eastAsia="Calibri" w:hAnsi="Arial" w:cs="Arial"/>
          <w:sz w:val="22"/>
          <w:szCs w:val="22"/>
          <w:lang w:eastAsia="en-US"/>
        </w:rPr>
        <w:t>makrolokacije</w:t>
      </w:r>
      <w:proofErr w:type="spellEnd"/>
      <w:r w:rsidRPr="0017236B">
        <w:rPr>
          <w:rFonts w:ascii="Arial" w:eastAsia="Calibri" w:hAnsi="Arial" w:cs="Arial"/>
          <w:sz w:val="22"/>
          <w:szCs w:val="22"/>
          <w:lang w:eastAsia="en-US"/>
        </w:rPr>
        <w:t xml:space="preserve"> za građevine u sustavu gospodarenja otpadom određeni su u Prostornom planu Dubrovačko-neretvanske županije. </w:t>
      </w:r>
    </w:p>
    <w:p w14:paraId="5872928E" w14:textId="77777777" w:rsidR="00C05E41" w:rsidRDefault="00C05E41" w:rsidP="00C05E41">
      <w:pPr>
        <w:jc w:val="both"/>
        <w:rPr>
          <w:rFonts w:ascii="Arial" w:eastAsia="Calibri" w:hAnsi="Arial" w:cs="Arial"/>
          <w:sz w:val="22"/>
          <w:szCs w:val="22"/>
          <w:lang w:eastAsia="en-US"/>
        </w:rPr>
      </w:pPr>
    </w:p>
    <w:p w14:paraId="3E6D29A1" w14:textId="77777777" w:rsidR="0017236B" w:rsidRPr="0017236B" w:rsidRDefault="0017236B" w:rsidP="00C05E41">
      <w:pPr>
        <w:jc w:val="both"/>
        <w:rPr>
          <w:rFonts w:ascii="Arial" w:eastAsia="Calibri" w:hAnsi="Arial" w:cs="Arial"/>
          <w:sz w:val="22"/>
          <w:szCs w:val="22"/>
          <w:lang w:eastAsia="en-US"/>
        </w:rPr>
      </w:pPr>
      <w:r w:rsidRPr="0017236B">
        <w:rPr>
          <w:rFonts w:ascii="Arial" w:eastAsia="Calibri" w:hAnsi="Arial" w:cs="Arial"/>
          <w:sz w:val="22"/>
          <w:szCs w:val="22"/>
          <w:lang w:eastAsia="en-US"/>
        </w:rPr>
        <w:t>(2) Planirati i graditi pojedinačne ili više građevina namijenjenih za skladištenje, obradu i odlaganje otpada nije dopušteno u zaštićenom obalnom području, osim ako to zahtijevaju prirodni uvjeti i konfiguracija terena.</w:t>
      </w:r>
    </w:p>
    <w:p w14:paraId="7CE2C95F" w14:textId="77777777" w:rsidR="00C05E41" w:rsidRDefault="00C05E41" w:rsidP="00C05E41">
      <w:pPr>
        <w:jc w:val="both"/>
        <w:rPr>
          <w:rFonts w:ascii="Arial" w:eastAsia="Times-Roman" w:hAnsi="Arial" w:cs="Arial"/>
          <w:sz w:val="22"/>
          <w:szCs w:val="22"/>
          <w:lang w:eastAsia="en-US"/>
        </w:rPr>
      </w:pPr>
    </w:p>
    <w:p w14:paraId="23543115" w14:textId="77777777" w:rsidR="0017236B" w:rsidRPr="0017236B" w:rsidRDefault="0017236B" w:rsidP="00C05E41">
      <w:pPr>
        <w:jc w:val="both"/>
        <w:rPr>
          <w:rFonts w:ascii="Arial" w:eastAsia="Calibri" w:hAnsi="Arial" w:cs="Arial"/>
          <w:sz w:val="22"/>
          <w:szCs w:val="22"/>
          <w:lang w:eastAsia="en-US"/>
        </w:rPr>
      </w:pPr>
      <w:r w:rsidRPr="0017236B">
        <w:rPr>
          <w:rFonts w:ascii="Arial" w:eastAsia="Times-Roman" w:hAnsi="Arial" w:cs="Arial"/>
          <w:sz w:val="22"/>
          <w:szCs w:val="22"/>
          <w:lang w:eastAsia="en-US"/>
        </w:rPr>
        <w:t xml:space="preserve">(3) Sve građevine unutar građevinske čestice moraju osigurati prostor za odlaganje komunalnog otpada </w:t>
      </w:r>
      <w:r w:rsidRPr="0017236B">
        <w:rPr>
          <w:rFonts w:ascii="Arial" w:eastAsia="Calibri" w:hAnsi="Arial" w:cs="Arial"/>
          <w:sz w:val="22"/>
          <w:szCs w:val="22"/>
          <w:lang w:eastAsia="en-US"/>
        </w:rPr>
        <w:t xml:space="preserve">kojim se neće ometati kolni i pješački promet te koji će biti ograđen tamponom zelenila, ogradom ili </w:t>
      </w:r>
      <w:r w:rsidRPr="0017236B">
        <w:rPr>
          <w:rFonts w:ascii="Arial" w:eastAsia="Times-Roman" w:hAnsi="Arial" w:cs="Arial"/>
          <w:sz w:val="22"/>
          <w:szCs w:val="22"/>
          <w:lang w:eastAsia="en-US"/>
        </w:rPr>
        <w:t>ozidan i</w:t>
      </w:r>
      <w:r w:rsidRPr="0017236B">
        <w:rPr>
          <w:rFonts w:ascii="Arial" w:eastAsia="Calibri" w:hAnsi="Arial" w:cs="Arial"/>
          <w:sz w:val="22"/>
          <w:szCs w:val="22"/>
          <w:lang w:eastAsia="en-US"/>
        </w:rPr>
        <w:t xml:space="preserve"> zaklonjen od izravnoga pogleda s ulice.</w:t>
      </w:r>
    </w:p>
    <w:p w14:paraId="6FEBB7EF" w14:textId="77777777" w:rsidR="0017236B" w:rsidRDefault="0017236B" w:rsidP="00C05E41">
      <w:pPr>
        <w:jc w:val="both"/>
        <w:rPr>
          <w:rFonts w:ascii="Arial" w:eastAsia="Calibri" w:hAnsi="Arial" w:cs="Arial"/>
          <w:sz w:val="22"/>
          <w:szCs w:val="22"/>
          <w:lang w:eastAsia="en-US"/>
        </w:rPr>
      </w:pPr>
      <w:r w:rsidRPr="0017236B">
        <w:rPr>
          <w:rFonts w:ascii="Arial" w:eastAsia="Calibri" w:hAnsi="Arial" w:cs="Arial"/>
          <w:sz w:val="22"/>
          <w:szCs w:val="22"/>
          <w:lang w:eastAsia="en-US"/>
        </w:rPr>
        <w:t xml:space="preserve">Mjesto za odlaganje kućnog otpada mora biti pristupačno </w:t>
      </w:r>
      <w:r w:rsidRPr="0017236B">
        <w:rPr>
          <w:rFonts w:ascii="Arial" w:eastAsia="Times-Roman" w:hAnsi="Arial" w:cs="Arial"/>
          <w:sz w:val="22"/>
          <w:szCs w:val="22"/>
          <w:lang w:eastAsia="en-US"/>
        </w:rPr>
        <w:t>vozilima za odvoz smeća</w:t>
      </w:r>
      <w:r w:rsidRPr="0017236B">
        <w:rPr>
          <w:rFonts w:ascii="Arial" w:eastAsia="Calibri" w:hAnsi="Arial" w:cs="Arial"/>
          <w:sz w:val="22"/>
          <w:szCs w:val="22"/>
          <w:lang w:eastAsia="en-US"/>
        </w:rPr>
        <w:t xml:space="preserve"> s javnoprometne površine,</w:t>
      </w:r>
      <w:r w:rsidRPr="0017236B">
        <w:rPr>
          <w:rFonts w:ascii="Arial" w:eastAsia="Times-Roman" w:hAnsi="Arial" w:cs="Arial"/>
          <w:sz w:val="22"/>
          <w:szCs w:val="22"/>
          <w:lang w:eastAsia="en-US"/>
        </w:rPr>
        <w:t xml:space="preserve"> s maksimalnim nagibom od 8%.</w:t>
      </w:r>
      <w:r w:rsidRPr="0017236B">
        <w:rPr>
          <w:rFonts w:ascii="Arial" w:eastAsia="Calibri" w:hAnsi="Arial" w:cs="Arial"/>
          <w:sz w:val="22"/>
          <w:szCs w:val="22"/>
          <w:lang w:eastAsia="en-US"/>
        </w:rPr>
        <w:t xml:space="preserve"> </w:t>
      </w:r>
    </w:p>
    <w:p w14:paraId="40FC4CB3" w14:textId="77777777" w:rsidR="00C05E41" w:rsidRPr="0017236B" w:rsidRDefault="00C05E41" w:rsidP="00C05E41">
      <w:pPr>
        <w:jc w:val="both"/>
        <w:rPr>
          <w:rFonts w:ascii="Arial" w:eastAsia="Calibri" w:hAnsi="Arial" w:cs="Arial"/>
          <w:sz w:val="22"/>
          <w:szCs w:val="22"/>
          <w:lang w:eastAsia="en-US"/>
        </w:rPr>
      </w:pPr>
    </w:p>
    <w:p w14:paraId="2A17590D" w14:textId="77777777" w:rsidR="0017236B" w:rsidRDefault="0017236B" w:rsidP="00C05E41">
      <w:pPr>
        <w:jc w:val="both"/>
        <w:rPr>
          <w:rFonts w:ascii="Arial" w:eastAsia="Calibri" w:hAnsi="Arial" w:cs="Arial"/>
          <w:sz w:val="22"/>
          <w:szCs w:val="22"/>
          <w:lang w:eastAsia="en-US"/>
        </w:rPr>
      </w:pPr>
      <w:r w:rsidRPr="0017236B">
        <w:rPr>
          <w:rFonts w:ascii="Arial" w:eastAsia="Calibri" w:hAnsi="Arial" w:cs="Arial"/>
          <w:sz w:val="22"/>
          <w:szCs w:val="22"/>
          <w:lang w:eastAsia="en-US"/>
        </w:rPr>
        <w:t xml:space="preserve">(4) Građevine za odlaganje otpada na području Grada Dubrovnika su: </w:t>
      </w:r>
    </w:p>
    <w:p w14:paraId="5CC02262" w14:textId="77777777" w:rsidR="00C05E41" w:rsidRPr="0017236B" w:rsidRDefault="00C05E41" w:rsidP="00C05E41">
      <w:pPr>
        <w:jc w:val="both"/>
        <w:rPr>
          <w:rFonts w:ascii="Arial" w:eastAsia="Calibri" w:hAnsi="Arial" w:cs="Arial"/>
          <w:sz w:val="22"/>
          <w:szCs w:val="22"/>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993"/>
        <w:gridCol w:w="2126"/>
        <w:gridCol w:w="1204"/>
        <w:gridCol w:w="1205"/>
        <w:gridCol w:w="1205"/>
        <w:gridCol w:w="1205"/>
      </w:tblGrid>
      <w:tr w:rsidR="0017236B" w:rsidRPr="0017236B" w14:paraId="063F3FC4" w14:textId="77777777" w:rsidTr="0017236B">
        <w:tc>
          <w:tcPr>
            <w:tcW w:w="1134" w:type="dxa"/>
            <w:shd w:val="clear" w:color="auto" w:fill="D9D9D9"/>
            <w:vAlign w:val="center"/>
          </w:tcPr>
          <w:p w14:paraId="51F40190" w14:textId="77777777" w:rsidR="0017236B" w:rsidRPr="0017236B" w:rsidRDefault="0017236B" w:rsidP="00C05E41">
            <w:pPr>
              <w:autoSpaceDE w:val="0"/>
              <w:autoSpaceDN w:val="0"/>
              <w:adjustRightInd w:val="0"/>
              <w:spacing w:after="200"/>
              <w:jc w:val="center"/>
              <w:rPr>
                <w:rFonts w:ascii="Arial" w:eastAsia="Calibri" w:hAnsi="Arial" w:cs="Arial"/>
                <w:b/>
                <w:bCs/>
                <w:sz w:val="18"/>
                <w:szCs w:val="18"/>
                <w:lang w:eastAsia="en-US"/>
              </w:rPr>
            </w:pPr>
            <w:r w:rsidRPr="0017236B">
              <w:rPr>
                <w:rFonts w:ascii="Arial" w:eastAsia="Calibri" w:hAnsi="Arial" w:cs="Arial"/>
                <w:b/>
                <w:bCs/>
                <w:sz w:val="18"/>
                <w:szCs w:val="18"/>
                <w:lang w:eastAsia="en-US"/>
              </w:rPr>
              <w:t>Grad</w:t>
            </w:r>
          </w:p>
        </w:tc>
        <w:tc>
          <w:tcPr>
            <w:tcW w:w="993" w:type="dxa"/>
            <w:shd w:val="clear" w:color="auto" w:fill="D9D9D9"/>
            <w:vAlign w:val="center"/>
          </w:tcPr>
          <w:p w14:paraId="18ECC3BD" w14:textId="77777777" w:rsidR="0017236B" w:rsidRPr="0017236B" w:rsidRDefault="0017236B" w:rsidP="00C05E41">
            <w:pPr>
              <w:autoSpaceDE w:val="0"/>
              <w:autoSpaceDN w:val="0"/>
              <w:adjustRightInd w:val="0"/>
              <w:spacing w:after="200"/>
              <w:jc w:val="center"/>
              <w:rPr>
                <w:rFonts w:ascii="Arial" w:eastAsia="Calibri" w:hAnsi="Arial" w:cs="Arial"/>
                <w:b/>
                <w:bCs/>
                <w:sz w:val="18"/>
                <w:szCs w:val="18"/>
                <w:lang w:eastAsia="en-US"/>
              </w:rPr>
            </w:pPr>
            <w:r w:rsidRPr="0017236B">
              <w:rPr>
                <w:rFonts w:ascii="Arial" w:eastAsia="Calibri" w:hAnsi="Arial" w:cs="Arial"/>
                <w:b/>
                <w:bCs/>
                <w:sz w:val="18"/>
                <w:szCs w:val="18"/>
                <w:lang w:eastAsia="en-US"/>
              </w:rPr>
              <w:t>Naselje</w:t>
            </w:r>
          </w:p>
        </w:tc>
        <w:tc>
          <w:tcPr>
            <w:tcW w:w="2126" w:type="dxa"/>
            <w:shd w:val="clear" w:color="auto" w:fill="D9D9D9"/>
            <w:vAlign w:val="center"/>
          </w:tcPr>
          <w:p w14:paraId="4E1DD5A4" w14:textId="77777777" w:rsidR="0017236B" w:rsidRPr="0017236B" w:rsidRDefault="0017236B" w:rsidP="00C05E41">
            <w:pPr>
              <w:autoSpaceDE w:val="0"/>
              <w:autoSpaceDN w:val="0"/>
              <w:adjustRightInd w:val="0"/>
              <w:spacing w:after="200"/>
              <w:jc w:val="center"/>
              <w:rPr>
                <w:rFonts w:ascii="Arial" w:eastAsia="Calibri" w:hAnsi="Arial" w:cs="Arial"/>
                <w:b/>
                <w:bCs/>
                <w:sz w:val="18"/>
                <w:szCs w:val="18"/>
                <w:lang w:eastAsia="en-US"/>
              </w:rPr>
            </w:pPr>
            <w:r w:rsidRPr="0017236B">
              <w:rPr>
                <w:rFonts w:ascii="Arial" w:eastAsia="Calibri" w:hAnsi="Arial" w:cs="Arial"/>
                <w:b/>
                <w:bCs/>
                <w:sz w:val="18"/>
                <w:szCs w:val="18"/>
                <w:lang w:eastAsia="en-US"/>
              </w:rPr>
              <w:t>Lokalitet</w:t>
            </w:r>
          </w:p>
        </w:tc>
        <w:tc>
          <w:tcPr>
            <w:tcW w:w="1204" w:type="dxa"/>
            <w:shd w:val="clear" w:color="auto" w:fill="D9D9D9"/>
            <w:vAlign w:val="center"/>
          </w:tcPr>
          <w:p w14:paraId="6999E651" w14:textId="77777777" w:rsidR="0017236B" w:rsidRPr="0017236B" w:rsidRDefault="0017236B" w:rsidP="00C05E41">
            <w:pPr>
              <w:autoSpaceDE w:val="0"/>
              <w:autoSpaceDN w:val="0"/>
              <w:adjustRightInd w:val="0"/>
              <w:spacing w:after="200"/>
              <w:jc w:val="center"/>
              <w:rPr>
                <w:rFonts w:ascii="Arial" w:eastAsia="Calibri" w:hAnsi="Arial" w:cs="Arial"/>
                <w:b/>
                <w:bCs/>
                <w:sz w:val="18"/>
                <w:szCs w:val="18"/>
                <w:lang w:eastAsia="en-US"/>
              </w:rPr>
            </w:pPr>
            <w:r w:rsidRPr="0017236B">
              <w:rPr>
                <w:rFonts w:ascii="Arial" w:eastAsia="Calibri" w:hAnsi="Arial" w:cs="Arial"/>
                <w:b/>
                <w:bCs/>
                <w:sz w:val="18"/>
                <w:szCs w:val="18"/>
                <w:lang w:eastAsia="en-US"/>
              </w:rPr>
              <w:t>Vrsta</w:t>
            </w:r>
          </w:p>
        </w:tc>
        <w:tc>
          <w:tcPr>
            <w:tcW w:w="1205" w:type="dxa"/>
            <w:shd w:val="clear" w:color="auto" w:fill="D9D9D9"/>
            <w:vAlign w:val="center"/>
          </w:tcPr>
          <w:p w14:paraId="5025A74A" w14:textId="77777777" w:rsidR="0017236B" w:rsidRPr="0017236B" w:rsidRDefault="0017236B" w:rsidP="00C05E41">
            <w:pPr>
              <w:autoSpaceDE w:val="0"/>
              <w:autoSpaceDN w:val="0"/>
              <w:adjustRightInd w:val="0"/>
              <w:spacing w:after="200"/>
              <w:jc w:val="center"/>
              <w:rPr>
                <w:rFonts w:ascii="Arial" w:eastAsia="Calibri" w:hAnsi="Arial" w:cs="Arial"/>
                <w:b/>
                <w:bCs/>
                <w:sz w:val="18"/>
                <w:szCs w:val="18"/>
                <w:lang w:eastAsia="en-US"/>
              </w:rPr>
            </w:pPr>
            <w:r w:rsidRPr="0017236B">
              <w:rPr>
                <w:rFonts w:ascii="Arial" w:eastAsia="Calibri" w:hAnsi="Arial" w:cs="Arial"/>
                <w:b/>
                <w:bCs/>
                <w:sz w:val="18"/>
                <w:szCs w:val="18"/>
                <w:lang w:eastAsia="en-US"/>
              </w:rPr>
              <w:t>Površina (ha)</w:t>
            </w:r>
          </w:p>
        </w:tc>
        <w:tc>
          <w:tcPr>
            <w:tcW w:w="1205" w:type="dxa"/>
            <w:shd w:val="clear" w:color="auto" w:fill="D9D9D9"/>
            <w:vAlign w:val="center"/>
          </w:tcPr>
          <w:p w14:paraId="4F8F9102" w14:textId="77777777" w:rsidR="0017236B" w:rsidRPr="0017236B" w:rsidRDefault="0017236B" w:rsidP="00C05E41">
            <w:pPr>
              <w:autoSpaceDE w:val="0"/>
              <w:autoSpaceDN w:val="0"/>
              <w:adjustRightInd w:val="0"/>
              <w:spacing w:after="200"/>
              <w:jc w:val="center"/>
              <w:rPr>
                <w:rFonts w:ascii="Arial" w:eastAsia="Calibri" w:hAnsi="Arial" w:cs="Arial"/>
                <w:b/>
                <w:bCs/>
                <w:sz w:val="18"/>
                <w:szCs w:val="18"/>
                <w:lang w:eastAsia="en-US"/>
              </w:rPr>
            </w:pPr>
            <w:r w:rsidRPr="0017236B">
              <w:rPr>
                <w:rFonts w:ascii="Arial" w:eastAsia="Calibri" w:hAnsi="Arial" w:cs="Arial"/>
                <w:b/>
                <w:bCs/>
                <w:sz w:val="18"/>
                <w:szCs w:val="18"/>
                <w:lang w:eastAsia="en-US"/>
              </w:rPr>
              <w:t>Postojeće / planirano</w:t>
            </w:r>
          </w:p>
        </w:tc>
        <w:tc>
          <w:tcPr>
            <w:tcW w:w="1205" w:type="dxa"/>
            <w:shd w:val="clear" w:color="auto" w:fill="D9D9D9"/>
            <w:vAlign w:val="center"/>
          </w:tcPr>
          <w:p w14:paraId="51BACC5F" w14:textId="77777777" w:rsidR="0017236B" w:rsidRPr="0017236B" w:rsidRDefault="0017236B" w:rsidP="00C05E41">
            <w:pPr>
              <w:autoSpaceDE w:val="0"/>
              <w:autoSpaceDN w:val="0"/>
              <w:adjustRightInd w:val="0"/>
              <w:spacing w:after="200"/>
              <w:jc w:val="center"/>
              <w:rPr>
                <w:rFonts w:ascii="Arial" w:eastAsia="Calibri" w:hAnsi="Arial" w:cs="Arial"/>
                <w:b/>
                <w:bCs/>
                <w:sz w:val="18"/>
                <w:szCs w:val="18"/>
                <w:lang w:eastAsia="en-US"/>
              </w:rPr>
            </w:pPr>
            <w:r w:rsidRPr="0017236B">
              <w:rPr>
                <w:rFonts w:ascii="Arial" w:eastAsia="Calibri" w:hAnsi="Arial" w:cs="Arial"/>
                <w:b/>
                <w:bCs/>
                <w:sz w:val="18"/>
                <w:szCs w:val="18"/>
                <w:lang w:eastAsia="en-US"/>
              </w:rPr>
              <w:t>ZOP</w:t>
            </w:r>
          </w:p>
        </w:tc>
      </w:tr>
      <w:tr w:rsidR="0017236B" w:rsidRPr="0017236B" w14:paraId="1E840CD7" w14:textId="77777777" w:rsidTr="0017236B">
        <w:tc>
          <w:tcPr>
            <w:tcW w:w="1134" w:type="dxa"/>
            <w:vMerge w:val="restart"/>
            <w:shd w:val="clear" w:color="auto" w:fill="D9D9D9"/>
            <w:vAlign w:val="center"/>
          </w:tcPr>
          <w:p w14:paraId="437E0138" w14:textId="77777777" w:rsidR="0017236B" w:rsidRPr="0017236B" w:rsidRDefault="0017236B" w:rsidP="00C05E41">
            <w:pPr>
              <w:autoSpaceDE w:val="0"/>
              <w:autoSpaceDN w:val="0"/>
              <w:adjustRightInd w:val="0"/>
              <w:spacing w:after="200"/>
              <w:rPr>
                <w:rFonts w:ascii="Arial" w:eastAsia="Calibri" w:hAnsi="Arial" w:cs="Arial"/>
                <w:b/>
                <w:bCs/>
                <w:sz w:val="18"/>
                <w:szCs w:val="18"/>
                <w:lang w:eastAsia="en-US"/>
              </w:rPr>
            </w:pPr>
            <w:r w:rsidRPr="0017236B">
              <w:rPr>
                <w:rFonts w:ascii="Arial" w:eastAsia="Calibri" w:hAnsi="Arial" w:cs="Arial"/>
                <w:b/>
                <w:bCs/>
                <w:sz w:val="18"/>
                <w:szCs w:val="18"/>
                <w:lang w:eastAsia="en-US"/>
              </w:rPr>
              <w:t>Dubrovnik</w:t>
            </w:r>
          </w:p>
        </w:tc>
        <w:tc>
          <w:tcPr>
            <w:tcW w:w="993" w:type="dxa"/>
            <w:vMerge w:val="restart"/>
            <w:tcBorders>
              <w:top w:val="single" w:sz="4" w:space="0" w:color="auto"/>
            </w:tcBorders>
            <w:vAlign w:val="center"/>
          </w:tcPr>
          <w:p w14:paraId="540191F7" w14:textId="77777777" w:rsidR="0017236B" w:rsidRPr="0017236B" w:rsidRDefault="0017236B" w:rsidP="00C05E41">
            <w:pPr>
              <w:autoSpaceDE w:val="0"/>
              <w:autoSpaceDN w:val="0"/>
              <w:adjustRightInd w:val="0"/>
              <w:spacing w:after="200"/>
              <w:rPr>
                <w:rFonts w:ascii="Arial" w:eastAsia="Calibri" w:hAnsi="Arial" w:cs="Arial"/>
                <w:bCs/>
                <w:sz w:val="18"/>
                <w:szCs w:val="18"/>
                <w:lang w:eastAsia="en-US"/>
              </w:rPr>
            </w:pPr>
            <w:proofErr w:type="spellStart"/>
            <w:r w:rsidRPr="0017236B">
              <w:rPr>
                <w:rFonts w:ascii="Arial" w:eastAsia="Calibri" w:hAnsi="Arial" w:cs="Arial"/>
                <w:bCs/>
                <w:sz w:val="18"/>
                <w:szCs w:val="18"/>
                <w:lang w:eastAsia="en-US"/>
              </w:rPr>
              <w:t>Osojnik</w:t>
            </w:r>
            <w:proofErr w:type="spellEnd"/>
          </w:p>
        </w:tc>
        <w:tc>
          <w:tcPr>
            <w:tcW w:w="2126" w:type="dxa"/>
            <w:vAlign w:val="center"/>
          </w:tcPr>
          <w:p w14:paraId="5B499BA7" w14:textId="77777777" w:rsidR="0017236B" w:rsidRPr="0017236B" w:rsidRDefault="0017236B" w:rsidP="00C05E41">
            <w:pPr>
              <w:autoSpaceDE w:val="0"/>
              <w:autoSpaceDN w:val="0"/>
              <w:adjustRightInd w:val="0"/>
              <w:spacing w:after="200"/>
              <w:rPr>
                <w:rFonts w:ascii="Arial" w:eastAsia="Calibri" w:hAnsi="Arial" w:cs="Arial"/>
                <w:bCs/>
                <w:sz w:val="18"/>
                <w:szCs w:val="18"/>
                <w:lang w:eastAsia="en-US"/>
              </w:rPr>
            </w:pPr>
            <w:r w:rsidRPr="0017236B">
              <w:rPr>
                <w:rFonts w:ascii="Arial" w:eastAsia="Calibri" w:hAnsi="Arial" w:cs="Arial"/>
                <w:bCs/>
                <w:sz w:val="18"/>
                <w:szCs w:val="18"/>
                <w:lang w:eastAsia="en-US"/>
              </w:rPr>
              <w:t>Grabovica</w:t>
            </w:r>
          </w:p>
        </w:tc>
        <w:tc>
          <w:tcPr>
            <w:tcW w:w="1204" w:type="dxa"/>
            <w:vAlign w:val="center"/>
          </w:tcPr>
          <w:p w14:paraId="31E5373A" w14:textId="77777777" w:rsidR="0017236B" w:rsidRPr="0017236B" w:rsidRDefault="0017236B" w:rsidP="00C05E41">
            <w:pPr>
              <w:autoSpaceDE w:val="0"/>
              <w:autoSpaceDN w:val="0"/>
              <w:adjustRightInd w:val="0"/>
              <w:spacing w:after="200"/>
              <w:jc w:val="center"/>
              <w:rPr>
                <w:rFonts w:ascii="Arial" w:eastAsia="Calibri" w:hAnsi="Arial" w:cs="Arial"/>
                <w:bCs/>
                <w:sz w:val="18"/>
                <w:szCs w:val="18"/>
                <w:lang w:eastAsia="en-US"/>
              </w:rPr>
            </w:pPr>
            <w:r w:rsidRPr="0017236B">
              <w:rPr>
                <w:rFonts w:ascii="Arial" w:eastAsia="Calibri" w:hAnsi="Arial" w:cs="Arial"/>
                <w:bCs/>
                <w:sz w:val="18"/>
                <w:szCs w:val="18"/>
                <w:lang w:eastAsia="en-US"/>
              </w:rPr>
              <w:t>OK, OI</w:t>
            </w:r>
          </w:p>
        </w:tc>
        <w:tc>
          <w:tcPr>
            <w:tcW w:w="1205" w:type="dxa"/>
            <w:vAlign w:val="center"/>
          </w:tcPr>
          <w:p w14:paraId="41847294" w14:textId="77777777" w:rsidR="0017236B" w:rsidRPr="0017236B" w:rsidRDefault="0017236B" w:rsidP="00C05E41">
            <w:pPr>
              <w:autoSpaceDE w:val="0"/>
              <w:autoSpaceDN w:val="0"/>
              <w:adjustRightInd w:val="0"/>
              <w:spacing w:after="200"/>
              <w:jc w:val="center"/>
              <w:rPr>
                <w:rFonts w:ascii="Arial" w:eastAsia="Calibri" w:hAnsi="Arial" w:cs="Arial"/>
                <w:bCs/>
                <w:sz w:val="18"/>
                <w:szCs w:val="18"/>
                <w:lang w:eastAsia="en-US"/>
              </w:rPr>
            </w:pPr>
            <w:r w:rsidRPr="0017236B">
              <w:rPr>
                <w:rFonts w:ascii="Arial" w:eastAsia="Calibri" w:hAnsi="Arial" w:cs="Arial"/>
                <w:bCs/>
                <w:sz w:val="18"/>
                <w:szCs w:val="18"/>
                <w:lang w:eastAsia="en-US"/>
              </w:rPr>
              <w:t>4,00</w:t>
            </w:r>
          </w:p>
        </w:tc>
        <w:tc>
          <w:tcPr>
            <w:tcW w:w="1205" w:type="dxa"/>
            <w:vAlign w:val="center"/>
          </w:tcPr>
          <w:p w14:paraId="112C6EB0" w14:textId="77777777" w:rsidR="0017236B" w:rsidRPr="0017236B" w:rsidRDefault="0017236B" w:rsidP="00C05E41">
            <w:pPr>
              <w:autoSpaceDE w:val="0"/>
              <w:autoSpaceDN w:val="0"/>
              <w:adjustRightInd w:val="0"/>
              <w:spacing w:after="200"/>
              <w:jc w:val="center"/>
              <w:rPr>
                <w:rFonts w:ascii="Arial" w:eastAsia="Calibri" w:hAnsi="Arial" w:cs="Arial"/>
                <w:bCs/>
                <w:sz w:val="18"/>
                <w:szCs w:val="18"/>
                <w:lang w:eastAsia="en-US"/>
              </w:rPr>
            </w:pPr>
            <w:r w:rsidRPr="0017236B">
              <w:rPr>
                <w:rFonts w:ascii="Arial" w:eastAsia="Calibri" w:hAnsi="Arial" w:cs="Arial"/>
                <w:bCs/>
                <w:sz w:val="18"/>
                <w:szCs w:val="18"/>
                <w:lang w:eastAsia="en-US"/>
              </w:rPr>
              <w:t>postojeće</w:t>
            </w:r>
          </w:p>
        </w:tc>
        <w:tc>
          <w:tcPr>
            <w:tcW w:w="1205" w:type="dxa"/>
            <w:vAlign w:val="center"/>
          </w:tcPr>
          <w:p w14:paraId="709EFE06" w14:textId="77777777" w:rsidR="0017236B" w:rsidRPr="0017236B" w:rsidRDefault="0017236B" w:rsidP="00C05E41">
            <w:pPr>
              <w:autoSpaceDE w:val="0"/>
              <w:autoSpaceDN w:val="0"/>
              <w:adjustRightInd w:val="0"/>
              <w:spacing w:after="200"/>
              <w:jc w:val="center"/>
              <w:rPr>
                <w:rFonts w:ascii="Arial" w:eastAsia="Calibri" w:hAnsi="Arial" w:cs="Arial"/>
                <w:bCs/>
                <w:sz w:val="18"/>
                <w:szCs w:val="18"/>
                <w:lang w:eastAsia="en-US"/>
              </w:rPr>
            </w:pPr>
            <w:r w:rsidRPr="0017236B">
              <w:rPr>
                <w:rFonts w:ascii="Arial" w:eastAsia="Calibri" w:hAnsi="Arial" w:cs="Arial"/>
                <w:bCs/>
                <w:sz w:val="18"/>
                <w:szCs w:val="18"/>
                <w:lang w:eastAsia="en-US"/>
              </w:rPr>
              <w:t>ne</w:t>
            </w:r>
          </w:p>
        </w:tc>
      </w:tr>
      <w:tr w:rsidR="0017236B" w:rsidRPr="0017236B" w14:paraId="7608CF04" w14:textId="77777777" w:rsidTr="0017236B">
        <w:tc>
          <w:tcPr>
            <w:tcW w:w="1134" w:type="dxa"/>
            <w:vMerge/>
            <w:shd w:val="clear" w:color="auto" w:fill="D9D9D9"/>
            <w:vAlign w:val="center"/>
          </w:tcPr>
          <w:p w14:paraId="4AED53DE" w14:textId="77777777" w:rsidR="0017236B" w:rsidRPr="0017236B" w:rsidRDefault="0017236B" w:rsidP="00C05E41">
            <w:pPr>
              <w:autoSpaceDE w:val="0"/>
              <w:autoSpaceDN w:val="0"/>
              <w:adjustRightInd w:val="0"/>
              <w:spacing w:after="200"/>
              <w:jc w:val="center"/>
              <w:rPr>
                <w:rFonts w:ascii="Arial" w:eastAsia="Calibri" w:hAnsi="Arial" w:cs="Arial"/>
                <w:b/>
                <w:bCs/>
                <w:sz w:val="18"/>
                <w:szCs w:val="18"/>
                <w:lang w:eastAsia="en-US"/>
              </w:rPr>
            </w:pPr>
          </w:p>
        </w:tc>
        <w:tc>
          <w:tcPr>
            <w:tcW w:w="993" w:type="dxa"/>
            <w:vMerge/>
            <w:vAlign w:val="center"/>
          </w:tcPr>
          <w:p w14:paraId="0DB75B98" w14:textId="77777777" w:rsidR="0017236B" w:rsidRPr="0017236B" w:rsidRDefault="0017236B" w:rsidP="00C05E41">
            <w:pPr>
              <w:autoSpaceDE w:val="0"/>
              <w:autoSpaceDN w:val="0"/>
              <w:adjustRightInd w:val="0"/>
              <w:spacing w:after="200"/>
              <w:jc w:val="center"/>
              <w:rPr>
                <w:rFonts w:ascii="Arial" w:eastAsia="Calibri" w:hAnsi="Arial" w:cs="Arial"/>
                <w:bCs/>
                <w:sz w:val="18"/>
                <w:szCs w:val="18"/>
                <w:lang w:eastAsia="en-US"/>
              </w:rPr>
            </w:pPr>
          </w:p>
        </w:tc>
        <w:tc>
          <w:tcPr>
            <w:tcW w:w="2126" w:type="dxa"/>
            <w:vAlign w:val="center"/>
          </w:tcPr>
          <w:p w14:paraId="4E4197EE" w14:textId="77777777" w:rsidR="0017236B" w:rsidRPr="0017236B" w:rsidRDefault="0017236B" w:rsidP="00C05E41">
            <w:pPr>
              <w:autoSpaceDE w:val="0"/>
              <w:autoSpaceDN w:val="0"/>
              <w:adjustRightInd w:val="0"/>
              <w:spacing w:after="200"/>
              <w:rPr>
                <w:rFonts w:ascii="Arial" w:eastAsia="Calibri" w:hAnsi="Arial" w:cs="Arial"/>
                <w:bCs/>
                <w:sz w:val="18"/>
                <w:szCs w:val="18"/>
                <w:lang w:eastAsia="en-US"/>
              </w:rPr>
            </w:pPr>
            <w:r w:rsidRPr="0017236B">
              <w:rPr>
                <w:rFonts w:ascii="Arial" w:eastAsia="Calibri" w:hAnsi="Arial" w:cs="Arial"/>
                <w:bCs/>
                <w:sz w:val="18"/>
                <w:szCs w:val="18"/>
                <w:lang w:eastAsia="en-US"/>
              </w:rPr>
              <w:t>Grabovica</w:t>
            </w:r>
          </w:p>
        </w:tc>
        <w:tc>
          <w:tcPr>
            <w:tcW w:w="1204" w:type="dxa"/>
            <w:vAlign w:val="center"/>
          </w:tcPr>
          <w:p w14:paraId="456E6AC4" w14:textId="77777777" w:rsidR="0017236B" w:rsidRPr="0017236B" w:rsidRDefault="0017236B" w:rsidP="00C05E41">
            <w:pPr>
              <w:autoSpaceDE w:val="0"/>
              <w:autoSpaceDN w:val="0"/>
              <w:adjustRightInd w:val="0"/>
              <w:spacing w:after="200"/>
              <w:jc w:val="center"/>
              <w:rPr>
                <w:rFonts w:ascii="Arial" w:eastAsia="Calibri" w:hAnsi="Arial" w:cs="Arial"/>
                <w:bCs/>
                <w:sz w:val="18"/>
                <w:szCs w:val="18"/>
                <w:lang w:eastAsia="en-US"/>
              </w:rPr>
            </w:pPr>
            <w:r w:rsidRPr="0017236B">
              <w:rPr>
                <w:rFonts w:ascii="Arial" w:eastAsia="Calibri" w:hAnsi="Arial" w:cs="Arial"/>
                <w:bCs/>
                <w:sz w:val="18"/>
                <w:szCs w:val="18"/>
                <w:lang w:eastAsia="en-US"/>
              </w:rPr>
              <w:t>GO*</w:t>
            </w:r>
          </w:p>
        </w:tc>
        <w:tc>
          <w:tcPr>
            <w:tcW w:w="1205" w:type="dxa"/>
            <w:vAlign w:val="center"/>
          </w:tcPr>
          <w:p w14:paraId="3802AADC" w14:textId="77777777" w:rsidR="0017236B" w:rsidRPr="0017236B" w:rsidRDefault="0017236B" w:rsidP="00C05E41">
            <w:pPr>
              <w:autoSpaceDE w:val="0"/>
              <w:autoSpaceDN w:val="0"/>
              <w:adjustRightInd w:val="0"/>
              <w:spacing w:after="200"/>
              <w:jc w:val="center"/>
              <w:rPr>
                <w:rFonts w:ascii="Arial" w:eastAsia="Calibri" w:hAnsi="Arial" w:cs="Arial"/>
                <w:bCs/>
                <w:sz w:val="18"/>
                <w:szCs w:val="18"/>
                <w:lang w:eastAsia="en-US"/>
              </w:rPr>
            </w:pPr>
          </w:p>
        </w:tc>
        <w:tc>
          <w:tcPr>
            <w:tcW w:w="1205" w:type="dxa"/>
            <w:vAlign w:val="center"/>
          </w:tcPr>
          <w:p w14:paraId="5961829A" w14:textId="77777777" w:rsidR="0017236B" w:rsidRPr="0017236B" w:rsidRDefault="0017236B" w:rsidP="00C05E41">
            <w:pPr>
              <w:autoSpaceDE w:val="0"/>
              <w:autoSpaceDN w:val="0"/>
              <w:adjustRightInd w:val="0"/>
              <w:spacing w:after="200"/>
              <w:jc w:val="center"/>
              <w:rPr>
                <w:rFonts w:ascii="Arial" w:eastAsia="Calibri" w:hAnsi="Arial" w:cs="Arial"/>
                <w:bCs/>
                <w:sz w:val="18"/>
                <w:szCs w:val="18"/>
                <w:lang w:eastAsia="en-US"/>
              </w:rPr>
            </w:pPr>
            <w:r w:rsidRPr="0017236B">
              <w:rPr>
                <w:rFonts w:ascii="Arial" w:eastAsia="Calibri" w:hAnsi="Arial" w:cs="Arial"/>
                <w:bCs/>
                <w:sz w:val="18"/>
                <w:szCs w:val="18"/>
                <w:lang w:eastAsia="en-US"/>
              </w:rPr>
              <w:t>planirano</w:t>
            </w:r>
          </w:p>
        </w:tc>
        <w:tc>
          <w:tcPr>
            <w:tcW w:w="1205" w:type="dxa"/>
            <w:vAlign w:val="center"/>
          </w:tcPr>
          <w:p w14:paraId="0CDC2F21" w14:textId="77777777" w:rsidR="0017236B" w:rsidRPr="0017236B" w:rsidRDefault="0017236B" w:rsidP="00C05E41">
            <w:pPr>
              <w:autoSpaceDE w:val="0"/>
              <w:autoSpaceDN w:val="0"/>
              <w:adjustRightInd w:val="0"/>
              <w:spacing w:after="200"/>
              <w:jc w:val="center"/>
              <w:rPr>
                <w:rFonts w:ascii="Arial" w:eastAsia="Calibri" w:hAnsi="Arial" w:cs="Arial"/>
                <w:bCs/>
                <w:sz w:val="18"/>
                <w:szCs w:val="18"/>
                <w:lang w:eastAsia="en-US"/>
              </w:rPr>
            </w:pPr>
            <w:r w:rsidRPr="0017236B">
              <w:rPr>
                <w:rFonts w:ascii="Arial" w:eastAsia="Calibri" w:hAnsi="Arial" w:cs="Arial"/>
                <w:bCs/>
                <w:sz w:val="18"/>
                <w:szCs w:val="18"/>
                <w:lang w:eastAsia="en-US"/>
              </w:rPr>
              <w:t>ne</w:t>
            </w:r>
          </w:p>
        </w:tc>
      </w:tr>
      <w:tr w:rsidR="0017236B" w:rsidRPr="0017236B" w14:paraId="332570C5" w14:textId="77777777" w:rsidTr="0017236B">
        <w:tc>
          <w:tcPr>
            <w:tcW w:w="1134" w:type="dxa"/>
            <w:vMerge/>
            <w:shd w:val="clear" w:color="auto" w:fill="D9D9D9"/>
            <w:vAlign w:val="center"/>
          </w:tcPr>
          <w:p w14:paraId="4AFAB7FA" w14:textId="77777777" w:rsidR="0017236B" w:rsidRPr="0017236B" w:rsidRDefault="0017236B" w:rsidP="00C05E41">
            <w:pPr>
              <w:autoSpaceDE w:val="0"/>
              <w:autoSpaceDN w:val="0"/>
              <w:adjustRightInd w:val="0"/>
              <w:spacing w:after="200"/>
              <w:jc w:val="center"/>
              <w:rPr>
                <w:rFonts w:ascii="Arial" w:eastAsia="Calibri" w:hAnsi="Arial" w:cs="Arial"/>
                <w:b/>
                <w:bCs/>
                <w:sz w:val="18"/>
                <w:szCs w:val="18"/>
                <w:lang w:eastAsia="en-US"/>
              </w:rPr>
            </w:pPr>
          </w:p>
        </w:tc>
        <w:tc>
          <w:tcPr>
            <w:tcW w:w="993" w:type="dxa"/>
            <w:vMerge/>
            <w:vAlign w:val="center"/>
          </w:tcPr>
          <w:p w14:paraId="0F70BE7A" w14:textId="77777777" w:rsidR="0017236B" w:rsidRPr="0017236B" w:rsidRDefault="0017236B" w:rsidP="00C05E41">
            <w:pPr>
              <w:autoSpaceDE w:val="0"/>
              <w:autoSpaceDN w:val="0"/>
              <w:adjustRightInd w:val="0"/>
              <w:spacing w:after="200"/>
              <w:jc w:val="center"/>
              <w:rPr>
                <w:rFonts w:ascii="Arial" w:eastAsia="Calibri" w:hAnsi="Arial" w:cs="Arial"/>
                <w:bCs/>
                <w:sz w:val="18"/>
                <w:szCs w:val="18"/>
                <w:lang w:eastAsia="en-US"/>
              </w:rPr>
            </w:pPr>
          </w:p>
        </w:tc>
        <w:tc>
          <w:tcPr>
            <w:tcW w:w="2126" w:type="dxa"/>
            <w:vAlign w:val="center"/>
          </w:tcPr>
          <w:p w14:paraId="7347FAD3" w14:textId="77777777" w:rsidR="0017236B" w:rsidRPr="0017236B" w:rsidRDefault="0017236B" w:rsidP="00C05E41">
            <w:pPr>
              <w:autoSpaceDE w:val="0"/>
              <w:autoSpaceDN w:val="0"/>
              <w:adjustRightInd w:val="0"/>
              <w:spacing w:after="200"/>
              <w:rPr>
                <w:rFonts w:ascii="Arial" w:eastAsia="Calibri" w:hAnsi="Arial" w:cs="Arial"/>
                <w:bCs/>
                <w:sz w:val="18"/>
                <w:szCs w:val="18"/>
                <w:lang w:eastAsia="en-US"/>
              </w:rPr>
            </w:pPr>
            <w:r w:rsidRPr="0017236B">
              <w:rPr>
                <w:rFonts w:ascii="Arial" w:eastAsia="Calibri" w:hAnsi="Arial" w:cs="Arial"/>
                <w:bCs/>
                <w:sz w:val="18"/>
                <w:szCs w:val="18"/>
                <w:lang w:eastAsia="en-US"/>
              </w:rPr>
              <w:t xml:space="preserve">Tehničko-tehnološki blok </w:t>
            </w:r>
            <w:proofErr w:type="spellStart"/>
            <w:r w:rsidRPr="0017236B">
              <w:rPr>
                <w:rFonts w:ascii="Arial" w:eastAsia="Calibri" w:hAnsi="Arial" w:cs="Arial"/>
                <w:bCs/>
                <w:sz w:val="18"/>
                <w:szCs w:val="18"/>
                <w:lang w:eastAsia="en-US"/>
              </w:rPr>
              <w:t>Osojnik</w:t>
            </w:r>
            <w:proofErr w:type="spellEnd"/>
            <w:r w:rsidRPr="0017236B">
              <w:rPr>
                <w:rFonts w:ascii="Arial" w:eastAsia="Calibri" w:hAnsi="Arial" w:cs="Arial"/>
                <w:bCs/>
                <w:sz w:val="18"/>
                <w:szCs w:val="18"/>
                <w:lang w:eastAsia="en-US"/>
              </w:rPr>
              <w:t xml:space="preserve"> (Pobrežje) </w:t>
            </w:r>
          </w:p>
        </w:tc>
        <w:tc>
          <w:tcPr>
            <w:tcW w:w="1204" w:type="dxa"/>
            <w:vAlign w:val="center"/>
          </w:tcPr>
          <w:p w14:paraId="2B6E6CCF" w14:textId="77777777" w:rsidR="0017236B" w:rsidRPr="0017236B" w:rsidRDefault="0017236B" w:rsidP="00C05E41">
            <w:pPr>
              <w:autoSpaceDE w:val="0"/>
              <w:autoSpaceDN w:val="0"/>
              <w:adjustRightInd w:val="0"/>
              <w:spacing w:after="200"/>
              <w:jc w:val="center"/>
              <w:rPr>
                <w:rFonts w:ascii="Arial" w:eastAsia="Calibri" w:hAnsi="Arial" w:cs="Arial"/>
                <w:bCs/>
                <w:sz w:val="18"/>
                <w:szCs w:val="18"/>
                <w:lang w:eastAsia="en-US"/>
              </w:rPr>
            </w:pPr>
            <w:r w:rsidRPr="0017236B">
              <w:rPr>
                <w:rFonts w:ascii="Arial" w:eastAsia="Calibri" w:hAnsi="Arial" w:cs="Arial"/>
                <w:bCs/>
                <w:sz w:val="18"/>
                <w:szCs w:val="18"/>
                <w:lang w:eastAsia="en-US"/>
              </w:rPr>
              <w:t>GO, PS, RD,SO,BKO,OM</w:t>
            </w:r>
          </w:p>
        </w:tc>
        <w:tc>
          <w:tcPr>
            <w:tcW w:w="1205" w:type="dxa"/>
            <w:vAlign w:val="center"/>
          </w:tcPr>
          <w:p w14:paraId="46511A4A" w14:textId="77777777" w:rsidR="0017236B" w:rsidRPr="0017236B" w:rsidRDefault="0017236B" w:rsidP="00C05E41">
            <w:pPr>
              <w:autoSpaceDE w:val="0"/>
              <w:autoSpaceDN w:val="0"/>
              <w:adjustRightInd w:val="0"/>
              <w:spacing w:after="200"/>
              <w:jc w:val="center"/>
              <w:rPr>
                <w:rFonts w:ascii="Arial" w:eastAsia="Calibri" w:hAnsi="Arial" w:cs="Arial"/>
                <w:bCs/>
                <w:sz w:val="18"/>
                <w:szCs w:val="18"/>
                <w:lang w:eastAsia="en-US"/>
              </w:rPr>
            </w:pPr>
            <w:r w:rsidRPr="0017236B">
              <w:rPr>
                <w:rFonts w:ascii="Arial" w:eastAsia="Calibri" w:hAnsi="Arial" w:cs="Arial"/>
                <w:bCs/>
                <w:sz w:val="18"/>
                <w:szCs w:val="18"/>
                <w:lang w:eastAsia="en-US"/>
              </w:rPr>
              <w:t>17,5</w:t>
            </w:r>
          </w:p>
        </w:tc>
        <w:tc>
          <w:tcPr>
            <w:tcW w:w="1205" w:type="dxa"/>
            <w:vAlign w:val="center"/>
          </w:tcPr>
          <w:p w14:paraId="306A6199" w14:textId="77777777" w:rsidR="0017236B" w:rsidRPr="0017236B" w:rsidRDefault="0017236B" w:rsidP="00C05E41">
            <w:pPr>
              <w:autoSpaceDE w:val="0"/>
              <w:autoSpaceDN w:val="0"/>
              <w:adjustRightInd w:val="0"/>
              <w:spacing w:after="200"/>
              <w:jc w:val="center"/>
              <w:rPr>
                <w:rFonts w:ascii="Arial" w:eastAsia="Calibri" w:hAnsi="Arial" w:cs="Arial"/>
                <w:bCs/>
                <w:sz w:val="18"/>
                <w:szCs w:val="18"/>
                <w:lang w:eastAsia="en-US"/>
              </w:rPr>
            </w:pPr>
            <w:r w:rsidRPr="0017236B">
              <w:rPr>
                <w:rFonts w:ascii="Arial" w:eastAsia="Calibri" w:hAnsi="Arial" w:cs="Arial"/>
                <w:bCs/>
                <w:sz w:val="18"/>
                <w:szCs w:val="18"/>
                <w:lang w:eastAsia="en-US"/>
              </w:rPr>
              <w:t>planirano</w:t>
            </w:r>
          </w:p>
        </w:tc>
        <w:tc>
          <w:tcPr>
            <w:tcW w:w="1205" w:type="dxa"/>
            <w:vAlign w:val="center"/>
          </w:tcPr>
          <w:p w14:paraId="7C2F06D1" w14:textId="77777777" w:rsidR="0017236B" w:rsidRPr="0017236B" w:rsidRDefault="0017236B" w:rsidP="00C05E41">
            <w:pPr>
              <w:autoSpaceDE w:val="0"/>
              <w:autoSpaceDN w:val="0"/>
              <w:adjustRightInd w:val="0"/>
              <w:spacing w:after="200"/>
              <w:jc w:val="center"/>
              <w:rPr>
                <w:rFonts w:ascii="Arial" w:eastAsia="Calibri" w:hAnsi="Arial" w:cs="Arial"/>
                <w:bCs/>
                <w:sz w:val="18"/>
                <w:szCs w:val="18"/>
                <w:lang w:eastAsia="en-US"/>
              </w:rPr>
            </w:pPr>
            <w:r w:rsidRPr="0017236B">
              <w:rPr>
                <w:rFonts w:ascii="Arial" w:eastAsia="Calibri" w:hAnsi="Arial" w:cs="Arial"/>
                <w:bCs/>
                <w:sz w:val="18"/>
                <w:szCs w:val="18"/>
                <w:lang w:eastAsia="en-US"/>
              </w:rPr>
              <w:t>ne</w:t>
            </w:r>
          </w:p>
        </w:tc>
      </w:tr>
    </w:tbl>
    <w:p w14:paraId="3E63FE52" w14:textId="77777777" w:rsidR="0017236B" w:rsidRPr="0017236B" w:rsidRDefault="0017236B" w:rsidP="00C05E41">
      <w:pPr>
        <w:widowControl w:val="0"/>
        <w:autoSpaceDE w:val="0"/>
        <w:autoSpaceDN w:val="0"/>
        <w:adjustRightInd w:val="0"/>
        <w:spacing w:after="200"/>
        <w:jc w:val="both"/>
        <w:rPr>
          <w:rFonts w:ascii="Arial" w:eastAsia="Calibri" w:hAnsi="Arial" w:cs="Arial"/>
          <w:sz w:val="20"/>
          <w:szCs w:val="20"/>
          <w:lang w:eastAsia="en-US"/>
        </w:rPr>
      </w:pPr>
      <w:r w:rsidRPr="0017236B">
        <w:rPr>
          <w:rFonts w:ascii="Arial" w:eastAsia="Calibri" w:hAnsi="Arial" w:cs="Arial"/>
          <w:sz w:val="20"/>
          <w:szCs w:val="20"/>
          <w:lang w:eastAsia="en-US"/>
        </w:rPr>
        <w:lastRenderedPageBreak/>
        <w:t xml:space="preserve">OK - odlagalište komunalnog otpada, OI - odlagalište inertnog otpada, GO - građevina za obradu građevinskog otpada, </w:t>
      </w:r>
      <w:proofErr w:type="spellStart"/>
      <w:r w:rsidRPr="0017236B">
        <w:rPr>
          <w:rFonts w:ascii="Arial" w:eastAsia="Calibri" w:hAnsi="Arial" w:cs="Arial"/>
          <w:sz w:val="20"/>
          <w:szCs w:val="20"/>
          <w:lang w:eastAsia="en-US"/>
        </w:rPr>
        <w:t>reciklažno</w:t>
      </w:r>
      <w:proofErr w:type="spellEnd"/>
      <w:r w:rsidRPr="0017236B">
        <w:rPr>
          <w:rFonts w:ascii="Arial" w:eastAsia="Calibri" w:hAnsi="Arial" w:cs="Arial"/>
          <w:sz w:val="20"/>
          <w:szCs w:val="20"/>
          <w:lang w:eastAsia="en-US"/>
        </w:rPr>
        <w:t xml:space="preserve"> dvorište za građevinski otpad, RD - </w:t>
      </w:r>
      <w:proofErr w:type="spellStart"/>
      <w:r w:rsidRPr="0017236B">
        <w:rPr>
          <w:rFonts w:ascii="Arial" w:eastAsia="Calibri" w:hAnsi="Arial" w:cs="Arial"/>
          <w:sz w:val="20"/>
          <w:szCs w:val="20"/>
          <w:lang w:eastAsia="en-US"/>
        </w:rPr>
        <w:t>reciklažno</w:t>
      </w:r>
      <w:proofErr w:type="spellEnd"/>
      <w:r w:rsidRPr="0017236B">
        <w:rPr>
          <w:rFonts w:ascii="Arial" w:eastAsia="Calibri" w:hAnsi="Arial" w:cs="Arial"/>
          <w:sz w:val="20"/>
          <w:szCs w:val="20"/>
          <w:lang w:eastAsia="en-US"/>
        </w:rPr>
        <w:t xml:space="preserve"> dvorište, PS - pretovarna stanica, GO* - građevina za obradu građevinskog otpada obuhvaća i </w:t>
      </w:r>
      <w:proofErr w:type="spellStart"/>
      <w:r w:rsidRPr="0017236B">
        <w:rPr>
          <w:rFonts w:ascii="Arial" w:eastAsia="Calibri" w:hAnsi="Arial" w:cs="Arial"/>
          <w:sz w:val="20"/>
          <w:szCs w:val="20"/>
          <w:lang w:eastAsia="en-US"/>
        </w:rPr>
        <w:t>reciklažno</w:t>
      </w:r>
      <w:proofErr w:type="spellEnd"/>
      <w:r w:rsidRPr="0017236B">
        <w:rPr>
          <w:rFonts w:ascii="Arial" w:eastAsia="Calibri" w:hAnsi="Arial" w:cs="Arial"/>
          <w:sz w:val="20"/>
          <w:szCs w:val="20"/>
          <w:lang w:eastAsia="en-US"/>
        </w:rPr>
        <w:t xml:space="preserve"> dvorište građevinskog otpada, BKO – </w:t>
      </w:r>
      <w:proofErr w:type="spellStart"/>
      <w:r w:rsidRPr="0017236B">
        <w:rPr>
          <w:rFonts w:ascii="Arial" w:eastAsia="Calibri" w:hAnsi="Arial" w:cs="Arial"/>
          <w:sz w:val="20"/>
          <w:szCs w:val="20"/>
          <w:lang w:eastAsia="en-US"/>
        </w:rPr>
        <w:t>biokompostana</w:t>
      </w:r>
      <w:proofErr w:type="spellEnd"/>
      <w:r w:rsidRPr="0017236B">
        <w:rPr>
          <w:rFonts w:ascii="Arial" w:eastAsia="Calibri" w:hAnsi="Arial" w:cs="Arial"/>
          <w:sz w:val="20"/>
          <w:szCs w:val="20"/>
          <w:lang w:eastAsia="en-US"/>
        </w:rPr>
        <w:t xml:space="preserve">, SO- </w:t>
      </w:r>
      <w:proofErr w:type="spellStart"/>
      <w:r w:rsidRPr="0017236B">
        <w:rPr>
          <w:rFonts w:ascii="Arial" w:eastAsia="Calibri" w:hAnsi="Arial" w:cs="Arial"/>
          <w:sz w:val="20"/>
          <w:szCs w:val="20"/>
          <w:lang w:eastAsia="en-US"/>
        </w:rPr>
        <w:t>sortirnica</w:t>
      </w:r>
      <w:proofErr w:type="spellEnd"/>
      <w:r w:rsidRPr="0017236B">
        <w:rPr>
          <w:rFonts w:ascii="Arial" w:eastAsia="Calibri" w:hAnsi="Arial" w:cs="Arial"/>
          <w:sz w:val="20"/>
          <w:szCs w:val="20"/>
          <w:lang w:eastAsia="en-US"/>
        </w:rPr>
        <w:t>, OM-obrada mulja sa uređaja za pročišćavanje otpadnih voda.</w:t>
      </w:r>
    </w:p>
    <w:p w14:paraId="1D2077F1" w14:textId="77777777" w:rsidR="0017236B" w:rsidRPr="0017236B" w:rsidRDefault="0017236B" w:rsidP="00C05E41">
      <w:pPr>
        <w:jc w:val="both"/>
        <w:rPr>
          <w:rFonts w:ascii="Arial" w:eastAsia="Calibri" w:hAnsi="Arial" w:cs="Arial"/>
          <w:sz w:val="22"/>
          <w:szCs w:val="22"/>
          <w:lang w:eastAsia="en-US"/>
        </w:rPr>
      </w:pPr>
      <w:r w:rsidRPr="0017236B">
        <w:rPr>
          <w:rFonts w:ascii="Arial" w:eastAsia="Calibri" w:hAnsi="Arial" w:cs="Arial"/>
          <w:sz w:val="22"/>
          <w:szCs w:val="22"/>
          <w:lang w:eastAsia="en-US"/>
        </w:rPr>
        <w:t>(5) Na lokaciji Grabovica mogući su sljedeći sadržaji:</w:t>
      </w:r>
    </w:p>
    <w:p w14:paraId="01A61E77" w14:textId="77777777" w:rsidR="0017236B" w:rsidRPr="0017236B" w:rsidRDefault="0017236B" w:rsidP="00FD600F">
      <w:pPr>
        <w:numPr>
          <w:ilvl w:val="0"/>
          <w:numId w:val="36"/>
        </w:numPr>
        <w:autoSpaceDE w:val="0"/>
        <w:autoSpaceDN w:val="0"/>
        <w:adjustRightInd w:val="0"/>
        <w:ind w:left="851" w:hanging="425"/>
        <w:jc w:val="both"/>
        <w:rPr>
          <w:rFonts w:ascii="Arial" w:eastAsia="Calibri" w:hAnsi="Arial" w:cs="Arial"/>
          <w:sz w:val="22"/>
          <w:szCs w:val="22"/>
          <w:lang w:eastAsia="en-US"/>
        </w:rPr>
      </w:pPr>
      <w:r w:rsidRPr="0017236B">
        <w:rPr>
          <w:rFonts w:ascii="Arial" w:eastAsia="Calibri" w:hAnsi="Arial" w:cs="Arial"/>
          <w:sz w:val="22"/>
          <w:szCs w:val="22"/>
          <w:lang w:eastAsia="en-US"/>
        </w:rPr>
        <w:t>centar za obradu i preradu komunalnog i gospodarskog otpada,</w:t>
      </w:r>
    </w:p>
    <w:p w14:paraId="5CEB5A66" w14:textId="77777777" w:rsidR="0017236B" w:rsidRPr="0017236B" w:rsidRDefault="0017236B" w:rsidP="00FD600F">
      <w:pPr>
        <w:numPr>
          <w:ilvl w:val="0"/>
          <w:numId w:val="36"/>
        </w:numPr>
        <w:autoSpaceDE w:val="0"/>
        <w:autoSpaceDN w:val="0"/>
        <w:adjustRightInd w:val="0"/>
        <w:ind w:left="851" w:hanging="425"/>
        <w:jc w:val="both"/>
        <w:rPr>
          <w:rFonts w:ascii="Arial" w:eastAsia="Calibri" w:hAnsi="Arial" w:cs="Arial"/>
          <w:sz w:val="22"/>
          <w:szCs w:val="22"/>
          <w:lang w:eastAsia="en-US"/>
        </w:rPr>
      </w:pPr>
      <w:r w:rsidRPr="0017236B">
        <w:rPr>
          <w:rFonts w:ascii="Arial" w:eastAsia="Calibri" w:hAnsi="Arial" w:cs="Arial"/>
          <w:sz w:val="22"/>
          <w:szCs w:val="22"/>
          <w:lang w:eastAsia="en-US"/>
        </w:rPr>
        <w:t>odlagalište komunalnog i ostatka obrađenog otpada,</w:t>
      </w:r>
    </w:p>
    <w:p w14:paraId="4BF7EA79" w14:textId="77777777" w:rsidR="0017236B" w:rsidRPr="0017236B" w:rsidRDefault="0017236B" w:rsidP="00FD600F">
      <w:pPr>
        <w:numPr>
          <w:ilvl w:val="0"/>
          <w:numId w:val="36"/>
        </w:numPr>
        <w:autoSpaceDE w:val="0"/>
        <w:autoSpaceDN w:val="0"/>
        <w:adjustRightInd w:val="0"/>
        <w:ind w:left="851" w:hanging="425"/>
        <w:jc w:val="both"/>
        <w:rPr>
          <w:rFonts w:ascii="Arial" w:eastAsia="Calibri" w:hAnsi="Arial" w:cs="Arial"/>
          <w:sz w:val="22"/>
          <w:szCs w:val="22"/>
          <w:lang w:eastAsia="en-US"/>
        </w:rPr>
      </w:pPr>
      <w:r w:rsidRPr="0017236B">
        <w:rPr>
          <w:rFonts w:ascii="Arial" w:eastAsia="Calibri" w:hAnsi="Arial" w:cs="Arial"/>
          <w:sz w:val="22"/>
          <w:szCs w:val="22"/>
          <w:lang w:eastAsia="en-US"/>
        </w:rPr>
        <w:t>pretovarna stanica za komunalni otpad,</w:t>
      </w:r>
    </w:p>
    <w:p w14:paraId="00EB0D16" w14:textId="77777777" w:rsidR="0017236B" w:rsidRPr="0017236B" w:rsidRDefault="0017236B" w:rsidP="00FD600F">
      <w:pPr>
        <w:numPr>
          <w:ilvl w:val="0"/>
          <w:numId w:val="36"/>
        </w:numPr>
        <w:autoSpaceDE w:val="0"/>
        <w:autoSpaceDN w:val="0"/>
        <w:adjustRightInd w:val="0"/>
        <w:ind w:left="851" w:hanging="425"/>
        <w:jc w:val="both"/>
        <w:rPr>
          <w:rFonts w:ascii="Arial" w:eastAsia="Calibri" w:hAnsi="Arial" w:cs="Arial"/>
          <w:sz w:val="22"/>
          <w:szCs w:val="22"/>
          <w:lang w:eastAsia="en-US"/>
        </w:rPr>
      </w:pPr>
      <w:r w:rsidRPr="0017236B">
        <w:rPr>
          <w:rFonts w:ascii="Arial" w:eastAsia="Calibri" w:hAnsi="Arial" w:cs="Arial"/>
          <w:sz w:val="22"/>
          <w:szCs w:val="22"/>
          <w:lang w:eastAsia="en-US"/>
        </w:rPr>
        <w:t>privremeno skladište za sekundarne sirovine.</w:t>
      </w:r>
    </w:p>
    <w:p w14:paraId="5461B266" w14:textId="77777777" w:rsidR="0017236B" w:rsidRPr="0017236B" w:rsidRDefault="0017236B" w:rsidP="00C05E41">
      <w:pPr>
        <w:autoSpaceDE w:val="0"/>
        <w:autoSpaceDN w:val="0"/>
        <w:adjustRightInd w:val="0"/>
        <w:ind w:left="851"/>
        <w:jc w:val="both"/>
        <w:rPr>
          <w:rFonts w:ascii="Arial" w:eastAsia="Calibri" w:hAnsi="Arial" w:cs="Arial"/>
          <w:sz w:val="22"/>
          <w:szCs w:val="22"/>
          <w:lang w:eastAsia="en-US"/>
        </w:rPr>
      </w:pPr>
    </w:p>
    <w:p w14:paraId="4305CFBE" w14:textId="77777777" w:rsidR="0017236B" w:rsidRPr="0017236B" w:rsidRDefault="0017236B" w:rsidP="00C05E41">
      <w:pPr>
        <w:widowControl w:val="0"/>
        <w:autoSpaceDE w:val="0"/>
        <w:autoSpaceDN w:val="0"/>
        <w:adjustRightInd w:val="0"/>
        <w:jc w:val="both"/>
        <w:rPr>
          <w:rFonts w:ascii="Arial" w:eastAsia="Calibri" w:hAnsi="Arial" w:cs="Arial"/>
          <w:sz w:val="22"/>
          <w:szCs w:val="22"/>
          <w:lang w:eastAsia="en-US"/>
        </w:rPr>
      </w:pPr>
      <w:r w:rsidRPr="0017236B">
        <w:rPr>
          <w:rFonts w:ascii="Arial" w:eastAsia="Calibri" w:hAnsi="Arial" w:cs="Arial"/>
          <w:sz w:val="22"/>
          <w:szCs w:val="22"/>
          <w:lang w:eastAsia="en-US"/>
        </w:rPr>
        <w:t xml:space="preserve">(6) Određuju se dvije lokacije za višak iskopa mineralnih sirovina u okviru lokaliteta Grabovica i tehničko-tehnološkog bloka </w:t>
      </w:r>
      <w:proofErr w:type="spellStart"/>
      <w:r w:rsidRPr="0017236B">
        <w:rPr>
          <w:rFonts w:ascii="Arial" w:eastAsia="Calibri" w:hAnsi="Arial" w:cs="Arial"/>
          <w:sz w:val="22"/>
          <w:szCs w:val="22"/>
          <w:lang w:eastAsia="en-US"/>
        </w:rPr>
        <w:t>Osojnik</w:t>
      </w:r>
      <w:proofErr w:type="spellEnd"/>
      <w:r w:rsidRPr="0017236B">
        <w:rPr>
          <w:rFonts w:ascii="Arial" w:eastAsia="Calibri" w:hAnsi="Arial" w:cs="Arial"/>
          <w:sz w:val="22"/>
          <w:szCs w:val="22"/>
          <w:lang w:eastAsia="en-US"/>
        </w:rPr>
        <w:t xml:space="preserve"> (Pobrežje).</w:t>
      </w:r>
    </w:p>
    <w:p w14:paraId="50FF856A" w14:textId="77777777" w:rsidR="00C05E41" w:rsidRDefault="00C05E41" w:rsidP="00C05E41">
      <w:pPr>
        <w:autoSpaceDE w:val="0"/>
        <w:autoSpaceDN w:val="0"/>
        <w:adjustRightInd w:val="0"/>
        <w:jc w:val="both"/>
        <w:rPr>
          <w:rFonts w:ascii="Arial" w:eastAsia="Calibri" w:hAnsi="Arial" w:cs="Arial"/>
          <w:bCs/>
          <w:sz w:val="22"/>
          <w:szCs w:val="22"/>
          <w:lang w:eastAsia="en-US"/>
        </w:rPr>
      </w:pPr>
    </w:p>
    <w:p w14:paraId="75AE01BB" w14:textId="77777777" w:rsidR="0017236B" w:rsidRPr="0017236B" w:rsidRDefault="0017236B" w:rsidP="00C05E41">
      <w:pPr>
        <w:autoSpaceDE w:val="0"/>
        <w:autoSpaceDN w:val="0"/>
        <w:adjustRightInd w:val="0"/>
        <w:jc w:val="both"/>
        <w:rPr>
          <w:rFonts w:ascii="Arial" w:eastAsia="Calibri" w:hAnsi="Arial" w:cs="Arial"/>
          <w:sz w:val="22"/>
          <w:szCs w:val="22"/>
          <w:lang w:eastAsia="en-US"/>
        </w:rPr>
      </w:pPr>
      <w:r w:rsidRPr="0017236B">
        <w:rPr>
          <w:rFonts w:ascii="Arial" w:eastAsia="Calibri" w:hAnsi="Arial" w:cs="Arial"/>
          <w:bCs/>
          <w:sz w:val="22"/>
          <w:szCs w:val="22"/>
          <w:lang w:eastAsia="en-US"/>
        </w:rPr>
        <w:t xml:space="preserve">(7) </w:t>
      </w:r>
      <w:r w:rsidRPr="0017236B">
        <w:rPr>
          <w:rFonts w:ascii="Arial" w:eastAsia="Calibri" w:hAnsi="Arial" w:cs="Arial"/>
          <w:sz w:val="22"/>
          <w:szCs w:val="22"/>
          <w:lang w:eastAsia="en-US"/>
        </w:rPr>
        <w:t>Sanirano odlagalište otpada Grabovica (Dubrovnik), zadržati će se u funkciji zbrinjavanja otpada sukladno zakonskoj regulativi, odnosno do otvaranja Županijskog centra za gospodarenje otpadom.</w:t>
      </w:r>
    </w:p>
    <w:p w14:paraId="2F85550D" w14:textId="77777777" w:rsidR="0017236B" w:rsidRPr="0017236B" w:rsidRDefault="0017236B" w:rsidP="00C05E41">
      <w:pPr>
        <w:jc w:val="both"/>
        <w:rPr>
          <w:rFonts w:ascii="Arial" w:eastAsia="Calibri" w:hAnsi="Arial" w:cs="Arial"/>
          <w:sz w:val="22"/>
          <w:szCs w:val="22"/>
          <w:lang w:eastAsia="en-US"/>
        </w:rPr>
      </w:pPr>
      <w:r w:rsidRPr="0017236B">
        <w:rPr>
          <w:rFonts w:ascii="Arial" w:eastAsia="Calibri" w:hAnsi="Arial" w:cs="Arial"/>
          <w:sz w:val="22"/>
          <w:szCs w:val="22"/>
          <w:lang w:eastAsia="en-US"/>
        </w:rPr>
        <w:t xml:space="preserve">Unutar gospodarske zone Pobrežje predviđena je realizacija </w:t>
      </w:r>
      <w:proofErr w:type="spellStart"/>
      <w:r w:rsidRPr="0017236B">
        <w:rPr>
          <w:rFonts w:ascii="Arial" w:eastAsia="Calibri" w:hAnsi="Arial" w:cs="Arial"/>
          <w:sz w:val="22"/>
          <w:szCs w:val="22"/>
          <w:lang w:eastAsia="en-US"/>
        </w:rPr>
        <w:t>reciklažnih</w:t>
      </w:r>
      <w:proofErr w:type="spellEnd"/>
      <w:r w:rsidRPr="0017236B">
        <w:rPr>
          <w:rFonts w:ascii="Arial" w:eastAsia="Calibri" w:hAnsi="Arial" w:cs="Arial"/>
          <w:sz w:val="22"/>
          <w:szCs w:val="22"/>
          <w:lang w:eastAsia="en-US"/>
        </w:rPr>
        <w:t xml:space="preserve"> dvorišta sukladno posebnim propisima, uvjeti će se detaljno razraditi predviđenom prostorno-programskom studijom za zonu Pobrežje.</w:t>
      </w:r>
    </w:p>
    <w:p w14:paraId="291C9FC7" w14:textId="77777777" w:rsidR="00C05E41" w:rsidRDefault="00C05E41" w:rsidP="00C05E41">
      <w:pPr>
        <w:jc w:val="both"/>
        <w:rPr>
          <w:rFonts w:ascii="Arial" w:eastAsia="Calibri" w:hAnsi="Arial" w:cs="Arial"/>
          <w:sz w:val="22"/>
          <w:szCs w:val="22"/>
          <w:lang w:eastAsia="en-US"/>
        </w:rPr>
      </w:pPr>
    </w:p>
    <w:p w14:paraId="4A2A56C8" w14:textId="77777777" w:rsidR="0017236B" w:rsidRPr="0017236B" w:rsidRDefault="0017236B" w:rsidP="00C05E41">
      <w:pPr>
        <w:jc w:val="both"/>
        <w:rPr>
          <w:rFonts w:ascii="Arial" w:eastAsia="Calibri" w:hAnsi="Arial" w:cs="Arial"/>
          <w:sz w:val="22"/>
          <w:szCs w:val="22"/>
          <w:lang w:eastAsia="en-US"/>
        </w:rPr>
      </w:pPr>
      <w:r w:rsidRPr="0017236B">
        <w:rPr>
          <w:rFonts w:ascii="Arial" w:eastAsia="Calibri" w:hAnsi="Arial" w:cs="Arial"/>
          <w:sz w:val="22"/>
          <w:szCs w:val="22"/>
          <w:lang w:eastAsia="en-US"/>
        </w:rPr>
        <w:t xml:space="preserve">(8) Unutar gospodarske zone Tehničko-tehnološkog bloka - Pobrežje predviđena je realizacija </w:t>
      </w:r>
      <w:proofErr w:type="spellStart"/>
      <w:r w:rsidRPr="0017236B">
        <w:rPr>
          <w:rFonts w:ascii="Arial" w:eastAsia="Calibri" w:hAnsi="Arial" w:cs="Arial"/>
          <w:sz w:val="22"/>
          <w:szCs w:val="22"/>
          <w:lang w:eastAsia="en-US"/>
        </w:rPr>
        <w:t>reciklažnog</w:t>
      </w:r>
      <w:proofErr w:type="spellEnd"/>
      <w:r w:rsidRPr="0017236B">
        <w:rPr>
          <w:rFonts w:ascii="Arial" w:eastAsia="Calibri" w:hAnsi="Arial" w:cs="Arial"/>
          <w:sz w:val="22"/>
          <w:szCs w:val="22"/>
          <w:lang w:eastAsia="en-US"/>
        </w:rPr>
        <w:t xml:space="preserve"> dvorišta, pretovarne stanice, </w:t>
      </w:r>
      <w:proofErr w:type="spellStart"/>
      <w:r w:rsidRPr="0017236B">
        <w:rPr>
          <w:rFonts w:ascii="Arial" w:eastAsia="Calibri" w:hAnsi="Arial" w:cs="Arial"/>
          <w:sz w:val="22"/>
          <w:szCs w:val="22"/>
          <w:lang w:eastAsia="en-US"/>
        </w:rPr>
        <w:t>biokompostane</w:t>
      </w:r>
      <w:proofErr w:type="spellEnd"/>
      <w:r w:rsidRPr="0017236B">
        <w:rPr>
          <w:rFonts w:ascii="Arial" w:eastAsia="Calibri" w:hAnsi="Arial" w:cs="Arial"/>
          <w:sz w:val="22"/>
          <w:szCs w:val="22"/>
          <w:lang w:eastAsia="en-US"/>
        </w:rPr>
        <w:t xml:space="preserve">, </w:t>
      </w:r>
      <w:proofErr w:type="spellStart"/>
      <w:r w:rsidRPr="0017236B">
        <w:rPr>
          <w:rFonts w:ascii="Arial" w:eastAsia="Calibri" w:hAnsi="Arial" w:cs="Arial"/>
          <w:sz w:val="22"/>
          <w:szCs w:val="22"/>
          <w:lang w:eastAsia="en-US"/>
        </w:rPr>
        <w:t>sortirnice</w:t>
      </w:r>
      <w:proofErr w:type="spellEnd"/>
      <w:r w:rsidRPr="0017236B">
        <w:rPr>
          <w:rFonts w:ascii="Arial" w:eastAsia="Calibri" w:hAnsi="Arial" w:cs="Arial"/>
          <w:sz w:val="22"/>
          <w:szCs w:val="22"/>
          <w:lang w:eastAsia="en-US"/>
        </w:rPr>
        <w:t xml:space="preserve"> te obrade mulja sa uređaja za pročišćavanje otpadnih voda.</w:t>
      </w:r>
    </w:p>
    <w:p w14:paraId="5550070E" w14:textId="77777777" w:rsidR="0017236B" w:rsidRPr="0017236B" w:rsidRDefault="0017236B" w:rsidP="00C05E41">
      <w:pPr>
        <w:jc w:val="both"/>
        <w:rPr>
          <w:rFonts w:ascii="Arial" w:eastAsia="Calibri" w:hAnsi="Arial" w:cs="Arial"/>
          <w:sz w:val="22"/>
          <w:szCs w:val="22"/>
          <w:lang w:eastAsia="en-US"/>
        </w:rPr>
      </w:pPr>
      <w:r w:rsidRPr="0017236B">
        <w:rPr>
          <w:rFonts w:ascii="Arial" w:eastAsia="Calibri" w:hAnsi="Arial" w:cs="Arial"/>
          <w:sz w:val="22"/>
          <w:szCs w:val="22"/>
          <w:lang w:eastAsia="en-US"/>
        </w:rPr>
        <w:t xml:space="preserve">Za lokaciju tehničko-tehnološkog bloka </w:t>
      </w:r>
      <w:proofErr w:type="spellStart"/>
      <w:r w:rsidRPr="0017236B">
        <w:rPr>
          <w:rFonts w:ascii="Arial" w:eastAsia="Calibri" w:hAnsi="Arial" w:cs="Arial"/>
          <w:sz w:val="22"/>
          <w:szCs w:val="22"/>
          <w:lang w:eastAsia="en-US"/>
        </w:rPr>
        <w:t>Osojnik</w:t>
      </w:r>
      <w:proofErr w:type="spellEnd"/>
      <w:r w:rsidRPr="0017236B">
        <w:rPr>
          <w:rFonts w:ascii="Arial" w:eastAsia="Calibri" w:hAnsi="Arial" w:cs="Arial"/>
          <w:sz w:val="22"/>
          <w:szCs w:val="22"/>
          <w:lang w:eastAsia="en-US"/>
        </w:rPr>
        <w:t xml:space="preserve"> (Pobrežje) potrebno je provesti detaljne </w:t>
      </w:r>
      <w:proofErr w:type="spellStart"/>
      <w:r w:rsidRPr="0017236B">
        <w:rPr>
          <w:rFonts w:ascii="Arial" w:eastAsia="Calibri" w:hAnsi="Arial" w:cs="Arial"/>
          <w:sz w:val="22"/>
          <w:szCs w:val="22"/>
          <w:lang w:eastAsia="en-US"/>
        </w:rPr>
        <w:t>vodoistražne</w:t>
      </w:r>
      <w:proofErr w:type="spellEnd"/>
      <w:r w:rsidRPr="0017236B">
        <w:rPr>
          <w:rFonts w:ascii="Arial" w:eastAsia="Calibri" w:hAnsi="Arial" w:cs="Arial"/>
          <w:sz w:val="22"/>
          <w:szCs w:val="22"/>
          <w:lang w:eastAsia="en-US"/>
        </w:rPr>
        <w:t xml:space="preserve"> radove – </w:t>
      </w:r>
      <w:proofErr w:type="spellStart"/>
      <w:r w:rsidRPr="0017236B">
        <w:rPr>
          <w:rFonts w:ascii="Arial" w:eastAsia="Calibri" w:hAnsi="Arial" w:cs="Arial"/>
          <w:sz w:val="22"/>
          <w:szCs w:val="22"/>
          <w:lang w:eastAsia="en-US"/>
        </w:rPr>
        <w:t>mikrozoniranje</w:t>
      </w:r>
      <w:proofErr w:type="spellEnd"/>
      <w:r w:rsidRPr="0017236B">
        <w:rPr>
          <w:rFonts w:ascii="Arial" w:eastAsia="Calibri" w:hAnsi="Arial" w:cs="Arial"/>
          <w:sz w:val="22"/>
          <w:szCs w:val="22"/>
          <w:lang w:eastAsia="en-US"/>
        </w:rPr>
        <w:t xml:space="preserve"> temeljem Pravilnika o uvjetima za utvrđivanje zona sanitarne zaštite izvorišta kojima će se dokazati stvarna zona sanitarne zaštite.</w:t>
      </w:r>
    </w:p>
    <w:p w14:paraId="7A2B7A1A" w14:textId="77777777" w:rsidR="00C05E41" w:rsidRDefault="00C05E41" w:rsidP="00C05E41">
      <w:pPr>
        <w:autoSpaceDE w:val="0"/>
        <w:autoSpaceDN w:val="0"/>
        <w:adjustRightInd w:val="0"/>
        <w:jc w:val="both"/>
        <w:rPr>
          <w:rFonts w:ascii="Arial" w:eastAsia="Calibri" w:hAnsi="Arial" w:cs="Arial"/>
          <w:sz w:val="22"/>
          <w:szCs w:val="22"/>
          <w:lang w:eastAsia="en-US"/>
        </w:rPr>
      </w:pPr>
    </w:p>
    <w:p w14:paraId="70F8255D" w14:textId="77777777" w:rsidR="0017236B" w:rsidRPr="0017236B" w:rsidRDefault="0017236B" w:rsidP="00C05E41">
      <w:pPr>
        <w:autoSpaceDE w:val="0"/>
        <w:autoSpaceDN w:val="0"/>
        <w:adjustRightInd w:val="0"/>
        <w:jc w:val="both"/>
        <w:rPr>
          <w:rFonts w:ascii="Arial" w:eastAsia="Calibri" w:hAnsi="Arial" w:cs="Arial"/>
          <w:sz w:val="22"/>
          <w:szCs w:val="22"/>
          <w:lang w:eastAsia="en-US"/>
        </w:rPr>
      </w:pPr>
      <w:r w:rsidRPr="0017236B">
        <w:rPr>
          <w:rFonts w:ascii="Arial" w:eastAsia="Calibri" w:hAnsi="Arial" w:cs="Arial"/>
          <w:sz w:val="22"/>
          <w:szCs w:val="22"/>
          <w:lang w:eastAsia="en-US"/>
        </w:rPr>
        <w:t xml:space="preserve">(9) Formiranje Tehničko-tehnološkog bloka </w:t>
      </w:r>
      <w:proofErr w:type="spellStart"/>
      <w:r w:rsidRPr="0017236B">
        <w:rPr>
          <w:rFonts w:ascii="Arial" w:eastAsia="Calibri" w:hAnsi="Arial" w:cs="Arial"/>
          <w:sz w:val="22"/>
          <w:szCs w:val="22"/>
          <w:lang w:eastAsia="en-US"/>
        </w:rPr>
        <w:t>Osojnik</w:t>
      </w:r>
      <w:proofErr w:type="spellEnd"/>
      <w:r w:rsidRPr="0017236B">
        <w:rPr>
          <w:rFonts w:ascii="Arial" w:eastAsia="Calibri" w:hAnsi="Arial" w:cs="Arial"/>
          <w:sz w:val="22"/>
          <w:szCs w:val="22"/>
          <w:lang w:eastAsia="en-US"/>
        </w:rPr>
        <w:t xml:space="preserve"> moguće je uz sljedeće uvjete:</w:t>
      </w:r>
    </w:p>
    <w:p w14:paraId="7ABE4C9B" w14:textId="77777777" w:rsidR="0017236B" w:rsidRPr="0017236B" w:rsidRDefault="0017236B" w:rsidP="00FD600F">
      <w:pPr>
        <w:numPr>
          <w:ilvl w:val="0"/>
          <w:numId w:val="37"/>
        </w:numPr>
        <w:autoSpaceDE w:val="0"/>
        <w:autoSpaceDN w:val="0"/>
        <w:adjustRightInd w:val="0"/>
        <w:ind w:left="709" w:hanging="425"/>
        <w:jc w:val="both"/>
        <w:rPr>
          <w:rFonts w:ascii="Arial" w:eastAsia="Calibri" w:hAnsi="Arial" w:cs="Arial"/>
          <w:sz w:val="22"/>
          <w:szCs w:val="22"/>
          <w:lang w:eastAsia="en-US"/>
        </w:rPr>
      </w:pPr>
      <w:r w:rsidRPr="0017236B">
        <w:rPr>
          <w:rFonts w:ascii="Arial" w:eastAsia="Calibri" w:hAnsi="Arial" w:cs="Arial"/>
          <w:sz w:val="22"/>
          <w:szCs w:val="22"/>
          <w:lang w:eastAsia="en-US"/>
        </w:rPr>
        <w:t>prije bilo kakvih radova potrebno je izvršiti arheološko istraživanje kamenih gomila u obuhvatu te dokumentiranje i konzervaciju pokretnih i nepokretnih nalaza, a u skladu s posebnim propisima te nadležnost nadležnog Konzervatorskog odjela,</w:t>
      </w:r>
    </w:p>
    <w:p w14:paraId="718DBED5" w14:textId="77777777" w:rsidR="0017236B" w:rsidRPr="0017236B" w:rsidRDefault="0017236B" w:rsidP="00FD600F">
      <w:pPr>
        <w:numPr>
          <w:ilvl w:val="0"/>
          <w:numId w:val="37"/>
        </w:numPr>
        <w:autoSpaceDE w:val="0"/>
        <w:autoSpaceDN w:val="0"/>
        <w:adjustRightInd w:val="0"/>
        <w:ind w:left="709" w:hanging="425"/>
        <w:jc w:val="both"/>
        <w:rPr>
          <w:rFonts w:ascii="Arial" w:eastAsia="Calibri" w:hAnsi="Arial" w:cs="Arial"/>
          <w:sz w:val="22"/>
          <w:szCs w:val="22"/>
          <w:lang w:eastAsia="en-US"/>
        </w:rPr>
      </w:pPr>
      <w:r w:rsidRPr="0017236B">
        <w:rPr>
          <w:rFonts w:ascii="Arial" w:eastAsia="Calibri" w:hAnsi="Arial" w:cs="Arial"/>
          <w:sz w:val="22"/>
          <w:szCs w:val="22"/>
          <w:lang w:eastAsia="en-US"/>
        </w:rPr>
        <w:t xml:space="preserve">prije radova potrebno je izvršiti detaljni arheološki pregled terena o čijim </w:t>
      </w:r>
      <w:proofErr w:type="spellStart"/>
      <w:r w:rsidRPr="0017236B">
        <w:rPr>
          <w:rFonts w:ascii="Arial" w:eastAsia="Calibri" w:hAnsi="Arial" w:cs="Arial"/>
          <w:sz w:val="22"/>
          <w:szCs w:val="22"/>
          <w:lang w:eastAsia="en-US"/>
        </w:rPr>
        <w:t>ce</w:t>
      </w:r>
      <w:proofErr w:type="spellEnd"/>
      <w:r w:rsidRPr="0017236B">
        <w:rPr>
          <w:rFonts w:ascii="Arial" w:eastAsia="Calibri" w:hAnsi="Arial" w:cs="Arial"/>
          <w:sz w:val="22"/>
          <w:szCs w:val="22"/>
          <w:lang w:eastAsia="en-US"/>
        </w:rPr>
        <w:t xml:space="preserve"> rezultatima ovisiti eventualna dodatna istraživanja,</w:t>
      </w:r>
    </w:p>
    <w:p w14:paraId="65DEDA34" w14:textId="77777777" w:rsidR="0017236B" w:rsidRPr="0017236B" w:rsidRDefault="0017236B" w:rsidP="00FD600F">
      <w:pPr>
        <w:numPr>
          <w:ilvl w:val="0"/>
          <w:numId w:val="37"/>
        </w:numPr>
        <w:autoSpaceDE w:val="0"/>
        <w:autoSpaceDN w:val="0"/>
        <w:adjustRightInd w:val="0"/>
        <w:ind w:left="709" w:hanging="425"/>
        <w:jc w:val="both"/>
        <w:rPr>
          <w:rFonts w:ascii="Arial" w:eastAsia="Calibri" w:hAnsi="Arial" w:cs="Arial"/>
          <w:sz w:val="22"/>
          <w:szCs w:val="22"/>
          <w:lang w:eastAsia="en-US"/>
        </w:rPr>
      </w:pPr>
      <w:r w:rsidRPr="0017236B">
        <w:rPr>
          <w:rFonts w:ascii="Arial" w:eastAsia="Calibri" w:hAnsi="Arial" w:cs="Arial"/>
          <w:sz w:val="22"/>
          <w:szCs w:val="22"/>
          <w:lang w:eastAsia="en-US"/>
        </w:rPr>
        <w:t>u slučaju radova na prilaznom putu (njegovo sirenje) uz koji se nalazi spomenuta kamena gomila, potrebno je izvršiti arheološko istraživanje i dokumentiranje iste, a prema posebnim propisima.</w:t>
      </w:r>
    </w:p>
    <w:p w14:paraId="3165DB3A" w14:textId="77777777" w:rsidR="0017236B" w:rsidRPr="0017236B" w:rsidRDefault="0017236B" w:rsidP="00C05E41">
      <w:pPr>
        <w:autoSpaceDE w:val="0"/>
        <w:autoSpaceDN w:val="0"/>
        <w:adjustRightInd w:val="0"/>
        <w:ind w:left="709"/>
        <w:jc w:val="both"/>
        <w:rPr>
          <w:rFonts w:ascii="Arial" w:eastAsia="Calibri" w:hAnsi="Arial" w:cs="Arial"/>
          <w:sz w:val="22"/>
          <w:szCs w:val="22"/>
          <w:lang w:eastAsia="en-US"/>
        </w:rPr>
      </w:pPr>
    </w:p>
    <w:p w14:paraId="2B980DD9" w14:textId="77777777" w:rsidR="0017236B" w:rsidRPr="0017236B" w:rsidRDefault="0017236B" w:rsidP="00C05E41">
      <w:pPr>
        <w:autoSpaceDE w:val="0"/>
        <w:autoSpaceDN w:val="0"/>
        <w:adjustRightInd w:val="0"/>
        <w:jc w:val="both"/>
        <w:rPr>
          <w:rFonts w:ascii="Arial" w:eastAsia="Calibri" w:hAnsi="Arial" w:cs="Arial"/>
          <w:sz w:val="22"/>
          <w:szCs w:val="22"/>
          <w:lang w:eastAsia="en-US"/>
        </w:rPr>
      </w:pPr>
      <w:r w:rsidRPr="0017236B">
        <w:rPr>
          <w:rFonts w:ascii="Arial" w:eastAsia="Calibri" w:hAnsi="Arial" w:cs="Arial"/>
          <w:sz w:val="22"/>
          <w:szCs w:val="22"/>
          <w:lang w:eastAsia="en-US"/>
        </w:rPr>
        <w:t xml:space="preserve">(10) Za uže područje Grada se određuje lokacija </w:t>
      </w:r>
      <w:proofErr w:type="spellStart"/>
      <w:r w:rsidRPr="0017236B">
        <w:rPr>
          <w:rFonts w:ascii="Arial" w:eastAsia="Calibri" w:hAnsi="Arial" w:cs="Arial"/>
          <w:sz w:val="22"/>
          <w:szCs w:val="22"/>
          <w:lang w:eastAsia="en-US"/>
        </w:rPr>
        <w:t>reciklažnog</w:t>
      </w:r>
      <w:proofErr w:type="spellEnd"/>
      <w:r w:rsidRPr="0017236B">
        <w:rPr>
          <w:rFonts w:ascii="Arial" w:eastAsia="Calibri" w:hAnsi="Arial" w:cs="Arial"/>
          <w:sz w:val="22"/>
          <w:szCs w:val="22"/>
          <w:lang w:eastAsia="en-US"/>
        </w:rPr>
        <w:t xml:space="preserve"> dvorišta prema grafičkom prikazu. Prema posebnom propisu i uvjetima na terenu moguće je odrediti i druge lokacije </w:t>
      </w:r>
      <w:proofErr w:type="spellStart"/>
      <w:r w:rsidRPr="0017236B">
        <w:rPr>
          <w:rFonts w:ascii="Arial" w:eastAsia="Calibri" w:hAnsi="Arial" w:cs="Arial"/>
          <w:sz w:val="22"/>
          <w:szCs w:val="22"/>
          <w:lang w:eastAsia="en-US"/>
        </w:rPr>
        <w:t>reciklažnih</w:t>
      </w:r>
      <w:proofErr w:type="spellEnd"/>
      <w:r w:rsidRPr="0017236B">
        <w:rPr>
          <w:rFonts w:ascii="Arial" w:eastAsia="Calibri" w:hAnsi="Arial" w:cs="Arial"/>
          <w:sz w:val="22"/>
          <w:szCs w:val="22"/>
          <w:lang w:eastAsia="en-US"/>
        </w:rPr>
        <w:t xml:space="preserve"> dvorišta za uže područje Grada.</w:t>
      </w:r>
    </w:p>
    <w:p w14:paraId="03580624" w14:textId="77777777" w:rsidR="0017236B" w:rsidRPr="0017236B" w:rsidRDefault="0017236B" w:rsidP="00C05E41">
      <w:pPr>
        <w:jc w:val="both"/>
        <w:rPr>
          <w:rFonts w:ascii="Arial" w:hAnsi="Arial" w:cs="Arial"/>
          <w:sz w:val="22"/>
          <w:szCs w:val="22"/>
        </w:rPr>
      </w:pPr>
      <w:r w:rsidRPr="0017236B">
        <w:rPr>
          <w:rFonts w:ascii="Arial" w:hAnsi="Arial" w:cs="Arial"/>
          <w:sz w:val="22"/>
          <w:szCs w:val="22"/>
        </w:rPr>
        <w:t xml:space="preserve">Za područje Tehničko-tehnološkog bloka </w:t>
      </w:r>
      <w:proofErr w:type="spellStart"/>
      <w:r w:rsidRPr="0017236B">
        <w:rPr>
          <w:rFonts w:ascii="Arial" w:hAnsi="Arial" w:cs="Arial"/>
          <w:sz w:val="22"/>
          <w:szCs w:val="22"/>
        </w:rPr>
        <w:t>Osojnik</w:t>
      </w:r>
      <w:proofErr w:type="spellEnd"/>
      <w:r w:rsidRPr="0017236B">
        <w:rPr>
          <w:rFonts w:ascii="Arial" w:hAnsi="Arial" w:cs="Arial"/>
          <w:sz w:val="22"/>
          <w:szCs w:val="22"/>
        </w:rPr>
        <w:t xml:space="preserve"> (Pobrežje) donesen je Urbanistički plan uređenja Tehničko-tehnološki blok („Službeni glasnik Grada Dubrovnika“, br. 17/18) koji je detaljnije definirao navedeno područje. Slijedom navedenog, člankom 14. plana je definirana sljedeća namjena površina:</w:t>
      </w:r>
    </w:p>
    <w:p w14:paraId="62F0516B" w14:textId="77777777" w:rsidR="0017236B" w:rsidRPr="0017236B" w:rsidRDefault="0017236B" w:rsidP="00C05E41">
      <w:pPr>
        <w:jc w:val="both"/>
        <w:rPr>
          <w:rFonts w:ascii="Arial" w:hAnsi="Arial" w:cs="Arial"/>
          <w:sz w:val="22"/>
          <w:szCs w:val="22"/>
        </w:rPr>
      </w:pPr>
    </w:p>
    <w:tbl>
      <w:tblPr>
        <w:tblpPr w:leftFromText="180" w:rightFromText="180" w:vertAnchor="text" w:horzAnchor="margin" w:tblpXSpec="center" w:tblpY="158"/>
        <w:tblW w:w="8563" w:type="dxa"/>
        <w:tblLayout w:type="fixed"/>
        <w:tblLook w:val="0000" w:firstRow="0" w:lastRow="0" w:firstColumn="0" w:lastColumn="0" w:noHBand="0" w:noVBand="0"/>
      </w:tblPr>
      <w:tblGrid>
        <w:gridCol w:w="513"/>
        <w:gridCol w:w="4900"/>
        <w:gridCol w:w="1574"/>
        <w:gridCol w:w="1576"/>
      </w:tblGrid>
      <w:tr w:rsidR="0017236B" w:rsidRPr="0017236B" w14:paraId="2940F9C7" w14:textId="77777777" w:rsidTr="00C05E41">
        <w:trPr>
          <w:trHeight w:hRule="exact" w:val="299"/>
        </w:trPr>
        <w:tc>
          <w:tcPr>
            <w:tcW w:w="5413" w:type="dxa"/>
            <w:gridSpan w:val="2"/>
            <w:vMerge w:val="restart"/>
            <w:tcBorders>
              <w:top w:val="single" w:sz="8" w:space="0" w:color="auto"/>
              <w:left w:val="single" w:sz="8" w:space="0" w:color="auto"/>
              <w:bottom w:val="single" w:sz="4" w:space="0" w:color="auto"/>
              <w:right w:val="single" w:sz="4" w:space="0" w:color="auto"/>
            </w:tcBorders>
            <w:shd w:val="clear" w:color="auto" w:fill="auto"/>
            <w:vAlign w:val="bottom"/>
          </w:tcPr>
          <w:p w14:paraId="38705482" w14:textId="77777777" w:rsidR="0017236B" w:rsidRPr="0017236B" w:rsidRDefault="0017236B" w:rsidP="00C05E41">
            <w:pPr>
              <w:spacing w:after="200"/>
              <w:jc w:val="center"/>
              <w:rPr>
                <w:rFonts w:ascii="Arial" w:eastAsia="Calibri" w:hAnsi="Arial" w:cs="Arial"/>
                <w:b/>
                <w:bCs/>
                <w:color w:val="000000"/>
                <w:sz w:val="18"/>
                <w:szCs w:val="18"/>
                <w:lang w:eastAsia="en-US"/>
              </w:rPr>
            </w:pPr>
            <w:r w:rsidRPr="0017236B">
              <w:rPr>
                <w:rFonts w:ascii="Arial" w:eastAsia="Calibri" w:hAnsi="Arial" w:cs="Arial"/>
                <w:b/>
                <w:bCs/>
                <w:color w:val="000000"/>
                <w:sz w:val="18"/>
                <w:szCs w:val="18"/>
                <w:lang w:eastAsia="en-US"/>
              </w:rPr>
              <w:t>NAMJENA POVRŠINA</w:t>
            </w:r>
          </w:p>
        </w:tc>
        <w:tc>
          <w:tcPr>
            <w:tcW w:w="3150" w:type="dxa"/>
            <w:gridSpan w:val="2"/>
            <w:tcBorders>
              <w:top w:val="single" w:sz="8" w:space="0" w:color="auto"/>
              <w:left w:val="single" w:sz="8" w:space="0" w:color="auto"/>
              <w:bottom w:val="single" w:sz="4" w:space="0" w:color="auto"/>
              <w:right w:val="single" w:sz="8" w:space="0" w:color="000000"/>
            </w:tcBorders>
            <w:shd w:val="clear" w:color="auto" w:fill="auto"/>
            <w:vAlign w:val="bottom"/>
          </w:tcPr>
          <w:p w14:paraId="4866C283" w14:textId="77777777" w:rsidR="0017236B" w:rsidRPr="0017236B" w:rsidRDefault="0017236B" w:rsidP="00C05E41">
            <w:pPr>
              <w:spacing w:after="200"/>
              <w:jc w:val="center"/>
              <w:rPr>
                <w:rFonts w:ascii="Arial" w:eastAsia="Calibri" w:hAnsi="Arial" w:cs="Arial"/>
                <w:b/>
                <w:bCs/>
                <w:sz w:val="18"/>
                <w:szCs w:val="18"/>
                <w:lang w:eastAsia="en-US"/>
              </w:rPr>
            </w:pPr>
            <w:r w:rsidRPr="0017236B">
              <w:rPr>
                <w:rFonts w:ascii="Arial" w:eastAsia="Calibri" w:hAnsi="Arial" w:cs="Arial"/>
                <w:b/>
                <w:bCs/>
                <w:sz w:val="18"/>
                <w:szCs w:val="18"/>
                <w:lang w:eastAsia="en-US"/>
              </w:rPr>
              <w:t>POVRŠINA</w:t>
            </w:r>
          </w:p>
        </w:tc>
      </w:tr>
      <w:tr w:rsidR="0017236B" w:rsidRPr="0017236B" w14:paraId="264CBB0E" w14:textId="77777777" w:rsidTr="00C05E41">
        <w:trPr>
          <w:trHeight w:hRule="exact" w:val="299"/>
        </w:trPr>
        <w:tc>
          <w:tcPr>
            <w:tcW w:w="5413" w:type="dxa"/>
            <w:gridSpan w:val="2"/>
            <w:vMerge/>
            <w:tcBorders>
              <w:top w:val="single" w:sz="8" w:space="0" w:color="auto"/>
              <w:left w:val="single" w:sz="8" w:space="0" w:color="auto"/>
              <w:bottom w:val="single" w:sz="4" w:space="0" w:color="auto"/>
              <w:right w:val="single" w:sz="4" w:space="0" w:color="auto"/>
            </w:tcBorders>
            <w:shd w:val="clear" w:color="auto" w:fill="auto"/>
            <w:vAlign w:val="bottom"/>
          </w:tcPr>
          <w:p w14:paraId="3CBB0722" w14:textId="77777777" w:rsidR="0017236B" w:rsidRPr="0017236B" w:rsidRDefault="0017236B" w:rsidP="00C05E41">
            <w:pPr>
              <w:spacing w:after="200"/>
              <w:rPr>
                <w:rFonts w:ascii="Arial" w:eastAsia="Calibri" w:hAnsi="Arial" w:cs="Arial"/>
                <w:b/>
                <w:bCs/>
                <w:color w:val="000000"/>
                <w:sz w:val="18"/>
                <w:szCs w:val="18"/>
                <w:lang w:eastAsia="en-US"/>
              </w:rPr>
            </w:pPr>
          </w:p>
        </w:tc>
        <w:tc>
          <w:tcPr>
            <w:tcW w:w="1574" w:type="dxa"/>
            <w:tcBorders>
              <w:top w:val="nil"/>
              <w:left w:val="single" w:sz="8" w:space="0" w:color="auto"/>
              <w:bottom w:val="single" w:sz="4" w:space="0" w:color="auto"/>
              <w:right w:val="single" w:sz="4" w:space="0" w:color="auto"/>
            </w:tcBorders>
            <w:shd w:val="clear" w:color="auto" w:fill="auto"/>
            <w:vAlign w:val="bottom"/>
          </w:tcPr>
          <w:p w14:paraId="6E0D73E6" w14:textId="77777777" w:rsidR="0017236B" w:rsidRPr="0017236B" w:rsidRDefault="0017236B" w:rsidP="00C05E41">
            <w:pPr>
              <w:spacing w:after="200"/>
              <w:jc w:val="center"/>
              <w:rPr>
                <w:rFonts w:ascii="Arial" w:eastAsia="Calibri" w:hAnsi="Arial" w:cs="Arial"/>
                <w:b/>
                <w:bCs/>
                <w:sz w:val="18"/>
                <w:szCs w:val="18"/>
                <w:lang w:eastAsia="en-US"/>
              </w:rPr>
            </w:pPr>
            <w:r w:rsidRPr="0017236B">
              <w:rPr>
                <w:rFonts w:ascii="Arial" w:eastAsia="Calibri" w:hAnsi="Arial" w:cs="Arial"/>
                <w:b/>
                <w:bCs/>
                <w:sz w:val="18"/>
                <w:szCs w:val="18"/>
                <w:lang w:eastAsia="en-US"/>
              </w:rPr>
              <w:t>ha</w:t>
            </w:r>
          </w:p>
        </w:tc>
        <w:tc>
          <w:tcPr>
            <w:tcW w:w="1575" w:type="dxa"/>
            <w:tcBorders>
              <w:top w:val="nil"/>
              <w:left w:val="nil"/>
              <w:bottom w:val="single" w:sz="4" w:space="0" w:color="auto"/>
              <w:right w:val="single" w:sz="8" w:space="0" w:color="auto"/>
            </w:tcBorders>
            <w:shd w:val="clear" w:color="auto" w:fill="auto"/>
            <w:vAlign w:val="bottom"/>
          </w:tcPr>
          <w:p w14:paraId="15242283" w14:textId="77777777" w:rsidR="0017236B" w:rsidRPr="0017236B" w:rsidRDefault="0017236B" w:rsidP="00C05E41">
            <w:pPr>
              <w:spacing w:after="200"/>
              <w:jc w:val="center"/>
              <w:rPr>
                <w:rFonts w:ascii="Arial" w:eastAsia="Calibri" w:hAnsi="Arial" w:cs="Arial"/>
                <w:b/>
                <w:bCs/>
                <w:sz w:val="18"/>
                <w:szCs w:val="18"/>
                <w:lang w:eastAsia="en-US"/>
              </w:rPr>
            </w:pPr>
            <w:r w:rsidRPr="0017236B">
              <w:rPr>
                <w:rFonts w:ascii="Arial" w:eastAsia="Calibri" w:hAnsi="Arial" w:cs="Arial"/>
                <w:b/>
                <w:bCs/>
                <w:sz w:val="18"/>
                <w:szCs w:val="18"/>
                <w:lang w:eastAsia="en-US"/>
              </w:rPr>
              <w:t>%</w:t>
            </w:r>
          </w:p>
        </w:tc>
      </w:tr>
      <w:tr w:rsidR="0017236B" w:rsidRPr="0017236B" w14:paraId="63FABCBA" w14:textId="77777777" w:rsidTr="00C05E41">
        <w:trPr>
          <w:trHeight w:hRule="exact" w:val="299"/>
        </w:trPr>
        <w:tc>
          <w:tcPr>
            <w:tcW w:w="8563" w:type="dxa"/>
            <w:gridSpan w:val="4"/>
            <w:tcBorders>
              <w:top w:val="single" w:sz="4" w:space="0" w:color="auto"/>
              <w:left w:val="single" w:sz="4" w:space="0" w:color="auto"/>
              <w:bottom w:val="single" w:sz="4" w:space="0" w:color="auto"/>
              <w:right w:val="single" w:sz="4" w:space="0" w:color="auto"/>
            </w:tcBorders>
            <w:shd w:val="clear" w:color="auto" w:fill="F2F2F2"/>
            <w:noWrap/>
            <w:vAlign w:val="bottom"/>
          </w:tcPr>
          <w:p w14:paraId="68B0DC27" w14:textId="77777777" w:rsidR="0017236B" w:rsidRPr="0017236B" w:rsidRDefault="0017236B" w:rsidP="00C05E41">
            <w:pPr>
              <w:spacing w:after="200"/>
              <w:rPr>
                <w:rFonts w:ascii="Arial" w:eastAsia="Calibri" w:hAnsi="Arial" w:cs="Arial"/>
                <w:color w:val="F2F2F2"/>
                <w:sz w:val="18"/>
                <w:szCs w:val="18"/>
                <w:lang w:eastAsia="en-US"/>
              </w:rPr>
            </w:pPr>
            <w:r w:rsidRPr="0017236B">
              <w:rPr>
                <w:rFonts w:ascii="Arial" w:eastAsia="Calibri" w:hAnsi="Arial" w:cs="Arial"/>
                <w:b/>
                <w:bCs/>
                <w:sz w:val="18"/>
                <w:szCs w:val="18"/>
                <w:lang w:eastAsia="en-US"/>
              </w:rPr>
              <w:t>GOSPODARSKA NAMJENA</w:t>
            </w:r>
          </w:p>
        </w:tc>
      </w:tr>
      <w:tr w:rsidR="0017236B" w:rsidRPr="0017236B" w14:paraId="538CDC7F" w14:textId="77777777" w:rsidTr="00C05E41">
        <w:trPr>
          <w:trHeight w:hRule="exact" w:val="299"/>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270F60" w14:textId="77777777" w:rsidR="0017236B" w:rsidRPr="0017236B" w:rsidRDefault="0017236B" w:rsidP="00C05E41">
            <w:pPr>
              <w:spacing w:after="200"/>
              <w:jc w:val="center"/>
              <w:rPr>
                <w:rFonts w:ascii="Arial" w:eastAsia="Calibri" w:hAnsi="Arial" w:cs="Arial"/>
                <w:bCs/>
                <w:sz w:val="18"/>
                <w:szCs w:val="18"/>
                <w:lang w:eastAsia="en-US"/>
              </w:rPr>
            </w:pPr>
            <w:r w:rsidRPr="0017236B">
              <w:rPr>
                <w:rFonts w:ascii="Arial" w:eastAsia="Calibri" w:hAnsi="Arial" w:cs="Arial"/>
                <w:bCs/>
                <w:sz w:val="18"/>
                <w:szCs w:val="18"/>
                <w:lang w:eastAsia="en-US"/>
              </w:rPr>
              <w:t>1.</w:t>
            </w:r>
          </w:p>
        </w:tc>
        <w:tc>
          <w:tcPr>
            <w:tcW w:w="4900" w:type="dxa"/>
            <w:tcBorders>
              <w:top w:val="single" w:sz="8" w:space="0" w:color="auto"/>
              <w:left w:val="single" w:sz="4" w:space="0" w:color="auto"/>
              <w:bottom w:val="single" w:sz="4" w:space="0" w:color="auto"/>
              <w:right w:val="single" w:sz="4" w:space="0" w:color="auto"/>
            </w:tcBorders>
            <w:shd w:val="clear" w:color="auto" w:fill="auto"/>
            <w:vAlign w:val="bottom"/>
          </w:tcPr>
          <w:p w14:paraId="6685AD9D" w14:textId="77777777" w:rsidR="0017236B" w:rsidRPr="0017236B" w:rsidRDefault="0017236B" w:rsidP="00C05E41">
            <w:pPr>
              <w:spacing w:after="200"/>
              <w:ind w:left="88"/>
              <w:rPr>
                <w:rFonts w:ascii="Arial" w:eastAsia="Calibri" w:hAnsi="Arial" w:cs="Arial"/>
                <w:bCs/>
                <w:sz w:val="18"/>
                <w:szCs w:val="18"/>
                <w:lang w:eastAsia="en-US"/>
              </w:rPr>
            </w:pPr>
            <w:r w:rsidRPr="0017236B">
              <w:rPr>
                <w:rFonts w:ascii="Arial" w:eastAsia="Calibri" w:hAnsi="Arial" w:cs="Arial"/>
                <w:bCs/>
                <w:sz w:val="18"/>
                <w:szCs w:val="18"/>
                <w:lang w:eastAsia="en-US"/>
              </w:rPr>
              <w:t>Gospodarenje građevnim otpadom (I1-1)</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bottom"/>
          </w:tcPr>
          <w:p w14:paraId="316254C6" w14:textId="77777777" w:rsidR="0017236B" w:rsidRPr="0017236B" w:rsidRDefault="0017236B" w:rsidP="00C05E41">
            <w:pPr>
              <w:spacing w:after="200"/>
              <w:jc w:val="center"/>
              <w:rPr>
                <w:rFonts w:ascii="Arial" w:eastAsia="Calibri" w:hAnsi="Arial" w:cs="Arial"/>
                <w:sz w:val="18"/>
                <w:szCs w:val="18"/>
                <w:lang w:eastAsia="en-US"/>
              </w:rPr>
            </w:pPr>
            <w:r w:rsidRPr="0017236B">
              <w:rPr>
                <w:rFonts w:ascii="Arial" w:eastAsia="Calibri" w:hAnsi="Arial" w:cs="Arial"/>
                <w:sz w:val="18"/>
                <w:szCs w:val="18"/>
                <w:lang w:eastAsia="en-US"/>
              </w:rPr>
              <w:t>3,05</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14:paraId="245B099F" w14:textId="77777777" w:rsidR="0017236B" w:rsidRPr="0017236B" w:rsidRDefault="0017236B" w:rsidP="00C05E41">
            <w:pPr>
              <w:spacing w:after="200"/>
              <w:jc w:val="center"/>
              <w:rPr>
                <w:rFonts w:ascii="Arial" w:eastAsia="Calibri" w:hAnsi="Arial" w:cs="Arial"/>
                <w:sz w:val="18"/>
                <w:szCs w:val="18"/>
                <w:lang w:eastAsia="en-US"/>
              </w:rPr>
            </w:pPr>
            <w:r w:rsidRPr="0017236B">
              <w:rPr>
                <w:rFonts w:ascii="Arial" w:eastAsia="Calibri" w:hAnsi="Arial" w:cs="Arial"/>
                <w:sz w:val="18"/>
                <w:szCs w:val="18"/>
                <w:lang w:eastAsia="en-US"/>
              </w:rPr>
              <w:t>17,9</w:t>
            </w:r>
          </w:p>
        </w:tc>
      </w:tr>
      <w:tr w:rsidR="0017236B" w:rsidRPr="0017236B" w14:paraId="49D96C1F" w14:textId="77777777" w:rsidTr="00C05E41">
        <w:trPr>
          <w:trHeight w:hRule="exact" w:val="299"/>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F3D5C4" w14:textId="77777777" w:rsidR="0017236B" w:rsidRPr="0017236B" w:rsidRDefault="0017236B" w:rsidP="00C05E41">
            <w:pPr>
              <w:spacing w:after="200"/>
              <w:jc w:val="center"/>
              <w:rPr>
                <w:rFonts w:ascii="Arial" w:eastAsia="Calibri" w:hAnsi="Arial" w:cs="Arial"/>
                <w:bCs/>
                <w:sz w:val="18"/>
                <w:szCs w:val="18"/>
                <w:lang w:eastAsia="en-US"/>
              </w:rPr>
            </w:pPr>
            <w:r w:rsidRPr="0017236B">
              <w:rPr>
                <w:rFonts w:ascii="Arial" w:eastAsia="Calibri" w:hAnsi="Arial" w:cs="Arial"/>
                <w:bCs/>
                <w:sz w:val="18"/>
                <w:szCs w:val="18"/>
                <w:lang w:eastAsia="en-US"/>
              </w:rPr>
              <w:t>2.</w:t>
            </w:r>
          </w:p>
        </w:tc>
        <w:tc>
          <w:tcPr>
            <w:tcW w:w="4900" w:type="dxa"/>
            <w:tcBorders>
              <w:top w:val="single" w:sz="8" w:space="0" w:color="auto"/>
              <w:left w:val="single" w:sz="4" w:space="0" w:color="auto"/>
              <w:bottom w:val="single" w:sz="4" w:space="0" w:color="auto"/>
              <w:right w:val="single" w:sz="4" w:space="0" w:color="auto"/>
            </w:tcBorders>
            <w:shd w:val="clear" w:color="auto" w:fill="auto"/>
            <w:vAlign w:val="bottom"/>
          </w:tcPr>
          <w:p w14:paraId="6E5CB40A" w14:textId="77777777" w:rsidR="0017236B" w:rsidRPr="0017236B" w:rsidRDefault="0017236B" w:rsidP="00C05E41">
            <w:pPr>
              <w:spacing w:after="200"/>
              <w:ind w:left="88"/>
              <w:rPr>
                <w:rFonts w:ascii="Arial" w:eastAsia="Calibri" w:hAnsi="Arial" w:cs="Arial"/>
                <w:bCs/>
                <w:sz w:val="18"/>
                <w:szCs w:val="18"/>
                <w:lang w:eastAsia="en-US"/>
              </w:rPr>
            </w:pPr>
            <w:r w:rsidRPr="0017236B">
              <w:rPr>
                <w:rFonts w:ascii="Arial" w:eastAsia="Calibri" w:hAnsi="Arial" w:cs="Arial"/>
                <w:bCs/>
                <w:sz w:val="18"/>
                <w:szCs w:val="18"/>
                <w:lang w:eastAsia="en-US"/>
              </w:rPr>
              <w:t>Postrojenje za obradu mulja (I1-2)</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bottom"/>
          </w:tcPr>
          <w:p w14:paraId="7573DCCA" w14:textId="77777777" w:rsidR="0017236B" w:rsidRPr="0017236B" w:rsidRDefault="0017236B" w:rsidP="00C05E41">
            <w:pPr>
              <w:spacing w:after="200"/>
              <w:jc w:val="center"/>
              <w:rPr>
                <w:rFonts w:ascii="Arial" w:eastAsia="Calibri" w:hAnsi="Arial" w:cs="Arial"/>
                <w:sz w:val="18"/>
                <w:szCs w:val="18"/>
                <w:lang w:eastAsia="en-US"/>
              </w:rPr>
            </w:pPr>
            <w:r w:rsidRPr="0017236B">
              <w:rPr>
                <w:rFonts w:ascii="Arial" w:eastAsia="Calibri" w:hAnsi="Arial" w:cs="Arial"/>
                <w:sz w:val="18"/>
                <w:szCs w:val="18"/>
                <w:lang w:eastAsia="en-US"/>
              </w:rPr>
              <w:t>2,52</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14:paraId="78EA26A4" w14:textId="77777777" w:rsidR="0017236B" w:rsidRPr="0017236B" w:rsidRDefault="0017236B" w:rsidP="00C05E41">
            <w:pPr>
              <w:spacing w:after="200"/>
              <w:jc w:val="center"/>
              <w:rPr>
                <w:rFonts w:ascii="Arial" w:eastAsia="Calibri" w:hAnsi="Arial" w:cs="Arial"/>
                <w:sz w:val="18"/>
                <w:szCs w:val="18"/>
                <w:lang w:eastAsia="en-US"/>
              </w:rPr>
            </w:pPr>
            <w:r w:rsidRPr="0017236B">
              <w:rPr>
                <w:rFonts w:ascii="Arial" w:eastAsia="Calibri" w:hAnsi="Arial" w:cs="Arial"/>
                <w:sz w:val="18"/>
                <w:szCs w:val="18"/>
                <w:lang w:eastAsia="en-US"/>
              </w:rPr>
              <w:t>14,8</w:t>
            </w:r>
          </w:p>
        </w:tc>
      </w:tr>
      <w:tr w:rsidR="0017236B" w:rsidRPr="0017236B" w14:paraId="2B1B439F" w14:textId="77777777" w:rsidTr="00C05E41">
        <w:trPr>
          <w:trHeight w:hRule="exact" w:val="299"/>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15B58F" w14:textId="77777777" w:rsidR="0017236B" w:rsidRPr="0017236B" w:rsidRDefault="0017236B" w:rsidP="00C05E41">
            <w:pPr>
              <w:spacing w:after="200"/>
              <w:jc w:val="center"/>
              <w:rPr>
                <w:rFonts w:ascii="Arial" w:eastAsia="Calibri" w:hAnsi="Arial" w:cs="Arial"/>
                <w:bCs/>
                <w:sz w:val="18"/>
                <w:szCs w:val="18"/>
                <w:lang w:eastAsia="en-US"/>
              </w:rPr>
            </w:pPr>
            <w:r w:rsidRPr="0017236B">
              <w:rPr>
                <w:rFonts w:ascii="Arial" w:eastAsia="Calibri" w:hAnsi="Arial" w:cs="Arial"/>
                <w:bCs/>
                <w:sz w:val="18"/>
                <w:szCs w:val="18"/>
                <w:lang w:eastAsia="en-US"/>
              </w:rPr>
              <w:t>3.</w:t>
            </w:r>
          </w:p>
        </w:tc>
        <w:tc>
          <w:tcPr>
            <w:tcW w:w="4900" w:type="dxa"/>
            <w:tcBorders>
              <w:top w:val="single" w:sz="4" w:space="0" w:color="auto"/>
              <w:left w:val="single" w:sz="4" w:space="0" w:color="auto"/>
              <w:bottom w:val="single" w:sz="4" w:space="0" w:color="auto"/>
              <w:right w:val="single" w:sz="4" w:space="0" w:color="auto"/>
            </w:tcBorders>
            <w:shd w:val="clear" w:color="auto" w:fill="auto"/>
            <w:vAlign w:val="bottom"/>
          </w:tcPr>
          <w:p w14:paraId="1CE2EFB1" w14:textId="77777777" w:rsidR="0017236B" w:rsidRPr="0017236B" w:rsidRDefault="0017236B" w:rsidP="00C05E41">
            <w:pPr>
              <w:spacing w:after="200"/>
              <w:ind w:left="88"/>
              <w:rPr>
                <w:rFonts w:ascii="Arial" w:eastAsia="Calibri" w:hAnsi="Arial" w:cs="Arial"/>
                <w:bCs/>
                <w:sz w:val="18"/>
                <w:szCs w:val="18"/>
                <w:lang w:eastAsia="en-US"/>
              </w:rPr>
            </w:pPr>
            <w:r w:rsidRPr="0017236B">
              <w:rPr>
                <w:rFonts w:ascii="Arial" w:eastAsia="Calibri" w:hAnsi="Arial" w:cs="Arial"/>
                <w:bCs/>
                <w:sz w:val="18"/>
                <w:szCs w:val="18"/>
                <w:lang w:eastAsia="en-US"/>
              </w:rPr>
              <w:t>Pretovarna stanica (I1-3)</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bottom"/>
          </w:tcPr>
          <w:p w14:paraId="49120A61" w14:textId="77777777" w:rsidR="0017236B" w:rsidRPr="0017236B" w:rsidRDefault="0017236B" w:rsidP="00C05E41">
            <w:pPr>
              <w:spacing w:after="200"/>
              <w:jc w:val="center"/>
              <w:rPr>
                <w:rFonts w:ascii="Arial" w:eastAsia="Calibri" w:hAnsi="Arial" w:cs="Arial"/>
                <w:sz w:val="18"/>
                <w:szCs w:val="18"/>
                <w:lang w:eastAsia="en-US"/>
              </w:rPr>
            </w:pPr>
            <w:r w:rsidRPr="0017236B">
              <w:rPr>
                <w:rFonts w:ascii="Arial" w:eastAsia="Calibri" w:hAnsi="Arial" w:cs="Arial"/>
                <w:sz w:val="18"/>
                <w:szCs w:val="18"/>
                <w:lang w:eastAsia="en-US"/>
              </w:rPr>
              <w:t>0,97</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14:paraId="5425041A" w14:textId="77777777" w:rsidR="0017236B" w:rsidRPr="0017236B" w:rsidRDefault="0017236B" w:rsidP="00C05E41">
            <w:pPr>
              <w:spacing w:after="200"/>
              <w:jc w:val="center"/>
              <w:rPr>
                <w:rFonts w:ascii="Arial" w:eastAsia="Calibri" w:hAnsi="Arial" w:cs="Arial"/>
                <w:sz w:val="18"/>
                <w:szCs w:val="18"/>
                <w:lang w:eastAsia="en-US"/>
              </w:rPr>
            </w:pPr>
            <w:r w:rsidRPr="0017236B">
              <w:rPr>
                <w:rFonts w:ascii="Arial" w:eastAsia="Calibri" w:hAnsi="Arial" w:cs="Arial"/>
                <w:sz w:val="18"/>
                <w:szCs w:val="18"/>
                <w:lang w:eastAsia="en-US"/>
              </w:rPr>
              <w:t>5,7</w:t>
            </w:r>
          </w:p>
        </w:tc>
      </w:tr>
      <w:tr w:rsidR="0017236B" w:rsidRPr="0017236B" w14:paraId="5B79E25A" w14:textId="77777777" w:rsidTr="00C05E41">
        <w:trPr>
          <w:trHeight w:hRule="exact" w:val="299"/>
        </w:trPr>
        <w:tc>
          <w:tcPr>
            <w:tcW w:w="8563"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4FFDECFF" w14:textId="77777777" w:rsidR="0017236B" w:rsidRPr="0017236B" w:rsidRDefault="0017236B" w:rsidP="00C05E41">
            <w:pPr>
              <w:spacing w:after="200"/>
              <w:ind w:left="447"/>
              <w:rPr>
                <w:rFonts w:ascii="Arial" w:eastAsia="Calibri" w:hAnsi="Arial" w:cs="Arial"/>
                <w:sz w:val="18"/>
                <w:szCs w:val="18"/>
                <w:lang w:eastAsia="en-US"/>
              </w:rPr>
            </w:pPr>
            <w:r w:rsidRPr="0017236B">
              <w:rPr>
                <w:rFonts w:ascii="Arial" w:eastAsia="Calibri" w:hAnsi="Arial" w:cs="Arial"/>
                <w:bCs/>
                <w:sz w:val="18"/>
                <w:szCs w:val="18"/>
                <w:lang w:eastAsia="en-US"/>
              </w:rPr>
              <w:t>RECIKLAŽNI CENTAR</w:t>
            </w:r>
          </w:p>
        </w:tc>
      </w:tr>
      <w:tr w:rsidR="0017236B" w:rsidRPr="0017236B" w14:paraId="771E9485" w14:textId="77777777" w:rsidTr="00C05E41">
        <w:trPr>
          <w:trHeight w:hRule="exact" w:val="299"/>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ED903A" w14:textId="77777777" w:rsidR="0017236B" w:rsidRPr="0017236B" w:rsidRDefault="0017236B" w:rsidP="00C05E41">
            <w:pPr>
              <w:spacing w:after="200"/>
              <w:jc w:val="center"/>
              <w:rPr>
                <w:rFonts w:ascii="Arial" w:eastAsia="Calibri" w:hAnsi="Arial" w:cs="Arial"/>
                <w:bCs/>
                <w:sz w:val="18"/>
                <w:szCs w:val="18"/>
                <w:lang w:eastAsia="en-US"/>
              </w:rPr>
            </w:pPr>
            <w:r w:rsidRPr="0017236B">
              <w:rPr>
                <w:rFonts w:ascii="Arial" w:eastAsia="Calibri" w:hAnsi="Arial" w:cs="Arial"/>
                <w:bCs/>
                <w:sz w:val="18"/>
                <w:szCs w:val="18"/>
                <w:lang w:eastAsia="en-US"/>
              </w:rPr>
              <w:t>4.</w:t>
            </w:r>
          </w:p>
        </w:tc>
        <w:tc>
          <w:tcPr>
            <w:tcW w:w="4900" w:type="dxa"/>
            <w:tcBorders>
              <w:top w:val="single" w:sz="4" w:space="0" w:color="auto"/>
              <w:left w:val="single" w:sz="4" w:space="0" w:color="auto"/>
              <w:bottom w:val="single" w:sz="4" w:space="0" w:color="auto"/>
              <w:right w:val="single" w:sz="4" w:space="0" w:color="auto"/>
            </w:tcBorders>
            <w:shd w:val="clear" w:color="auto" w:fill="auto"/>
            <w:vAlign w:val="bottom"/>
          </w:tcPr>
          <w:p w14:paraId="4DC2F2BC" w14:textId="77777777" w:rsidR="0017236B" w:rsidRPr="0017236B" w:rsidRDefault="0017236B" w:rsidP="00C05E41">
            <w:pPr>
              <w:spacing w:after="200"/>
              <w:ind w:left="88"/>
              <w:rPr>
                <w:rFonts w:ascii="Arial" w:eastAsia="Calibri" w:hAnsi="Arial" w:cs="Arial"/>
                <w:bCs/>
                <w:sz w:val="18"/>
                <w:szCs w:val="18"/>
                <w:lang w:eastAsia="en-US"/>
              </w:rPr>
            </w:pPr>
            <w:proofErr w:type="spellStart"/>
            <w:r w:rsidRPr="0017236B">
              <w:rPr>
                <w:rFonts w:ascii="Arial" w:eastAsia="Calibri" w:hAnsi="Arial" w:cs="Arial"/>
                <w:bCs/>
                <w:sz w:val="18"/>
                <w:szCs w:val="18"/>
                <w:lang w:eastAsia="en-US"/>
              </w:rPr>
              <w:t>Biokompostana</w:t>
            </w:r>
            <w:proofErr w:type="spellEnd"/>
            <w:r w:rsidRPr="0017236B">
              <w:rPr>
                <w:rFonts w:ascii="Arial" w:eastAsia="Calibri" w:hAnsi="Arial" w:cs="Arial"/>
                <w:bCs/>
                <w:sz w:val="18"/>
                <w:szCs w:val="18"/>
                <w:lang w:eastAsia="en-US"/>
              </w:rPr>
              <w:t xml:space="preserve"> (I1-4)</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bottom"/>
          </w:tcPr>
          <w:p w14:paraId="4AE70544" w14:textId="77777777" w:rsidR="0017236B" w:rsidRPr="0017236B" w:rsidRDefault="0017236B" w:rsidP="00C05E41">
            <w:pPr>
              <w:spacing w:after="200"/>
              <w:jc w:val="center"/>
              <w:rPr>
                <w:rFonts w:ascii="Arial" w:eastAsia="Calibri" w:hAnsi="Arial" w:cs="Arial"/>
                <w:sz w:val="18"/>
                <w:szCs w:val="18"/>
                <w:lang w:eastAsia="en-US"/>
              </w:rPr>
            </w:pPr>
            <w:r w:rsidRPr="0017236B">
              <w:rPr>
                <w:rFonts w:ascii="Arial" w:eastAsia="Calibri" w:hAnsi="Arial" w:cs="Arial"/>
                <w:sz w:val="18"/>
                <w:szCs w:val="18"/>
                <w:lang w:eastAsia="en-US"/>
              </w:rPr>
              <w:t>1,99</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14:paraId="1BC1DBEB" w14:textId="77777777" w:rsidR="0017236B" w:rsidRPr="0017236B" w:rsidRDefault="0017236B" w:rsidP="00C05E41">
            <w:pPr>
              <w:spacing w:after="200"/>
              <w:jc w:val="center"/>
              <w:rPr>
                <w:rFonts w:ascii="Arial" w:eastAsia="Calibri" w:hAnsi="Arial" w:cs="Arial"/>
                <w:sz w:val="18"/>
                <w:szCs w:val="18"/>
                <w:lang w:eastAsia="en-US"/>
              </w:rPr>
            </w:pPr>
            <w:r w:rsidRPr="0017236B">
              <w:rPr>
                <w:rFonts w:ascii="Arial" w:eastAsia="Calibri" w:hAnsi="Arial" w:cs="Arial"/>
                <w:sz w:val="18"/>
                <w:szCs w:val="18"/>
                <w:lang w:eastAsia="en-US"/>
              </w:rPr>
              <w:t>11,7</w:t>
            </w:r>
          </w:p>
        </w:tc>
      </w:tr>
      <w:tr w:rsidR="0017236B" w:rsidRPr="0017236B" w14:paraId="13A033E4" w14:textId="77777777" w:rsidTr="00C05E41">
        <w:trPr>
          <w:trHeight w:hRule="exact" w:val="299"/>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349D76" w14:textId="77777777" w:rsidR="0017236B" w:rsidRPr="0017236B" w:rsidRDefault="0017236B" w:rsidP="00C05E41">
            <w:pPr>
              <w:spacing w:after="200"/>
              <w:jc w:val="center"/>
              <w:rPr>
                <w:rFonts w:ascii="Arial" w:eastAsia="Calibri" w:hAnsi="Arial" w:cs="Arial"/>
                <w:bCs/>
                <w:sz w:val="18"/>
                <w:szCs w:val="18"/>
                <w:lang w:eastAsia="en-US"/>
              </w:rPr>
            </w:pPr>
            <w:r w:rsidRPr="0017236B">
              <w:rPr>
                <w:rFonts w:ascii="Arial" w:eastAsia="Calibri" w:hAnsi="Arial" w:cs="Arial"/>
                <w:bCs/>
                <w:sz w:val="18"/>
                <w:szCs w:val="18"/>
                <w:lang w:eastAsia="en-US"/>
              </w:rPr>
              <w:lastRenderedPageBreak/>
              <w:t>5.</w:t>
            </w:r>
          </w:p>
        </w:tc>
        <w:tc>
          <w:tcPr>
            <w:tcW w:w="4900" w:type="dxa"/>
            <w:tcBorders>
              <w:top w:val="single" w:sz="4" w:space="0" w:color="auto"/>
              <w:left w:val="single" w:sz="4" w:space="0" w:color="auto"/>
              <w:bottom w:val="single" w:sz="4" w:space="0" w:color="auto"/>
              <w:right w:val="single" w:sz="4" w:space="0" w:color="auto"/>
            </w:tcBorders>
            <w:shd w:val="clear" w:color="auto" w:fill="auto"/>
            <w:vAlign w:val="bottom"/>
          </w:tcPr>
          <w:p w14:paraId="5C89AE7A" w14:textId="77777777" w:rsidR="0017236B" w:rsidRPr="0017236B" w:rsidRDefault="0017236B" w:rsidP="00C05E41">
            <w:pPr>
              <w:spacing w:after="200"/>
              <w:ind w:left="88"/>
              <w:rPr>
                <w:rFonts w:ascii="Arial" w:eastAsia="Calibri" w:hAnsi="Arial" w:cs="Arial"/>
                <w:bCs/>
                <w:sz w:val="18"/>
                <w:szCs w:val="18"/>
                <w:lang w:eastAsia="en-US"/>
              </w:rPr>
            </w:pPr>
            <w:proofErr w:type="spellStart"/>
            <w:r w:rsidRPr="0017236B">
              <w:rPr>
                <w:rFonts w:ascii="Arial" w:eastAsia="Calibri" w:hAnsi="Arial" w:cs="Arial"/>
                <w:bCs/>
                <w:sz w:val="18"/>
                <w:szCs w:val="18"/>
                <w:lang w:eastAsia="en-US"/>
              </w:rPr>
              <w:t>Sortirnica</w:t>
            </w:r>
            <w:proofErr w:type="spellEnd"/>
            <w:r w:rsidRPr="0017236B">
              <w:rPr>
                <w:rFonts w:ascii="Arial" w:eastAsia="Calibri" w:hAnsi="Arial" w:cs="Arial"/>
                <w:bCs/>
                <w:sz w:val="18"/>
                <w:szCs w:val="18"/>
                <w:lang w:eastAsia="en-US"/>
              </w:rPr>
              <w:t xml:space="preserve"> (I1-5)</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bottom"/>
          </w:tcPr>
          <w:p w14:paraId="28F76CD7" w14:textId="77777777" w:rsidR="0017236B" w:rsidRPr="0017236B" w:rsidRDefault="0017236B" w:rsidP="00C05E41">
            <w:pPr>
              <w:spacing w:after="200"/>
              <w:jc w:val="center"/>
              <w:rPr>
                <w:rFonts w:ascii="Arial" w:eastAsia="Calibri" w:hAnsi="Arial" w:cs="Arial"/>
                <w:sz w:val="18"/>
                <w:szCs w:val="18"/>
                <w:lang w:eastAsia="en-US"/>
              </w:rPr>
            </w:pPr>
            <w:r w:rsidRPr="0017236B">
              <w:rPr>
                <w:rFonts w:ascii="Arial" w:eastAsia="Calibri" w:hAnsi="Arial" w:cs="Arial"/>
                <w:sz w:val="18"/>
                <w:szCs w:val="18"/>
                <w:lang w:eastAsia="en-US"/>
              </w:rPr>
              <w:t>1,05</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14:paraId="37174AE0" w14:textId="77777777" w:rsidR="0017236B" w:rsidRPr="0017236B" w:rsidRDefault="0017236B" w:rsidP="00C05E41">
            <w:pPr>
              <w:spacing w:after="200"/>
              <w:jc w:val="center"/>
              <w:rPr>
                <w:rFonts w:ascii="Arial" w:eastAsia="Calibri" w:hAnsi="Arial" w:cs="Arial"/>
                <w:sz w:val="18"/>
                <w:szCs w:val="18"/>
                <w:lang w:eastAsia="en-US"/>
              </w:rPr>
            </w:pPr>
            <w:r w:rsidRPr="0017236B">
              <w:rPr>
                <w:rFonts w:ascii="Arial" w:eastAsia="Calibri" w:hAnsi="Arial" w:cs="Arial"/>
                <w:sz w:val="18"/>
                <w:szCs w:val="18"/>
                <w:lang w:eastAsia="en-US"/>
              </w:rPr>
              <w:t>6,2</w:t>
            </w:r>
          </w:p>
        </w:tc>
      </w:tr>
      <w:tr w:rsidR="0017236B" w:rsidRPr="0017236B" w14:paraId="4F481EE1" w14:textId="77777777" w:rsidTr="00C05E41">
        <w:trPr>
          <w:trHeight w:hRule="exact" w:val="299"/>
        </w:trPr>
        <w:tc>
          <w:tcPr>
            <w:tcW w:w="54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3F3745E" w14:textId="77777777" w:rsidR="0017236B" w:rsidRPr="0017236B" w:rsidRDefault="0017236B" w:rsidP="00C05E41">
            <w:pPr>
              <w:spacing w:after="200"/>
              <w:rPr>
                <w:rFonts w:ascii="Arial" w:eastAsia="Calibri" w:hAnsi="Arial" w:cs="Arial"/>
                <w:b/>
                <w:bCs/>
                <w:sz w:val="18"/>
                <w:szCs w:val="18"/>
                <w:lang w:eastAsia="en-US"/>
              </w:rPr>
            </w:pPr>
            <w:r w:rsidRPr="0017236B">
              <w:rPr>
                <w:rFonts w:ascii="Arial" w:eastAsia="Calibri" w:hAnsi="Arial" w:cs="Arial"/>
                <w:b/>
                <w:bCs/>
                <w:sz w:val="18"/>
                <w:szCs w:val="18"/>
                <w:lang w:eastAsia="en-US"/>
              </w:rPr>
              <w:t>Gospodarska namjena ukupno</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bottom"/>
          </w:tcPr>
          <w:p w14:paraId="2DC3F904" w14:textId="77777777" w:rsidR="0017236B" w:rsidRPr="0017236B" w:rsidRDefault="0017236B" w:rsidP="00C05E41">
            <w:pPr>
              <w:spacing w:after="200"/>
              <w:jc w:val="center"/>
              <w:rPr>
                <w:rFonts w:ascii="Arial" w:eastAsia="Calibri" w:hAnsi="Arial" w:cs="Arial"/>
                <w:b/>
                <w:sz w:val="18"/>
                <w:szCs w:val="18"/>
                <w:lang w:eastAsia="en-US"/>
              </w:rPr>
            </w:pPr>
            <w:r w:rsidRPr="0017236B">
              <w:rPr>
                <w:rFonts w:ascii="Arial" w:eastAsia="Calibri" w:hAnsi="Arial" w:cs="Arial"/>
                <w:b/>
                <w:sz w:val="18"/>
                <w:szCs w:val="18"/>
                <w:lang w:eastAsia="en-US"/>
              </w:rPr>
              <w:t>9,58</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14:paraId="5234D123" w14:textId="77777777" w:rsidR="0017236B" w:rsidRPr="0017236B" w:rsidRDefault="0017236B" w:rsidP="00C05E41">
            <w:pPr>
              <w:spacing w:after="200"/>
              <w:jc w:val="center"/>
              <w:rPr>
                <w:rFonts w:ascii="Arial" w:eastAsia="Calibri" w:hAnsi="Arial" w:cs="Arial"/>
                <w:b/>
                <w:sz w:val="18"/>
                <w:szCs w:val="18"/>
                <w:lang w:eastAsia="en-US"/>
              </w:rPr>
            </w:pPr>
            <w:r w:rsidRPr="0017236B">
              <w:rPr>
                <w:rFonts w:ascii="Arial" w:eastAsia="Calibri" w:hAnsi="Arial" w:cs="Arial"/>
                <w:b/>
                <w:sz w:val="18"/>
                <w:szCs w:val="18"/>
                <w:lang w:eastAsia="en-US"/>
              </w:rPr>
              <w:t>56,3</w:t>
            </w:r>
          </w:p>
        </w:tc>
      </w:tr>
      <w:tr w:rsidR="0017236B" w:rsidRPr="0017236B" w14:paraId="45648E69" w14:textId="77777777" w:rsidTr="00C05E41">
        <w:trPr>
          <w:trHeight w:hRule="exact" w:val="299"/>
        </w:trPr>
        <w:tc>
          <w:tcPr>
            <w:tcW w:w="8563" w:type="dxa"/>
            <w:gridSpan w:val="4"/>
            <w:tcBorders>
              <w:top w:val="single" w:sz="4" w:space="0" w:color="auto"/>
              <w:left w:val="single" w:sz="4" w:space="0" w:color="auto"/>
              <w:bottom w:val="single" w:sz="4" w:space="0" w:color="auto"/>
              <w:right w:val="single" w:sz="4" w:space="0" w:color="auto"/>
            </w:tcBorders>
            <w:shd w:val="clear" w:color="auto" w:fill="F2F2F2"/>
            <w:noWrap/>
            <w:vAlign w:val="bottom"/>
          </w:tcPr>
          <w:p w14:paraId="1CD57E8C" w14:textId="77777777" w:rsidR="0017236B" w:rsidRPr="0017236B" w:rsidRDefault="0017236B" w:rsidP="00C05E41">
            <w:pPr>
              <w:spacing w:after="200"/>
              <w:rPr>
                <w:rFonts w:ascii="Arial" w:eastAsia="Calibri" w:hAnsi="Arial" w:cs="Arial"/>
                <w:sz w:val="18"/>
                <w:szCs w:val="18"/>
                <w:lang w:eastAsia="en-US"/>
              </w:rPr>
            </w:pPr>
            <w:r w:rsidRPr="0017236B">
              <w:rPr>
                <w:rFonts w:ascii="Arial" w:eastAsia="Calibri" w:hAnsi="Arial" w:cs="Arial"/>
                <w:b/>
                <w:bCs/>
                <w:sz w:val="18"/>
                <w:szCs w:val="18"/>
                <w:lang w:eastAsia="en-US"/>
              </w:rPr>
              <w:t>OSTALE POVRŠINE</w:t>
            </w:r>
          </w:p>
        </w:tc>
      </w:tr>
      <w:tr w:rsidR="0017236B" w:rsidRPr="0017236B" w14:paraId="3441C410" w14:textId="77777777" w:rsidTr="00C05E41">
        <w:trPr>
          <w:trHeight w:hRule="exact" w:val="299"/>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B82BE9" w14:textId="77777777" w:rsidR="0017236B" w:rsidRPr="0017236B" w:rsidRDefault="0017236B" w:rsidP="00C05E41">
            <w:pPr>
              <w:spacing w:after="200"/>
              <w:jc w:val="center"/>
              <w:rPr>
                <w:rFonts w:ascii="Arial" w:eastAsia="Calibri" w:hAnsi="Arial" w:cs="Arial"/>
                <w:bCs/>
                <w:sz w:val="18"/>
                <w:szCs w:val="18"/>
                <w:lang w:eastAsia="en-US"/>
              </w:rPr>
            </w:pPr>
            <w:r w:rsidRPr="0017236B">
              <w:rPr>
                <w:rFonts w:ascii="Arial" w:eastAsia="Calibri" w:hAnsi="Arial" w:cs="Arial"/>
                <w:bCs/>
                <w:sz w:val="18"/>
                <w:szCs w:val="18"/>
                <w:lang w:eastAsia="en-US"/>
              </w:rPr>
              <w:t>6.</w:t>
            </w:r>
          </w:p>
        </w:tc>
        <w:tc>
          <w:tcPr>
            <w:tcW w:w="4900" w:type="dxa"/>
            <w:tcBorders>
              <w:top w:val="single" w:sz="4" w:space="0" w:color="auto"/>
              <w:left w:val="single" w:sz="4" w:space="0" w:color="auto"/>
              <w:bottom w:val="single" w:sz="4" w:space="0" w:color="auto"/>
              <w:right w:val="single" w:sz="4" w:space="0" w:color="auto"/>
            </w:tcBorders>
            <w:shd w:val="clear" w:color="auto" w:fill="auto"/>
            <w:vAlign w:val="bottom"/>
          </w:tcPr>
          <w:p w14:paraId="5D795459" w14:textId="77777777" w:rsidR="0017236B" w:rsidRPr="0017236B" w:rsidRDefault="0017236B" w:rsidP="00C05E41">
            <w:pPr>
              <w:spacing w:after="200"/>
              <w:ind w:left="88"/>
              <w:rPr>
                <w:rFonts w:ascii="Arial" w:eastAsia="Calibri" w:hAnsi="Arial" w:cs="Arial"/>
                <w:bCs/>
                <w:sz w:val="18"/>
                <w:szCs w:val="18"/>
                <w:lang w:eastAsia="en-US"/>
              </w:rPr>
            </w:pPr>
            <w:r w:rsidRPr="0017236B">
              <w:rPr>
                <w:rFonts w:ascii="Arial" w:eastAsia="Calibri" w:hAnsi="Arial" w:cs="Arial"/>
                <w:bCs/>
                <w:sz w:val="18"/>
                <w:szCs w:val="18"/>
                <w:lang w:eastAsia="en-US"/>
              </w:rPr>
              <w:t>Zaštitne zelene površine (Z)</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bottom"/>
          </w:tcPr>
          <w:p w14:paraId="12A5B7D8" w14:textId="77777777" w:rsidR="0017236B" w:rsidRPr="0017236B" w:rsidRDefault="0017236B" w:rsidP="00C05E41">
            <w:pPr>
              <w:spacing w:after="200"/>
              <w:jc w:val="center"/>
              <w:rPr>
                <w:rFonts w:ascii="Arial" w:eastAsia="Calibri" w:hAnsi="Arial" w:cs="Arial"/>
                <w:sz w:val="18"/>
                <w:szCs w:val="18"/>
                <w:lang w:eastAsia="en-US"/>
              </w:rPr>
            </w:pPr>
            <w:r w:rsidRPr="0017236B">
              <w:rPr>
                <w:rFonts w:ascii="Arial" w:eastAsia="Calibri" w:hAnsi="Arial" w:cs="Arial"/>
                <w:sz w:val="18"/>
                <w:szCs w:val="18"/>
                <w:lang w:eastAsia="en-US"/>
              </w:rPr>
              <w:t>1,14</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14:paraId="7A8AA751" w14:textId="77777777" w:rsidR="0017236B" w:rsidRPr="0017236B" w:rsidRDefault="0017236B" w:rsidP="00C05E41">
            <w:pPr>
              <w:spacing w:after="200"/>
              <w:jc w:val="center"/>
              <w:rPr>
                <w:rFonts w:ascii="Arial" w:eastAsia="Calibri" w:hAnsi="Arial" w:cs="Arial"/>
                <w:sz w:val="18"/>
                <w:szCs w:val="18"/>
                <w:lang w:eastAsia="en-US"/>
              </w:rPr>
            </w:pPr>
            <w:r w:rsidRPr="0017236B">
              <w:rPr>
                <w:rFonts w:ascii="Arial" w:eastAsia="Calibri" w:hAnsi="Arial" w:cs="Arial"/>
                <w:sz w:val="18"/>
                <w:szCs w:val="18"/>
                <w:lang w:eastAsia="en-US"/>
              </w:rPr>
              <w:t>6,7</w:t>
            </w:r>
          </w:p>
        </w:tc>
      </w:tr>
      <w:tr w:rsidR="0017236B" w:rsidRPr="0017236B" w14:paraId="116350FD" w14:textId="77777777" w:rsidTr="00C05E41">
        <w:trPr>
          <w:trHeight w:hRule="exact" w:val="299"/>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0B7A8B" w14:textId="77777777" w:rsidR="0017236B" w:rsidRPr="0017236B" w:rsidRDefault="0017236B" w:rsidP="00C05E41">
            <w:pPr>
              <w:spacing w:after="200"/>
              <w:jc w:val="center"/>
              <w:rPr>
                <w:rFonts w:ascii="Arial" w:eastAsia="Calibri" w:hAnsi="Arial" w:cs="Arial"/>
                <w:bCs/>
                <w:sz w:val="18"/>
                <w:szCs w:val="18"/>
                <w:lang w:eastAsia="en-US"/>
              </w:rPr>
            </w:pPr>
            <w:r w:rsidRPr="0017236B">
              <w:rPr>
                <w:rFonts w:ascii="Arial" w:eastAsia="Calibri" w:hAnsi="Arial" w:cs="Arial"/>
                <w:bCs/>
                <w:sz w:val="18"/>
                <w:szCs w:val="18"/>
                <w:lang w:eastAsia="en-US"/>
              </w:rPr>
              <w:t>7.</w:t>
            </w:r>
          </w:p>
        </w:tc>
        <w:tc>
          <w:tcPr>
            <w:tcW w:w="4900" w:type="dxa"/>
            <w:tcBorders>
              <w:top w:val="single" w:sz="4" w:space="0" w:color="auto"/>
              <w:left w:val="single" w:sz="4" w:space="0" w:color="auto"/>
              <w:bottom w:val="single" w:sz="4" w:space="0" w:color="auto"/>
              <w:right w:val="single" w:sz="4" w:space="0" w:color="auto"/>
            </w:tcBorders>
            <w:shd w:val="clear" w:color="auto" w:fill="auto"/>
            <w:vAlign w:val="bottom"/>
          </w:tcPr>
          <w:p w14:paraId="05691372" w14:textId="77777777" w:rsidR="0017236B" w:rsidRPr="0017236B" w:rsidRDefault="0017236B" w:rsidP="00C05E41">
            <w:pPr>
              <w:spacing w:after="200"/>
              <w:ind w:left="88"/>
              <w:rPr>
                <w:rFonts w:ascii="Arial" w:eastAsia="Calibri" w:hAnsi="Arial" w:cs="Arial"/>
                <w:bCs/>
                <w:sz w:val="18"/>
                <w:szCs w:val="18"/>
                <w:lang w:eastAsia="en-US"/>
              </w:rPr>
            </w:pPr>
            <w:r w:rsidRPr="0017236B">
              <w:rPr>
                <w:rFonts w:ascii="Arial" w:eastAsia="Calibri" w:hAnsi="Arial" w:cs="Arial"/>
                <w:bCs/>
                <w:sz w:val="18"/>
                <w:szCs w:val="18"/>
                <w:lang w:eastAsia="en-US"/>
              </w:rPr>
              <w:t xml:space="preserve">Ostalo tlo (makija i </w:t>
            </w:r>
            <w:proofErr w:type="spellStart"/>
            <w:r w:rsidRPr="0017236B">
              <w:rPr>
                <w:rFonts w:ascii="Arial" w:eastAsia="Calibri" w:hAnsi="Arial" w:cs="Arial"/>
                <w:bCs/>
                <w:sz w:val="18"/>
                <w:szCs w:val="18"/>
                <w:lang w:eastAsia="en-US"/>
              </w:rPr>
              <w:t>garig</w:t>
            </w:r>
            <w:proofErr w:type="spellEnd"/>
            <w:r w:rsidRPr="0017236B">
              <w:rPr>
                <w:rFonts w:ascii="Arial" w:eastAsia="Calibri" w:hAnsi="Arial" w:cs="Arial"/>
                <w:bCs/>
                <w:sz w:val="18"/>
                <w:szCs w:val="18"/>
                <w:lang w:eastAsia="en-US"/>
              </w:rPr>
              <w:t>)</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bottom"/>
          </w:tcPr>
          <w:p w14:paraId="2B1BB3F0" w14:textId="77777777" w:rsidR="0017236B" w:rsidRPr="0017236B" w:rsidRDefault="0017236B" w:rsidP="00C05E41">
            <w:pPr>
              <w:spacing w:after="200"/>
              <w:jc w:val="center"/>
              <w:rPr>
                <w:rFonts w:ascii="Arial" w:eastAsia="Calibri" w:hAnsi="Arial" w:cs="Arial"/>
                <w:sz w:val="18"/>
                <w:szCs w:val="18"/>
                <w:lang w:eastAsia="en-US"/>
              </w:rPr>
            </w:pPr>
            <w:r w:rsidRPr="0017236B">
              <w:rPr>
                <w:rFonts w:ascii="Arial" w:eastAsia="Calibri" w:hAnsi="Arial" w:cs="Arial"/>
                <w:sz w:val="18"/>
                <w:szCs w:val="18"/>
                <w:lang w:eastAsia="en-US"/>
              </w:rPr>
              <w:t>4,74</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14:paraId="60D2C884" w14:textId="77777777" w:rsidR="0017236B" w:rsidRPr="0017236B" w:rsidRDefault="0017236B" w:rsidP="00C05E41">
            <w:pPr>
              <w:spacing w:after="200"/>
              <w:jc w:val="center"/>
              <w:rPr>
                <w:rFonts w:ascii="Arial" w:eastAsia="Calibri" w:hAnsi="Arial" w:cs="Arial"/>
                <w:sz w:val="18"/>
                <w:szCs w:val="18"/>
                <w:lang w:eastAsia="en-US"/>
              </w:rPr>
            </w:pPr>
            <w:r w:rsidRPr="0017236B">
              <w:rPr>
                <w:rFonts w:ascii="Arial" w:eastAsia="Calibri" w:hAnsi="Arial" w:cs="Arial"/>
                <w:sz w:val="18"/>
                <w:szCs w:val="18"/>
                <w:lang w:eastAsia="en-US"/>
              </w:rPr>
              <w:t>27,9</w:t>
            </w:r>
          </w:p>
        </w:tc>
      </w:tr>
      <w:tr w:rsidR="0017236B" w:rsidRPr="0017236B" w14:paraId="6844FDDA" w14:textId="77777777" w:rsidTr="00C05E41">
        <w:trPr>
          <w:trHeight w:hRule="exact" w:val="299"/>
        </w:trPr>
        <w:tc>
          <w:tcPr>
            <w:tcW w:w="54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A26B601" w14:textId="77777777" w:rsidR="0017236B" w:rsidRPr="0017236B" w:rsidRDefault="0017236B" w:rsidP="00C05E41">
            <w:pPr>
              <w:spacing w:after="200"/>
              <w:rPr>
                <w:rFonts w:ascii="Arial" w:eastAsia="Calibri" w:hAnsi="Arial" w:cs="Arial"/>
                <w:b/>
                <w:bCs/>
                <w:sz w:val="18"/>
                <w:szCs w:val="18"/>
                <w:lang w:eastAsia="en-US"/>
              </w:rPr>
            </w:pPr>
            <w:r w:rsidRPr="0017236B">
              <w:rPr>
                <w:rFonts w:ascii="Arial" w:eastAsia="Calibri" w:hAnsi="Arial" w:cs="Arial"/>
                <w:b/>
                <w:bCs/>
                <w:sz w:val="18"/>
                <w:szCs w:val="18"/>
                <w:lang w:eastAsia="en-US"/>
              </w:rPr>
              <w:t>Ostale površine ukupno</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bottom"/>
          </w:tcPr>
          <w:p w14:paraId="2A2111C4" w14:textId="77777777" w:rsidR="0017236B" w:rsidRPr="0017236B" w:rsidRDefault="0017236B" w:rsidP="00C05E41">
            <w:pPr>
              <w:spacing w:after="200"/>
              <w:jc w:val="center"/>
              <w:rPr>
                <w:rFonts w:ascii="Arial" w:eastAsia="Calibri" w:hAnsi="Arial" w:cs="Arial"/>
                <w:b/>
                <w:sz w:val="18"/>
                <w:szCs w:val="18"/>
                <w:lang w:eastAsia="en-US"/>
              </w:rPr>
            </w:pPr>
            <w:r w:rsidRPr="0017236B">
              <w:rPr>
                <w:rFonts w:ascii="Arial" w:eastAsia="Calibri" w:hAnsi="Arial" w:cs="Arial"/>
                <w:b/>
                <w:sz w:val="18"/>
                <w:szCs w:val="18"/>
                <w:lang w:eastAsia="en-US"/>
              </w:rPr>
              <w:t>5,88</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14:paraId="51B35808" w14:textId="77777777" w:rsidR="0017236B" w:rsidRPr="0017236B" w:rsidRDefault="0017236B" w:rsidP="00C05E41">
            <w:pPr>
              <w:spacing w:after="200"/>
              <w:jc w:val="center"/>
              <w:rPr>
                <w:rFonts w:ascii="Arial" w:eastAsia="Calibri" w:hAnsi="Arial" w:cs="Arial"/>
                <w:b/>
                <w:sz w:val="18"/>
                <w:szCs w:val="18"/>
                <w:lang w:eastAsia="en-US"/>
              </w:rPr>
            </w:pPr>
            <w:r w:rsidRPr="0017236B">
              <w:rPr>
                <w:rFonts w:ascii="Arial" w:eastAsia="Calibri" w:hAnsi="Arial" w:cs="Arial"/>
                <w:b/>
                <w:sz w:val="18"/>
                <w:szCs w:val="18"/>
                <w:lang w:eastAsia="en-US"/>
              </w:rPr>
              <w:t>34,6</w:t>
            </w:r>
          </w:p>
        </w:tc>
      </w:tr>
      <w:tr w:rsidR="0017236B" w:rsidRPr="0017236B" w14:paraId="4CB93BE6" w14:textId="77777777" w:rsidTr="00C05E41">
        <w:trPr>
          <w:trHeight w:hRule="exact" w:val="299"/>
        </w:trPr>
        <w:tc>
          <w:tcPr>
            <w:tcW w:w="8563" w:type="dxa"/>
            <w:gridSpan w:val="4"/>
            <w:tcBorders>
              <w:top w:val="single" w:sz="4" w:space="0" w:color="auto"/>
              <w:left w:val="single" w:sz="4" w:space="0" w:color="auto"/>
              <w:bottom w:val="single" w:sz="4" w:space="0" w:color="auto"/>
              <w:right w:val="single" w:sz="4" w:space="0" w:color="auto"/>
            </w:tcBorders>
            <w:shd w:val="clear" w:color="auto" w:fill="F2F2F2"/>
            <w:noWrap/>
            <w:vAlign w:val="bottom"/>
          </w:tcPr>
          <w:p w14:paraId="39CB70F5" w14:textId="77777777" w:rsidR="0017236B" w:rsidRPr="0017236B" w:rsidRDefault="0017236B" w:rsidP="00C05E41">
            <w:pPr>
              <w:spacing w:after="200"/>
              <w:rPr>
                <w:rFonts w:ascii="Arial" w:eastAsia="Calibri" w:hAnsi="Arial" w:cs="Arial"/>
                <w:sz w:val="18"/>
                <w:szCs w:val="18"/>
                <w:lang w:eastAsia="en-US"/>
              </w:rPr>
            </w:pPr>
            <w:r w:rsidRPr="0017236B">
              <w:rPr>
                <w:rFonts w:ascii="Arial" w:eastAsia="Calibri" w:hAnsi="Arial" w:cs="Arial"/>
                <w:b/>
                <w:bCs/>
                <w:sz w:val="18"/>
                <w:szCs w:val="18"/>
                <w:lang w:eastAsia="en-US"/>
              </w:rPr>
              <w:t>JAVNE PROMETNE POVRŠINE</w:t>
            </w:r>
          </w:p>
        </w:tc>
      </w:tr>
      <w:tr w:rsidR="0017236B" w:rsidRPr="0017236B" w14:paraId="1F34DE0B" w14:textId="77777777" w:rsidTr="00C05E41">
        <w:trPr>
          <w:trHeight w:hRule="exact" w:val="299"/>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3BB8AC" w14:textId="77777777" w:rsidR="0017236B" w:rsidRPr="0017236B" w:rsidRDefault="0017236B" w:rsidP="00C05E41">
            <w:pPr>
              <w:spacing w:after="200"/>
              <w:jc w:val="center"/>
              <w:rPr>
                <w:rFonts w:ascii="Arial" w:eastAsia="Calibri" w:hAnsi="Arial" w:cs="Arial"/>
                <w:bCs/>
                <w:sz w:val="18"/>
                <w:szCs w:val="18"/>
                <w:lang w:eastAsia="en-US"/>
              </w:rPr>
            </w:pPr>
            <w:r w:rsidRPr="0017236B">
              <w:rPr>
                <w:rFonts w:ascii="Arial" w:eastAsia="Calibri" w:hAnsi="Arial" w:cs="Arial"/>
                <w:bCs/>
                <w:sz w:val="18"/>
                <w:szCs w:val="18"/>
                <w:lang w:eastAsia="en-US"/>
              </w:rPr>
              <w:t>8.</w:t>
            </w:r>
          </w:p>
        </w:tc>
        <w:tc>
          <w:tcPr>
            <w:tcW w:w="4900" w:type="dxa"/>
            <w:tcBorders>
              <w:top w:val="single" w:sz="4" w:space="0" w:color="auto"/>
              <w:left w:val="single" w:sz="4" w:space="0" w:color="auto"/>
              <w:bottom w:val="single" w:sz="4" w:space="0" w:color="auto"/>
              <w:right w:val="single" w:sz="4" w:space="0" w:color="auto"/>
            </w:tcBorders>
            <w:shd w:val="clear" w:color="auto" w:fill="auto"/>
            <w:vAlign w:val="bottom"/>
          </w:tcPr>
          <w:p w14:paraId="0328A1B0" w14:textId="77777777" w:rsidR="0017236B" w:rsidRPr="0017236B" w:rsidRDefault="0017236B" w:rsidP="00C05E41">
            <w:pPr>
              <w:spacing w:after="200"/>
              <w:ind w:left="88"/>
              <w:rPr>
                <w:rFonts w:ascii="Arial" w:eastAsia="Calibri" w:hAnsi="Arial" w:cs="Arial"/>
                <w:bCs/>
                <w:sz w:val="18"/>
                <w:szCs w:val="18"/>
                <w:lang w:eastAsia="en-US"/>
              </w:rPr>
            </w:pPr>
            <w:r w:rsidRPr="0017236B">
              <w:rPr>
                <w:rFonts w:ascii="Arial" w:eastAsia="Calibri" w:hAnsi="Arial" w:cs="Arial"/>
                <w:bCs/>
                <w:sz w:val="18"/>
                <w:szCs w:val="18"/>
                <w:lang w:eastAsia="en-US"/>
              </w:rPr>
              <w:t xml:space="preserve"> Koridor glavne ceste</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bottom"/>
          </w:tcPr>
          <w:p w14:paraId="48CF9283" w14:textId="77777777" w:rsidR="0017236B" w:rsidRPr="0017236B" w:rsidRDefault="0017236B" w:rsidP="00C05E41">
            <w:pPr>
              <w:spacing w:after="200"/>
              <w:jc w:val="center"/>
              <w:rPr>
                <w:rFonts w:ascii="Arial" w:eastAsia="Calibri" w:hAnsi="Arial" w:cs="Arial"/>
                <w:b/>
                <w:sz w:val="18"/>
                <w:szCs w:val="18"/>
                <w:lang w:eastAsia="en-US"/>
              </w:rPr>
            </w:pPr>
            <w:r w:rsidRPr="0017236B">
              <w:rPr>
                <w:rFonts w:ascii="Arial" w:eastAsia="Calibri" w:hAnsi="Arial" w:cs="Arial"/>
                <w:b/>
                <w:sz w:val="18"/>
                <w:szCs w:val="18"/>
                <w:lang w:eastAsia="en-US"/>
              </w:rPr>
              <w:t>1,54</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14:paraId="5E34808F" w14:textId="77777777" w:rsidR="0017236B" w:rsidRPr="0017236B" w:rsidRDefault="0017236B" w:rsidP="00C05E41">
            <w:pPr>
              <w:spacing w:after="200"/>
              <w:jc w:val="center"/>
              <w:rPr>
                <w:rFonts w:ascii="Arial" w:eastAsia="Calibri" w:hAnsi="Arial" w:cs="Arial"/>
                <w:b/>
                <w:sz w:val="18"/>
                <w:szCs w:val="18"/>
                <w:lang w:eastAsia="en-US"/>
              </w:rPr>
            </w:pPr>
            <w:r w:rsidRPr="0017236B">
              <w:rPr>
                <w:rFonts w:ascii="Arial" w:eastAsia="Calibri" w:hAnsi="Arial" w:cs="Arial"/>
                <w:b/>
                <w:sz w:val="18"/>
                <w:szCs w:val="18"/>
                <w:lang w:eastAsia="en-US"/>
              </w:rPr>
              <w:t>9,1</w:t>
            </w:r>
          </w:p>
        </w:tc>
      </w:tr>
      <w:tr w:rsidR="0017236B" w:rsidRPr="0017236B" w14:paraId="55A78D34" w14:textId="77777777" w:rsidTr="00C05E41">
        <w:trPr>
          <w:trHeight w:hRule="exact" w:val="299"/>
        </w:trPr>
        <w:tc>
          <w:tcPr>
            <w:tcW w:w="5413" w:type="dxa"/>
            <w:gridSpan w:val="2"/>
            <w:tcBorders>
              <w:top w:val="single" w:sz="8" w:space="0" w:color="auto"/>
              <w:left w:val="single" w:sz="8" w:space="0" w:color="auto"/>
              <w:bottom w:val="single" w:sz="8" w:space="0" w:color="auto"/>
              <w:right w:val="single" w:sz="4" w:space="0" w:color="auto"/>
            </w:tcBorders>
            <w:shd w:val="clear" w:color="auto" w:fill="BFBFBF"/>
            <w:vAlign w:val="bottom"/>
          </w:tcPr>
          <w:p w14:paraId="4A371BA5" w14:textId="77777777" w:rsidR="0017236B" w:rsidRPr="0017236B" w:rsidRDefault="0017236B" w:rsidP="00C05E41">
            <w:pPr>
              <w:spacing w:after="200"/>
              <w:rPr>
                <w:rFonts w:ascii="Arial" w:eastAsia="Calibri" w:hAnsi="Arial" w:cs="Arial"/>
                <w:b/>
                <w:bCs/>
                <w:sz w:val="18"/>
                <w:szCs w:val="18"/>
                <w:lang w:eastAsia="en-US"/>
              </w:rPr>
            </w:pPr>
            <w:r w:rsidRPr="0017236B">
              <w:rPr>
                <w:rFonts w:ascii="Arial" w:eastAsia="Calibri" w:hAnsi="Arial" w:cs="Arial"/>
                <w:b/>
                <w:bCs/>
                <w:sz w:val="18"/>
                <w:szCs w:val="18"/>
                <w:lang w:eastAsia="en-US"/>
              </w:rPr>
              <w:t>U K U P N O   (obuhvat Urbanističkog plana)</w:t>
            </w:r>
          </w:p>
        </w:tc>
        <w:tc>
          <w:tcPr>
            <w:tcW w:w="1574" w:type="dxa"/>
            <w:tcBorders>
              <w:top w:val="single" w:sz="4" w:space="0" w:color="auto"/>
              <w:left w:val="single" w:sz="4" w:space="0" w:color="auto"/>
              <w:bottom w:val="single" w:sz="4" w:space="0" w:color="auto"/>
              <w:right w:val="single" w:sz="4" w:space="0" w:color="auto"/>
            </w:tcBorders>
            <w:shd w:val="clear" w:color="auto" w:fill="BFBFBF"/>
            <w:vAlign w:val="bottom"/>
          </w:tcPr>
          <w:p w14:paraId="3F2C6601" w14:textId="77777777" w:rsidR="0017236B" w:rsidRPr="0017236B" w:rsidRDefault="0017236B" w:rsidP="00C05E41">
            <w:pPr>
              <w:spacing w:after="200"/>
              <w:jc w:val="center"/>
              <w:rPr>
                <w:rFonts w:ascii="Arial" w:eastAsia="Calibri" w:hAnsi="Arial" w:cs="Arial"/>
                <w:b/>
                <w:sz w:val="18"/>
                <w:szCs w:val="18"/>
                <w:lang w:eastAsia="en-US"/>
              </w:rPr>
            </w:pPr>
            <w:r w:rsidRPr="0017236B">
              <w:rPr>
                <w:rFonts w:ascii="Arial" w:eastAsia="Calibri" w:hAnsi="Arial" w:cs="Arial"/>
                <w:b/>
                <w:sz w:val="18"/>
                <w:szCs w:val="18"/>
                <w:lang w:eastAsia="en-US"/>
              </w:rPr>
              <w:t>17,00</w:t>
            </w:r>
          </w:p>
        </w:tc>
        <w:tc>
          <w:tcPr>
            <w:tcW w:w="1575" w:type="dxa"/>
            <w:tcBorders>
              <w:top w:val="single" w:sz="4" w:space="0" w:color="auto"/>
              <w:left w:val="single" w:sz="4" w:space="0" w:color="auto"/>
              <w:bottom w:val="single" w:sz="4" w:space="0" w:color="auto"/>
              <w:right w:val="single" w:sz="4" w:space="0" w:color="auto"/>
            </w:tcBorders>
            <w:shd w:val="clear" w:color="auto" w:fill="BFBFBF"/>
            <w:vAlign w:val="bottom"/>
          </w:tcPr>
          <w:p w14:paraId="2551FEC5" w14:textId="77777777" w:rsidR="0017236B" w:rsidRPr="0017236B" w:rsidRDefault="0017236B" w:rsidP="00C05E41">
            <w:pPr>
              <w:spacing w:after="200"/>
              <w:jc w:val="center"/>
              <w:rPr>
                <w:rFonts w:ascii="Arial" w:eastAsia="Calibri" w:hAnsi="Arial" w:cs="Arial"/>
                <w:b/>
                <w:sz w:val="18"/>
                <w:szCs w:val="18"/>
                <w:lang w:eastAsia="en-US"/>
              </w:rPr>
            </w:pPr>
            <w:r w:rsidRPr="0017236B">
              <w:rPr>
                <w:rFonts w:ascii="Arial" w:eastAsia="Calibri" w:hAnsi="Arial" w:cs="Arial"/>
                <w:b/>
                <w:sz w:val="18"/>
                <w:szCs w:val="18"/>
                <w:lang w:eastAsia="en-US"/>
              </w:rPr>
              <w:t>100,0</w:t>
            </w:r>
          </w:p>
        </w:tc>
      </w:tr>
    </w:tbl>
    <w:p w14:paraId="17E0E23A" w14:textId="77777777" w:rsidR="0017236B" w:rsidRPr="0017236B" w:rsidRDefault="0017236B" w:rsidP="00C05E41">
      <w:pPr>
        <w:jc w:val="both"/>
        <w:rPr>
          <w:rFonts w:ascii="Arial" w:hAnsi="Arial" w:cs="Arial"/>
          <w:sz w:val="22"/>
          <w:szCs w:val="22"/>
        </w:rPr>
      </w:pPr>
    </w:p>
    <w:p w14:paraId="295398D9" w14:textId="77777777" w:rsidR="0017236B" w:rsidRPr="0017236B" w:rsidRDefault="0017236B" w:rsidP="00C05E41">
      <w:pPr>
        <w:jc w:val="both"/>
        <w:rPr>
          <w:rFonts w:ascii="Arial" w:hAnsi="Arial" w:cs="Arial"/>
          <w:sz w:val="22"/>
          <w:szCs w:val="22"/>
        </w:rPr>
      </w:pPr>
    </w:p>
    <w:p w14:paraId="071B8524" w14:textId="77777777" w:rsidR="0017236B" w:rsidRPr="0017236B" w:rsidRDefault="0017236B" w:rsidP="00C05E41">
      <w:pPr>
        <w:jc w:val="both"/>
        <w:rPr>
          <w:rFonts w:ascii="Arial" w:hAnsi="Arial" w:cs="Arial"/>
          <w:sz w:val="22"/>
          <w:szCs w:val="22"/>
        </w:rPr>
      </w:pPr>
      <w:r w:rsidRPr="0017236B">
        <w:rPr>
          <w:rFonts w:ascii="Arial" w:hAnsi="Arial" w:cs="Arial"/>
          <w:sz w:val="22"/>
          <w:szCs w:val="22"/>
        </w:rPr>
        <w:t>Također,</w:t>
      </w:r>
      <w:r w:rsidRPr="0017236B">
        <w:rPr>
          <w:rFonts w:ascii="Arial" w:hAnsi="Arial" w:cs="Arial"/>
          <w:sz w:val="22"/>
          <w:szCs w:val="22"/>
        </w:rPr>
        <w:softHyphen/>
      </w:r>
      <w:r w:rsidRPr="0017236B">
        <w:rPr>
          <w:rFonts w:ascii="Arial" w:hAnsi="Arial" w:cs="Arial"/>
          <w:sz w:val="22"/>
          <w:szCs w:val="22"/>
        </w:rPr>
        <w:softHyphen/>
      </w:r>
      <w:r w:rsidRPr="0017236B">
        <w:rPr>
          <w:rFonts w:ascii="Arial" w:hAnsi="Arial" w:cs="Arial"/>
          <w:sz w:val="22"/>
          <w:szCs w:val="22"/>
        </w:rPr>
        <w:softHyphen/>
        <w:t xml:space="preserve"> prostorno-planska dokumentacija propisuje i način postupanja s otpadom te uvjete uređenja za svaku građevinsku česticu pri izdavanju lokacijske dozvole.</w:t>
      </w:r>
    </w:p>
    <w:p w14:paraId="45CF746B" w14:textId="77777777" w:rsidR="0017236B" w:rsidRPr="0017236B" w:rsidRDefault="0017236B" w:rsidP="00C05E41">
      <w:pPr>
        <w:jc w:val="both"/>
        <w:rPr>
          <w:rFonts w:ascii="Arial" w:hAnsi="Arial" w:cs="Arial"/>
          <w:sz w:val="22"/>
          <w:szCs w:val="22"/>
        </w:rPr>
      </w:pPr>
    </w:p>
    <w:p w14:paraId="42B20B81" w14:textId="77777777" w:rsidR="0017236B" w:rsidRPr="0017236B" w:rsidRDefault="0017236B" w:rsidP="00C05E41">
      <w:pPr>
        <w:jc w:val="both"/>
        <w:rPr>
          <w:rFonts w:ascii="Arial" w:hAnsi="Arial" w:cs="Arial"/>
          <w:sz w:val="22"/>
          <w:szCs w:val="22"/>
        </w:rPr>
      </w:pPr>
      <w:r w:rsidRPr="0017236B">
        <w:rPr>
          <w:rFonts w:ascii="Arial" w:hAnsi="Arial" w:cs="Arial"/>
          <w:sz w:val="22"/>
          <w:szCs w:val="22"/>
        </w:rPr>
        <w:t>Uvjeti uređenja:</w:t>
      </w:r>
    </w:p>
    <w:p w14:paraId="43703D83" w14:textId="77777777" w:rsidR="0017236B" w:rsidRPr="0017236B" w:rsidRDefault="0017236B" w:rsidP="00FD600F">
      <w:pPr>
        <w:numPr>
          <w:ilvl w:val="0"/>
          <w:numId w:val="38"/>
        </w:numPr>
        <w:spacing w:after="200"/>
        <w:contextualSpacing/>
        <w:jc w:val="both"/>
        <w:rPr>
          <w:rFonts w:ascii="Arial" w:eastAsia="Calibri" w:hAnsi="Arial" w:cs="Arial"/>
          <w:sz w:val="22"/>
          <w:szCs w:val="22"/>
          <w:lang w:eastAsia="zh-CN"/>
        </w:rPr>
      </w:pPr>
      <w:r w:rsidRPr="0017236B">
        <w:rPr>
          <w:rFonts w:ascii="Arial" w:eastAsia="Calibri" w:hAnsi="Arial" w:cs="Arial"/>
          <w:sz w:val="22"/>
          <w:szCs w:val="22"/>
          <w:lang w:eastAsia="zh-CN"/>
        </w:rPr>
        <w:t>Otpad se ne smije odlagati izravno na tlo ni na zelene površine, već za to treba biti osigurana nepropusna podloga (asfalt, beton) s padovima i ispustom u kanalizacijski sustav.</w:t>
      </w:r>
    </w:p>
    <w:p w14:paraId="43F4A8C6" w14:textId="77777777" w:rsidR="0017236B" w:rsidRPr="0017236B" w:rsidRDefault="0017236B" w:rsidP="00FD600F">
      <w:pPr>
        <w:numPr>
          <w:ilvl w:val="0"/>
          <w:numId w:val="38"/>
        </w:numPr>
        <w:spacing w:after="200"/>
        <w:contextualSpacing/>
        <w:jc w:val="both"/>
        <w:rPr>
          <w:rFonts w:ascii="Arial" w:eastAsia="Calibri" w:hAnsi="Arial" w:cs="Arial"/>
          <w:sz w:val="22"/>
          <w:szCs w:val="22"/>
          <w:lang w:eastAsia="zh-CN"/>
        </w:rPr>
      </w:pPr>
      <w:r w:rsidRPr="0017236B">
        <w:rPr>
          <w:rFonts w:ascii="Arial" w:eastAsia="Calibri" w:hAnsi="Arial" w:cs="Arial"/>
          <w:sz w:val="22"/>
          <w:szCs w:val="22"/>
          <w:lang w:eastAsia="zh-CN"/>
        </w:rPr>
        <w:t>Posude za prikupljanje otpada moguće je smjestiti i unutar izgrađenih objekata.</w:t>
      </w:r>
    </w:p>
    <w:p w14:paraId="1BFB9A22" w14:textId="77777777" w:rsidR="0017236B" w:rsidRPr="0017236B" w:rsidRDefault="0017236B" w:rsidP="00FD600F">
      <w:pPr>
        <w:numPr>
          <w:ilvl w:val="0"/>
          <w:numId w:val="38"/>
        </w:numPr>
        <w:spacing w:after="200"/>
        <w:contextualSpacing/>
        <w:jc w:val="both"/>
        <w:rPr>
          <w:rFonts w:ascii="Arial" w:eastAsia="Calibri" w:hAnsi="Arial" w:cs="Arial"/>
          <w:sz w:val="22"/>
          <w:szCs w:val="22"/>
          <w:lang w:eastAsia="zh-CN"/>
        </w:rPr>
      </w:pPr>
      <w:r w:rsidRPr="0017236B">
        <w:rPr>
          <w:rFonts w:ascii="Arial" w:eastAsia="Calibri" w:hAnsi="Arial" w:cs="Arial"/>
          <w:sz w:val="22"/>
          <w:szCs w:val="22"/>
          <w:lang w:eastAsia="zh-CN"/>
        </w:rPr>
        <w:t>Na javnim pješačkim i zelenim površinama valja osigurati  posude za odlaganje otpada i pješčanike za kućne ljubimce.</w:t>
      </w:r>
    </w:p>
    <w:p w14:paraId="1E54DAE7" w14:textId="77777777" w:rsidR="0017236B" w:rsidRPr="0017236B" w:rsidRDefault="0017236B" w:rsidP="00FD600F">
      <w:pPr>
        <w:numPr>
          <w:ilvl w:val="0"/>
          <w:numId w:val="38"/>
        </w:numPr>
        <w:spacing w:after="200"/>
        <w:contextualSpacing/>
        <w:jc w:val="both"/>
        <w:rPr>
          <w:rFonts w:ascii="Arial" w:eastAsia="Calibri" w:hAnsi="Arial" w:cs="Arial"/>
          <w:sz w:val="22"/>
          <w:szCs w:val="22"/>
          <w:lang w:eastAsia="zh-CN"/>
        </w:rPr>
      </w:pPr>
      <w:r w:rsidRPr="0017236B">
        <w:rPr>
          <w:rFonts w:ascii="Arial" w:eastAsia="Calibri" w:hAnsi="Arial" w:cs="Arial"/>
          <w:sz w:val="22"/>
          <w:szCs w:val="22"/>
          <w:lang w:eastAsia="zh-CN"/>
        </w:rPr>
        <w:t>Potrebno je osigurati pristup komunalnog vozila do mjesta i posuda za prikupljanje otpada.</w:t>
      </w:r>
    </w:p>
    <w:p w14:paraId="385E8D83" w14:textId="77777777" w:rsidR="0017236B" w:rsidRPr="0017236B" w:rsidRDefault="0017236B" w:rsidP="00FD600F">
      <w:pPr>
        <w:numPr>
          <w:ilvl w:val="0"/>
          <w:numId w:val="38"/>
        </w:numPr>
        <w:spacing w:after="200"/>
        <w:contextualSpacing/>
        <w:jc w:val="both"/>
        <w:rPr>
          <w:rFonts w:ascii="Arial" w:eastAsia="Calibri" w:hAnsi="Arial" w:cs="Arial"/>
          <w:sz w:val="22"/>
          <w:szCs w:val="22"/>
          <w:lang w:eastAsia="zh-CN"/>
        </w:rPr>
      </w:pPr>
      <w:r w:rsidRPr="0017236B">
        <w:rPr>
          <w:rFonts w:ascii="Arial" w:eastAsia="Calibri" w:hAnsi="Arial" w:cs="Arial"/>
          <w:sz w:val="22"/>
          <w:szCs w:val="22"/>
          <w:lang w:eastAsia="zh-CN"/>
        </w:rPr>
        <w:t>Otpad treba obvezno pri prikupljanju i odlaganju razvrstavati.</w:t>
      </w:r>
    </w:p>
    <w:p w14:paraId="1E6799E8" w14:textId="77777777" w:rsidR="0017236B" w:rsidRPr="0017236B" w:rsidRDefault="0017236B" w:rsidP="00FD600F">
      <w:pPr>
        <w:numPr>
          <w:ilvl w:val="0"/>
          <w:numId w:val="38"/>
        </w:numPr>
        <w:spacing w:after="200"/>
        <w:contextualSpacing/>
        <w:jc w:val="both"/>
        <w:rPr>
          <w:rFonts w:ascii="Arial" w:eastAsia="Calibri" w:hAnsi="Arial" w:cs="Arial"/>
          <w:sz w:val="22"/>
          <w:szCs w:val="22"/>
          <w:lang w:eastAsia="zh-CN"/>
        </w:rPr>
      </w:pPr>
      <w:r w:rsidRPr="0017236B">
        <w:rPr>
          <w:rFonts w:ascii="Arial" w:eastAsia="Calibri" w:hAnsi="Arial" w:cs="Arial"/>
          <w:sz w:val="22"/>
          <w:szCs w:val="22"/>
          <w:lang w:eastAsia="zh-CN"/>
        </w:rPr>
        <w:t>Komunalni otpad i neopasni tehnološki otpad  zbrinjava se na postojećem odlagalištu Grabovici.</w:t>
      </w:r>
    </w:p>
    <w:p w14:paraId="07881F6B" w14:textId="77777777" w:rsidR="0017236B" w:rsidRPr="0017236B" w:rsidRDefault="0017236B" w:rsidP="00FD600F">
      <w:pPr>
        <w:numPr>
          <w:ilvl w:val="0"/>
          <w:numId w:val="38"/>
        </w:numPr>
        <w:spacing w:after="200"/>
        <w:contextualSpacing/>
        <w:jc w:val="both"/>
        <w:rPr>
          <w:rFonts w:ascii="Arial" w:eastAsia="Calibri" w:hAnsi="Arial" w:cs="Arial"/>
          <w:sz w:val="22"/>
          <w:szCs w:val="22"/>
          <w:lang w:eastAsia="zh-CN"/>
        </w:rPr>
      </w:pPr>
      <w:r w:rsidRPr="0017236B">
        <w:rPr>
          <w:rFonts w:ascii="Arial" w:eastAsia="Calibri" w:hAnsi="Arial" w:cs="Arial"/>
          <w:sz w:val="22"/>
          <w:szCs w:val="22"/>
          <w:lang w:eastAsia="zh-CN"/>
        </w:rPr>
        <w:t>Tehnološki otpad koji nastaje kao nusprodukt obavljanja osnovne djelatnosti, potrebno je zbrinjavati sukladno zakonskoj regulativi.</w:t>
      </w:r>
    </w:p>
    <w:p w14:paraId="0C29FFF3" w14:textId="77777777" w:rsidR="0017236B" w:rsidRPr="0017236B" w:rsidRDefault="0017236B" w:rsidP="00FD600F">
      <w:pPr>
        <w:numPr>
          <w:ilvl w:val="0"/>
          <w:numId w:val="38"/>
        </w:numPr>
        <w:spacing w:after="200"/>
        <w:contextualSpacing/>
        <w:jc w:val="both"/>
        <w:rPr>
          <w:rFonts w:ascii="Arial" w:eastAsia="Calibri" w:hAnsi="Arial" w:cs="Arial"/>
          <w:sz w:val="22"/>
          <w:szCs w:val="22"/>
          <w:lang w:eastAsia="zh-CN"/>
        </w:rPr>
      </w:pPr>
      <w:r w:rsidRPr="0017236B">
        <w:rPr>
          <w:rFonts w:ascii="Arial" w:eastAsia="Calibri" w:hAnsi="Arial" w:cs="Arial"/>
          <w:sz w:val="22"/>
          <w:szCs w:val="22"/>
          <w:lang w:eastAsia="zh-CN"/>
        </w:rPr>
        <w:t xml:space="preserve">Otpad iz </w:t>
      </w:r>
      <w:proofErr w:type="spellStart"/>
      <w:r w:rsidRPr="0017236B">
        <w:rPr>
          <w:rFonts w:ascii="Arial" w:eastAsia="Calibri" w:hAnsi="Arial" w:cs="Arial"/>
          <w:sz w:val="22"/>
          <w:szCs w:val="22"/>
          <w:lang w:eastAsia="zh-CN"/>
        </w:rPr>
        <w:t>taložnika</w:t>
      </w:r>
      <w:proofErr w:type="spellEnd"/>
      <w:r w:rsidRPr="0017236B">
        <w:rPr>
          <w:rFonts w:ascii="Arial" w:eastAsia="Calibri" w:hAnsi="Arial" w:cs="Arial"/>
          <w:sz w:val="22"/>
          <w:szCs w:val="22"/>
          <w:lang w:eastAsia="zh-CN"/>
        </w:rPr>
        <w:t xml:space="preserve"> sakuplja se u posebni kontejner i posebnim se kontejnerom za to registriranoga poduzeća odvozi na odlagalište.</w:t>
      </w:r>
    </w:p>
    <w:p w14:paraId="424CC9F8" w14:textId="77777777" w:rsidR="0017236B" w:rsidRDefault="0017236B" w:rsidP="00C05E41">
      <w:pPr>
        <w:jc w:val="both"/>
        <w:rPr>
          <w:rFonts w:ascii="Arial" w:hAnsi="Arial" w:cs="Arial"/>
          <w:sz w:val="22"/>
          <w:szCs w:val="22"/>
        </w:rPr>
      </w:pPr>
    </w:p>
    <w:p w14:paraId="16ED0DE2" w14:textId="77777777" w:rsidR="00CA3932" w:rsidRPr="0017236B" w:rsidRDefault="00CA3932" w:rsidP="00C05E41">
      <w:pPr>
        <w:jc w:val="both"/>
        <w:rPr>
          <w:rFonts w:ascii="Arial" w:hAnsi="Arial" w:cs="Arial"/>
          <w:sz w:val="22"/>
          <w:szCs w:val="22"/>
        </w:rPr>
      </w:pPr>
    </w:p>
    <w:p w14:paraId="1F3A41F6" w14:textId="77777777" w:rsidR="0017236B" w:rsidRPr="0017236B" w:rsidRDefault="0017236B" w:rsidP="00FD600F">
      <w:pPr>
        <w:keepNext/>
        <w:keepLines/>
        <w:numPr>
          <w:ilvl w:val="0"/>
          <w:numId w:val="17"/>
        </w:numPr>
        <w:ind w:left="709" w:hanging="709"/>
        <w:outlineLvl w:val="1"/>
        <w:rPr>
          <w:rFonts w:ascii="Arial" w:hAnsi="Arial" w:cs="Arial"/>
          <w:b/>
          <w:bCs/>
          <w:sz w:val="22"/>
          <w:szCs w:val="22"/>
          <w:lang w:eastAsia="en-US"/>
        </w:rPr>
      </w:pPr>
      <w:bookmarkStart w:id="5" w:name="_Toc504640286"/>
      <w:r w:rsidRPr="0017236B">
        <w:rPr>
          <w:rFonts w:ascii="Arial" w:hAnsi="Arial" w:cs="Arial"/>
          <w:b/>
          <w:bCs/>
          <w:sz w:val="22"/>
          <w:szCs w:val="22"/>
          <w:lang w:eastAsia="en-US"/>
        </w:rPr>
        <w:t xml:space="preserve">PLAN GOSPODARENJA OTPADOM </w:t>
      </w:r>
      <w:bookmarkEnd w:id="5"/>
      <w:r w:rsidRPr="0017236B">
        <w:rPr>
          <w:rFonts w:ascii="Arial" w:hAnsi="Arial" w:cs="Arial"/>
          <w:b/>
          <w:bCs/>
          <w:sz w:val="22"/>
          <w:szCs w:val="22"/>
          <w:lang w:eastAsia="en-US"/>
        </w:rPr>
        <w:t xml:space="preserve">GRADA DUBROVNIKA </w:t>
      </w:r>
    </w:p>
    <w:p w14:paraId="19015050" w14:textId="77777777" w:rsidR="0017236B" w:rsidRPr="0017236B" w:rsidRDefault="0017236B" w:rsidP="00C05E41">
      <w:pPr>
        <w:widowControl w:val="0"/>
        <w:autoSpaceDE w:val="0"/>
        <w:autoSpaceDN w:val="0"/>
        <w:adjustRightInd w:val="0"/>
        <w:jc w:val="both"/>
        <w:rPr>
          <w:rFonts w:ascii="Arial" w:hAnsi="Arial" w:cs="Arial"/>
          <w:b/>
          <w:sz w:val="22"/>
          <w:szCs w:val="22"/>
        </w:rPr>
      </w:pPr>
    </w:p>
    <w:p w14:paraId="6272CDA6" w14:textId="77777777" w:rsidR="0017236B" w:rsidRPr="0017236B" w:rsidRDefault="0017236B" w:rsidP="00C05E41">
      <w:pPr>
        <w:widowControl w:val="0"/>
        <w:autoSpaceDE w:val="0"/>
        <w:autoSpaceDN w:val="0"/>
        <w:adjustRightInd w:val="0"/>
        <w:jc w:val="both"/>
        <w:rPr>
          <w:rFonts w:ascii="Arial" w:eastAsia="Calibri" w:hAnsi="Arial" w:cs="Arial"/>
          <w:i/>
          <w:color w:val="000000"/>
          <w:sz w:val="22"/>
          <w:szCs w:val="22"/>
          <w:lang w:eastAsia="en-US"/>
        </w:rPr>
      </w:pPr>
      <w:r w:rsidRPr="0017236B">
        <w:rPr>
          <w:rFonts w:ascii="Arial" w:eastAsia="Calibri" w:hAnsi="Arial" w:cs="Arial"/>
          <w:color w:val="000000"/>
          <w:sz w:val="22"/>
          <w:szCs w:val="22"/>
          <w:lang w:eastAsia="en-US"/>
        </w:rPr>
        <w:t xml:space="preserve">Plan gospodarenja otpadom Grada Dubrovnika za razdoblje od 2018. do 2023. godine („Službeni glasnik Grada Dubrovnika“. br. 9/2018.) izrađen je sukladno Zakonu o održivom gospodarenju otpadom </w:t>
      </w:r>
      <w:r w:rsidRPr="0017236B">
        <w:rPr>
          <w:rFonts w:ascii="Arial" w:eastAsia="Calibri" w:hAnsi="Arial" w:cs="Arial"/>
          <w:sz w:val="22"/>
          <w:szCs w:val="22"/>
          <w:lang w:eastAsia="en-US"/>
        </w:rPr>
        <w:t>(„Narodne novine“ br. 94/13 i 73/17)</w:t>
      </w:r>
      <w:r w:rsidRPr="0017236B">
        <w:rPr>
          <w:rFonts w:ascii="Arial" w:eastAsia="Calibri" w:hAnsi="Arial" w:cs="Arial"/>
          <w:i/>
          <w:color w:val="000000"/>
          <w:sz w:val="22"/>
          <w:szCs w:val="22"/>
          <w:lang w:eastAsia="en-US"/>
        </w:rPr>
        <w:t xml:space="preserve"> </w:t>
      </w:r>
    </w:p>
    <w:p w14:paraId="6948492C" w14:textId="77777777" w:rsidR="0017236B" w:rsidRPr="0017236B" w:rsidRDefault="0017236B" w:rsidP="00C05E41">
      <w:pPr>
        <w:widowControl w:val="0"/>
        <w:autoSpaceDE w:val="0"/>
        <w:autoSpaceDN w:val="0"/>
        <w:adjustRightInd w:val="0"/>
        <w:ind w:firstLine="709"/>
        <w:jc w:val="both"/>
        <w:rPr>
          <w:rFonts w:ascii="Arial" w:eastAsia="Calibri" w:hAnsi="Arial" w:cs="Arial"/>
          <w:color w:val="000000"/>
          <w:sz w:val="22"/>
          <w:szCs w:val="22"/>
          <w:lang w:eastAsia="en-US"/>
        </w:rPr>
      </w:pPr>
    </w:p>
    <w:p w14:paraId="152BFE18" w14:textId="77777777" w:rsidR="0017236B" w:rsidRPr="0017236B" w:rsidRDefault="0017236B" w:rsidP="00C05E41">
      <w:pPr>
        <w:widowControl w:val="0"/>
        <w:autoSpaceDE w:val="0"/>
        <w:autoSpaceDN w:val="0"/>
        <w:adjustRightInd w:val="0"/>
        <w:jc w:val="both"/>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Temeljem članka 21. stavka 2. Zakona o održivom gospodarenju otpadom</w:t>
      </w:r>
      <w:r w:rsidRPr="0017236B">
        <w:rPr>
          <w:rFonts w:ascii="Arial" w:eastAsia="Calibri" w:hAnsi="Arial" w:cs="Arial"/>
          <w:i/>
          <w:color w:val="000000"/>
          <w:sz w:val="22"/>
          <w:szCs w:val="22"/>
          <w:lang w:eastAsia="en-US"/>
        </w:rPr>
        <w:t xml:space="preserve"> </w:t>
      </w:r>
      <w:r w:rsidRPr="0017236B">
        <w:rPr>
          <w:rFonts w:ascii="Arial" w:eastAsia="Calibri" w:hAnsi="Arial" w:cs="Arial"/>
          <w:color w:val="000000"/>
          <w:sz w:val="22"/>
          <w:szCs w:val="22"/>
          <w:lang w:eastAsia="en-US"/>
        </w:rPr>
        <w:t xml:space="preserve">Grad Dubrovnik je 3. svibnja 2018. godine zatražio prethodnu suglasnost Upravnog odjela za komunalne poslove i zaštitu okoliša Dubrovačko-neretvanske županije. Uvidom u Prijedlog Plana, Upravni odjel je izdao suglasnost na Prijedlog Plana (Klasa:351-01/18-01/69, </w:t>
      </w:r>
      <w:proofErr w:type="spellStart"/>
      <w:r w:rsidRPr="0017236B">
        <w:rPr>
          <w:rFonts w:ascii="Arial" w:eastAsia="Calibri" w:hAnsi="Arial" w:cs="Arial"/>
          <w:color w:val="000000"/>
          <w:sz w:val="22"/>
          <w:szCs w:val="22"/>
          <w:lang w:eastAsia="en-US"/>
        </w:rPr>
        <w:t>Urbroj</w:t>
      </w:r>
      <w:proofErr w:type="spellEnd"/>
      <w:r w:rsidRPr="0017236B">
        <w:rPr>
          <w:rFonts w:ascii="Arial" w:eastAsia="Calibri" w:hAnsi="Arial" w:cs="Arial"/>
          <w:color w:val="000000"/>
          <w:sz w:val="22"/>
          <w:szCs w:val="22"/>
          <w:lang w:eastAsia="en-US"/>
        </w:rPr>
        <w:t xml:space="preserve">: 2117/1-09/2-18-02, od 7. svibnja 2018. godine) </w:t>
      </w:r>
    </w:p>
    <w:p w14:paraId="53BFA1C7" w14:textId="77777777" w:rsidR="0017236B" w:rsidRPr="0017236B" w:rsidRDefault="0017236B" w:rsidP="00C05E41">
      <w:pPr>
        <w:widowControl w:val="0"/>
        <w:autoSpaceDE w:val="0"/>
        <w:autoSpaceDN w:val="0"/>
        <w:adjustRightInd w:val="0"/>
        <w:ind w:firstLine="709"/>
        <w:jc w:val="both"/>
        <w:rPr>
          <w:rFonts w:ascii="Arial" w:eastAsia="Calibri" w:hAnsi="Arial" w:cs="Arial"/>
          <w:color w:val="000000"/>
          <w:sz w:val="22"/>
          <w:szCs w:val="22"/>
          <w:lang w:eastAsia="en-US"/>
        </w:rPr>
      </w:pPr>
    </w:p>
    <w:p w14:paraId="79AE3EEF" w14:textId="77777777" w:rsidR="0017236B" w:rsidRPr="0017236B" w:rsidRDefault="0017236B" w:rsidP="00C05E41">
      <w:pPr>
        <w:widowControl w:val="0"/>
        <w:overflowPunct w:val="0"/>
        <w:autoSpaceDE w:val="0"/>
        <w:autoSpaceDN w:val="0"/>
        <w:adjustRightInd w:val="0"/>
        <w:jc w:val="both"/>
        <w:rPr>
          <w:rFonts w:ascii="Arial" w:eastAsia="Calibri" w:hAnsi="Arial" w:cs="Arial"/>
          <w:sz w:val="22"/>
          <w:szCs w:val="22"/>
          <w:lang w:eastAsia="en-US"/>
        </w:rPr>
      </w:pPr>
      <w:r w:rsidRPr="0017236B">
        <w:rPr>
          <w:rFonts w:ascii="Arial" w:eastAsia="Calibri" w:hAnsi="Arial" w:cs="Arial"/>
          <w:sz w:val="22"/>
          <w:szCs w:val="22"/>
          <w:lang w:eastAsia="en-US"/>
        </w:rPr>
        <w:t>Plan je usvojilo Gradsko Vijeće Grada Dubrovnika na 11. sjednici Gradskog vijeća, održanoj 16. svibnja 2018. godine.</w:t>
      </w:r>
    </w:p>
    <w:p w14:paraId="2CB14964" w14:textId="77777777" w:rsidR="0017236B" w:rsidRPr="0017236B" w:rsidRDefault="0017236B" w:rsidP="00C05E41">
      <w:pPr>
        <w:widowControl w:val="0"/>
        <w:overflowPunct w:val="0"/>
        <w:autoSpaceDE w:val="0"/>
        <w:autoSpaceDN w:val="0"/>
        <w:adjustRightInd w:val="0"/>
        <w:ind w:firstLine="720"/>
        <w:jc w:val="both"/>
        <w:rPr>
          <w:rFonts w:ascii="Arial" w:eastAsia="Calibri" w:hAnsi="Arial" w:cs="Arial"/>
          <w:sz w:val="22"/>
          <w:szCs w:val="22"/>
          <w:lang w:eastAsia="en-US"/>
        </w:rPr>
      </w:pPr>
    </w:p>
    <w:p w14:paraId="285950D4" w14:textId="77777777"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Tablica 3. Ciljevi i mjere iz Plana:</w:t>
      </w:r>
    </w:p>
    <w:tbl>
      <w:tblPr>
        <w:tblW w:w="916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3544"/>
        <w:gridCol w:w="992"/>
        <w:gridCol w:w="3499"/>
      </w:tblGrid>
      <w:tr w:rsidR="0017236B" w:rsidRPr="0017236B" w14:paraId="50735F75" w14:textId="77777777" w:rsidTr="0017236B">
        <w:tc>
          <w:tcPr>
            <w:tcW w:w="4678" w:type="dxa"/>
            <w:gridSpan w:val="2"/>
            <w:shd w:val="clear" w:color="auto" w:fill="C5E0B3"/>
          </w:tcPr>
          <w:p w14:paraId="057EA425" w14:textId="77777777" w:rsidR="0017236B" w:rsidRPr="0017236B" w:rsidRDefault="0017236B" w:rsidP="00C05E41">
            <w:pPr>
              <w:contextualSpacing/>
              <w:jc w:val="center"/>
              <w:rPr>
                <w:rFonts w:ascii="Arial" w:eastAsia="Calibri" w:hAnsi="Arial" w:cs="Arial"/>
                <w:b/>
                <w:lang w:eastAsia="en-US"/>
              </w:rPr>
            </w:pPr>
            <w:r w:rsidRPr="0017236B">
              <w:rPr>
                <w:rFonts w:ascii="Arial" w:eastAsia="Calibri" w:hAnsi="Arial" w:cs="Arial"/>
                <w:b/>
                <w:lang w:eastAsia="en-US"/>
              </w:rPr>
              <w:t>CILJEVI</w:t>
            </w:r>
          </w:p>
        </w:tc>
        <w:tc>
          <w:tcPr>
            <w:tcW w:w="4491" w:type="dxa"/>
            <w:gridSpan w:val="2"/>
            <w:shd w:val="clear" w:color="auto" w:fill="C5E0B3"/>
          </w:tcPr>
          <w:p w14:paraId="666BCBB9" w14:textId="77777777" w:rsidR="0017236B" w:rsidRPr="0017236B" w:rsidRDefault="0017236B" w:rsidP="00C05E41">
            <w:pPr>
              <w:contextualSpacing/>
              <w:jc w:val="center"/>
              <w:rPr>
                <w:rFonts w:ascii="Arial" w:eastAsia="Calibri" w:hAnsi="Arial" w:cs="Arial"/>
                <w:b/>
                <w:lang w:eastAsia="en-US"/>
              </w:rPr>
            </w:pPr>
            <w:r w:rsidRPr="0017236B">
              <w:rPr>
                <w:rFonts w:ascii="Arial" w:eastAsia="Calibri" w:hAnsi="Arial" w:cs="Arial"/>
                <w:b/>
                <w:lang w:eastAsia="en-US"/>
              </w:rPr>
              <w:t>MJERE</w:t>
            </w:r>
          </w:p>
        </w:tc>
      </w:tr>
      <w:tr w:rsidR="0017236B" w:rsidRPr="0017236B" w14:paraId="3E73B58C" w14:textId="77777777" w:rsidTr="0017236B">
        <w:tc>
          <w:tcPr>
            <w:tcW w:w="1134" w:type="dxa"/>
          </w:tcPr>
          <w:p w14:paraId="7521F0E1" w14:textId="77777777" w:rsidR="0017236B" w:rsidRPr="0017236B" w:rsidRDefault="0017236B" w:rsidP="00C05E41">
            <w:pPr>
              <w:contextualSpacing/>
              <w:rPr>
                <w:rFonts w:ascii="Arial" w:eastAsia="Calibri" w:hAnsi="Arial" w:cs="Arial"/>
                <w:b/>
                <w:lang w:eastAsia="en-US"/>
              </w:rPr>
            </w:pPr>
            <w:r w:rsidRPr="0017236B">
              <w:rPr>
                <w:rFonts w:ascii="Arial" w:eastAsia="Calibri" w:hAnsi="Arial" w:cs="Arial"/>
                <w:b/>
                <w:lang w:eastAsia="en-US"/>
              </w:rPr>
              <w:t>C.1</w:t>
            </w:r>
          </w:p>
        </w:tc>
        <w:tc>
          <w:tcPr>
            <w:tcW w:w="3544" w:type="dxa"/>
          </w:tcPr>
          <w:p w14:paraId="3222DEBA" w14:textId="77777777" w:rsidR="0017236B" w:rsidRPr="0017236B" w:rsidRDefault="0017236B" w:rsidP="00C05E41">
            <w:pPr>
              <w:contextualSpacing/>
              <w:rPr>
                <w:rFonts w:ascii="Arial" w:eastAsia="Calibri" w:hAnsi="Arial" w:cs="Arial"/>
                <w:b/>
                <w:sz w:val="20"/>
                <w:szCs w:val="20"/>
                <w:lang w:eastAsia="en-US"/>
              </w:rPr>
            </w:pPr>
            <w:r w:rsidRPr="0017236B">
              <w:rPr>
                <w:rFonts w:ascii="Arial" w:eastAsia="Calibri" w:hAnsi="Arial" w:cs="Arial"/>
                <w:b/>
                <w:sz w:val="20"/>
                <w:szCs w:val="20"/>
                <w:lang w:eastAsia="en-US"/>
              </w:rPr>
              <w:t>UNAPRIJEDITI SUSTAV GOSPODARENJA KOMUNALNIM OTPADOM</w:t>
            </w:r>
          </w:p>
        </w:tc>
        <w:tc>
          <w:tcPr>
            <w:tcW w:w="4491" w:type="dxa"/>
            <w:gridSpan w:val="2"/>
          </w:tcPr>
          <w:p w14:paraId="7EC74A20" w14:textId="77777777" w:rsidR="0017236B" w:rsidRPr="0017236B" w:rsidRDefault="0017236B" w:rsidP="00C05E41">
            <w:pPr>
              <w:contextualSpacing/>
              <w:rPr>
                <w:rFonts w:ascii="Arial" w:eastAsia="Calibri" w:hAnsi="Arial" w:cs="Arial"/>
                <w:lang w:eastAsia="en-US"/>
              </w:rPr>
            </w:pPr>
          </w:p>
        </w:tc>
      </w:tr>
      <w:tr w:rsidR="0017236B" w:rsidRPr="0017236B" w14:paraId="2729E007" w14:textId="77777777" w:rsidTr="0017236B">
        <w:trPr>
          <w:trHeight w:val="604"/>
        </w:trPr>
        <w:tc>
          <w:tcPr>
            <w:tcW w:w="1134" w:type="dxa"/>
            <w:vMerge w:val="restart"/>
          </w:tcPr>
          <w:p w14:paraId="78088283" w14:textId="77777777"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C.1.1</w:t>
            </w:r>
          </w:p>
        </w:tc>
        <w:tc>
          <w:tcPr>
            <w:tcW w:w="3544" w:type="dxa"/>
            <w:vMerge w:val="restart"/>
          </w:tcPr>
          <w:p w14:paraId="7983E6CE" w14:textId="77777777"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Smanjiti ukupnu količinu proizvedenog komunalnog otpada za 5%</w:t>
            </w:r>
          </w:p>
        </w:tc>
        <w:tc>
          <w:tcPr>
            <w:tcW w:w="992" w:type="dxa"/>
          </w:tcPr>
          <w:p w14:paraId="543A598E" w14:textId="77777777"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M 1.1.1</w:t>
            </w:r>
          </w:p>
        </w:tc>
        <w:tc>
          <w:tcPr>
            <w:tcW w:w="3499" w:type="dxa"/>
          </w:tcPr>
          <w:p w14:paraId="5D8A8C01" w14:textId="77777777"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Provođenje mjera definiranih Planom sprječavanja nastanka otpada</w:t>
            </w:r>
          </w:p>
        </w:tc>
      </w:tr>
      <w:tr w:rsidR="0017236B" w:rsidRPr="0017236B" w14:paraId="288A5560" w14:textId="77777777" w:rsidTr="0017236B">
        <w:trPr>
          <w:trHeight w:val="245"/>
        </w:trPr>
        <w:tc>
          <w:tcPr>
            <w:tcW w:w="1134" w:type="dxa"/>
            <w:vMerge/>
          </w:tcPr>
          <w:p w14:paraId="0C8421F8" w14:textId="77777777" w:rsidR="0017236B" w:rsidRPr="0017236B" w:rsidRDefault="0017236B" w:rsidP="00C05E41">
            <w:pPr>
              <w:contextualSpacing/>
              <w:rPr>
                <w:rFonts w:ascii="Arial" w:eastAsia="Calibri" w:hAnsi="Arial" w:cs="Arial"/>
                <w:sz w:val="20"/>
                <w:szCs w:val="20"/>
                <w:lang w:eastAsia="en-US"/>
              </w:rPr>
            </w:pPr>
          </w:p>
        </w:tc>
        <w:tc>
          <w:tcPr>
            <w:tcW w:w="3544" w:type="dxa"/>
            <w:vMerge/>
          </w:tcPr>
          <w:p w14:paraId="4417EE20" w14:textId="77777777" w:rsidR="0017236B" w:rsidRPr="0017236B" w:rsidRDefault="0017236B" w:rsidP="00C05E41">
            <w:pPr>
              <w:contextualSpacing/>
              <w:rPr>
                <w:rFonts w:ascii="Arial" w:eastAsia="Calibri" w:hAnsi="Arial" w:cs="Arial"/>
                <w:sz w:val="20"/>
                <w:szCs w:val="20"/>
                <w:lang w:eastAsia="en-US"/>
              </w:rPr>
            </w:pPr>
          </w:p>
        </w:tc>
        <w:tc>
          <w:tcPr>
            <w:tcW w:w="992" w:type="dxa"/>
          </w:tcPr>
          <w:p w14:paraId="651722F4" w14:textId="77777777"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M 1.1.2</w:t>
            </w:r>
          </w:p>
        </w:tc>
        <w:tc>
          <w:tcPr>
            <w:tcW w:w="3499" w:type="dxa"/>
          </w:tcPr>
          <w:p w14:paraId="43A4E8F8" w14:textId="77777777"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 xml:space="preserve">Provođenje </w:t>
            </w:r>
            <w:proofErr w:type="spellStart"/>
            <w:r w:rsidRPr="0017236B">
              <w:rPr>
                <w:rFonts w:ascii="Arial" w:eastAsia="Calibri" w:hAnsi="Arial" w:cs="Arial"/>
                <w:sz w:val="20"/>
                <w:szCs w:val="20"/>
                <w:lang w:eastAsia="en-US"/>
              </w:rPr>
              <w:t>izobrazno</w:t>
            </w:r>
            <w:proofErr w:type="spellEnd"/>
            <w:r w:rsidRPr="0017236B">
              <w:rPr>
                <w:rFonts w:ascii="Arial" w:eastAsia="Calibri" w:hAnsi="Arial" w:cs="Arial"/>
                <w:sz w:val="20"/>
                <w:szCs w:val="20"/>
                <w:lang w:eastAsia="en-US"/>
              </w:rPr>
              <w:t xml:space="preserve">-informativnih aktivnosti </w:t>
            </w:r>
          </w:p>
        </w:tc>
      </w:tr>
      <w:tr w:rsidR="0017236B" w:rsidRPr="0017236B" w14:paraId="62EEB37A" w14:textId="77777777" w:rsidTr="0017236B">
        <w:trPr>
          <w:trHeight w:val="598"/>
        </w:trPr>
        <w:tc>
          <w:tcPr>
            <w:tcW w:w="1134" w:type="dxa"/>
            <w:vMerge/>
          </w:tcPr>
          <w:p w14:paraId="5DFA1133" w14:textId="77777777" w:rsidR="0017236B" w:rsidRPr="0017236B" w:rsidRDefault="0017236B" w:rsidP="00C05E41">
            <w:pPr>
              <w:contextualSpacing/>
              <w:rPr>
                <w:rFonts w:ascii="Arial" w:eastAsia="Calibri" w:hAnsi="Arial" w:cs="Arial"/>
                <w:sz w:val="20"/>
                <w:szCs w:val="20"/>
                <w:lang w:eastAsia="en-US"/>
              </w:rPr>
            </w:pPr>
          </w:p>
        </w:tc>
        <w:tc>
          <w:tcPr>
            <w:tcW w:w="3544" w:type="dxa"/>
            <w:vMerge/>
          </w:tcPr>
          <w:p w14:paraId="5D72BCC0" w14:textId="77777777" w:rsidR="0017236B" w:rsidRPr="0017236B" w:rsidRDefault="0017236B" w:rsidP="00C05E41">
            <w:pPr>
              <w:contextualSpacing/>
              <w:rPr>
                <w:rFonts w:ascii="Arial" w:eastAsia="Calibri" w:hAnsi="Arial" w:cs="Arial"/>
                <w:sz w:val="20"/>
                <w:szCs w:val="20"/>
                <w:lang w:eastAsia="en-US"/>
              </w:rPr>
            </w:pPr>
          </w:p>
        </w:tc>
        <w:tc>
          <w:tcPr>
            <w:tcW w:w="992" w:type="dxa"/>
          </w:tcPr>
          <w:p w14:paraId="15BFE8D2" w14:textId="77777777"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M 1.1.3</w:t>
            </w:r>
          </w:p>
        </w:tc>
        <w:tc>
          <w:tcPr>
            <w:tcW w:w="3499" w:type="dxa"/>
          </w:tcPr>
          <w:p w14:paraId="7E53764F" w14:textId="77777777"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 xml:space="preserve">Osiguranje potrebne opreme za provođenje kućnog kompostiranja </w:t>
            </w:r>
          </w:p>
        </w:tc>
      </w:tr>
      <w:tr w:rsidR="0017236B" w:rsidRPr="0017236B" w14:paraId="5A2AEF91" w14:textId="77777777" w:rsidTr="0017236B">
        <w:trPr>
          <w:trHeight w:val="186"/>
        </w:trPr>
        <w:tc>
          <w:tcPr>
            <w:tcW w:w="1134" w:type="dxa"/>
            <w:vMerge w:val="restart"/>
          </w:tcPr>
          <w:p w14:paraId="7A68360B" w14:textId="77777777"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 xml:space="preserve">C. 1.2 </w:t>
            </w:r>
          </w:p>
        </w:tc>
        <w:tc>
          <w:tcPr>
            <w:tcW w:w="3544" w:type="dxa"/>
            <w:vMerge w:val="restart"/>
          </w:tcPr>
          <w:p w14:paraId="0AEE4553" w14:textId="77777777"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Odvojeno prikupiti 60% mase proizvedenog komunalnog  otpada</w:t>
            </w:r>
          </w:p>
        </w:tc>
        <w:tc>
          <w:tcPr>
            <w:tcW w:w="992" w:type="dxa"/>
          </w:tcPr>
          <w:p w14:paraId="71E64868" w14:textId="77777777"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M 1.2.1</w:t>
            </w:r>
          </w:p>
        </w:tc>
        <w:tc>
          <w:tcPr>
            <w:tcW w:w="3499" w:type="dxa"/>
          </w:tcPr>
          <w:p w14:paraId="2A74B405" w14:textId="77777777"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Nabava opreme i vozila za odvojeno prikupljanje otpada</w:t>
            </w:r>
            <w:r w:rsidRPr="0017236B">
              <w:rPr>
                <w:rFonts w:ascii="Calibri" w:eastAsia="Calibri" w:hAnsi="Calibri"/>
                <w:sz w:val="22"/>
                <w:szCs w:val="22"/>
                <w:lang w:eastAsia="en-US"/>
              </w:rPr>
              <w:t xml:space="preserve"> </w:t>
            </w:r>
            <w:r w:rsidRPr="0017236B">
              <w:rPr>
                <w:rFonts w:ascii="Arial" w:eastAsia="Calibri" w:hAnsi="Arial" w:cs="Arial"/>
                <w:sz w:val="20"/>
                <w:szCs w:val="20"/>
                <w:lang w:eastAsia="en-US"/>
              </w:rPr>
              <w:t>papira, kartona, metala, plastike, stakla i tekstila te krupnog otpada</w:t>
            </w:r>
          </w:p>
        </w:tc>
      </w:tr>
      <w:tr w:rsidR="0017236B" w:rsidRPr="0017236B" w14:paraId="4E870720" w14:textId="77777777" w:rsidTr="0017236B">
        <w:trPr>
          <w:trHeight w:val="183"/>
        </w:trPr>
        <w:tc>
          <w:tcPr>
            <w:tcW w:w="1134" w:type="dxa"/>
            <w:vMerge/>
          </w:tcPr>
          <w:p w14:paraId="3C358004" w14:textId="77777777" w:rsidR="0017236B" w:rsidRPr="0017236B" w:rsidRDefault="0017236B" w:rsidP="00C05E41">
            <w:pPr>
              <w:contextualSpacing/>
              <w:rPr>
                <w:rFonts w:ascii="Arial" w:eastAsia="Calibri" w:hAnsi="Arial" w:cs="Arial"/>
                <w:sz w:val="20"/>
                <w:szCs w:val="20"/>
                <w:lang w:eastAsia="en-US"/>
              </w:rPr>
            </w:pPr>
          </w:p>
        </w:tc>
        <w:tc>
          <w:tcPr>
            <w:tcW w:w="3544" w:type="dxa"/>
            <w:vMerge/>
          </w:tcPr>
          <w:p w14:paraId="6B7CFA55" w14:textId="77777777" w:rsidR="0017236B" w:rsidRPr="0017236B" w:rsidRDefault="0017236B" w:rsidP="00C05E41">
            <w:pPr>
              <w:contextualSpacing/>
              <w:rPr>
                <w:rFonts w:ascii="Arial" w:eastAsia="Calibri" w:hAnsi="Arial" w:cs="Arial"/>
                <w:sz w:val="20"/>
                <w:szCs w:val="20"/>
                <w:lang w:eastAsia="en-US"/>
              </w:rPr>
            </w:pPr>
          </w:p>
        </w:tc>
        <w:tc>
          <w:tcPr>
            <w:tcW w:w="992" w:type="dxa"/>
          </w:tcPr>
          <w:p w14:paraId="349C89C3" w14:textId="77777777"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 xml:space="preserve">M 1.2.2 </w:t>
            </w:r>
          </w:p>
        </w:tc>
        <w:tc>
          <w:tcPr>
            <w:tcW w:w="3499" w:type="dxa"/>
          </w:tcPr>
          <w:p w14:paraId="745DD37B" w14:textId="77777777"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Izrada postrojenja za sortiranje odvojenog prikupljenog papira, kartona, metala, stakla, plastike i dr. (</w:t>
            </w:r>
            <w:proofErr w:type="spellStart"/>
            <w:r w:rsidRPr="0017236B">
              <w:rPr>
                <w:rFonts w:ascii="Arial" w:eastAsia="Calibri" w:hAnsi="Arial" w:cs="Arial"/>
                <w:sz w:val="20"/>
                <w:szCs w:val="20"/>
                <w:lang w:eastAsia="en-US"/>
              </w:rPr>
              <w:t>sortirnica</w:t>
            </w:r>
            <w:proofErr w:type="spellEnd"/>
            <w:r w:rsidRPr="0017236B">
              <w:rPr>
                <w:rFonts w:ascii="Arial" w:eastAsia="Calibri" w:hAnsi="Arial" w:cs="Arial"/>
                <w:sz w:val="20"/>
                <w:szCs w:val="20"/>
                <w:lang w:eastAsia="en-US"/>
              </w:rPr>
              <w:t>)</w:t>
            </w:r>
          </w:p>
        </w:tc>
      </w:tr>
      <w:tr w:rsidR="0017236B" w:rsidRPr="0017236B" w14:paraId="1E581E54" w14:textId="77777777" w:rsidTr="0017236B">
        <w:trPr>
          <w:trHeight w:val="183"/>
        </w:trPr>
        <w:tc>
          <w:tcPr>
            <w:tcW w:w="1134" w:type="dxa"/>
            <w:vMerge/>
          </w:tcPr>
          <w:p w14:paraId="2D2930C4" w14:textId="77777777" w:rsidR="0017236B" w:rsidRPr="0017236B" w:rsidRDefault="0017236B" w:rsidP="00C05E41">
            <w:pPr>
              <w:contextualSpacing/>
              <w:rPr>
                <w:rFonts w:ascii="Arial" w:eastAsia="Calibri" w:hAnsi="Arial" w:cs="Arial"/>
                <w:sz w:val="20"/>
                <w:szCs w:val="20"/>
                <w:lang w:eastAsia="en-US"/>
              </w:rPr>
            </w:pPr>
          </w:p>
        </w:tc>
        <w:tc>
          <w:tcPr>
            <w:tcW w:w="3544" w:type="dxa"/>
            <w:vMerge/>
          </w:tcPr>
          <w:p w14:paraId="20409663" w14:textId="77777777" w:rsidR="0017236B" w:rsidRPr="0017236B" w:rsidRDefault="0017236B" w:rsidP="00C05E41">
            <w:pPr>
              <w:contextualSpacing/>
              <w:rPr>
                <w:rFonts w:ascii="Arial" w:eastAsia="Calibri" w:hAnsi="Arial" w:cs="Arial"/>
                <w:sz w:val="20"/>
                <w:szCs w:val="20"/>
                <w:lang w:eastAsia="en-US"/>
              </w:rPr>
            </w:pPr>
          </w:p>
        </w:tc>
        <w:tc>
          <w:tcPr>
            <w:tcW w:w="992" w:type="dxa"/>
          </w:tcPr>
          <w:p w14:paraId="68D61CDE" w14:textId="77777777"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 xml:space="preserve">M 1.2.3. </w:t>
            </w:r>
          </w:p>
        </w:tc>
        <w:tc>
          <w:tcPr>
            <w:tcW w:w="3499" w:type="dxa"/>
          </w:tcPr>
          <w:p w14:paraId="791E66BB" w14:textId="77777777"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Izgradnja RD</w:t>
            </w:r>
          </w:p>
        </w:tc>
      </w:tr>
      <w:tr w:rsidR="0017236B" w:rsidRPr="0017236B" w14:paraId="33718FEC" w14:textId="77777777" w:rsidTr="0017236B">
        <w:trPr>
          <w:trHeight w:val="844"/>
        </w:trPr>
        <w:tc>
          <w:tcPr>
            <w:tcW w:w="1134" w:type="dxa"/>
            <w:vMerge/>
          </w:tcPr>
          <w:p w14:paraId="359042E0" w14:textId="77777777" w:rsidR="0017236B" w:rsidRPr="0017236B" w:rsidRDefault="0017236B" w:rsidP="00C05E41">
            <w:pPr>
              <w:contextualSpacing/>
              <w:rPr>
                <w:rFonts w:ascii="Arial" w:eastAsia="Calibri" w:hAnsi="Arial" w:cs="Arial"/>
                <w:sz w:val="20"/>
                <w:szCs w:val="20"/>
                <w:lang w:eastAsia="en-US"/>
              </w:rPr>
            </w:pPr>
          </w:p>
        </w:tc>
        <w:tc>
          <w:tcPr>
            <w:tcW w:w="3544" w:type="dxa"/>
            <w:vMerge/>
          </w:tcPr>
          <w:p w14:paraId="7A62545A" w14:textId="77777777" w:rsidR="0017236B" w:rsidRPr="0017236B" w:rsidRDefault="0017236B" w:rsidP="00C05E41">
            <w:pPr>
              <w:contextualSpacing/>
              <w:rPr>
                <w:rFonts w:ascii="Arial" w:eastAsia="Calibri" w:hAnsi="Arial" w:cs="Arial"/>
                <w:sz w:val="20"/>
                <w:szCs w:val="20"/>
                <w:lang w:eastAsia="en-US"/>
              </w:rPr>
            </w:pPr>
          </w:p>
        </w:tc>
        <w:tc>
          <w:tcPr>
            <w:tcW w:w="992" w:type="dxa"/>
          </w:tcPr>
          <w:p w14:paraId="294AFDC1" w14:textId="77777777"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 xml:space="preserve">M 1.2.4. </w:t>
            </w:r>
          </w:p>
        </w:tc>
        <w:tc>
          <w:tcPr>
            <w:tcW w:w="3499" w:type="dxa"/>
          </w:tcPr>
          <w:p w14:paraId="3CF58EBC" w14:textId="77777777"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Uvođenje naplate prikupljanja i obrade miješanog  i biorazgradivog  kom. otpada po količini.</w:t>
            </w:r>
          </w:p>
        </w:tc>
      </w:tr>
      <w:tr w:rsidR="0017236B" w:rsidRPr="0017236B" w14:paraId="55E09BA8" w14:textId="77777777" w:rsidTr="0017236B">
        <w:trPr>
          <w:trHeight w:val="368"/>
        </w:trPr>
        <w:tc>
          <w:tcPr>
            <w:tcW w:w="1134" w:type="dxa"/>
            <w:vMerge w:val="restart"/>
          </w:tcPr>
          <w:p w14:paraId="26AB3178" w14:textId="77777777"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C 1.3</w:t>
            </w:r>
          </w:p>
        </w:tc>
        <w:tc>
          <w:tcPr>
            <w:tcW w:w="3544" w:type="dxa"/>
            <w:vMerge w:val="restart"/>
          </w:tcPr>
          <w:p w14:paraId="10958F2E" w14:textId="77777777"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Odvojeno prikupiti 40% biootpada iz komunalnog otpada</w:t>
            </w:r>
          </w:p>
        </w:tc>
        <w:tc>
          <w:tcPr>
            <w:tcW w:w="992" w:type="dxa"/>
          </w:tcPr>
          <w:p w14:paraId="54A28F3B" w14:textId="77777777"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M 1.3.2</w:t>
            </w:r>
          </w:p>
        </w:tc>
        <w:tc>
          <w:tcPr>
            <w:tcW w:w="3499" w:type="dxa"/>
          </w:tcPr>
          <w:p w14:paraId="7B5DBB1F" w14:textId="77777777"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Nabava opreme i vozila za odvojeno prikupljanje biootpada</w:t>
            </w:r>
          </w:p>
        </w:tc>
      </w:tr>
      <w:tr w:rsidR="0017236B" w:rsidRPr="0017236B" w14:paraId="1828D091" w14:textId="77777777" w:rsidTr="0017236B">
        <w:trPr>
          <w:trHeight w:val="367"/>
        </w:trPr>
        <w:tc>
          <w:tcPr>
            <w:tcW w:w="1134" w:type="dxa"/>
            <w:vMerge/>
          </w:tcPr>
          <w:p w14:paraId="24C05E90" w14:textId="77777777" w:rsidR="0017236B" w:rsidRPr="0017236B" w:rsidRDefault="0017236B" w:rsidP="00C05E41">
            <w:pPr>
              <w:contextualSpacing/>
              <w:rPr>
                <w:rFonts w:ascii="Arial" w:eastAsia="Calibri" w:hAnsi="Arial" w:cs="Arial"/>
                <w:sz w:val="20"/>
                <w:szCs w:val="20"/>
                <w:lang w:eastAsia="en-US"/>
              </w:rPr>
            </w:pPr>
          </w:p>
        </w:tc>
        <w:tc>
          <w:tcPr>
            <w:tcW w:w="3544" w:type="dxa"/>
            <w:vMerge/>
          </w:tcPr>
          <w:p w14:paraId="02F88EB0" w14:textId="77777777" w:rsidR="0017236B" w:rsidRPr="0017236B" w:rsidRDefault="0017236B" w:rsidP="00C05E41">
            <w:pPr>
              <w:contextualSpacing/>
              <w:rPr>
                <w:rFonts w:ascii="Arial" w:eastAsia="Calibri" w:hAnsi="Arial" w:cs="Arial"/>
                <w:sz w:val="20"/>
                <w:szCs w:val="20"/>
                <w:lang w:eastAsia="en-US"/>
              </w:rPr>
            </w:pPr>
          </w:p>
        </w:tc>
        <w:tc>
          <w:tcPr>
            <w:tcW w:w="992" w:type="dxa"/>
          </w:tcPr>
          <w:p w14:paraId="14869749" w14:textId="77777777"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 xml:space="preserve">M 1.3.3 </w:t>
            </w:r>
          </w:p>
        </w:tc>
        <w:tc>
          <w:tcPr>
            <w:tcW w:w="3499" w:type="dxa"/>
          </w:tcPr>
          <w:p w14:paraId="0A66787C" w14:textId="77777777"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 xml:space="preserve">Izgradnja postrojenja za biološku obradu odvojeno  prikupljanja otpada </w:t>
            </w:r>
          </w:p>
        </w:tc>
      </w:tr>
      <w:tr w:rsidR="0017236B" w:rsidRPr="0017236B" w14:paraId="24148DFD" w14:textId="77777777" w:rsidTr="0017236B">
        <w:tc>
          <w:tcPr>
            <w:tcW w:w="1134" w:type="dxa"/>
          </w:tcPr>
          <w:p w14:paraId="70D601E5" w14:textId="77777777"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C 1.4</w:t>
            </w:r>
          </w:p>
        </w:tc>
        <w:tc>
          <w:tcPr>
            <w:tcW w:w="3544" w:type="dxa"/>
          </w:tcPr>
          <w:p w14:paraId="5D13A95F" w14:textId="77777777"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Odložiti manje od 25% kom. otpada</w:t>
            </w:r>
          </w:p>
        </w:tc>
        <w:tc>
          <w:tcPr>
            <w:tcW w:w="992" w:type="dxa"/>
          </w:tcPr>
          <w:p w14:paraId="56559307" w14:textId="77777777"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M 1.4.2</w:t>
            </w:r>
          </w:p>
        </w:tc>
        <w:tc>
          <w:tcPr>
            <w:tcW w:w="3499" w:type="dxa"/>
          </w:tcPr>
          <w:p w14:paraId="2BF65480" w14:textId="77777777"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Praćenje udjela biorazgradivog otpada u miješanom komunalnom otpadu</w:t>
            </w:r>
          </w:p>
        </w:tc>
      </w:tr>
      <w:tr w:rsidR="0017236B" w:rsidRPr="0017236B" w14:paraId="49C464D8" w14:textId="77777777" w:rsidTr="0017236B">
        <w:tc>
          <w:tcPr>
            <w:tcW w:w="1134" w:type="dxa"/>
          </w:tcPr>
          <w:p w14:paraId="4397F46F" w14:textId="77777777" w:rsidR="0017236B" w:rsidRPr="0017236B" w:rsidRDefault="0017236B" w:rsidP="00C05E41">
            <w:pPr>
              <w:contextualSpacing/>
              <w:rPr>
                <w:rFonts w:ascii="Arial" w:eastAsia="Calibri" w:hAnsi="Arial" w:cs="Arial"/>
                <w:b/>
                <w:sz w:val="20"/>
                <w:szCs w:val="20"/>
                <w:lang w:eastAsia="en-US"/>
              </w:rPr>
            </w:pPr>
            <w:r w:rsidRPr="0017236B">
              <w:rPr>
                <w:rFonts w:ascii="Arial" w:eastAsia="Calibri" w:hAnsi="Arial" w:cs="Arial"/>
                <w:b/>
                <w:sz w:val="20"/>
                <w:szCs w:val="20"/>
                <w:lang w:eastAsia="en-US"/>
              </w:rPr>
              <w:t xml:space="preserve">C. 2     </w:t>
            </w:r>
          </w:p>
        </w:tc>
        <w:tc>
          <w:tcPr>
            <w:tcW w:w="3544" w:type="dxa"/>
          </w:tcPr>
          <w:p w14:paraId="378911C7" w14:textId="77777777" w:rsidR="0017236B" w:rsidRPr="0017236B" w:rsidRDefault="0017236B" w:rsidP="00C05E41">
            <w:pPr>
              <w:contextualSpacing/>
              <w:rPr>
                <w:rFonts w:ascii="Arial" w:eastAsia="Calibri" w:hAnsi="Arial" w:cs="Arial"/>
                <w:b/>
                <w:sz w:val="20"/>
                <w:szCs w:val="20"/>
                <w:lang w:eastAsia="en-US"/>
              </w:rPr>
            </w:pPr>
            <w:r w:rsidRPr="0017236B">
              <w:rPr>
                <w:rFonts w:ascii="Arial" w:eastAsia="Calibri" w:hAnsi="Arial" w:cs="Arial"/>
                <w:b/>
                <w:sz w:val="20"/>
                <w:szCs w:val="20"/>
                <w:lang w:eastAsia="en-US"/>
              </w:rPr>
              <w:t>UNAPRIJEDITI SUSTAV    GOSPODARENJA POSEBNIM KATEGORIJAMA OTPADA</w:t>
            </w:r>
          </w:p>
        </w:tc>
        <w:tc>
          <w:tcPr>
            <w:tcW w:w="4491" w:type="dxa"/>
            <w:gridSpan w:val="2"/>
          </w:tcPr>
          <w:p w14:paraId="207BD5C3" w14:textId="77777777" w:rsidR="0017236B" w:rsidRPr="0017236B" w:rsidRDefault="0017236B" w:rsidP="00C05E41">
            <w:pPr>
              <w:contextualSpacing/>
              <w:rPr>
                <w:rFonts w:ascii="Arial" w:eastAsia="Calibri" w:hAnsi="Arial" w:cs="Arial"/>
                <w:sz w:val="20"/>
                <w:szCs w:val="20"/>
                <w:lang w:eastAsia="en-US"/>
              </w:rPr>
            </w:pPr>
          </w:p>
        </w:tc>
      </w:tr>
      <w:tr w:rsidR="0017236B" w:rsidRPr="0017236B" w14:paraId="3C5B159E" w14:textId="77777777" w:rsidTr="0017236B">
        <w:trPr>
          <w:trHeight w:val="233"/>
        </w:trPr>
        <w:tc>
          <w:tcPr>
            <w:tcW w:w="1134" w:type="dxa"/>
            <w:vMerge w:val="restart"/>
          </w:tcPr>
          <w:p w14:paraId="0E5D857E" w14:textId="77777777"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 xml:space="preserve">C.2.1 </w:t>
            </w:r>
          </w:p>
        </w:tc>
        <w:tc>
          <w:tcPr>
            <w:tcW w:w="3544" w:type="dxa"/>
            <w:vMerge w:val="restart"/>
          </w:tcPr>
          <w:p w14:paraId="34D6F024" w14:textId="77777777"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Odvojeno prikupiti 75 % građevnog otpada</w:t>
            </w:r>
          </w:p>
        </w:tc>
        <w:tc>
          <w:tcPr>
            <w:tcW w:w="992" w:type="dxa"/>
          </w:tcPr>
          <w:p w14:paraId="34C765DA" w14:textId="77777777"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M 2.1.1</w:t>
            </w:r>
          </w:p>
        </w:tc>
        <w:tc>
          <w:tcPr>
            <w:tcW w:w="3499" w:type="dxa"/>
          </w:tcPr>
          <w:p w14:paraId="609B2EB1" w14:textId="77777777"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 xml:space="preserve">Izrada akcijskog  plana za odvojeno prikupljanje otpada </w:t>
            </w:r>
          </w:p>
        </w:tc>
      </w:tr>
      <w:tr w:rsidR="0017236B" w:rsidRPr="0017236B" w14:paraId="579E0FFD" w14:textId="77777777" w:rsidTr="0017236B">
        <w:trPr>
          <w:trHeight w:val="232"/>
        </w:trPr>
        <w:tc>
          <w:tcPr>
            <w:tcW w:w="1134" w:type="dxa"/>
            <w:vMerge/>
          </w:tcPr>
          <w:p w14:paraId="0D5915A9" w14:textId="77777777" w:rsidR="0017236B" w:rsidRPr="0017236B" w:rsidRDefault="0017236B" w:rsidP="00C05E41">
            <w:pPr>
              <w:contextualSpacing/>
              <w:rPr>
                <w:rFonts w:ascii="Arial" w:eastAsia="Calibri" w:hAnsi="Arial" w:cs="Arial"/>
                <w:sz w:val="20"/>
                <w:szCs w:val="20"/>
                <w:lang w:eastAsia="en-US"/>
              </w:rPr>
            </w:pPr>
          </w:p>
        </w:tc>
        <w:tc>
          <w:tcPr>
            <w:tcW w:w="3544" w:type="dxa"/>
            <w:vMerge/>
          </w:tcPr>
          <w:p w14:paraId="2DA09DE8" w14:textId="77777777" w:rsidR="0017236B" w:rsidRPr="0017236B" w:rsidRDefault="0017236B" w:rsidP="00C05E41">
            <w:pPr>
              <w:contextualSpacing/>
              <w:rPr>
                <w:rFonts w:ascii="Arial" w:eastAsia="Calibri" w:hAnsi="Arial" w:cs="Arial"/>
                <w:sz w:val="20"/>
                <w:szCs w:val="20"/>
                <w:lang w:eastAsia="en-US"/>
              </w:rPr>
            </w:pPr>
          </w:p>
        </w:tc>
        <w:tc>
          <w:tcPr>
            <w:tcW w:w="992" w:type="dxa"/>
          </w:tcPr>
          <w:p w14:paraId="05D698E3" w14:textId="77777777"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M 2.1.2</w:t>
            </w:r>
          </w:p>
        </w:tc>
        <w:tc>
          <w:tcPr>
            <w:tcW w:w="3499" w:type="dxa"/>
          </w:tcPr>
          <w:p w14:paraId="14B3FA82" w14:textId="77777777"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Izgradnja i opremanje RD za građevni otpad</w:t>
            </w:r>
          </w:p>
        </w:tc>
      </w:tr>
      <w:tr w:rsidR="0017236B" w:rsidRPr="0017236B" w14:paraId="62FC1C8F" w14:textId="77777777" w:rsidTr="0017236B">
        <w:tc>
          <w:tcPr>
            <w:tcW w:w="1134" w:type="dxa"/>
          </w:tcPr>
          <w:p w14:paraId="65D830AE" w14:textId="77777777"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 xml:space="preserve">C. 2.2 </w:t>
            </w:r>
          </w:p>
        </w:tc>
        <w:tc>
          <w:tcPr>
            <w:tcW w:w="3544" w:type="dxa"/>
          </w:tcPr>
          <w:p w14:paraId="31D05FE6" w14:textId="77777777"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Uspostaviti sustav gospodarenja otpadnim muljem iz uređaja za pročišćavanje otpadnih voda</w:t>
            </w:r>
          </w:p>
        </w:tc>
        <w:tc>
          <w:tcPr>
            <w:tcW w:w="992" w:type="dxa"/>
          </w:tcPr>
          <w:p w14:paraId="21FBC87B" w14:textId="77777777"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 xml:space="preserve">M 2.2.2 </w:t>
            </w:r>
          </w:p>
        </w:tc>
        <w:tc>
          <w:tcPr>
            <w:tcW w:w="3499" w:type="dxa"/>
          </w:tcPr>
          <w:p w14:paraId="5346ECED" w14:textId="77777777"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Uspostaviti sustav gospodarenja muljem</w:t>
            </w:r>
          </w:p>
        </w:tc>
      </w:tr>
      <w:tr w:rsidR="0017236B" w:rsidRPr="0017236B" w14:paraId="1AE75DEC" w14:textId="77777777" w:rsidTr="0017236B">
        <w:tc>
          <w:tcPr>
            <w:tcW w:w="1134" w:type="dxa"/>
          </w:tcPr>
          <w:p w14:paraId="7CE07954" w14:textId="77777777"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 xml:space="preserve">C 2.3 </w:t>
            </w:r>
          </w:p>
        </w:tc>
        <w:tc>
          <w:tcPr>
            <w:tcW w:w="3544" w:type="dxa"/>
          </w:tcPr>
          <w:p w14:paraId="4A9B947C" w14:textId="77777777"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Unaprijediti sustav gospodarenja otpadnom ambalažom</w:t>
            </w:r>
          </w:p>
        </w:tc>
        <w:tc>
          <w:tcPr>
            <w:tcW w:w="992" w:type="dxa"/>
          </w:tcPr>
          <w:p w14:paraId="4D9C3462" w14:textId="77777777"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 xml:space="preserve">M 2.3.1 </w:t>
            </w:r>
          </w:p>
        </w:tc>
        <w:tc>
          <w:tcPr>
            <w:tcW w:w="3499" w:type="dxa"/>
          </w:tcPr>
          <w:p w14:paraId="7C927D8C" w14:textId="77777777"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Unaprjeđenje i analiza postojećeg sustava gospodarenja otpadnom ambalažom</w:t>
            </w:r>
          </w:p>
        </w:tc>
      </w:tr>
      <w:tr w:rsidR="0017236B" w:rsidRPr="0017236B" w14:paraId="1BD1A0BB" w14:textId="77777777" w:rsidTr="0017236B">
        <w:trPr>
          <w:trHeight w:val="368"/>
        </w:trPr>
        <w:tc>
          <w:tcPr>
            <w:tcW w:w="1134" w:type="dxa"/>
            <w:vMerge w:val="restart"/>
          </w:tcPr>
          <w:p w14:paraId="390AD62A" w14:textId="77777777"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 xml:space="preserve">C 2.4 </w:t>
            </w:r>
          </w:p>
        </w:tc>
        <w:tc>
          <w:tcPr>
            <w:tcW w:w="3544" w:type="dxa"/>
            <w:vMerge w:val="restart"/>
          </w:tcPr>
          <w:p w14:paraId="6FC6E245" w14:textId="77777777"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Uspostaviti sustav gospodarenja morskim otpadom</w:t>
            </w:r>
          </w:p>
        </w:tc>
        <w:tc>
          <w:tcPr>
            <w:tcW w:w="992" w:type="dxa"/>
          </w:tcPr>
          <w:p w14:paraId="3BE3692D" w14:textId="77777777"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M 2.4.2</w:t>
            </w:r>
          </w:p>
        </w:tc>
        <w:tc>
          <w:tcPr>
            <w:tcW w:w="3499" w:type="dxa"/>
          </w:tcPr>
          <w:p w14:paraId="1E46C3C8" w14:textId="77777777"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Uspostava sustava sprječavanja, prikupljanja i zbrinjavanja morskog otpada, kao integralnog djela sustava gospodarenja otpadom u RH, mjere</w:t>
            </w:r>
          </w:p>
        </w:tc>
      </w:tr>
      <w:tr w:rsidR="0017236B" w:rsidRPr="0017236B" w14:paraId="7384A687" w14:textId="77777777" w:rsidTr="0017236B">
        <w:trPr>
          <w:trHeight w:val="367"/>
        </w:trPr>
        <w:tc>
          <w:tcPr>
            <w:tcW w:w="1134" w:type="dxa"/>
            <w:vMerge/>
          </w:tcPr>
          <w:p w14:paraId="540FEDF0" w14:textId="77777777" w:rsidR="0017236B" w:rsidRPr="0017236B" w:rsidRDefault="0017236B" w:rsidP="00C05E41">
            <w:pPr>
              <w:contextualSpacing/>
              <w:rPr>
                <w:rFonts w:ascii="Arial" w:eastAsia="Calibri" w:hAnsi="Arial" w:cs="Arial"/>
                <w:sz w:val="20"/>
                <w:szCs w:val="20"/>
                <w:lang w:eastAsia="en-US"/>
              </w:rPr>
            </w:pPr>
          </w:p>
        </w:tc>
        <w:tc>
          <w:tcPr>
            <w:tcW w:w="3544" w:type="dxa"/>
            <w:vMerge/>
          </w:tcPr>
          <w:p w14:paraId="0227FF63" w14:textId="77777777" w:rsidR="0017236B" w:rsidRPr="0017236B" w:rsidRDefault="0017236B" w:rsidP="00C05E41">
            <w:pPr>
              <w:contextualSpacing/>
              <w:rPr>
                <w:rFonts w:ascii="Arial" w:eastAsia="Calibri" w:hAnsi="Arial" w:cs="Arial"/>
                <w:sz w:val="20"/>
                <w:szCs w:val="20"/>
                <w:lang w:eastAsia="en-US"/>
              </w:rPr>
            </w:pPr>
          </w:p>
        </w:tc>
        <w:tc>
          <w:tcPr>
            <w:tcW w:w="992" w:type="dxa"/>
          </w:tcPr>
          <w:p w14:paraId="537D1B5B" w14:textId="77777777"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 xml:space="preserve">M 2.4.3 </w:t>
            </w:r>
          </w:p>
        </w:tc>
        <w:tc>
          <w:tcPr>
            <w:tcW w:w="3499" w:type="dxa"/>
          </w:tcPr>
          <w:p w14:paraId="018F5A37" w14:textId="77777777"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Interventno prikupljanje i zbrinjavanje morskog otpada</w:t>
            </w:r>
          </w:p>
        </w:tc>
      </w:tr>
      <w:tr w:rsidR="0017236B" w:rsidRPr="0017236B" w14:paraId="1D4C7AFE" w14:textId="77777777" w:rsidTr="0017236B">
        <w:trPr>
          <w:trHeight w:val="368"/>
        </w:trPr>
        <w:tc>
          <w:tcPr>
            <w:tcW w:w="1134" w:type="dxa"/>
            <w:vMerge w:val="restart"/>
          </w:tcPr>
          <w:p w14:paraId="42F56BE0" w14:textId="77777777"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 xml:space="preserve">C 2.6 </w:t>
            </w:r>
          </w:p>
        </w:tc>
        <w:tc>
          <w:tcPr>
            <w:tcW w:w="3544" w:type="dxa"/>
            <w:vMerge w:val="restart"/>
          </w:tcPr>
          <w:p w14:paraId="5C3845DE" w14:textId="77777777"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Unaprijediti sustav gospodarenja ostalim posebnim kategorijama otpada</w:t>
            </w:r>
          </w:p>
        </w:tc>
        <w:tc>
          <w:tcPr>
            <w:tcW w:w="992" w:type="dxa"/>
          </w:tcPr>
          <w:p w14:paraId="75DD3926" w14:textId="77777777"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 xml:space="preserve">M 2.6.2 </w:t>
            </w:r>
          </w:p>
        </w:tc>
        <w:tc>
          <w:tcPr>
            <w:tcW w:w="3499" w:type="dxa"/>
          </w:tcPr>
          <w:p w14:paraId="42E66F66" w14:textId="77777777"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 xml:space="preserve">Izrada Studije procjene količine otpada koji sadrži azbest </w:t>
            </w:r>
          </w:p>
        </w:tc>
      </w:tr>
      <w:tr w:rsidR="0017236B" w:rsidRPr="0017236B" w14:paraId="25890BB9" w14:textId="77777777" w:rsidTr="0017236B">
        <w:trPr>
          <w:trHeight w:val="688"/>
        </w:trPr>
        <w:tc>
          <w:tcPr>
            <w:tcW w:w="1134" w:type="dxa"/>
            <w:vMerge/>
          </w:tcPr>
          <w:p w14:paraId="1A171B12" w14:textId="77777777" w:rsidR="0017236B" w:rsidRPr="0017236B" w:rsidRDefault="0017236B" w:rsidP="00C05E41">
            <w:pPr>
              <w:contextualSpacing/>
              <w:rPr>
                <w:rFonts w:ascii="Arial" w:eastAsia="Calibri" w:hAnsi="Arial" w:cs="Arial"/>
                <w:sz w:val="20"/>
                <w:szCs w:val="20"/>
                <w:lang w:eastAsia="en-US"/>
              </w:rPr>
            </w:pPr>
          </w:p>
        </w:tc>
        <w:tc>
          <w:tcPr>
            <w:tcW w:w="3544" w:type="dxa"/>
            <w:vMerge/>
          </w:tcPr>
          <w:p w14:paraId="03764F3E" w14:textId="77777777" w:rsidR="0017236B" w:rsidRPr="0017236B" w:rsidRDefault="0017236B" w:rsidP="00C05E41">
            <w:pPr>
              <w:contextualSpacing/>
              <w:rPr>
                <w:rFonts w:ascii="Arial" w:eastAsia="Calibri" w:hAnsi="Arial" w:cs="Arial"/>
                <w:sz w:val="20"/>
                <w:szCs w:val="20"/>
                <w:lang w:eastAsia="en-US"/>
              </w:rPr>
            </w:pPr>
          </w:p>
        </w:tc>
        <w:tc>
          <w:tcPr>
            <w:tcW w:w="992" w:type="dxa"/>
          </w:tcPr>
          <w:p w14:paraId="6CCABEDC" w14:textId="77777777"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M 2.6.3</w:t>
            </w:r>
          </w:p>
        </w:tc>
        <w:tc>
          <w:tcPr>
            <w:tcW w:w="3499" w:type="dxa"/>
          </w:tcPr>
          <w:p w14:paraId="3908E6BF" w14:textId="77777777"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 xml:space="preserve">Izgradnja ploha za odlaganje </w:t>
            </w:r>
            <w:proofErr w:type="spellStart"/>
            <w:r w:rsidRPr="0017236B">
              <w:rPr>
                <w:rFonts w:ascii="Arial" w:eastAsia="Calibri" w:hAnsi="Arial" w:cs="Arial"/>
                <w:sz w:val="20"/>
                <w:szCs w:val="20"/>
                <w:lang w:eastAsia="en-US"/>
              </w:rPr>
              <w:t>građ</w:t>
            </w:r>
            <w:proofErr w:type="spellEnd"/>
            <w:r w:rsidRPr="0017236B">
              <w:rPr>
                <w:rFonts w:ascii="Arial" w:eastAsia="Calibri" w:hAnsi="Arial" w:cs="Arial"/>
                <w:sz w:val="20"/>
                <w:szCs w:val="20"/>
                <w:lang w:eastAsia="en-US"/>
              </w:rPr>
              <w:t>. otpada koji sadrži azbest.</w:t>
            </w:r>
          </w:p>
        </w:tc>
      </w:tr>
      <w:tr w:rsidR="0017236B" w:rsidRPr="0017236B" w14:paraId="690E0530" w14:textId="77777777" w:rsidTr="0017236B">
        <w:trPr>
          <w:trHeight w:val="245"/>
        </w:trPr>
        <w:tc>
          <w:tcPr>
            <w:tcW w:w="1134" w:type="dxa"/>
          </w:tcPr>
          <w:p w14:paraId="159385FC" w14:textId="77777777" w:rsidR="0017236B" w:rsidRPr="0017236B" w:rsidRDefault="0017236B" w:rsidP="00C05E41">
            <w:pPr>
              <w:contextualSpacing/>
              <w:rPr>
                <w:rFonts w:ascii="Arial" w:eastAsia="Calibri" w:hAnsi="Arial" w:cs="Arial"/>
                <w:b/>
                <w:sz w:val="20"/>
                <w:szCs w:val="20"/>
                <w:lang w:eastAsia="en-US"/>
              </w:rPr>
            </w:pPr>
            <w:r w:rsidRPr="0017236B">
              <w:rPr>
                <w:rFonts w:ascii="Arial" w:eastAsia="Calibri" w:hAnsi="Arial" w:cs="Arial"/>
                <w:b/>
                <w:sz w:val="20"/>
                <w:szCs w:val="20"/>
                <w:lang w:eastAsia="en-US"/>
              </w:rPr>
              <w:t>C. 4</w:t>
            </w:r>
          </w:p>
        </w:tc>
        <w:tc>
          <w:tcPr>
            <w:tcW w:w="3544" w:type="dxa"/>
          </w:tcPr>
          <w:p w14:paraId="5787DCDA" w14:textId="77777777" w:rsidR="0017236B" w:rsidRPr="0017236B" w:rsidRDefault="0017236B" w:rsidP="00C05E41">
            <w:pPr>
              <w:contextualSpacing/>
              <w:rPr>
                <w:rFonts w:ascii="Arial" w:eastAsia="Calibri" w:hAnsi="Arial" w:cs="Arial"/>
                <w:b/>
                <w:sz w:val="20"/>
                <w:szCs w:val="20"/>
                <w:lang w:eastAsia="en-US"/>
              </w:rPr>
            </w:pPr>
            <w:r w:rsidRPr="0017236B">
              <w:rPr>
                <w:rFonts w:ascii="Arial" w:eastAsia="Calibri" w:hAnsi="Arial" w:cs="Arial"/>
                <w:b/>
                <w:sz w:val="20"/>
                <w:szCs w:val="20"/>
                <w:lang w:eastAsia="en-US"/>
              </w:rPr>
              <w:t>SANIRATI LOKACIJE ONEČIŠĆENE OTPADOM</w:t>
            </w:r>
          </w:p>
        </w:tc>
        <w:tc>
          <w:tcPr>
            <w:tcW w:w="4491" w:type="dxa"/>
            <w:gridSpan w:val="2"/>
          </w:tcPr>
          <w:p w14:paraId="12307BE7" w14:textId="77777777" w:rsidR="0017236B" w:rsidRPr="0017236B" w:rsidRDefault="0017236B" w:rsidP="00C05E41">
            <w:pPr>
              <w:contextualSpacing/>
              <w:rPr>
                <w:rFonts w:ascii="Arial" w:eastAsia="Calibri" w:hAnsi="Arial" w:cs="Arial"/>
                <w:sz w:val="20"/>
                <w:szCs w:val="20"/>
                <w:lang w:eastAsia="en-US"/>
              </w:rPr>
            </w:pPr>
          </w:p>
        </w:tc>
      </w:tr>
      <w:tr w:rsidR="0017236B" w:rsidRPr="0017236B" w14:paraId="6AD33885" w14:textId="77777777" w:rsidTr="0017236B">
        <w:trPr>
          <w:trHeight w:val="245"/>
        </w:trPr>
        <w:tc>
          <w:tcPr>
            <w:tcW w:w="1134" w:type="dxa"/>
            <w:vMerge w:val="restart"/>
          </w:tcPr>
          <w:p w14:paraId="59E9EC16" w14:textId="77777777" w:rsidR="0017236B" w:rsidRPr="0017236B" w:rsidRDefault="0017236B" w:rsidP="00C05E41">
            <w:pPr>
              <w:contextualSpacing/>
              <w:rPr>
                <w:rFonts w:ascii="Arial" w:eastAsia="Calibri" w:hAnsi="Arial" w:cs="Arial"/>
                <w:b/>
                <w:sz w:val="20"/>
                <w:szCs w:val="20"/>
                <w:lang w:eastAsia="en-US"/>
              </w:rPr>
            </w:pPr>
          </w:p>
        </w:tc>
        <w:tc>
          <w:tcPr>
            <w:tcW w:w="3544" w:type="dxa"/>
            <w:vMerge w:val="restart"/>
          </w:tcPr>
          <w:p w14:paraId="7E12E62C" w14:textId="77777777" w:rsidR="0017236B" w:rsidRPr="0017236B" w:rsidRDefault="0017236B" w:rsidP="00C05E41">
            <w:pPr>
              <w:contextualSpacing/>
              <w:rPr>
                <w:rFonts w:ascii="Arial" w:eastAsia="Calibri" w:hAnsi="Arial" w:cs="Arial"/>
                <w:b/>
                <w:sz w:val="20"/>
                <w:szCs w:val="20"/>
                <w:lang w:eastAsia="en-US"/>
              </w:rPr>
            </w:pPr>
          </w:p>
        </w:tc>
        <w:tc>
          <w:tcPr>
            <w:tcW w:w="992" w:type="dxa"/>
          </w:tcPr>
          <w:p w14:paraId="3615328D" w14:textId="77777777"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 xml:space="preserve">M 4.1 </w:t>
            </w:r>
          </w:p>
        </w:tc>
        <w:tc>
          <w:tcPr>
            <w:tcW w:w="3499" w:type="dxa"/>
          </w:tcPr>
          <w:p w14:paraId="66411BC5" w14:textId="77777777"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Izrada Plana zatvaranja odlagališta neopasnog otpada</w:t>
            </w:r>
          </w:p>
        </w:tc>
      </w:tr>
      <w:tr w:rsidR="0017236B" w:rsidRPr="0017236B" w14:paraId="7CDBE3DB" w14:textId="77777777" w:rsidTr="0017236B">
        <w:trPr>
          <w:trHeight w:val="245"/>
        </w:trPr>
        <w:tc>
          <w:tcPr>
            <w:tcW w:w="1134" w:type="dxa"/>
            <w:vMerge/>
          </w:tcPr>
          <w:p w14:paraId="442C2BFF" w14:textId="77777777" w:rsidR="0017236B" w:rsidRPr="0017236B" w:rsidRDefault="0017236B" w:rsidP="00C05E41">
            <w:pPr>
              <w:contextualSpacing/>
              <w:rPr>
                <w:rFonts w:ascii="Arial" w:eastAsia="Calibri" w:hAnsi="Arial" w:cs="Arial"/>
                <w:b/>
                <w:sz w:val="20"/>
                <w:szCs w:val="20"/>
                <w:lang w:eastAsia="en-US"/>
              </w:rPr>
            </w:pPr>
          </w:p>
        </w:tc>
        <w:tc>
          <w:tcPr>
            <w:tcW w:w="3544" w:type="dxa"/>
            <w:vMerge/>
          </w:tcPr>
          <w:p w14:paraId="6DA09BD8" w14:textId="77777777" w:rsidR="0017236B" w:rsidRPr="0017236B" w:rsidRDefault="0017236B" w:rsidP="00C05E41">
            <w:pPr>
              <w:contextualSpacing/>
              <w:rPr>
                <w:rFonts w:ascii="Arial" w:eastAsia="Calibri" w:hAnsi="Arial" w:cs="Arial"/>
                <w:b/>
                <w:sz w:val="20"/>
                <w:szCs w:val="20"/>
                <w:lang w:eastAsia="en-US"/>
              </w:rPr>
            </w:pPr>
          </w:p>
        </w:tc>
        <w:tc>
          <w:tcPr>
            <w:tcW w:w="992" w:type="dxa"/>
          </w:tcPr>
          <w:p w14:paraId="45878EE0" w14:textId="77777777"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 xml:space="preserve">M 4.2 </w:t>
            </w:r>
          </w:p>
        </w:tc>
        <w:tc>
          <w:tcPr>
            <w:tcW w:w="3499" w:type="dxa"/>
          </w:tcPr>
          <w:p w14:paraId="7C81064E" w14:textId="77777777"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Sanacija odlagališta neopasnog otpada</w:t>
            </w:r>
          </w:p>
        </w:tc>
      </w:tr>
      <w:tr w:rsidR="0017236B" w:rsidRPr="0017236B" w14:paraId="5D0CF710" w14:textId="77777777" w:rsidTr="0017236B">
        <w:trPr>
          <w:trHeight w:val="245"/>
        </w:trPr>
        <w:tc>
          <w:tcPr>
            <w:tcW w:w="1134" w:type="dxa"/>
            <w:vMerge/>
          </w:tcPr>
          <w:p w14:paraId="1AC13CC6" w14:textId="77777777" w:rsidR="0017236B" w:rsidRPr="0017236B" w:rsidRDefault="0017236B" w:rsidP="00C05E41">
            <w:pPr>
              <w:contextualSpacing/>
              <w:rPr>
                <w:rFonts w:ascii="Arial" w:eastAsia="Calibri" w:hAnsi="Arial" w:cs="Arial"/>
                <w:b/>
                <w:sz w:val="20"/>
                <w:szCs w:val="20"/>
                <w:lang w:eastAsia="en-US"/>
              </w:rPr>
            </w:pPr>
          </w:p>
        </w:tc>
        <w:tc>
          <w:tcPr>
            <w:tcW w:w="3544" w:type="dxa"/>
            <w:vMerge/>
          </w:tcPr>
          <w:p w14:paraId="02454748" w14:textId="77777777" w:rsidR="0017236B" w:rsidRPr="0017236B" w:rsidRDefault="0017236B" w:rsidP="00C05E41">
            <w:pPr>
              <w:contextualSpacing/>
              <w:rPr>
                <w:rFonts w:ascii="Arial" w:eastAsia="Calibri" w:hAnsi="Arial" w:cs="Arial"/>
                <w:b/>
                <w:sz w:val="20"/>
                <w:szCs w:val="20"/>
                <w:lang w:eastAsia="en-US"/>
              </w:rPr>
            </w:pPr>
          </w:p>
        </w:tc>
        <w:tc>
          <w:tcPr>
            <w:tcW w:w="992" w:type="dxa"/>
          </w:tcPr>
          <w:p w14:paraId="36CC5658" w14:textId="77777777"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 xml:space="preserve">M 4.5 </w:t>
            </w:r>
          </w:p>
        </w:tc>
        <w:tc>
          <w:tcPr>
            <w:tcW w:w="3499" w:type="dxa"/>
          </w:tcPr>
          <w:p w14:paraId="581948DC" w14:textId="77777777"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Sanacija lokacija onečišćenih otpadom odbačenim u okoliš</w:t>
            </w:r>
          </w:p>
        </w:tc>
      </w:tr>
      <w:tr w:rsidR="0017236B" w:rsidRPr="0017236B" w14:paraId="43AB629D" w14:textId="77777777" w:rsidTr="0017236B">
        <w:tc>
          <w:tcPr>
            <w:tcW w:w="1134" w:type="dxa"/>
          </w:tcPr>
          <w:p w14:paraId="556F042B" w14:textId="77777777" w:rsidR="0017236B" w:rsidRPr="0017236B" w:rsidRDefault="0017236B" w:rsidP="00C05E41">
            <w:pPr>
              <w:contextualSpacing/>
              <w:rPr>
                <w:rFonts w:ascii="Arial" w:eastAsia="Calibri" w:hAnsi="Arial" w:cs="Arial"/>
                <w:b/>
                <w:sz w:val="20"/>
                <w:szCs w:val="20"/>
                <w:lang w:eastAsia="en-US"/>
              </w:rPr>
            </w:pPr>
            <w:r w:rsidRPr="0017236B">
              <w:rPr>
                <w:rFonts w:ascii="Arial" w:eastAsia="Calibri" w:hAnsi="Arial" w:cs="Arial"/>
                <w:b/>
                <w:sz w:val="20"/>
                <w:szCs w:val="20"/>
                <w:lang w:eastAsia="en-US"/>
              </w:rPr>
              <w:t>C. 5</w:t>
            </w:r>
          </w:p>
        </w:tc>
        <w:tc>
          <w:tcPr>
            <w:tcW w:w="3544" w:type="dxa"/>
          </w:tcPr>
          <w:p w14:paraId="1EFFB9EB" w14:textId="77777777" w:rsidR="0017236B" w:rsidRPr="0017236B" w:rsidRDefault="0017236B" w:rsidP="00C05E41">
            <w:pPr>
              <w:contextualSpacing/>
              <w:rPr>
                <w:rFonts w:ascii="Arial" w:eastAsia="Calibri" w:hAnsi="Arial" w:cs="Arial"/>
                <w:b/>
                <w:sz w:val="20"/>
                <w:szCs w:val="20"/>
                <w:lang w:eastAsia="en-US"/>
              </w:rPr>
            </w:pPr>
            <w:r w:rsidRPr="0017236B">
              <w:rPr>
                <w:rFonts w:ascii="Arial" w:eastAsia="Calibri" w:hAnsi="Arial" w:cs="Arial"/>
                <w:b/>
                <w:sz w:val="20"/>
                <w:szCs w:val="20"/>
                <w:lang w:eastAsia="en-US"/>
              </w:rPr>
              <w:t>KONTINUIRANO PROVODITI IZOBRAZNO - INFORMATIVNE AKTIVNOSTI</w:t>
            </w:r>
          </w:p>
        </w:tc>
        <w:tc>
          <w:tcPr>
            <w:tcW w:w="4491" w:type="dxa"/>
            <w:gridSpan w:val="2"/>
          </w:tcPr>
          <w:p w14:paraId="538C2D1C" w14:textId="77777777" w:rsidR="0017236B" w:rsidRPr="0017236B" w:rsidRDefault="0017236B" w:rsidP="00C05E41">
            <w:pPr>
              <w:contextualSpacing/>
              <w:rPr>
                <w:rFonts w:ascii="Arial" w:eastAsia="Calibri" w:hAnsi="Arial" w:cs="Arial"/>
                <w:sz w:val="20"/>
                <w:szCs w:val="20"/>
                <w:lang w:eastAsia="en-US"/>
              </w:rPr>
            </w:pPr>
          </w:p>
        </w:tc>
      </w:tr>
      <w:tr w:rsidR="0017236B" w:rsidRPr="0017236B" w14:paraId="65B5C61C" w14:textId="77777777" w:rsidTr="0017236B">
        <w:tc>
          <w:tcPr>
            <w:tcW w:w="1134" w:type="dxa"/>
          </w:tcPr>
          <w:p w14:paraId="20F2F9E7" w14:textId="77777777" w:rsidR="0017236B" w:rsidRPr="0017236B" w:rsidRDefault="0017236B" w:rsidP="00C05E41">
            <w:pPr>
              <w:contextualSpacing/>
              <w:rPr>
                <w:rFonts w:ascii="Arial" w:eastAsia="Calibri" w:hAnsi="Arial" w:cs="Arial"/>
                <w:b/>
                <w:sz w:val="20"/>
                <w:szCs w:val="20"/>
                <w:lang w:eastAsia="en-US"/>
              </w:rPr>
            </w:pPr>
          </w:p>
        </w:tc>
        <w:tc>
          <w:tcPr>
            <w:tcW w:w="3544" w:type="dxa"/>
          </w:tcPr>
          <w:p w14:paraId="2469D6BB" w14:textId="77777777" w:rsidR="0017236B" w:rsidRPr="0017236B" w:rsidRDefault="0017236B" w:rsidP="00C05E41">
            <w:pPr>
              <w:contextualSpacing/>
              <w:rPr>
                <w:rFonts w:ascii="Arial" w:eastAsia="Calibri" w:hAnsi="Arial" w:cs="Arial"/>
                <w:b/>
                <w:sz w:val="20"/>
                <w:szCs w:val="20"/>
                <w:lang w:eastAsia="en-US"/>
              </w:rPr>
            </w:pPr>
          </w:p>
        </w:tc>
        <w:tc>
          <w:tcPr>
            <w:tcW w:w="992" w:type="dxa"/>
          </w:tcPr>
          <w:p w14:paraId="0B5F862C" w14:textId="77777777"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 xml:space="preserve">M 5.2 </w:t>
            </w:r>
          </w:p>
        </w:tc>
        <w:tc>
          <w:tcPr>
            <w:tcW w:w="3499" w:type="dxa"/>
          </w:tcPr>
          <w:p w14:paraId="6AAB0F56" w14:textId="77777777"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 xml:space="preserve">Provedba aktivnosti predviđenih programom </w:t>
            </w:r>
            <w:proofErr w:type="spellStart"/>
            <w:r w:rsidRPr="0017236B">
              <w:rPr>
                <w:rFonts w:ascii="Arial" w:eastAsia="Calibri" w:hAnsi="Arial" w:cs="Arial"/>
                <w:sz w:val="20"/>
                <w:szCs w:val="20"/>
                <w:lang w:eastAsia="en-US"/>
              </w:rPr>
              <w:t>izobrazno</w:t>
            </w:r>
            <w:proofErr w:type="spellEnd"/>
            <w:r w:rsidRPr="0017236B">
              <w:rPr>
                <w:rFonts w:ascii="Arial" w:eastAsia="Calibri" w:hAnsi="Arial" w:cs="Arial"/>
                <w:sz w:val="20"/>
                <w:szCs w:val="20"/>
                <w:lang w:eastAsia="en-US"/>
              </w:rPr>
              <w:t xml:space="preserve"> – informativnih aktivnosti o održivom gospodarenju otpadom</w:t>
            </w:r>
          </w:p>
          <w:p w14:paraId="3F784FC7" w14:textId="77777777" w:rsidR="0017236B" w:rsidRPr="0017236B" w:rsidRDefault="0017236B" w:rsidP="00C05E41">
            <w:pPr>
              <w:contextualSpacing/>
              <w:rPr>
                <w:rFonts w:ascii="Arial" w:eastAsia="Calibri" w:hAnsi="Arial" w:cs="Arial"/>
                <w:sz w:val="20"/>
                <w:szCs w:val="20"/>
                <w:lang w:eastAsia="en-US"/>
              </w:rPr>
            </w:pPr>
          </w:p>
          <w:p w14:paraId="0599509A" w14:textId="77777777" w:rsidR="0017236B" w:rsidRPr="0017236B" w:rsidRDefault="0017236B" w:rsidP="00C05E41">
            <w:pPr>
              <w:contextualSpacing/>
              <w:rPr>
                <w:rFonts w:ascii="Arial" w:eastAsia="Calibri" w:hAnsi="Arial" w:cs="Arial"/>
                <w:sz w:val="20"/>
                <w:szCs w:val="20"/>
                <w:lang w:eastAsia="en-US"/>
              </w:rPr>
            </w:pPr>
          </w:p>
        </w:tc>
      </w:tr>
      <w:tr w:rsidR="0017236B" w:rsidRPr="0017236B" w14:paraId="1BD34BA2" w14:textId="77777777" w:rsidTr="0017236B">
        <w:tc>
          <w:tcPr>
            <w:tcW w:w="1134" w:type="dxa"/>
          </w:tcPr>
          <w:p w14:paraId="097E19C9" w14:textId="77777777" w:rsidR="0017236B" w:rsidRPr="0017236B" w:rsidRDefault="0017236B" w:rsidP="00C05E41">
            <w:pPr>
              <w:contextualSpacing/>
              <w:rPr>
                <w:rFonts w:ascii="Arial" w:eastAsia="Calibri" w:hAnsi="Arial" w:cs="Arial"/>
                <w:b/>
                <w:sz w:val="20"/>
                <w:szCs w:val="20"/>
                <w:lang w:eastAsia="en-US"/>
              </w:rPr>
            </w:pPr>
            <w:r w:rsidRPr="0017236B">
              <w:rPr>
                <w:rFonts w:ascii="Arial" w:eastAsia="Calibri" w:hAnsi="Arial" w:cs="Arial"/>
                <w:b/>
                <w:sz w:val="20"/>
                <w:szCs w:val="20"/>
                <w:lang w:eastAsia="en-US"/>
              </w:rPr>
              <w:t>C. 7</w:t>
            </w:r>
          </w:p>
        </w:tc>
        <w:tc>
          <w:tcPr>
            <w:tcW w:w="3544" w:type="dxa"/>
          </w:tcPr>
          <w:p w14:paraId="45AFDFED" w14:textId="77777777" w:rsidR="0017236B" w:rsidRPr="0017236B" w:rsidRDefault="0017236B" w:rsidP="00C05E41">
            <w:pPr>
              <w:contextualSpacing/>
              <w:rPr>
                <w:rFonts w:ascii="Arial" w:eastAsia="Calibri" w:hAnsi="Arial" w:cs="Arial"/>
                <w:b/>
                <w:sz w:val="20"/>
                <w:szCs w:val="20"/>
                <w:lang w:eastAsia="en-US"/>
              </w:rPr>
            </w:pPr>
            <w:r w:rsidRPr="0017236B">
              <w:rPr>
                <w:rFonts w:ascii="Arial" w:eastAsia="Calibri" w:hAnsi="Arial" w:cs="Arial"/>
                <w:b/>
                <w:sz w:val="20"/>
                <w:szCs w:val="20"/>
                <w:lang w:eastAsia="en-US"/>
              </w:rPr>
              <w:t>UNAPRIJEDITI NADZOR NAD GOSPODARENJEM OTPADOM</w:t>
            </w:r>
          </w:p>
        </w:tc>
        <w:tc>
          <w:tcPr>
            <w:tcW w:w="4491" w:type="dxa"/>
            <w:gridSpan w:val="2"/>
          </w:tcPr>
          <w:p w14:paraId="072E71E0" w14:textId="77777777" w:rsidR="0017236B" w:rsidRPr="0017236B" w:rsidRDefault="0017236B" w:rsidP="00C05E41">
            <w:pPr>
              <w:contextualSpacing/>
              <w:rPr>
                <w:rFonts w:ascii="Arial" w:eastAsia="Calibri" w:hAnsi="Arial" w:cs="Arial"/>
                <w:sz w:val="20"/>
                <w:szCs w:val="20"/>
                <w:lang w:eastAsia="en-US"/>
              </w:rPr>
            </w:pPr>
          </w:p>
        </w:tc>
      </w:tr>
      <w:tr w:rsidR="0017236B" w:rsidRPr="0017236B" w14:paraId="531F2297" w14:textId="77777777" w:rsidTr="0017236B">
        <w:tc>
          <w:tcPr>
            <w:tcW w:w="1134" w:type="dxa"/>
          </w:tcPr>
          <w:p w14:paraId="1409549B" w14:textId="77777777" w:rsidR="0017236B" w:rsidRPr="0017236B" w:rsidRDefault="0017236B" w:rsidP="00C05E41">
            <w:pPr>
              <w:contextualSpacing/>
              <w:rPr>
                <w:rFonts w:ascii="Arial" w:eastAsia="Calibri" w:hAnsi="Arial" w:cs="Arial"/>
                <w:b/>
                <w:sz w:val="20"/>
                <w:szCs w:val="20"/>
                <w:lang w:eastAsia="en-US"/>
              </w:rPr>
            </w:pPr>
          </w:p>
        </w:tc>
        <w:tc>
          <w:tcPr>
            <w:tcW w:w="3544" w:type="dxa"/>
          </w:tcPr>
          <w:p w14:paraId="44FF6E1D" w14:textId="77777777" w:rsidR="0017236B" w:rsidRPr="0017236B" w:rsidRDefault="0017236B" w:rsidP="00C05E41">
            <w:pPr>
              <w:contextualSpacing/>
              <w:rPr>
                <w:rFonts w:ascii="Arial" w:eastAsia="Calibri" w:hAnsi="Arial" w:cs="Arial"/>
                <w:b/>
                <w:sz w:val="20"/>
                <w:szCs w:val="20"/>
                <w:lang w:eastAsia="en-US"/>
              </w:rPr>
            </w:pPr>
          </w:p>
        </w:tc>
        <w:tc>
          <w:tcPr>
            <w:tcW w:w="992" w:type="dxa"/>
          </w:tcPr>
          <w:p w14:paraId="16302408" w14:textId="77777777"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 xml:space="preserve">M 7.1 </w:t>
            </w:r>
          </w:p>
        </w:tc>
        <w:tc>
          <w:tcPr>
            <w:tcW w:w="3499" w:type="dxa"/>
          </w:tcPr>
          <w:p w14:paraId="4FE3040C" w14:textId="77777777"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Izobrazba svih sudionika uključenih u nadzor gospodarenja otpadom</w:t>
            </w:r>
          </w:p>
        </w:tc>
      </w:tr>
    </w:tbl>
    <w:p w14:paraId="6C7ED9B6" w14:textId="77777777" w:rsidR="0017236B" w:rsidRPr="00431201" w:rsidRDefault="0017236B" w:rsidP="00C05E41">
      <w:pPr>
        <w:ind w:left="720"/>
        <w:contextualSpacing/>
        <w:rPr>
          <w:rFonts w:ascii="Arial" w:eastAsia="Calibri" w:hAnsi="Arial" w:cs="Arial"/>
          <w:sz w:val="22"/>
          <w:szCs w:val="22"/>
          <w:lang w:eastAsia="en-US"/>
        </w:rPr>
      </w:pPr>
    </w:p>
    <w:p w14:paraId="597319AB" w14:textId="77777777" w:rsidR="0017236B" w:rsidRPr="00431201" w:rsidRDefault="0017236B" w:rsidP="00C05E41">
      <w:pPr>
        <w:ind w:left="720" w:firstLine="696"/>
        <w:contextualSpacing/>
        <w:rPr>
          <w:rFonts w:ascii="Arial" w:eastAsia="Calibri" w:hAnsi="Arial" w:cs="Arial"/>
          <w:i/>
          <w:sz w:val="22"/>
          <w:szCs w:val="22"/>
          <w:lang w:eastAsia="en-US"/>
        </w:rPr>
      </w:pPr>
    </w:p>
    <w:p w14:paraId="2FACAD62" w14:textId="77777777" w:rsidR="0017236B" w:rsidRPr="0017236B" w:rsidRDefault="0017236B" w:rsidP="00FD600F">
      <w:pPr>
        <w:keepNext/>
        <w:keepLines/>
        <w:numPr>
          <w:ilvl w:val="0"/>
          <w:numId w:val="17"/>
        </w:numPr>
        <w:ind w:left="709" w:hanging="709"/>
        <w:jc w:val="both"/>
        <w:outlineLvl w:val="1"/>
        <w:rPr>
          <w:rFonts w:ascii="Arial" w:hAnsi="Arial" w:cs="Arial"/>
          <w:b/>
          <w:bCs/>
          <w:sz w:val="22"/>
          <w:szCs w:val="22"/>
          <w:lang w:eastAsia="en-US"/>
        </w:rPr>
      </w:pPr>
      <w:bookmarkStart w:id="6" w:name="_Toc504640287"/>
      <w:r w:rsidRPr="0017236B">
        <w:rPr>
          <w:rFonts w:ascii="Arial" w:hAnsi="Arial" w:cs="Arial"/>
          <w:b/>
          <w:bCs/>
          <w:sz w:val="22"/>
          <w:szCs w:val="22"/>
          <w:lang w:eastAsia="en-US"/>
        </w:rPr>
        <w:t>ANALIZA, OCJENA STANJA I POTREBA U GOSPODARENJU OTPADOM NA PODRUČJU</w:t>
      </w:r>
      <w:r w:rsidRPr="0017236B">
        <w:rPr>
          <w:rFonts w:ascii="Arial" w:hAnsi="Arial" w:cs="Arial"/>
          <w:b/>
          <w:bCs/>
          <w:i/>
          <w:sz w:val="22"/>
          <w:szCs w:val="22"/>
          <w:lang w:eastAsia="en-US"/>
        </w:rPr>
        <w:t xml:space="preserve"> </w:t>
      </w:r>
      <w:r w:rsidRPr="0017236B">
        <w:rPr>
          <w:rFonts w:ascii="Arial" w:hAnsi="Arial" w:cs="Arial"/>
          <w:b/>
          <w:bCs/>
          <w:sz w:val="22"/>
          <w:szCs w:val="22"/>
          <w:lang w:eastAsia="en-US"/>
        </w:rPr>
        <w:t>GRADA DUBROVNIKA, UKLJUČUJUĆI OSTVARIVANJE CILJEVA</w:t>
      </w:r>
      <w:bookmarkEnd w:id="6"/>
    </w:p>
    <w:p w14:paraId="0E845089" w14:textId="77777777" w:rsidR="0017236B" w:rsidRPr="0017236B" w:rsidRDefault="0017236B" w:rsidP="00C05E41">
      <w:pPr>
        <w:contextualSpacing/>
        <w:rPr>
          <w:rFonts w:ascii="Arial" w:eastAsia="Calibri" w:hAnsi="Arial" w:cs="Arial"/>
          <w:sz w:val="22"/>
          <w:szCs w:val="22"/>
          <w:lang w:eastAsia="en-US"/>
        </w:rPr>
      </w:pPr>
    </w:p>
    <w:p w14:paraId="051259A3" w14:textId="77777777" w:rsidR="0017236B" w:rsidRPr="0017236B" w:rsidRDefault="0017236B" w:rsidP="00C05E41">
      <w:pPr>
        <w:contextualSpacing/>
        <w:jc w:val="both"/>
        <w:rPr>
          <w:rFonts w:ascii="Arial" w:eastAsia="Calibri" w:hAnsi="Arial" w:cs="Arial"/>
          <w:sz w:val="22"/>
          <w:szCs w:val="22"/>
          <w:lang w:eastAsia="en-US"/>
        </w:rPr>
      </w:pPr>
      <w:r w:rsidRPr="0017236B">
        <w:rPr>
          <w:rFonts w:ascii="Arial" w:eastAsia="Calibri" w:hAnsi="Arial" w:cs="Arial"/>
          <w:sz w:val="22"/>
          <w:szCs w:val="22"/>
          <w:lang w:eastAsia="en-US"/>
        </w:rPr>
        <w:t xml:space="preserve">Na području Grada Dubrovnika prikupljanje, odvoz i zbrinjavanje komunalnog otpada koji nastaje u kućanstvima, ustanovama i poslovnim prostorima obavlja tvrtka Čistoća d.o.o. Dubrovnik. Navedena tvrtka je davatelj usluge gospodarenja komunalnim otpadom po jedinstvenom standardu i cijenama za čitavo područje. Na području grada Dubrovnika provodi se sustav odvojenog prikupljanja otpada. Odvojeno prikupljanje pojedinih komponenti komunalnog otpada odvija se putem spremnika na javnim površinama, raspoređenih na lokacijama po gradu i </w:t>
      </w:r>
      <w:proofErr w:type="spellStart"/>
      <w:r w:rsidRPr="0017236B">
        <w:rPr>
          <w:rFonts w:ascii="Arial" w:eastAsia="Calibri" w:hAnsi="Arial" w:cs="Arial"/>
          <w:sz w:val="22"/>
          <w:szCs w:val="22"/>
          <w:lang w:eastAsia="en-US"/>
        </w:rPr>
        <w:t>reciklažnih</w:t>
      </w:r>
      <w:proofErr w:type="spellEnd"/>
      <w:r w:rsidRPr="0017236B">
        <w:rPr>
          <w:rFonts w:ascii="Arial" w:eastAsia="Calibri" w:hAnsi="Arial" w:cs="Arial"/>
          <w:sz w:val="22"/>
          <w:szCs w:val="22"/>
          <w:lang w:eastAsia="en-US"/>
        </w:rPr>
        <w:t xml:space="preserve"> dvorišta. Čistoća d.o.o. Dubrovnik prikupljeni otpad dodatno razvrstava u pogonu u Župi i kao takav predaje ovlaštenim </w:t>
      </w:r>
      <w:proofErr w:type="spellStart"/>
      <w:r w:rsidRPr="0017236B">
        <w:rPr>
          <w:rFonts w:ascii="Arial" w:eastAsia="Calibri" w:hAnsi="Arial" w:cs="Arial"/>
          <w:sz w:val="22"/>
          <w:szCs w:val="22"/>
          <w:lang w:eastAsia="en-US"/>
        </w:rPr>
        <w:t>oporabiteljima</w:t>
      </w:r>
      <w:proofErr w:type="spellEnd"/>
      <w:r w:rsidRPr="0017236B">
        <w:rPr>
          <w:rFonts w:ascii="Arial" w:eastAsia="Calibri" w:hAnsi="Arial" w:cs="Arial"/>
          <w:sz w:val="22"/>
          <w:szCs w:val="22"/>
          <w:lang w:eastAsia="en-US"/>
        </w:rPr>
        <w:t xml:space="preserve"> uz predaju pratećeg lista kojim se prati tijek otpada. Odvojenim prikupljanjem otpada smanjuje se količina otpada koje će se trajno odložiti na odlagalište, a ujedno će se prikupiti i sekundarne sirovine koje se mogu ponovno materijalno i energetski iskoristiti. </w:t>
      </w:r>
    </w:p>
    <w:p w14:paraId="2C0568BB" w14:textId="77777777" w:rsidR="0017236B" w:rsidRPr="0017236B" w:rsidRDefault="0017236B" w:rsidP="00C05E41">
      <w:pPr>
        <w:contextualSpacing/>
        <w:jc w:val="both"/>
        <w:rPr>
          <w:rFonts w:ascii="Arial" w:eastAsia="Calibri" w:hAnsi="Arial" w:cs="Arial"/>
          <w:b/>
          <w:sz w:val="22"/>
          <w:szCs w:val="22"/>
          <w:lang w:eastAsia="en-US"/>
        </w:rPr>
      </w:pPr>
    </w:p>
    <w:p w14:paraId="668F8F58" w14:textId="77777777" w:rsidR="0017236B" w:rsidRDefault="0017236B" w:rsidP="00C05E41">
      <w:pPr>
        <w:contextualSpacing/>
        <w:jc w:val="both"/>
        <w:rPr>
          <w:rFonts w:ascii="Arial" w:eastAsia="Calibri" w:hAnsi="Arial" w:cs="Arial"/>
          <w:sz w:val="22"/>
          <w:szCs w:val="22"/>
          <w:lang w:eastAsia="en-US"/>
        </w:rPr>
      </w:pPr>
      <w:r w:rsidRPr="0017236B">
        <w:rPr>
          <w:rFonts w:ascii="Arial" w:eastAsia="Calibri" w:hAnsi="Arial" w:cs="Arial"/>
          <w:sz w:val="22"/>
          <w:szCs w:val="22"/>
          <w:lang w:eastAsia="en-US"/>
        </w:rPr>
        <w:t xml:space="preserve">Miješani komunalni otpad prikuplja se spremnicima koji se nalaze na javnim površinama. Prikupljanje se obavlja 6 puta tjedno. Iznimka je uže gradsko područje gdje se prikupljanje obavlja 7 puta u tjednu te s Elafita 1 puta van sezone, 2 puta u predsezoni i posezoni i 3 puta u sezoni. Također, na području Grada Dubrovnika otvoreno je </w:t>
      </w:r>
      <w:proofErr w:type="spellStart"/>
      <w:r w:rsidRPr="0017236B">
        <w:rPr>
          <w:rFonts w:ascii="Arial" w:eastAsia="Calibri" w:hAnsi="Arial" w:cs="Arial"/>
          <w:sz w:val="22"/>
          <w:szCs w:val="22"/>
          <w:lang w:eastAsia="en-US"/>
        </w:rPr>
        <w:t>reciklažno</w:t>
      </w:r>
      <w:proofErr w:type="spellEnd"/>
      <w:r w:rsidRPr="0017236B">
        <w:rPr>
          <w:rFonts w:ascii="Arial" w:eastAsia="Calibri" w:hAnsi="Arial" w:cs="Arial"/>
          <w:sz w:val="22"/>
          <w:szCs w:val="22"/>
          <w:lang w:eastAsia="en-US"/>
        </w:rPr>
        <w:t xml:space="preserve"> dvorište na adresi Vladimira Nazora 2a i mobilno </w:t>
      </w:r>
      <w:proofErr w:type="spellStart"/>
      <w:r w:rsidRPr="0017236B">
        <w:rPr>
          <w:rFonts w:ascii="Arial" w:eastAsia="Calibri" w:hAnsi="Arial" w:cs="Arial"/>
          <w:sz w:val="22"/>
          <w:szCs w:val="22"/>
          <w:lang w:eastAsia="en-US"/>
        </w:rPr>
        <w:t>reciklažno</w:t>
      </w:r>
      <w:proofErr w:type="spellEnd"/>
      <w:r w:rsidRPr="0017236B">
        <w:rPr>
          <w:rFonts w:ascii="Arial" w:eastAsia="Calibri" w:hAnsi="Arial" w:cs="Arial"/>
          <w:sz w:val="22"/>
          <w:szCs w:val="22"/>
          <w:lang w:eastAsia="en-US"/>
        </w:rPr>
        <w:t xml:space="preserve"> dvorište u Mokošici na adresi Vinogradarska 2. U </w:t>
      </w:r>
      <w:proofErr w:type="spellStart"/>
      <w:r w:rsidRPr="0017236B">
        <w:rPr>
          <w:rFonts w:ascii="Arial" w:eastAsia="Calibri" w:hAnsi="Arial" w:cs="Arial"/>
          <w:sz w:val="22"/>
          <w:szCs w:val="22"/>
          <w:lang w:eastAsia="en-US"/>
        </w:rPr>
        <w:t>reciklažnim</w:t>
      </w:r>
      <w:proofErr w:type="spellEnd"/>
      <w:r w:rsidRPr="0017236B">
        <w:rPr>
          <w:rFonts w:ascii="Arial" w:eastAsia="Calibri" w:hAnsi="Arial" w:cs="Arial"/>
          <w:sz w:val="22"/>
          <w:szCs w:val="22"/>
          <w:lang w:eastAsia="en-US"/>
        </w:rPr>
        <w:t xml:space="preserve"> dvorištima omogućeno je građanima besplatno odlaganje otpada sukladno Dodatku II Pravilnika o gospodarenju otpadom („Narodne novine br. 106/22</w:t>
      </w:r>
      <w:r w:rsidRPr="0017236B">
        <w:rPr>
          <w:rFonts w:ascii="Arial" w:eastAsia="Calibri" w:hAnsi="Arial" w:cs="Arial"/>
          <w:sz w:val="22"/>
          <w:szCs w:val="22"/>
          <w:vertAlign w:val="superscript"/>
          <w:lang w:eastAsia="en-US"/>
        </w:rPr>
        <w:footnoteReference w:id="1"/>
      </w:r>
      <w:r w:rsidRPr="0017236B">
        <w:rPr>
          <w:rFonts w:ascii="Arial" w:eastAsia="Calibri" w:hAnsi="Arial" w:cs="Arial"/>
          <w:sz w:val="22"/>
          <w:szCs w:val="22"/>
          <w:lang w:eastAsia="en-US"/>
        </w:rPr>
        <w:t>).</w:t>
      </w:r>
    </w:p>
    <w:p w14:paraId="2C7B12C3" w14:textId="77777777" w:rsidR="00431201" w:rsidRPr="0017236B" w:rsidRDefault="00431201" w:rsidP="00C05E41">
      <w:pPr>
        <w:contextualSpacing/>
        <w:jc w:val="both"/>
        <w:rPr>
          <w:rFonts w:ascii="Arial" w:eastAsia="Calibri" w:hAnsi="Arial" w:cs="Arial"/>
          <w:sz w:val="22"/>
          <w:szCs w:val="22"/>
          <w:lang w:eastAsia="en-US"/>
        </w:rPr>
      </w:pPr>
    </w:p>
    <w:p w14:paraId="088B9CFB" w14:textId="77777777" w:rsidR="0017236B" w:rsidRPr="0017236B" w:rsidRDefault="0017236B" w:rsidP="00C05E41">
      <w:pPr>
        <w:contextualSpacing/>
        <w:jc w:val="both"/>
        <w:rPr>
          <w:rFonts w:ascii="Arial" w:eastAsia="Calibri" w:hAnsi="Arial" w:cs="Arial"/>
          <w:sz w:val="22"/>
          <w:szCs w:val="22"/>
          <w:lang w:eastAsia="en-US"/>
        </w:rPr>
      </w:pPr>
      <w:r w:rsidRPr="0017236B">
        <w:rPr>
          <w:rFonts w:ascii="Arial" w:eastAsia="Calibri" w:hAnsi="Arial" w:cs="Arial"/>
          <w:sz w:val="22"/>
          <w:szCs w:val="22"/>
          <w:lang w:eastAsia="en-US"/>
        </w:rPr>
        <w:t xml:space="preserve">U </w:t>
      </w:r>
      <w:proofErr w:type="spellStart"/>
      <w:r w:rsidRPr="0017236B">
        <w:rPr>
          <w:rFonts w:ascii="Arial" w:eastAsia="Calibri" w:hAnsi="Arial" w:cs="Arial"/>
          <w:sz w:val="22"/>
          <w:szCs w:val="22"/>
          <w:lang w:eastAsia="en-US"/>
        </w:rPr>
        <w:t>reciklažnim</w:t>
      </w:r>
      <w:proofErr w:type="spellEnd"/>
      <w:r w:rsidRPr="0017236B">
        <w:rPr>
          <w:rFonts w:ascii="Arial" w:eastAsia="Calibri" w:hAnsi="Arial" w:cs="Arial"/>
          <w:sz w:val="22"/>
          <w:szCs w:val="22"/>
          <w:lang w:eastAsia="en-US"/>
        </w:rPr>
        <w:t xml:space="preserve"> dvorištima sav odvojeno prikupljeni otpad se predaje ovlaštenim </w:t>
      </w:r>
      <w:proofErr w:type="spellStart"/>
      <w:r w:rsidRPr="0017236B">
        <w:rPr>
          <w:rFonts w:ascii="Arial" w:eastAsia="Calibri" w:hAnsi="Arial" w:cs="Arial"/>
          <w:sz w:val="22"/>
          <w:szCs w:val="22"/>
          <w:lang w:eastAsia="en-US"/>
        </w:rPr>
        <w:t>oporabiteljima</w:t>
      </w:r>
      <w:proofErr w:type="spellEnd"/>
      <w:r w:rsidRPr="0017236B">
        <w:rPr>
          <w:rFonts w:ascii="Arial" w:eastAsia="Calibri" w:hAnsi="Arial" w:cs="Arial"/>
          <w:sz w:val="22"/>
          <w:szCs w:val="22"/>
          <w:lang w:eastAsia="en-US"/>
        </w:rPr>
        <w:t xml:space="preserve">. Tvrtka Čistoća d.o.o. Dubrovnik osim </w:t>
      </w:r>
      <w:proofErr w:type="spellStart"/>
      <w:r w:rsidRPr="0017236B">
        <w:rPr>
          <w:rFonts w:ascii="Arial" w:eastAsia="Calibri" w:hAnsi="Arial" w:cs="Arial"/>
          <w:sz w:val="22"/>
          <w:szCs w:val="22"/>
          <w:lang w:eastAsia="en-US"/>
        </w:rPr>
        <w:t>reciklažnim</w:t>
      </w:r>
      <w:proofErr w:type="spellEnd"/>
      <w:r w:rsidRPr="0017236B">
        <w:rPr>
          <w:rFonts w:ascii="Arial" w:eastAsia="Calibri" w:hAnsi="Arial" w:cs="Arial"/>
          <w:sz w:val="22"/>
          <w:szCs w:val="22"/>
          <w:lang w:eastAsia="en-US"/>
        </w:rPr>
        <w:t xml:space="preserve"> dvorištem i mobilnim </w:t>
      </w:r>
      <w:proofErr w:type="spellStart"/>
      <w:r w:rsidRPr="0017236B">
        <w:rPr>
          <w:rFonts w:ascii="Arial" w:eastAsia="Calibri" w:hAnsi="Arial" w:cs="Arial"/>
          <w:sz w:val="22"/>
          <w:szCs w:val="22"/>
          <w:lang w:eastAsia="en-US"/>
        </w:rPr>
        <w:t>reciklažnim</w:t>
      </w:r>
      <w:proofErr w:type="spellEnd"/>
      <w:r w:rsidRPr="0017236B">
        <w:rPr>
          <w:rFonts w:ascii="Arial" w:eastAsia="Calibri" w:hAnsi="Arial" w:cs="Arial"/>
          <w:sz w:val="22"/>
          <w:szCs w:val="22"/>
          <w:lang w:eastAsia="en-US"/>
        </w:rPr>
        <w:t xml:space="preserve"> dvorištem upravlja i odlagalištem otpada Grabovica te privremeno koristi zemljište na Pobrežju za potrebe privremenog skladištenja glomaznog otpada.</w:t>
      </w:r>
    </w:p>
    <w:p w14:paraId="6F12105D" w14:textId="77777777" w:rsidR="0017236B" w:rsidRPr="0017236B" w:rsidRDefault="0017236B" w:rsidP="00C05E41">
      <w:pPr>
        <w:contextualSpacing/>
        <w:jc w:val="both"/>
        <w:rPr>
          <w:rFonts w:ascii="Arial" w:eastAsia="Calibri" w:hAnsi="Arial" w:cs="Arial"/>
          <w:sz w:val="22"/>
          <w:szCs w:val="22"/>
          <w:lang w:eastAsia="en-US"/>
        </w:rPr>
      </w:pPr>
    </w:p>
    <w:p w14:paraId="230AAF0E" w14:textId="77777777" w:rsidR="0017236B" w:rsidRPr="0017236B" w:rsidRDefault="0017236B" w:rsidP="00C05E41">
      <w:pPr>
        <w:contextualSpacing/>
        <w:jc w:val="both"/>
        <w:rPr>
          <w:rFonts w:ascii="Arial" w:eastAsia="Calibri" w:hAnsi="Arial" w:cs="Arial"/>
          <w:sz w:val="22"/>
          <w:szCs w:val="22"/>
          <w:lang w:eastAsia="en-US"/>
        </w:rPr>
      </w:pPr>
      <w:r w:rsidRPr="0017236B">
        <w:rPr>
          <w:rFonts w:ascii="Arial" w:eastAsia="Calibri" w:hAnsi="Arial" w:cs="Arial"/>
          <w:sz w:val="22"/>
          <w:szCs w:val="22"/>
          <w:lang w:eastAsia="en-US"/>
        </w:rPr>
        <w:t>Odlagalište otpada nalazi se 25 km sjeveroistočno od Dubrovnika i službeno je odlagalište Grada Dubrovnika te okolnih općina Župa dubrovačka, Dubrovačko primorje i Konavle. Također, na odlagalištu se odlaže i miješani komunalni otpad nastao u Općini Mljet i to na način da tvrtka Komunalno Mljet d.o.o. vlastitim vozilima dovozi isti na odlaganje. Do sada je na odlagalište odloženo oko 559.752,034 t otpada.</w:t>
      </w:r>
      <w:r w:rsidRPr="0017236B">
        <w:rPr>
          <w:rFonts w:ascii="Calibri" w:eastAsia="Calibri" w:hAnsi="Calibri"/>
          <w:sz w:val="22"/>
          <w:szCs w:val="22"/>
          <w:lang w:eastAsia="en-US"/>
        </w:rPr>
        <w:t xml:space="preserve"> </w:t>
      </w:r>
      <w:r w:rsidRPr="0017236B">
        <w:rPr>
          <w:rFonts w:ascii="Arial" w:eastAsia="Calibri" w:hAnsi="Arial" w:cs="Arial"/>
          <w:sz w:val="22"/>
          <w:szCs w:val="22"/>
          <w:lang w:eastAsia="en-US"/>
        </w:rPr>
        <w:t xml:space="preserve">Godišnje se odloži do 28 000 t  miješanog komunalnog otpada. Tijekom 2022. odložilo se 26.974,28 t  miješanog komunalnog otpada.. Projekti sanacije i zatvaranja odlagališta Grabovica započeli su 1996. godine, a konačno zatvaranje očekuje se nakon što se ispune slobodni kapaciteti odlagališta. </w:t>
      </w:r>
    </w:p>
    <w:p w14:paraId="6BEA7BE2" w14:textId="77777777" w:rsidR="0017236B" w:rsidRPr="0017236B" w:rsidRDefault="0017236B" w:rsidP="00C05E41">
      <w:pPr>
        <w:contextualSpacing/>
        <w:jc w:val="both"/>
        <w:rPr>
          <w:rFonts w:ascii="Arial" w:hAnsi="Arial" w:cs="Arial"/>
          <w:color w:val="000000"/>
          <w:sz w:val="22"/>
          <w:szCs w:val="22"/>
          <w:lang w:eastAsia="en-US"/>
        </w:rPr>
      </w:pPr>
    </w:p>
    <w:p w14:paraId="1D9F781A" w14:textId="77777777" w:rsidR="0017236B" w:rsidRPr="0017236B" w:rsidRDefault="0017236B" w:rsidP="00C05E41">
      <w:pPr>
        <w:contextualSpacing/>
        <w:jc w:val="both"/>
        <w:rPr>
          <w:rFonts w:ascii="Arial" w:hAnsi="Arial" w:cs="Arial"/>
          <w:color w:val="000000"/>
          <w:sz w:val="22"/>
          <w:szCs w:val="22"/>
          <w:lang w:eastAsia="en-US"/>
        </w:rPr>
      </w:pPr>
      <w:r w:rsidRPr="0017236B">
        <w:rPr>
          <w:rFonts w:ascii="Arial" w:hAnsi="Arial" w:cs="Arial"/>
          <w:color w:val="000000"/>
          <w:sz w:val="22"/>
          <w:szCs w:val="22"/>
          <w:lang w:eastAsia="en-US"/>
        </w:rPr>
        <w:t xml:space="preserve">Na odlagalištu je do sada odloženo 559.752,034 t otpada. Na temelju geodetske podloge iz srpnja 2022. slobodni kapacitet na odlagalištu je iznosio 27.360,00 m3 odnosno oko 23.256,00 tone  (raspoloživi kapacitet na saniranom odlagalištu za odlaganje otpada iznosi oko 14.560 m3 = 12.376,00  t; dodatni raspoloživi kapacitet na postojećem odlagalištu iznosi oko 12.800 </w:t>
      </w:r>
      <w:r w:rsidRPr="0017236B">
        <w:rPr>
          <w:rFonts w:ascii="Arial" w:hAnsi="Arial" w:cs="Arial"/>
          <w:color w:val="000000"/>
          <w:sz w:val="22"/>
          <w:szCs w:val="22"/>
          <w:lang w:eastAsia="en-US"/>
        </w:rPr>
        <w:lastRenderedPageBreak/>
        <w:t xml:space="preserve">m3 = 10.880,00 t.) Uzimajući u obzir količine odložene u drugoj polovici 2022. godine, slobodni kapacitet na odlagalištu iznosi 12.396,00 m3 odnosno oko 10.536,00 tona. </w:t>
      </w:r>
    </w:p>
    <w:p w14:paraId="09CF3F9C" w14:textId="77777777" w:rsidR="0017236B" w:rsidRPr="0017236B" w:rsidRDefault="0017236B" w:rsidP="00C05E41">
      <w:pPr>
        <w:ind w:left="720"/>
        <w:contextualSpacing/>
        <w:jc w:val="both"/>
        <w:rPr>
          <w:rFonts w:ascii="Arial" w:hAnsi="Arial" w:cs="Arial"/>
          <w:color w:val="000000"/>
          <w:sz w:val="22"/>
          <w:szCs w:val="22"/>
          <w:lang w:eastAsia="en-US"/>
        </w:rPr>
      </w:pPr>
    </w:p>
    <w:p w14:paraId="6EC8060E" w14:textId="77777777" w:rsidR="0017236B" w:rsidRPr="0017236B" w:rsidRDefault="0017236B" w:rsidP="00C05E41">
      <w:pPr>
        <w:contextualSpacing/>
        <w:jc w:val="both"/>
        <w:rPr>
          <w:rFonts w:ascii="Arial" w:hAnsi="Arial" w:cs="Arial"/>
          <w:color w:val="000000"/>
          <w:sz w:val="22"/>
          <w:szCs w:val="22"/>
          <w:lang w:eastAsia="en-US"/>
        </w:rPr>
      </w:pPr>
      <w:r w:rsidRPr="0017236B">
        <w:rPr>
          <w:rFonts w:ascii="Arial" w:hAnsi="Arial" w:cs="Arial"/>
          <w:color w:val="000000"/>
          <w:sz w:val="22"/>
          <w:szCs w:val="22"/>
          <w:lang w:eastAsia="en-US"/>
        </w:rPr>
        <w:t>U 2022. na odlagalištu Grabovica je ukupno odloženo 28.155,695 t otpada (Tablica 4.).</w:t>
      </w:r>
    </w:p>
    <w:p w14:paraId="0A9D44BF" w14:textId="77777777" w:rsidR="0017236B" w:rsidRPr="0017236B" w:rsidRDefault="0017236B" w:rsidP="00C05E41">
      <w:pPr>
        <w:contextualSpacing/>
        <w:jc w:val="both"/>
        <w:rPr>
          <w:rFonts w:ascii="Arial" w:hAnsi="Arial" w:cs="Arial"/>
          <w:color w:val="000000"/>
          <w:sz w:val="22"/>
          <w:szCs w:val="22"/>
          <w:lang w:eastAsia="en-US"/>
        </w:rPr>
      </w:pPr>
    </w:p>
    <w:p w14:paraId="4E62F807" w14:textId="77777777" w:rsidR="0017236B" w:rsidRPr="0017236B" w:rsidRDefault="0017236B" w:rsidP="00C05E41">
      <w:pPr>
        <w:contextualSpacing/>
        <w:jc w:val="both"/>
        <w:rPr>
          <w:rFonts w:ascii="Arial" w:eastAsia="Calibri" w:hAnsi="Arial" w:cs="Arial"/>
          <w:sz w:val="22"/>
          <w:szCs w:val="22"/>
          <w:lang w:eastAsia="en-US"/>
        </w:rPr>
      </w:pPr>
      <w:r w:rsidRPr="0017236B">
        <w:rPr>
          <w:rFonts w:ascii="Arial" w:eastAsia="Calibri" w:hAnsi="Arial" w:cs="Arial"/>
          <w:sz w:val="22"/>
          <w:szCs w:val="22"/>
          <w:lang w:eastAsia="en-US"/>
        </w:rPr>
        <w:t xml:space="preserve">Nakon popune kapaciteta planiran je prestanak odlaganja na Grabovici, a nakon toga predviđena je II. faza sanacije i na kraju zatvaranje odlagališta. Sukladno postojećim zakonskim propisima na Grabovici se provode odgovarajuće analize voda, odnosno određuju pokazatelji mogućeg utjecaja odlagališta. Planiran je sustav otplinjavanja koji će se postaviti u drugoj fazi sanacije i zatvaranja odlagališta otpada Grabovica odnosno prilikom zatvaranja odlagališta. </w:t>
      </w:r>
    </w:p>
    <w:p w14:paraId="45D1F790" w14:textId="77777777" w:rsidR="0017236B" w:rsidRPr="0017236B" w:rsidRDefault="0017236B" w:rsidP="00C05E41">
      <w:pPr>
        <w:contextualSpacing/>
        <w:jc w:val="both"/>
        <w:rPr>
          <w:rFonts w:ascii="Arial" w:eastAsia="Calibri" w:hAnsi="Arial" w:cs="Arial"/>
          <w:b/>
          <w:sz w:val="22"/>
          <w:szCs w:val="22"/>
          <w:lang w:eastAsia="en-US"/>
        </w:rPr>
      </w:pPr>
    </w:p>
    <w:p w14:paraId="2313330B" w14:textId="77777777" w:rsidR="0017236B" w:rsidRPr="0017236B" w:rsidRDefault="0017236B" w:rsidP="00C05E41">
      <w:pPr>
        <w:contextualSpacing/>
        <w:jc w:val="both"/>
        <w:rPr>
          <w:rFonts w:ascii="Arial" w:eastAsia="Calibri" w:hAnsi="Arial" w:cs="Arial"/>
          <w:sz w:val="22"/>
          <w:szCs w:val="22"/>
          <w:lang w:eastAsia="en-US"/>
        </w:rPr>
      </w:pPr>
      <w:r w:rsidRPr="0017236B">
        <w:rPr>
          <w:rFonts w:ascii="Arial" w:eastAsia="Calibri" w:hAnsi="Arial" w:cs="Arial"/>
          <w:sz w:val="22"/>
          <w:szCs w:val="22"/>
          <w:lang w:eastAsia="en-US"/>
        </w:rPr>
        <w:t xml:space="preserve">Na području industrijske zone Pobrežje izdana je Uporabna dozvola za gospodarsku građevinu </w:t>
      </w:r>
      <w:proofErr w:type="spellStart"/>
      <w:r w:rsidRPr="0017236B">
        <w:rPr>
          <w:rFonts w:ascii="Arial" w:eastAsia="Calibri" w:hAnsi="Arial" w:cs="Arial"/>
          <w:sz w:val="22"/>
          <w:szCs w:val="22"/>
          <w:lang w:eastAsia="en-US"/>
        </w:rPr>
        <w:t>reciklažnog</w:t>
      </w:r>
      <w:proofErr w:type="spellEnd"/>
      <w:r w:rsidRPr="0017236B">
        <w:rPr>
          <w:rFonts w:ascii="Arial" w:eastAsia="Calibri" w:hAnsi="Arial" w:cs="Arial"/>
          <w:sz w:val="22"/>
          <w:szCs w:val="22"/>
          <w:lang w:eastAsia="en-US"/>
        </w:rPr>
        <w:t xml:space="preserve"> dvorišta za reciklažu građevinskog otpada nastalog iz iskopa s pratećom građevinom na građevnoj čestici </w:t>
      </w:r>
      <w:proofErr w:type="spellStart"/>
      <w:r w:rsidRPr="0017236B">
        <w:rPr>
          <w:rFonts w:ascii="Arial" w:eastAsia="Calibri" w:hAnsi="Arial" w:cs="Arial"/>
          <w:sz w:val="22"/>
          <w:szCs w:val="22"/>
          <w:lang w:eastAsia="en-US"/>
        </w:rPr>
        <w:t>k.č</w:t>
      </w:r>
      <w:proofErr w:type="spellEnd"/>
      <w:r w:rsidRPr="0017236B">
        <w:rPr>
          <w:rFonts w:ascii="Arial" w:eastAsia="Calibri" w:hAnsi="Arial" w:cs="Arial"/>
          <w:sz w:val="22"/>
          <w:szCs w:val="22"/>
          <w:lang w:eastAsia="en-US"/>
        </w:rPr>
        <w:t xml:space="preserve">. br. 3334 k.o. </w:t>
      </w:r>
      <w:proofErr w:type="spellStart"/>
      <w:r w:rsidRPr="0017236B">
        <w:rPr>
          <w:rFonts w:ascii="Arial" w:eastAsia="Calibri" w:hAnsi="Arial" w:cs="Arial"/>
          <w:sz w:val="22"/>
          <w:szCs w:val="22"/>
          <w:lang w:eastAsia="en-US"/>
        </w:rPr>
        <w:t>Osojnik</w:t>
      </w:r>
      <w:proofErr w:type="spellEnd"/>
      <w:r w:rsidRPr="0017236B">
        <w:rPr>
          <w:rFonts w:ascii="Arial" w:eastAsia="Calibri" w:hAnsi="Arial" w:cs="Arial"/>
          <w:sz w:val="22"/>
          <w:szCs w:val="22"/>
          <w:lang w:eastAsia="en-US"/>
        </w:rPr>
        <w:t xml:space="preserve"> za koju je izdan akt za građenje građevine – rješenje za građenje KLASA:UP/I-361-03/13-06/26, URBROJ:2117/01-15/15-15-47 od 15. travnja 2015. i rješenje o izmjeni rješenja za građenje KLASA: UP/I-361-03/16-01/58, URBROJ:2117/01-15/7-16-2 od 21. lipnja 2016. (KLASA:UP/I-361-05/18-01/000042, URBROJ:21117/01-15/14-08-0006 od 14. kolovoza 2018.). Izrađen je Elaborat gospodarenja otpadom koji je predan nadležnom odjelu u županiji te je ishođena Dozvola za gospodarenje otpadom KLASA:UP/I-351-01/19-01/01, URBROJ:21117/1-09/1-19-11 od 1. srpnja 2019.). Po izdavanju navedene dozvole </w:t>
      </w:r>
      <w:proofErr w:type="spellStart"/>
      <w:r w:rsidRPr="0017236B">
        <w:rPr>
          <w:rFonts w:ascii="Arial" w:eastAsia="Calibri" w:hAnsi="Arial" w:cs="Arial"/>
          <w:sz w:val="22"/>
          <w:szCs w:val="22"/>
          <w:lang w:eastAsia="en-US"/>
        </w:rPr>
        <w:t>reciklažno</w:t>
      </w:r>
      <w:proofErr w:type="spellEnd"/>
      <w:r w:rsidRPr="0017236B">
        <w:rPr>
          <w:rFonts w:ascii="Arial" w:eastAsia="Calibri" w:hAnsi="Arial" w:cs="Arial"/>
          <w:sz w:val="22"/>
          <w:szCs w:val="22"/>
          <w:lang w:eastAsia="en-US"/>
        </w:rPr>
        <w:t xml:space="preserve"> dvorište je započelo s radom u 2019. godini. </w:t>
      </w:r>
    </w:p>
    <w:p w14:paraId="3299FDC5" w14:textId="77777777" w:rsidR="0017236B" w:rsidRPr="0017236B" w:rsidRDefault="0017236B" w:rsidP="00C05E41">
      <w:pPr>
        <w:contextualSpacing/>
        <w:jc w:val="both"/>
        <w:rPr>
          <w:rFonts w:ascii="Arial" w:eastAsia="Calibri" w:hAnsi="Arial" w:cs="Arial"/>
          <w:sz w:val="22"/>
          <w:szCs w:val="22"/>
          <w:lang w:eastAsia="en-US"/>
        </w:rPr>
      </w:pPr>
      <w:r w:rsidRPr="0017236B">
        <w:rPr>
          <w:rFonts w:ascii="Arial" w:eastAsia="Calibri" w:hAnsi="Arial" w:cs="Arial"/>
          <w:sz w:val="22"/>
          <w:szCs w:val="22"/>
          <w:lang w:eastAsia="en-US"/>
        </w:rPr>
        <w:t xml:space="preserve">           </w:t>
      </w:r>
    </w:p>
    <w:p w14:paraId="58A94110" w14:textId="77777777" w:rsidR="0017236B" w:rsidRPr="0017236B" w:rsidRDefault="0017236B" w:rsidP="00C05E41">
      <w:pPr>
        <w:contextualSpacing/>
        <w:jc w:val="both"/>
        <w:rPr>
          <w:rFonts w:ascii="Arial" w:eastAsia="Calibri" w:hAnsi="Arial" w:cs="Arial"/>
          <w:sz w:val="22"/>
          <w:szCs w:val="22"/>
          <w:lang w:eastAsia="en-US"/>
        </w:rPr>
      </w:pPr>
      <w:r w:rsidRPr="0017236B">
        <w:rPr>
          <w:rFonts w:ascii="Arial" w:eastAsia="Calibri" w:hAnsi="Arial" w:cs="Arial"/>
          <w:sz w:val="22"/>
          <w:szCs w:val="22"/>
          <w:lang w:eastAsia="en-US"/>
        </w:rPr>
        <w:t xml:space="preserve">Prikupljanje i odvoz otpada s područja Grada Dubrovnika i Općina Dubrovačko primorje, Župa dubrovačka i Konavle, tvrtka Čistoća d.o.o. Dubrovnik obavlja specijaliziranim vozilima opremljenim opremom kojom se smanjuje volumen otpada - isti se usitnjava i drobi, pri čemu se ne mijenja masa i vrsta otpada. Opća ocjena je da su vozila u dobrom stanju i dobro održavana. Prema dinamici odvoza sva vozila imaju odgovarajuće frekvencije i rute te je za postojeće stanje broj istih dostatan. Otpad se na području Grada Dubrovnika odvozi s </w:t>
      </w:r>
      <w:r w:rsidRPr="0017236B">
        <w:rPr>
          <w:rFonts w:ascii="Arial" w:eastAsia="Calibri" w:hAnsi="Arial" w:cs="Arial"/>
          <w:color w:val="000000"/>
          <w:sz w:val="22"/>
          <w:szCs w:val="22"/>
          <w:lang w:eastAsia="en-US"/>
        </w:rPr>
        <w:t>38 specijalnih vozila</w:t>
      </w:r>
      <w:r w:rsidRPr="0017236B">
        <w:rPr>
          <w:rFonts w:ascii="Arial" w:eastAsia="Calibri" w:hAnsi="Arial" w:cs="Arial"/>
          <w:color w:val="FF0000"/>
          <w:sz w:val="22"/>
          <w:szCs w:val="22"/>
          <w:lang w:eastAsia="en-US"/>
        </w:rPr>
        <w:t>.</w:t>
      </w:r>
      <w:r w:rsidRPr="0017236B">
        <w:rPr>
          <w:rFonts w:ascii="Arial" w:eastAsia="Calibri" w:hAnsi="Arial" w:cs="Arial"/>
          <w:sz w:val="22"/>
          <w:szCs w:val="22"/>
          <w:lang w:eastAsia="en-US"/>
        </w:rPr>
        <w:t xml:space="preserve"> Na odlagalištu se sabija upotrebom </w:t>
      </w:r>
      <w:proofErr w:type="spellStart"/>
      <w:r w:rsidRPr="0017236B">
        <w:rPr>
          <w:rFonts w:ascii="Arial" w:eastAsia="Calibri" w:hAnsi="Arial" w:cs="Arial"/>
          <w:sz w:val="22"/>
          <w:szCs w:val="22"/>
          <w:lang w:eastAsia="en-US"/>
        </w:rPr>
        <w:t>kompaktora</w:t>
      </w:r>
      <w:proofErr w:type="spellEnd"/>
      <w:r w:rsidRPr="0017236B">
        <w:rPr>
          <w:rFonts w:ascii="Arial" w:eastAsia="Calibri" w:hAnsi="Arial" w:cs="Arial"/>
          <w:sz w:val="22"/>
          <w:szCs w:val="22"/>
          <w:lang w:eastAsia="en-US"/>
        </w:rPr>
        <w:t xml:space="preserve">. Otpad se do aktivnog tijela odlagališta dovozi specijalnim vozilom za prijevoz otpada i </w:t>
      </w:r>
      <w:proofErr w:type="spellStart"/>
      <w:r w:rsidRPr="0017236B">
        <w:rPr>
          <w:rFonts w:ascii="Arial" w:eastAsia="Calibri" w:hAnsi="Arial" w:cs="Arial"/>
          <w:sz w:val="22"/>
          <w:szCs w:val="22"/>
          <w:lang w:eastAsia="en-US"/>
        </w:rPr>
        <w:t>autopodizačima</w:t>
      </w:r>
      <w:proofErr w:type="spellEnd"/>
      <w:r w:rsidRPr="0017236B">
        <w:rPr>
          <w:rFonts w:ascii="Arial" w:eastAsia="Calibri" w:hAnsi="Arial" w:cs="Arial"/>
          <w:sz w:val="22"/>
          <w:szCs w:val="22"/>
          <w:lang w:eastAsia="en-US"/>
        </w:rPr>
        <w:t xml:space="preserve"> - vozila za prijevoz kontejnera). Na mjestu </w:t>
      </w:r>
      <w:proofErr w:type="spellStart"/>
      <w:r w:rsidRPr="0017236B">
        <w:rPr>
          <w:rFonts w:ascii="Arial" w:eastAsia="Calibri" w:hAnsi="Arial" w:cs="Arial"/>
          <w:sz w:val="22"/>
          <w:szCs w:val="22"/>
          <w:lang w:eastAsia="en-US"/>
        </w:rPr>
        <w:t>istresanja</w:t>
      </w:r>
      <w:proofErr w:type="spellEnd"/>
      <w:r w:rsidRPr="0017236B">
        <w:rPr>
          <w:rFonts w:ascii="Arial" w:eastAsia="Calibri" w:hAnsi="Arial" w:cs="Arial"/>
          <w:sz w:val="22"/>
          <w:szCs w:val="22"/>
          <w:lang w:eastAsia="en-US"/>
        </w:rPr>
        <w:t xml:space="preserve"> otpada iz specijalnog vozila ili </w:t>
      </w:r>
      <w:proofErr w:type="spellStart"/>
      <w:r w:rsidRPr="0017236B">
        <w:rPr>
          <w:rFonts w:ascii="Arial" w:eastAsia="Calibri" w:hAnsi="Arial" w:cs="Arial"/>
          <w:sz w:val="22"/>
          <w:szCs w:val="22"/>
          <w:lang w:eastAsia="en-US"/>
        </w:rPr>
        <w:t>autopodizača</w:t>
      </w:r>
      <w:proofErr w:type="spellEnd"/>
      <w:r w:rsidRPr="0017236B">
        <w:rPr>
          <w:rFonts w:ascii="Arial" w:eastAsia="Calibri" w:hAnsi="Arial" w:cs="Arial"/>
          <w:sz w:val="22"/>
          <w:szCs w:val="22"/>
          <w:lang w:eastAsia="en-US"/>
        </w:rPr>
        <w:t xml:space="preserve"> otpad se </w:t>
      </w:r>
      <w:proofErr w:type="spellStart"/>
      <w:r w:rsidRPr="0017236B">
        <w:rPr>
          <w:rFonts w:ascii="Arial" w:eastAsia="Calibri" w:hAnsi="Arial" w:cs="Arial"/>
          <w:sz w:val="22"/>
          <w:szCs w:val="22"/>
          <w:lang w:eastAsia="en-US"/>
        </w:rPr>
        <w:t>kompaktorom</w:t>
      </w:r>
      <w:proofErr w:type="spellEnd"/>
      <w:r w:rsidRPr="0017236B">
        <w:rPr>
          <w:rFonts w:ascii="Arial" w:eastAsia="Calibri" w:hAnsi="Arial" w:cs="Arial"/>
          <w:sz w:val="22"/>
          <w:szCs w:val="22"/>
          <w:lang w:eastAsia="en-US"/>
        </w:rPr>
        <w:t xml:space="preserve"> rasprostire po tijelu odlagališta. Zbijanje otpada vrši buldožer.  </w:t>
      </w:r>
    </w:p>
    <w:p w14:paraId="7031DC20" w14:textId="77777777" w:rsidR="0017236B" w:rsidRPr="0017236B" w:rsidRDefault="0017236B" w:rsidP="00C05E41">
      <w:pPr>
        <w:ind w:left="360"/>
        <w:contextualSpacing/>
        <w:rPr>
          <w:rFonts w:ascii="Arial" w:eastAsia="Calibri" w:hAnsi="Arial" w:cs="Arial"/>
          <w:b/>
          <w:sz w:val="22"/>
          <w:szCs w:val="22"/>
          <w:lang w:eastAsia="en-US"/>
        </w:rPr>
      </w:pPr>
      <w:r w:rsidRPr="0017236B">
        <w:rPr>
          <w:rFonts w:ascii="Arial" w:eastAsia="Calibri" w:hAnsi="Arial" w:cs="Arial"/>
          <w:b/>
          <w:sz w:val="22"/>
          <w:szCs w:val="22"/>
          <w:lang w:eastAsia="en-US"/>
        </w:rPr>
        <w:t xml:space="preserve">       </w:t>
      </w:r>
    </w:p>
    <w:p w14:paraId="43D6A53F" w14:textId="77777777" w:rsidR="0017236B" w:rsidRPr="0017236B" w:rsidRDefault="0017236B" w:rsidP="00C05E41">
      <w:pPr>
        <w:contextualSpacing/>
        <w:jc w:val="both"/>
        <w:rPr>
          <w:rFonts w:ascii="Arial" w:eastAsia="Calibri" w:hAnsi="Arial" w:cs="Arial"/>
          <w:sz w:val="22"/>
          <w:szCs w:val="22"/>
          <w:u w:val="single"/>
          <w:lang w:eastAsia="en-US"/>
        </w:rPr>
      </w:pPr>
      <w:r w:rsidRPr="0017236B">
        <w:rPr>
          <w:rFonts w:ascii="Arial" w:eastAsia="Calibri" w:hAnsi="Arial" w:cs="Arial"/>
          <w:sz w:val="22"/>
          <w:szCs w:val="22"/>
          <w:u w:val="single"/>
          <w:lang w:eastAsia="en-US"/>
        </w:rPr>
        <w:t>Sustav prikupljanja komunalnog otpada na području grada Dubrovnika dijeli se na:</w:t>
      </w:r>
    </w:p>
    <w:p w14:paraId="1C8E31D6" w14:textId="77777777" w:rsidR="0017236B" w:rsidRPr="0017236B" w:rsidRDefault="0017236B" w:rsidP="00C05E41">
      <w:pPr>
        <w:contextualSpacing/>
        <w:jc w:val="both"/>
        <w:rPr>
          <w:rFonts w:ascii="Arial" w:eastAsia="Calibri" w:hAnsi="Arial" w:cs="Arial"/>
          <w:sz w:val="22"/>
          <w:szCs w:val="22"/>
          <w:lang w:eastAsia="en-US"/>
        </w:rPr>
      </w:pPr>
    </w:p>
    <w:p w14:paraId="161AB151" w14:textId="77777777" w:rsidR="0017236B" w:rsidRPr="0017236B" w:rsidRDefault="0017236B" w:rsidP="00FD600F">
      <w:pPr>
        <w:numPr>
          <w:ilvl w:val="0"/>
          <w:numId w:val="20"/>
        </w:numPr>
        <w:spacing w:after="200"/>
        <w:contextualSpacing/>
        <w:jc w:val="both"/>
        <w:rPr>
          <w:rFonts w:ascii="Arial" w:eastAsia="Calibri" w:hAnsi="Arial" w:cs="Arial"/>
          <w:sz w:val="22"/>
          <w:szCs w:val="22"/>
          <w:lang w:eastAsia="en-US"/>
        </w:rPr>
      </w:pPr>
      <w:r w:rsidRPr="0017236B">
        <w:rPr>
          <w:rFonts w:ascii="Arial" w:eastAsia="Calibri" w:hAnsi="Arial" w:cs="Arial"/>
          <w:sz w:val="22"/>
          <w:szCs w:val="22"/>
          <w:lang w:eastAsia="en-US"/>
        </w:rPr>
        <w:t xml:space="preserve">sustav prikupljanja miješanog komunalnog otpada i biorazgradivog otpada; </w:t>
      </w:r>
    </w:p>
    <w:p w14:paraId="19112A59" w14:textId="77777777" w:rsidR="0017236B" w:rsidRPr="0017236B" w:rsidRDefault="0017236B" w:rsidP="00FD600F">
      <w:pPr>
        <w:numPr>
          <w:ilvl w:val="0"/>
          <w:numId w:val="20"/>
        </w:numPr>
        <w:spacing w:after="200"/>
        <w:contextualSpacing/>
        <w:jc w:val="both"/>
        <w:rPr>
          <w:rFonts w:ascii="Arial" w:eastAsia="Calibri" w:hAnsi="Arial" w:cs="Arial"/>
          <w:sz w:val="22"/>
          <w:szCs w:val="22"/>
          <w:lang w:eastAsia="en-US"/>
        </w:rPr>
      </w:pPr>
      <w:r w:rsidRPr="0017236B">
        <w:rPr>
          <w:rFonts w:ascii="Arial" w:eastAsia="Calibri" w:hAnsi="Arial" w:cs="Arial"/>
          <w:sz w:val="22"/>
          <w:szCs w:val="22"/>
          <w:lang w:eastAsia="en-US"/>
        </w:rPr>
        <w:t xml:space="preserve">sustav prikupljanja otpada putem spremnika na javnim površinama; </w:t>
      </w:r>
    </w:p>
    <w:p w14:paraId="42925B78" w14:textId="77777777" w:rsidR="0017236B" w:rsidRPr="0017236B" w:rsidRDefault="0017236B" w:rsidP="00FD600F">
      <w:pPr>
        <w:numPr>
          <w:ilvl w:val="0"/>
          <w:numId w:val="20"/>
        </w:numPr>
        <w:spacing w:after="200"/>
        <w:contextualSpacing/>
        <w:jc w:val="both"/>
        <w:rPr>
          <w:rFonts w:ascii="Arial" w:eastAsia="Calibri" w:hAnsi="Arial" w:cs="Arial"/>
          <w:sz w:val="22"/>
          <w:szCs w:val="22"/>
          <w:lang w:eastAsia="en-US"/>
        </w:rPr>
      </w:pPr>
      <w:r w:rsidRPr="0017236B">
        <w:rPr>
          <w:rFonts w:ascii="Arial" w:eastAsia="Calibri" w:hAnsi="Arial" w:cs="Arial"/>
          <w:sz w:val="22"/>
          <w:szCs w:val="22"/>
          <w:lang w:eastAsia="en-US"/>
        </w:rPr>
        <w:t xml:space="preserve">sustav prikupljanja otpada putem </w:t>
      </w:r>
      <w:proofErr w:type="spellStart"/>
      <w:r w:rsidRPr="0017236B">
        <w:rPr>
          <w:rFonts w:ascii="Arial" w:eastAsia="Calibri" w:hAnsi="Arial" w:cs="Arial"/>
          <w:sz w:val="22"/>
          <w:szCs w:val="22"/>
          <w:lang w:eastAsia="en-US"/>
        </w:rPr>
        <w:t>reciklažnog</w:t>
      </w:r>
      <w:proofErr w:type="spellEnd"/>
      <w:r w:rsidRPr="0017236B">
        <w:rPr>
          <w:rFonts w:ascii="Arial" w:eastAsia="Calibri" w:hAnsi="Arial" w:cs="Arial"/>
          <w:sz w:val="22"/>
          <w:szCs w:val="22"/>
          <w:lang w:eastAsia="en-US"/>
        </w:rPr>
        <w:t xml:space="preserve"> dvorišta i mobilnog </w:t>
      </w:r>
      <w:proofErr w:type="spellStart"/>
      <w:r w:rsidRPr="0017236B">
        <w:rPr>
          <w:rFonts w:ascii="Arial" w:eastAsia="Calibri" w:hAnsi="Arial" w:cs="Arial"/>
          <w:sz w:val="22"/>
          <w:szCs w:val="22"/>
          <w:lang w:eastAsia="en-US"/>
        </w:rPr>
        <w:t>reciklažnog</w:t>
      </w:r>
      <w:proofErr w:type="spellEnd"/>
      <w:r w:rsidRPr="0017236B">
        <w:rPr>
          <w:rFonts w:ascii="Arial" w:eastAsia="Calibri" w:hAnsi="Arial" w:cs="Arial"/>
          <w:sz w:val="22"/>
          <w:szCs w:val="22"/>
          <w:lang w:eastAsia="en-US"/>
        </w:rPr>
        <w:t xml:space="preserve"> dvorišta;</w:t>
      </w:r>
    </w:p>
    <w:p w14:paraId="03CBDAD9" w14:textId="77777777" w:rsidR="0017236B" w:rsidRPr="0017236B" w:rsidRDefault="0017236B" w:rsidP="00FD600F">
      <w:pPr>
        <w:numPr>
          <w:ilvl w:val="0"/>
          <w:numId w:val="20"/>
        </w:numPr>
        <w:spacing w:after="200"/>
        <w:contextualSpacing/>
        <w:jc w:val="both"/>
        <w:rPr>
          <w:rFonts w:ascii="Arial" w:eastAsia="Calibri" w:hAnsi="Arial" w:cs="Arial"/>
          <w:sz w:val="22"/>
          <w:szCs w:val="22"/>
          <w:lang w:eastAsia="en-US"/>
        </w:rPr>
      </w:pPr>
      <w:r w:rsidRPr="0017236B">
        <w:rPr>
          <w:rFonts w:ascii="Arial" w:eastAsia="Calibri" w:hAnsi="Arial" w:cs="Arial"/>
          <w:sz w:val="22"/>
          <w:szCs w:val="22"/>
          <w:lang w:eastAsia="en-US"/>
        </w:rPr>
        <w:t xml:space="preserve">sustav prikupljanja krupnog (glomaznog) otpada; </w:t>
      </w:r>
    </w:p>
    <w:p w14:paraId="3E97588D" w14:textId="77777777" w:rsidR="0017236B" w:rsidRPr="0017236B" w:rsidRDefault="0017236B" w:rsidP="00FD600F">
      <w:pPr>
        <w:numPr>
          <w:ilvl w:val="0"/>
          <w:numId w:val="20"/>
        </w:numPr>
        <w:spacing w:after="200"/>
        <w:contextualSpacing/>
        <w:jc w:val="both"/>
        <w:rPr>
          <w:rFonts w:ascii="Arial" w:eastAsia="Calibri" w:hAnsi="Arial" w:cs="Arial"/>
          <w:sz w:val="22"/>
          <w:szCs w:val="22"/>
          <w:lang w:eastAsia="en-US"/>
        </w:rPr>
      </w:pPr>
      <w:r w:rsidRPr="0017236B">
        <w:rPr>
          <w:rFonts w:ascii="Arial" w:eastAsia="Calibri" w:hAnsi="Arial" w:cs="Arial"/>
          <w:sz w:val="22"/>
          <w:szCs w:val="22"/>
          <w:lang w:eastAsia="en-US"/>
        </w:rPr>
        <w:t xml:space="preserve">sustav prikupljanja otpadnog tekstila. </w:t>
      </w:r>
    </w:p>
    <w:p w14:paraId="4F2CE905" w14:textId="77777777" w:rsidR="0017236B" w:rsidRPr="0017236B" w:rsidRDefault="0017236B" w:rsidP="00C05E41">
      <w:pPr>
        <w:contextualSpacing/>
        <w:jc w:val="both"/>
        <w:rPr>
          <w:rFonts w:ascii="Arial" w:eastAsia="Calibri" w:hAnsi="Arial" w:cs="Arial"/>
          <w:sz w:val="22"/>
          <w:szCs w:val="22"/>
          <w:lang w:eastAsia="en-US"/>
        </w:rPr>
      </w:pPr>
    </w:p>
    <w:p w14:paraId="08F44FD1" w14:textId="77777777" w:rsidR="0017236B" w:rsidRPr="0017236B" w:rsidRDefault="0017236B" w:rsidP="00C05E41">
      <w:pPr>
        <w:contextualSpacing/>
        <w:jc w:val="both"/>
        <w:rPr>
          <w:rFonts w:ascii="Arial" w:eastAsia="Calibri" w:hAnsi="Arial" w:cs="Arial"/>
          <w:sz w:val="22"/>
          <w:szCs w:val="22"/>
          <w:lang w:eastAsia="en-US"/>
        </w:rPr>
      </w:pPr>
      <w:r w:rsidRPr="0017236B">
        <w:rPr>
          <w:rFonts w:ascii="Arial" w:eastAsia="Calibri" w:hAnsi="Arial" w:cs="Arial"/>
          <w:sz w:val="22"/>
          <w:szCs w:val="22"/>
          <w:lang w:eastAsia="en-US"/>
        </w:rPr>
        <w:t>Sustav prikupljanja miješanog komunalnog otpada zasnovan je na prikupljanju otpada spremnicima sa javnih površina 6 puta tjedno. Iznimka je uže gradsko područje gdje se prikupljanje vrši 7 puta u tjednu</w:t>
      </w:r>
      <w:r w:rsidRPr="0017236B">
        <w:rPr>
          <w:rFonts w:ascii="Calibri" w:eastAsia="Calibri" w:hAnsi="Calibri"/>
          <w:sz w:val="22"/>
          <w:szCs w:val="22"/>
          <w:lang w:eastAsia="en-US"/>
        </w:rPr>
        <w:t xml:space="preserve"> </w:t>
      </w:r>
      <w:r w:rsidRPr="0017236B">
        <w:rPr>
          <w:rFonts w:ascii="Arial" w:eastAsia="Calibri" w:hAnsi="Arial" w:cs="Arial"/>
          <w:sz w:val="22"/>
          <w:szCs w:val="22"/>
          <w:lang w:eastAsia="en-US"/>
        </w:rPr>
        <w:t xml:space="preserve">te s Elafita 1 puta izvan sezone, 2 puta u predsezoni i posezoni te 3 puta u sezoni. Građanima je omogućeno kućno kompostiranje biorazgradivog otpada podjelom preko 1600 </w:t>
      </w:r>
      <w:proofErr w:type="spellStart"/>
      <w:r w:rsidRPr="0017236B">
        <w:rPr>
          <w:rFonts w:ascii="Arial" w:eastAsia="Calibri" w:hAnsi="Arial" w:cs="Arial"/>
          <w:sz w:val="22"/>
          <w:szCs w:val="22"/>
          <w:lang w:eastAsia="en-US"/>
        </w:rPr>
        <w:t>kompostera</w:t>
      </w:r>
      <w:proofErr w:type="spellEnd"/>
      <w:r w:rsidRPr="0017236B">
        <w:rPr>
          <w:rFonts w:ascii="Arial" w:eastAsia="Calibri" w:hAnsi="Arial" w:cs="Arial"/>
          <w:sz w:val="22"/>
          <w:szCs w:val="22"/>
          <w:lang w:eastAsia="en-US"/>
        </w:rPr>
        <w:t xml:space="preserve"> tijekom prethodnih pet godina. Tijekom 2022. godine korisnicima se nisu dijelili novi </w:t>
      </w:r>
      <w:proofErr w:type="spellStart"/>
      <w:r w:rsidRPr="0017236B">
        <w:rPr>
          <w:rFonts w:ascii="Arial" w:eastAsia="Calibri" w:hAnsi="Arial" w:cs="Arial"/>
          <w:sz w:val="22"/>
          <w:szCs w:val="22"/>
          <w:lang w:eastAsia="en-US"/>
        </w:rPr>
        <w:t>komposteri</w:t>
      </w:r>
      <w:proofErr w:type="spellEnd"/>
      <w:r w:rsidRPr="0017236B">
        <w:rPr>
          <w:rFonts w:ascii="Arial" w:eastAsia="Calibri" w:hAnsi="Arial" w:cs="Arial"/>
          <w:sz w:val="22"/>
          <w:szCs w:val="22"/>
          <w:lang w:eastAsia="en-US"/>
        </w:rPr>
        <w:t xml:space="preserve">. S obzirom na to da kompostiranjem nastaje kompost, isti se ne prikuplja od korisnika. Na području rasadnika tvrtke Vrtlar u Zatonu se predviđa </w:t>
      </w:r>
      <w:proofErr w:type="spellStart"/>
      <w:r w:rsidRPr="0017236B">
        <w:rPr>
          <w:rFonts w:ascii="Arial" w:eastAsia="Calibri" w:hAnsi="Arial" w:cs="Arial"/>
          <w:sz w:val="22"/>
          <w:szCs w:val="22"/>
          <w:lang w:eastAsia="en-US"/>
        </w:rPr>
        <w:t>biokompostana</w:t>
      </w:r>
      <w:proofErr w:type="spellEnd"/>
      <w:r w:rsidRPr="0017236B">
        <w:rPr>
          <w:rFonts w:ascii="Arial" w:eastAsia="Calibri" w:hAnsi="Arial" w:cs="Arial"/>
          <w:sz w:val="22"/>
          <w:szCs w:val="22"/>
          <w:lang w:eastAsia="en-US"/>
        </w:rPr>
        <w:t xml:space="preserve"> po posebnom projektnom zadatku i sukladno posebnim propisima. Također, u sklopu Tehničko-tehnološkog bloka </w:t>
      </w:r>
      <w:proofErr w:type="spellStart"/>
      <w:r w:rsidRPr="0017236B">
        <w:rPr>
          <w:rFonts w:ascii="Arial" w:eastAsia="Calibri" w:hAnsi="Arial" w:cs="Arial"/>
          <w:sz w:val="22"/>
          <w:szCs w:val="22"/>
          <w:lang w:eastAsia="en-US"/>
        </w:rPr>
        <w:t>Osojnik</w:t>
      </w:r>
      <w:proofErr w:type="spellEnd"/>
      <w:r w:rsidRPr="0017236B">
        <w:rPr>
          <w:rFonts w:ascii="Arial" w:eastAsia="Calibri" w:hAnsi="Arial" w:cs="Arial"/>
          <w:sz w:val="22"/>
          <w:szCs w:val="22"/>
          <w:lang w:eastAsia="en-US"/>
        </w:rPr>
        <w:t xml:space="preserve"> se predviđa realizacija </w:t>
      </w:r>
      <w:proofErr w:type="spellStart"/>
      <w:r w:rsidRPr="0017236B">
        <w:rPr>
          <w:rFonts w:ascii="Arial" w:eastAsia="Calibri" w:hAnsi="Arial" w:cs="Arial"/>
          <w:sz w:val="22"/>
          <w:szCs w:val="22"/>
          <w:lang w:eastAsia="en-US"/>
        </w:rPr>
        <w:t>biokompostane</w:t>
      </w:r>
      <w:proofErr w:type="spellEnd"/>
      <w:r w:rsidRPr="0017236B">
        <w:rPr>
          <w:rFonts w:ascii="Arial" w:eastAsia="Calibri" w:hAnsi="Arial" w:cs="Arial"/>
          <w:sz w:val="22"/>
          <w:szCs w:val="22"/>
          <w:lang w:eastAsia="en-US"/>
        </w:rPr>
        <w:t xml:space="preserve">. </w:t>
      </w:r>
    </w:p>
    <w:p w14:paraId="1FA6C717" w14:textId="77777777" w:rsidR="0017236B" w:rsidRPr="0017236B" w:rsidRDefault="0017236B" w:rsidP="00C05E41">
      <w:pPr>
        <w:contextualSpacing/>
        <w:jc w:val="both"/>
        <w:rPr>
          <w:rFonts w:ascii="Arial" w:eastAsia="Calibri" w:hAnsi="Arial" w:cs="Arial"/>
          <w:sz w:val="22"/>
          <w:szCs w:val="22"/>
          <w:lang w:eastAsia="en-US"/>
        </w:rPr>
      </w:pPr>
    </w:p>
    <w:p w14:paraId="5C307FBE" w14:textId="77777777" w:rsidR="0017236B" w:rsidRPr="0017236B" w:rsidRDefault="0017236B" w:rsidP="00C05E41">
      <w:pPr>
        <w:contextualSpacing/>
        <w:jc w:val="both"/>
        <w:rPr>
          <w:rFonts w:ascii="Arial" w:eastAsia="Calibri" w:hAnsi="Arial" w:cs="Arial"/>
          <w:sz w:val="22"/>
          <w:szCs w:val="22"/>
          <w:lang w:eastAsia="en-US"/>
        </w:rPr>
      </w:pPr>
      <w:r w:rsidRPr="0017236B">
        <w:rPr>
          <w:rFonts w:ascii="Arial" w:eastAsia="Calibri" w:hAnsi="Arial" w:cs="Arial"/>
          <w:sz w:val="22"/>
          <w:szCs w:val="22"/>
          <w:lang w:eastAsia="en-US"/>
        </w:rPr>
        <w:t xml:space="preserve">Sveukupno na području grada Dubrovnika spremnici su postavljeni na 256 lokacija. Od tog broja na 199 lokacija su postavljeni spremnici za prikupljanje barem jedne vrste otpada kao što je papir, staklena ambalaža te ambalaže od plastike i metala. Na javnim površinama </w:t>
      </w:r>
      <w:r w:rsidRPr="0017236B">
        <w:rPr>
          <w:rFonts w:ascii="Arial" w:eastAsia="Calibri" w:hAnsi="Arial" w:cs="Arial"/>
          <w:sz w:val="22"/>
          <w:szCs w:val="22"/>
          <w:lang w:eastAsia="en-US"/>
        </w:rPr>
        <w:lastRenderedPageBreak/>
        <w:t xml:space="preserve">zastupljene su nadzemne vrste spremnika i to kapaciteta 240 lit, 1100 lit,  tzv. zvona (2500 lit do 3200 lit) te podzemni spremnici. </w:t>
      </w:r>
    </w:p>
    <w:p w14:paraId="4BA17351" w14:textId="77777777" w:rsidR="0017236B" w:rsidRDefault="0017236B" w:rsidP="00C05E41">
      <w:pPr>
        <w:contextualSpacing/>
        <w:jc w:val="both"/>
        <w:rPr>
          <w:rFonts w:ascii="Arial" w:eastAsia="Calibri" w:hAnsi="Arial" w:cs="Arial"/>
          <w:sz w:val="22"/>
          <w:szCs w:val="22"/>
          <w:lang w:eastAsia="en-US"/>
        </w:rPr>
      </w:pPr>
      <w:r w:rsidRPr="0017236B">
        <w:rPr>
          <w:rFonts w:ascii="Arial" w:eastAsia="Calibri" w:hAnsi="Arial" w:cs="Arial"/>
          <w:sz w:val="22"/>
          <w:szCs w:val="22"/>
          <w:lang w:eastAsia="en-US"/>
        </w:rPr>
        <w:t xml:space="preserve">Ispred teniskih terena u </w:t>
      </w:r>
      <w:proofErr w:type="spellStart"/>
      <w:r w:rsidRPr="0017236B">
        <w:rPr>
          <w:rFonts w:ascii="Arial" w:eastAsia="Calibri" w:hAnsi="Arial" w:cs="Arial"/>
          <w:sz w:val="22"/>
          <w:szCs w:val="22"/>
          <w:lang w:eastAsia="en-US"/>
        </w:rPr>
        <w:t>Lapadu</w:t>
      </w:r>
      <w:proofErr w:type="spellEnd"/>
      <w:r w:rsidRPr="0017236B">
        <w:rPr>
          <w:rFonts w:ascii="Arial" w:eastAsia="Calibri" w:hAnsi="Arial" w:cs="Arial"/>
          <w:sz w:val="22"/>
          <w:szCs w:val="22"/>
          <w:lang w:eastAsia="en-US"/>
        </w:rPr>
        <w:t xml:space="preserve"> i u Mokošici uspostavljeni su podzemni spremnici za odlaganje otpada. Postavljeni podzemni spremnici su višestruko većeg kapaciteta od dosadašnjih, a nadzemni dio istih predstavlja košaricu od nehrđajućeg čelika. Sustav ima ugrađene senzore koji u realnom vremenu prate popunjenost. Kad se spremnici napune, pražnjenje se vrši posebnom dizalicom ugrađenom na jednom od vozila. Postojeći spremnici na javnim površinama nisu označeni odnosno </w:t>
      </w:r>
      <w:proofErr w:type="spellStart"/>
      <w:r w:rsidRPr="0017236B">
        <w:rPr>
          <w:rFonts w:ascii="Arial" w:eastAsia="Calibri" w:hAnsi="Arial" w:cs="Arial"/>
          <w:sz w:val="22"/>
          <w:szCs w:val="22"/>
          <w:lang w:eastAsia="en-US"/>
        </w:rPr>
        <w:t>čipirani</w:t>
      </w:r>
      <w:proofErr w:type="spellEnd"/>
      <w:r w:rsidRPr="0017236B">
        <w:rPr>
          <w:rFonts w:ascii="Arial" w:eastAsia="Calibri" w:hAnsi="Arial" w:cs="Arial"/>
          <w:sz w:val="22"/>
          <w:szCs w:val="22"/>
          <w:lang w:eastAsia="en-US"/>
        </w:rPr>
        <w:t xml:space="preserve">, no u tijeku su pripremne radnje da se korisnicima kojima je to moguće, podijele </w:t>
      </w:r>
      <w:proofErr w:type="spellStart"/>
      <w:r w:rsidRPr="0017236B">
        <w:rPr>
          <w:rFonts w:ascii="Arial" w:eastAsia="Calibri" w:hAnsi="Arial" w:cs="Arial"/>
          <w:sz w:val="22"/>
          <w:szCs w:val="22"/>
          <w:lang w:eastAsia="en-US"/>
        </w:rPr>
        <w:t>čipirani</w:t>
      </w:r>
      <w:proofErr w:type="spellEnd"/>
      <w:r w:rsidRPr="0017236B">
        <w:rPr>
          <w:rFonts w:ascii="Arial" w:eastAsia="Calibri" w:hAnsi="Arial" w:cs="Arial"/>
          <w:sz w:val="22"/>
          <w:szCs w:val="22"/>
          <w:lang w:eastAsia="en-US"/>
        </w:rPr>
        <w:t xml:space="preserve"> spremnici. Ostali korisnici odlagat će otpad u spremnicima na javnim površinama, a količina će se evidentirati elektronički pomoću uređaja </w:t>
      </w:r>
      <w:proofErr w:type="spellStart"/>
      <w:r w:rsidRPr="0017236B">
        <w:rPr>
          <w:rFonts w:ascii="Arial" w:eastAsia="Calibri" w:hAnsi="Arial" w:cs="Arial"/>
          <w:sz w:val="22"/>
          <w:szCs w:val="22"/>
          <w:lang w:eastAsia="en-US"/>
        </w:rPr>
        <w:t>otpadomjera</w:t>
      </w:r>
      <w:proofErr w:type="spellEnd"/>
      <w:r w:rsidRPr="0017236B">
        <w:rPr>
          <w:rFonts w:ascii="Arial" w:eastAsia="Calibri" w:hAnsi="Arial" w:cs="Arial"/>
          <w:sz w:val="22"/>
          <w:szCs w:val="22"/>
          <w:lang w:eastAsia="en-US"/>
        </w:rPr>
        <w:t xml:space="preserve">. Za očekivati je da će se znatno smanjiti broj spremnika za miješani komunalni otpad na javnim površinama.    </w:t>
      </w:r>
    </w:p>
    <w:p w14:paraId="0BD1B55C" w14:textId="77777777" w:rsidR="00431201" w:rsidRPr="0017236B" w:rsidRDefault="00431201" w:rsidP="00C05E41">
      <w:pPr>
        <w:contextualSpacing/>
        <w:jc w:val="both"/>
        <w:rPr>
          <w:rFonts w:ascii="Arial" w:eastAsia="Calibri" w:hAnsi="Arial" w:cs="Arial"/>
          <w:sz w:val="22"/>
          <w:szCs w:val="22"/>
          <w:lang w:eastAsia="en-US"/>
        </w:rPr>
      </w:pPr>
    </w:p>
    <w:p w14:paraId="0727301D" w14:textId="77777777" w:rsidR="0017236B" w:rsidRDefault="0017236B" w:rsidP="00C05E41">
      <w:pPr>
        <w:contextualSpacing/>
        <w:jc w:val="both"/>
        <w:rPr>
          <w:rFonts w:ascii="Arial" w:eastAsia="Calibri" w:hAnsi="Arial" w:cs="Arial"/>
          <w:sz w:val="22"/>
          <w:szCs w:val="22"/>
          <w:lang w:eastAsia="en-US"/>
        </w:rPr>
      </w:pPr>
      <w:r w:rsidRPr="0017236B">
        <w:rPr>
          <w:rFonts w:ascii="Arial" w:eastAsia="Calibri" w:hAnsi="Arial" w:cs="Arial"/>
          <w:sz w:val="22"/>
          <w:szCs w:val="22"/>
          <w:lang w:eastAsia="en-US"/>
        </w:rPr>
        <w:t xml:space="preserve">Tijekom 2022. godine, korisnicima u naseljima </w:t>
      </w:r>
      <w:proofErr w:type="spellStart"/>
      <w:r w:rsidRPr="0017236B">
        <w:rPr>
          <w:rFonts w:ascii="Arial" w:eastAsia="Calibri" w:hAnsi="Arial" w:cs="Arial"/>
          <w:sz w:val="22"/>
          <w:szCs w:val="22"/>
          <w:lang w:eastAsia="en-US"/>
        </w:rPr>
        <w:t>Knežica</w:t>
      </w:r>
      <w:proofErr w:type="spellEnd"/>
      <w:r w:rsidRPr="0017236B">
        <w:rPr>
          <w:rFonts w:ascii="Arial" w:eastAsia="Calibri" w:hAnsi="Arial" w:cs="Arial"/>
          <w:sz w:val="22"/>
          <w:szCs w:val="22"/>
          <w:lang w:eastAsia="en-US"/>
        </w:rPr>
        <w:t xml:space="preserve"> i Bosanka su podijeljeni  vlastiti spremnici za prikupljanje miješanog komunalnog otpada kao i spremnici za odvojeno prikupljanje ambalaže od papira i plastike. U naseljima </w:t>
      </w:r>
      <w:proofErr w:type="spellStart"/>
      <w:r w:rsidRPr="0017236B">
        <w:rPr>
          <w:rFonts w:ascii="Arial" w:eastAsia="Calibri" w:hAnsi="Arial" w:cs="Arial"/>
          <w:sz w:val="22"/>
          <w:szCs w:val="22"/>
          <w:lang w:eastAsia="en-US"/>
        </w:rPr>
        <w:t>Štikovica</w:t>
      </w:r>
      <w:proofErr w:type="spellEnd"/>
      <w:r w:rsidRPr="0017236B">
        <w:rPr>
          <w:rFonts w:ascii="Arial" w:eastAsia="Calibri" w:hAnsi="Arial" w:cs="Arial"/>
          <w:sz w:val="22"/>
          <w:szCs w:val="22"/>
          <w:lang w:eastAsia="en-US"/>
        </w:rPr>
        <w:t xml:space="preserve"> i Zaton Mali korisnicima su podijeljeni spremnici za prikupljanje miješanog komunalnog otpada.       </w:t>
      </w:r>
    </w:p>
    <w:p w14:paraId="056D8A07" w14:textId="77777777" w:rsidR="00431201" w:rsidRPr="0017236B" w:rsidRDefault="00431201" w:rsidP="00C05E41">
      <w:pPr>
        <w:contextualSpacing/>
        <w:jc w:val="both"/>
        <w:rPr>
          <w:rFonts w:ascii="Arial" w:eastAsia="Calibri" w:hAnsi="Arial" w:cs="Arial"/>
          <w:sz w:val="22"/>
          <w:szCs w:val="22"/>
          <w:lang w:eastAsia="en-US"/>
        </w:rPr>
      </w:pPr>
    </w:p>
    <w:p w14:paraId="5654D894" w14:textId="77777777" w:rsidR="0017236B" w:rsidRPr="0017236B" w:rsidRDefault="0017236B" w:rsidP="00C05E41">
      <w:pPr>
        <w:autoSpaceDE w:val="0"/>
        <w:autoSpaceDN w:val="0"/>
        <w:adjustRightInd w:val="0"/>
        <w:jc w:val="both"/>
        <w:rPr>
          <w:rFonts w:ascii="Arial" w:eastAsia="Calibri" w:hAnsi="Arial" w:cs="Arial"/>
          <w:color w:val="000000"/>
          <w:sz w:val="22"/>
          <w:szCs w:val="22"/>
          <w:lang w:eastAsia="en-US"/>
        </w:rPr>
      </w:pPr>
      <w:r w:rsidRPr="0017236B">
        <w:rPr>
          <w:rFonts w:ascii="Arial" w:eastAsia="Calibri" w:hAnsi="Arial" w:cs="Arial"/>
          <w:color w:val="000000"/>
          <w:sz w:val="22"/>
          <w:szCs w:val="22"/>
          <w:lang w:eastAsia="en-US"/>
        </w:rPr>
        <w:t xml:space="preserve">Prikupljanje i odvoz miješanog komunalnog i biorazgradivog otpada obavlja se specijaliziranim vozilima (auto </w:t>
      </w:r>
      <w:proofErr w:type="spellStart"/>
      <w:r w:rsidRPr="0017236B">
        <w:rPr>
          <w:rFonts w:ascii="Arial" w:eastAsia="Calibri" w:hAnsi="Arial" w:cs="Arial"/>
          <w:color w:val="000000"/>
          <w:sz w:val="22"/>
          <w:szCs w:val="22"/>
          <w:lang w:eastAsia="en-US"/>
        </w:rPr>
        <w:t>smećari</w:t>
      </w:r>
      <w:proofErr w:type="spellEnd"/>
      <w:r w:rsidRPr="0017236B">
        <w:rPr>
          <w:rFonts w:ascii="Arial" w:eastAsia="Calibri" w:hAnsi="Arial" w:cs="Arial"/>
          <w:color w:val="000000"/>
          <w:sz w:val="22"/>
          <w:szCs w:val="22"/>
          <w:lang w:eastAsia="en-US"/>
        </w:rPr>
        <w:t xml:space="preserve">) zatvorenog tipa, konstruiranima tako da se onemogući rasipanje otpada te širenje mirisa. Miješani komunalni i biorazgradivi otpad iz vrtova odvozi se na odlagalište otpada Grabovica kojim upravlja tvrtka Čistoća d.o.o. Dubrovnik. S obzirom da se iz godine u godinu povećava broj turista i sezonskih radnika, turistički sektor poprilično intenzivno generira količine miješanog komunalnog otpada u odnosu na ostale sektore, no, unatoč tome što znatno pridonosi povećanju količina miješanog komunalnog otpada kvaliteta i specijaliziranost gospodarenja sustavom otpada ukazuju na znatno povećavanje količina odvojeno prikupljenih različitih kategorija otpada. Prikupljeni biorazgradivi otpad iz kuhinja i kantina predaje se ovlaštenom </w:t>
      </w:r>
      <w:proofErr w:type="spellStart"/>
      <w:r w:rsidRPr="0017236B">
        <w:rPr>
          <w:rFonts w:ascii="Arial" w:eastAsia="Calibri" w:hAnsi="Arial" w:cs="Arial"/>
          <w:color w:val="000000"/>
          <w:sz w:val="22"/>
          <w:szCs w:val="22"/>
          <w:lang w:eastAsia="en-US"/>
        </w:rPr>
        <w:t>oporabitelju</w:t>
      </w:r>
      <w:proofErr w:type="spellEnd"/>
      <w:r w:rsidRPr="0017236B">
        <w:rPr>
          <w:rFonts w:ascii="Arial" w:eastAsia="Calibri" w:hAnsi="Arial" w:cs="Arial"/>
          <w:color w:val="000000"/>
          <w:sz w:val="22"/>
          <w:szCs w:val="22"/>
          <w:lang w:eastAsia="en-US"/>
        </w:rPr>
        <w:t xml:space="preserve">.      </w:t>
      </w:r>
    </w:p>
    <w:p w14:paraId="10057BC9" w14:textId="77777777" w:rsidR="0017236B" w:rsidRPr="0017236B" w:rsidRDefault="0017236B" w:rsidP="00C05E41">
      <w:pPr>
        <w:ind w:left="360"/>
        <w:contextualSpacing/>
        <w:jc w:val="both"/>
        <w:rPr>
          <w:rFonts w:ascii="Arial" w:eastAsia="Calibri" w:hAnsi="Arial" w:cs="Arial"/>
          <w:sz w:val="22"/>
          <w:szCs w:val="22"/>
          <w:lang w:eastAsia="en-US"/>
        </w:rPr>
      </w:pPr>
    </w:p>
    <w:p w14:paraId="3D6A9594" w14:textId="77777777" w:rsidR="0017236B" w:rsidRPr="00431201" w:rsidRDefault="0017236B" w:rsidP="00C05E41">
      <w:pPr>
        <w:contextualSpacing/>
        <w:jc w:val="both"/>
        <w:rPr>
          <w:rFonts w:ascii="Arial" w:eastAsia="Calibri" w:hAnsi="Arial" w:cs="Arial"/>
          <w:sz w:val="22"/>
          <w:szCs w:val="22"/>
          <w:u w:val="single"/>
          <w:lang w:eastAsia="en-US"/>
        </w:rPr>
      </w:pPr>
      <w:r w:rsidRPr="00431201">
        <w:rPr>
          <w:rFonts w:ascii="Arial" w:eastAsia="Calibri" w:hAnsi="Arial" w:cs="Arial"/>
          <w:sz w:val="22"/>
          <w:szCs w:val="22"/>
          <w:u w:val="single"/>
          <w:lang w:eastAsia="en-US"/>
        </w:rPr>
        <w:t xml:space="preserve">Sustav prikupljanja otpada putem spremnika na javnim površinama  </w:t>
      </w:r>
    </w:p>
    <w:p w14:paraId="3CF91426" w14:textId="77777777" w:rsidR="0017236B" w:rsidRPr="0017236B" w:rsidRDefault="0017236B" w:rsidP="00C05E41">
      <w:pPr>
        <w:contextualSpacing/>
        <w:jc w:val="both"/>
        <w:rPr>
          <w:rFonts w:ascii="Arial" w:eastAsia="Calibri" w:hAnsi="Arial" w:cs="Arial"/>
          <w:sz w:val="22"/>
          <w:szCs w:val="22"/>
          <w:u w:val="single"/>
          <w:lang w:eastAsia="en-US"/>
        </w:rPr>
      </w:pPr>
    </w:p>
    <w:p w14:paraId="3A86D749" w14:textId="77777777" w:rsidR="0017236B" w:rsidRPr="0017236B" w:rsidRDefault="0017236B" w:rsidP="00C05E41">
      <w:pPr>
        <w:contextualSpacing/>
        <w:jc w:val="both"/>
        <w:rPr>
          <w:rFonts w:ascii="Arial" w:eastAsia="Calibri" w:hAnsi="Arial" w:cs="Arial"/>
          <w:sz w:val="22"/>
          <w:szCs w:val="22"/>
          <w:lang w:eastAsia="en-US"/>
        </w:rPr>
      </w:pPr>
      <w:r w:rsidRPr="0017236B">
        <w:rPr>
          <w:rFonts w:ascii="Arial" w:eastAsia="Calibri" w:hAnsi="Arial" w:cs="Arial"/>
          <w:sz w:val="22"/>
          <w:szCs w:val="22"/>
          <w:lang w:eastAsia="en-US"/>
        </w:rPr>
        <w:t xml:space="preserve">Trenutno su na području Grada Dubrovnika na 199 lokacija postavljeni spremnici za odvojeno prikupljanje otpada: plavi spremnik za papir; žuti spremnik za plastiku; zeleni spremnik za staklo; smeđi spremnik za metal; zeleni spremnik za miješani komunalni otpad. U plavi se spremnik odlažu novine, časopisi, prospekti, katalozi, papirnate vrećice, uredski papir, omotnice, bilježnice, knjige bez plastificiranoga omota, karton, kartonska ambalaža i kartonske kutije za jaja. Također građanima je omogućeno odlaganje kartona i u </w:t>
      </w:r>
      <w:proofErr w:type="spellStart"/>
      <w:r w:rsidRPr="0017236B">
        <w:rPr>
          <w:rFonts w:ascii="Arial" w:eastAsia="Calibri" w:hAnsi="Arial" w:cs="Arial"/>
          <w:sz w:val="22"/>
          <w:szCs w:val="22"/>
          <w:lang w:eastAsia="en-US"/>
        </w:rPr>
        <w:t>reciklažnom</w:t>
      </w:r>
      <w:proofErr w:type="spellEnd"/>
      <w:r w:rsidRPr="0017236B">
        <w:rPr>
          <w:rFonts w:ascii="Arial" w:eastAsia="Calibri" w:hAnsi="Arial" w:cs="Arial"/>
          <w:sz w:val="22"/>
          <w:szCs w:val="22"/>
          <w:lang w:eastAsia="en-US"/>
        </w:rPr>
        <w:t xml:space="preserve"> dvorištu. U žuti se spremnik odlaže plastika, plastična ambalaža i boce, plastične tube, plastične vrećice i folije, ambalaža od šampona i deterdženata, čašice, poklopci i čepovi i kao i metalna ambalaža. U zeleni spremnik odlaže se staklo (ambalažno staklo, staklene boce i tegle). U smeđi se spremnik odlaže metalna ambalaža kao što su limenke, konzerve, aluminijska folija i sl. U zeleni spremnik za miješani komunalni otpad odlaže se sav otpad koji se prethodno nije odvojio (vlažne maramice, vata, zamašćene krpe i papire, spužve, gume, britvice za brijanje, ostatke duhana, higijenske uloške, sadržaj vrećica iz usisavača) kao i sav biorazgradivi otpad iz kuhinja nastao u kućanstvu (voće, povrće, vrećice čaja, ljuske jaja, talog kave, kuhano meso i riba, sir, salvete, čačkalice, pokvarene namirnice i sl.). Kapaciteti spremnika koji se nalaze na javnim površinama variraju, a navedeno ovisi o broju korisnika koji gravitira pojedinom odlagalištu.</w:t>
      </w:r>
    </w:p>
    <w:p w14:paraId="61FDF16C" w14:textId="77777777" w:rsidR="0017236B" w:rsidRPr="0017236B" w:rsidRDefault="0017236B" w:rsidP="00C05E41">
      <w:pPr>
        <w:contextualSpacing/>
        <w:jc w:val="both"/>
        <w:rPr>
          <w:rFonts w:ascii="Arial" w:eastAsia="Calibri" w:hAnsi="Arial" w:cs="Arial"/>
          <w:sz w:val="22"/>
          <w:szCs w:val="22"/>
          <w:lang w:eastAsia="en-US"/>
        </w:rPr>
      </w:pPr>
    </w:p>
    <w:p w14:paraId="66239745" w14:textId="77777777" w:rsidR="0017236B" w:rsidRPr="0017236B" w:rsidRDefault="0017236B" w:rsidP="00C05E41">
      <w:pPr>
        <w:contextualSpacing/>
        <w:jc w:val="both"/>
        <w:rPr>
          <w:rFonts w:ascii="Arial" w:eastAsia="Calibri" w:hAnsi="Arial" w:cs="Arial"/>
          <w:sz w:val="22"/>
          <w:szCs w:val="22"/>
          <w:u w:val="single"/>
          <w:lang w:eastAsia="en-US"/>
        </w:rPr>
      </w:pPr>
      <w:r w:rsidRPr="0017236B">
        <w:rPr>
          <w:rFonts w:ascii="Arial" w:eastAsia="Calibri" w:hAnsi="Arial" w:cs="Arial"/>
          <w:sz w:val="22"/>
          <w:szCs w:val="22"/>
          <w:u w:val="single"/>
          <w:lang w:eastAsia="en-US"/>
        </w:rPr>
        <w:t xml:space="preserve">Sustav prikupljanja otpada putem </w:t>
      </w:r>
      <w:proofErr w:type="spellStart"/>
      <w:r w:rsidRPr="0017236B">
        <w:rPr>
          <w:rFonts w:ascii="Arial" w:eastAsia="Calibri" w:hAnsi="Arial" w:cs="Arial"/>
          <w:sz w:val="22"/>
          <w:szCs w:val="22"/>
          <w:u w:val="single"/>
          <w:lang w:eastAsia="en-US"/>
        </w:rPr>
        <w:t>reciklažnog</w:t>
      </w:r>
      <w:proofErr w:type="spellEnd"/>
      <w:r w:rsidRPr="0017236B">
        <w:rPr>
          <w:rFonts w:ascii="Arial" w:eastAsia="Calibri" w:hAnsi="Arial" w:cs="Arial"/>
          <w:sz w:val="22"/>
          <w:szCs w:val="22"/>
          <w:u w:val="single"/>
          <w:lang w:eastAsia="en-US"/>
        </w:rPr>
        <w:t xml:space="preserve"> dvorišta i mobilnog </w:t>
      </w:r>
      <w:proofErr w:type="spellStart"/>
      <w:r w:rsidRPr="0017236B">
        <w:rPr>
          <w:rFonts w:ascii="Arial" w:eastAsia="Calibri" w:hAnsi="Arial" w:cs="Arial"/>
          <w:sz w:val="22"/>
          <w:szCs w:val="22"/>
          <w:u w:val="single"/>
          <w:lang w:eastAsia="en-US"/>
        </w:rPr>
        <w:t>reciklažnog</w:t>
      </w:r>
      <w:proofErr w:type="spellEnd"/>
      <w:r w:rsidRPr="0017236B">
        <w:rPr>
          <w:rFonts w:ascii="Arial" w:eastAsia="Calibri" w:hAnsi="Arial" w:cs="Arial"/>
          <w:sz w:val="22"/>
          <w:szCs w:val="22"/>
          <w:u w:val="single"/>
          <w:lang w:eastAsia="en-US"/>
        </w:rPr>
        <w:t xml:space="preserve"> dvorišta </w:t>
      </w:r>
    </w:p>
    <w:p w14:paraId="7E6F2680" w14:textId="77777777" w:rsidR="0017236B" w:rsidRPr="0017236B" w:rsidRDefault="0017236B" w:rsidP="00C05E41">
      <w:pPr>
        <w:contextualSpacing/>
        <w:jc w:val="both"/>
        <w:rPr>
          <w:rFonts w:ascii="Arial" w:eastAsia="Calibri" w:hAnsi="Arial" w:cs="Arial"/>
          <w:sz w:val="22"/>
          <w:szCs w:val="22"/>
          <w:u w:val="single"/>
          <w:lang w:eastAsia="en-US"/>
        </w:rPr>
      </w:pPr>
    </w:p>
    <w:p w14:paraId="0925070C" w14:textId="77777777" w:rsidR="0017236B" w:rsidRPr="0017236B" w:rsidRDefault="0017236B" w:rsidP="00C05E41">
      <w:pPr>
        <w:contextualSpacing/>
        <w:jc w:val="both"/>
        <w:rPr>
          <w:rFonts w:ascii="Arial" w:eastAsia="Calibri" w:hAnsi="Arial" w:cs="Arial"/>
          <w:sz w:val="22"/>
          <w:szCs w:val="22"/>
          <w:lang w:eastAsia="en-US"/>
        </w:rPr>
      </w:pPr>
      <w:r w:rsidRPr="0017236B">
        <w:rPr>
          <w:rFonts w:ascii="Arial" w:eastAsia="Calibri" w:hAnsi="Arial" w:cs="Arial"/>
          <w:sz w:val="22"/>
          <w:szCs w:val="22"/>
          <w:lang w:eastAsia="en-US"/>
        </w:rPr>
        <w:t xml:space="preserve">Na području Grada Dubrovnika otvoreno je </w:t>
      </w:r>
      <w:proofErr w:type="spellStart"/>
      <w:r w:rsidRPr="0017236B">
        <w:rPr>
          <w:rFonts w:ascii="Arial" w:eastAsia="Calibri" w:hAnsi="Arial" w:cs="Arial"/>
          <w:sz w:val="22"/>
          <w:szCs w:val="22"/>
          <w:lang w:eastAsia="en-US"/>
        </w:rPr>
        <w:t>reciklažno</w:t>
      </w:r>
      <w:proofErr w:type="spellEnd"/>
      <w:r w:rsidRPr="0017236B">
        <w:rPr>
          <w:rFonts w:ascii="Arial" w:eastAsia="Calibri" w:hAnsi="Arial" w:cs="Arial"/>
          <w:sz w:val="22"/>
          <w:szCs w:val="22"/>
          <w:lang w:eastAsia="en-US"/>
        </w:rPr>
        <w:t xml:space="preserve"> dvorište i mobilno </w:t>
      </w:r>
      <w:proofErr w:type="spellStart"/>
      <w:r w:rsidRPr="0017236B">
        <w:rPr>
          <w:rFonts w:ascii="Arial" w:eastAsia="Calibri" w:hAnsi="Arial" w:cs="Arial"/>
          <w:sz w:val="22"/>
          <w:szCs w:val="22"/>
          <w:lang w:eastAsia="en-US"/>
        </w:rPr>
        <w:t>reciklažno</w:t>
      </w:r>
      <w:proofErr w:type="spellEnd"/>
      <w:r w:rsidRPr="0017236B">
        <w:rPr>
          <w:rFonts w:ascii="Arial" w:eastAsia="Calibri" w:hAnsi="Arial" w:cs="Arial"/>
          <w:sz w:val="22"/>
          <w:szCs w:val="22"/>
          <w:lang w:eastAsia="en-US"/>
        </w:rPr>
        <w:t xml:space="preserve"> dvorište koje radi tijekom cijele godine. </w:t>
      </w:r>
      <w:proofErr w:type="spellStart"/>
      <w:r w:rsidRPr="0017236B">
        <w:rPr>
          <w:rFonts w:ascii="Arial" w:eastAsia="Calibri" w:hAnsi="Arial" w:cs="Arial"/>
          <w:sz w:val="22"/>
          <w:szCs w:val="22"/>
          <w:lang w:eastAsia="en-US"/>
        </w:rPr>
        <w:t>Reciklažna</w:t>
      </w:r>
      <w:proofErr w:type="spellEnd"/>
      <w:r w:rsidRPr="0017236B">
        <w:rPr>
          <w:rFonts w:ascii="Arial" w:eastAsia="Calibri" w:hAnsi="Arial" w:cs="Arial"/>
          <w:sz w:val="22"/>
          <w:szCs w:val="22"/>
          <w:lang w:eastAsia="en-US"/>
        </w:rPr>
        <w:t xml:space="preserve"> dvorišta predstavljaju posebno opremljen prostor namijenjen razvrstavanju i privremenom skladištenju različitih vrsta komunalnog otpada. </w:t>
      </w:r>
      <w:proofErr w:type="spellStart"/>
      <w:r w:rsidRPr="0017236B">
        <w:rPr>
          <w:rFonts w:ascii="Arial" w:eastAsia="Calibri" w:hAnsi="Arial" w:cs="Arial"/>
          <w:sz w:val="22"/>
          <w:szCs w:val="22"/>
          <w:lang w:eastAsia="en-US"/>
        </w:rPr>
        <w:t>Reciklažna</w:t>
      </w:r>
      <w:proofErr w:type="spellEnd"/>
      <w:r w:rsidRPr="0017236B">
        <w:rPr>
          <w:rFonts w:ascii="Arial" w:eastAsia="Calibri" w:hAnsi="Arial" w:cs="Arial"/>
          <w:sz w:val="22"/>
          <w:szCs w:val="22"/>
          <w:lang w:eastAsia="en-US"/>
        </w:rPr>
        <w:t xml:space="preserve"> dvorišta su ograđena, a otpad se skladišti odvojeno po svojstvu, vrsti i agregatnom stanju. Podna površina </w:t>
      </w:r>
      <w:proofErr w:type="spellStart"/>
      <w:r w:rsidRPr="0017236B">
        <w:rPr>
          <w:rFonts w:ascii="Arial" w:eastAsia="Calibri" w:hAnsi="Arial" w:cs="Arial"/>
          <w:sz w:val="22"/>
          <w:szCs w:val="22"/>
          <w:lang w:eastAsia="en-US"/>
        </w:rPr>
        <w:t>reciklažnog</w:t>
      </w:r>
      <w:proofErr w:type="spellEnd"/>
      <w:r w:rsidRPr="0017236B">
        <w:rPr>
          <w:rFonts w:ascii="Arial" w:eastAsia="Calibri" w:hAnsi="Arial" w:cs="Arial"/>
          <w:sz w:val="22"/>
          <w:szCs w:val="22"/>
          <w:lang w:eastAsia="en-US"/>
        </w:rPr>
        <w:t xml:space="preserve"> dvorišta je asfaltirana, nepropusna i otporna na djelovanje </w:t>
      </w:r>
      <w:r w:rsidRPr="0017236B">
        <w:rPr>
          <w:rFonts w:ascii="Arial" w:eastAsia="Calibri" w:hAnsi="Arial" w:cs="Arial"/>
          <w:sz w:val="22"/>
          <w:szCs w:val="22"/>
          <w:lang w:eastAsia="en-US"/>
        </w:rPr>
        <w:lastRenderedPageBreak/>
        <w:t xml:space="preserve">uskladištenog otpada. U </w:t>
      </w:r>
      <w:proofErr w:type="spellStart"/>
      <w:r w:rsidRPr="0017236B">
        <w:rPr>
          <w:rFonts w:ascii="Arial" w:eastAsia="Calibri" w:hAnsi="Arial" w:cs="Arial"/>
          <w:sz w:val="22"/>
          <w:szCs w:val="22"/>
          <w:lang w:eastAsia="en-US"/>
        </w:rPr>
        <w:t>reciklažnom</w:t>
      </w:r>
      <w:proofErr w:type="spellEnd"/>
      <w:r w:rsidRPr="0017236B">
        <w:rPr>
          <w:rFonts w:ascii="Arial" w:eastAsia="Calibri" w:hAnsi="Arial" w:cs="Arial"/>
          <w:sz w:val="22"/>
          <w:szCs w:val="22"/>
          <w:lang w:eastAsia="en-US"/>
        </w:rPr>
        <w:t xml:space="preserve"> dvorištu, kojim upravlja tvrtka Čistoća d.o.o. Dubrovnik, prikupljaju se sve vrste otpada u skladu s Dodatkom II. Pravilnika o gospodarenju otpadom („Narodne novine“ br. 106/22). Otpad prikupljen u </w:t>
      </w:r>
      <w:proofErr w:type="spellStart"/>
      <w:r w:rsidRPr="0017236B">
        <w:rPr>
          <w:rFonts w:ascii="Arial" w:eastAsia="Calibri" w:hAnsi="Arial" w:cs="Arial"/>
          <w:sz w:val="22"/>
          <w:szCs w:val="22"/>
          <w:lang w:eastAsia="en-US"/>
        </w:rPr>
        <w:t>reciklažnom</w:t>
      </w:r>
      <w:proofErr w:type="spellEnd"/>
      <w:r w:rsidRPr="0017236B">
        <w:rPr>
          <w:rFonts w:ascii="Arial" w:eastAsia="Calibri" w:hAnsi="Arial" w:cs="Arial"/>
          <w:sz w:val="22"/>
          <w:szCs w:val="22"/>
          <w:lang w:eastAsia="en-US"/>
        </w:rPr>
        <w:t xml:space="preserve"> dvorištu i mobilnom </w:t>
      </w:r>
      <w:proofErr w:type="spellStart"/>
      <w:r w:rsidRPr="0017236B">
        <w:rPr>
          <w:rFonts w:ascii="Arial" w:eastAsia="Calibri" w:hAnsi="Arial" w:cs="Arial"/>
          <w:sz w:val="22"/>
          <w:szCs w:val="22"/>
          <w:lang w:eastAsia="en-US"/>
        </w:rPr>
        <w:t>reciklažnom</w:t>
      </w:r>
      <w:proofErr w:type="spellEnd"/>
      <w:r w:rsidRPr="0017236B">
        <w:rPr>
          <w:rFonts w:ascii="Arial" w:eastAsia="Calibri" w:hAnsi="Arial" w:cs="Arial"/>
          <w:sz w:val="22"/>
          <w:szCs w:val="22"/>
          <w:lang w:eastAsia="en-US"/>
        </w:rPr>
        <w:t xml:space="preserve"> dvorištu predaje se ovlaštenim </w:t>
      </w:r>
      <w:proofErr w:type="spellStart"/>
      <w:r w:rsidRPr="0017236B">
        <w:rPr>
          <w:rFonts w:ascii="Arial" w:eastAsia="Calibri" w:hAnsi="Arial" w:cs="Arial"/>
          <w:sz w:val="22"/>
          <w:szCs w:val="22"/>
          <w:lang w:eastAsia="en-US"/>
        </w:rPr>
        <w:t>oporabiteljima</w:t>
      </w:r>
      <w:proofErr w:type="spellEnd"/>
      <w:r w:rsidRPr="0017236B">
        <w:rPr>
          <w:rFonts w:ascii="Arial" w:eastAsia="Calibri" w:hAnsi="Arial" w:cs="Arial"/>
          <w:sz w:val="22"/>
          <w:szCs w:val="22"/>
          <w:lang w:eastAsia="en-US"/>
        </w:rPr>
        <w:t>.</w:t>
      </w:r>
    </w:p>
    <w:p w14:paraId="6C8C054A" w14:textId="77777777" w:rsidR="0017236B" w:rsidRPr="0017236B" w:rsidRDefault="0017236B" w:rsidP="00C05E41">
      <w:pPr>
        <w:contextualSpacing/>
        <w:jc w:val="both"/>
        <w:rPr>
          <w:rFonts w:ascii="Arial" w:eastAsia="Calibri" w:hAnsi="Arial" w:cs="Arial"/>
          <w:sz w:val="22"/>
          <w:szCs w:val="22"/>
          <w:u w:val="single"/>
          <w:lang w:eastAsia="en-US"/>
        </w:rPr>
      </w:pPr>
    </w:p>
    <w:p w14:paraId="52B3CEFC" w14:textId="77777777" w:rsidR="0017236B" w:rsidRPr="0017236B" w:rsidRDefault="0017236B" w:rsidP="00C05E41">
      <w:pPr>
        <w:contextualSpacing/>
        <w:jc w:val="both"/>
        <w:rPr>
          <w:rFonts w:ascii="Arial" w:eastAsia="Calibri" w:hAnsi="Arial" w:cs="Arial"/>
          <w:sz w:val="22"/>
          <w:szCs w:val="22"/>
          <w:u w:val="single"/>
          <w:lang w:eastAsia="en-US"/>
        </w:rPr>
      </w:pPr>
      <w:r w:rsidRPr="0017236B">
        <w:rPr>
          <w:rFonts w:ascii="Arial" w:eastAsia="Calibri" w:hAnsi="Arial" w:cs="Arial"/>
          <w:sz w:val="22"/>
          <w:szCs w:val="22"/>
          <w:u w:val="single"/>
          <w:lang w:eastAsia="en-US"/>
        </w:rPr>
        <w:t xml:space="preserve">Sustav prikupljanja krupnog (glomaznog) otpada </w:t>
      </w:r>
    </w:p>
    <w:p w14:paraId="571870FD" w14:textId="77777777" w:rsidR="0017236B" w:rsidRPr="0017236B" w:rsidRDefault="0017236B" w:rsidP="00C05E41">
      <w:pPr>
        <w:contextualSpacing/>
        <w:jc w:val="both"/>
        <w:rPr>
          <w:rFonts w:ascii="Arial" w:eastAsia="Calibri" w:hAnsi="Arial" w:cs="Arial"/>
          <w:sz w:val="22"/>
          <w:szCs w:val="22"/>
          <w:u w:val="single"/>
          <w:lang w:eastAsia="en-US"/>
        </w:rPr>
      </w:pPr>
    </w:p>
    <w:p w14:paraId="5FB372C6" w14:textId="77777777" w:rsidR="0017236B" w:rsidRPr="0017236B" w:rsidRDefault="0017236B" w:rsidP="00C05E41">
      <w:pPr>
        <w:contextualSpacing/>
        <w:jc w:val="both"/>
        <w:rPr>
          <w:rFonts w:ascii="Arial" w:eastAsia="Calibri" w:hAnsi="Arial" w:cs="Arial"/>
          <w:color w:val="FF0000"/>
          <w:sz w:val="22"/>
          <w:szCs w:val="22"/>
          <w:lang w:eastAsia="en-US"/>
        </w:rPr>
      </w:pPr>
      <w:r w:rsidRPr="0017236B">
        <w:rPr>
          <w:rFonts w:ascii="Arial" w:eastAsia="Calibri" w:hAnsi="Arial" w:cs="Arial"/>
          <w:sz w:val="22"/>
          <w:szCs w:val="22"/>
          <w:lang w:eastAsia="en-US"/>
        </w:rPr>
        <w:t xml:space="preserve">Uređen je na način da građani imaju mogućnost besplatno zbrinuti glomazni otpad u </w:t>
      </w:r>
      <w:proofErr w:type="spellStart"/>
      <w:r w:rsidRPr="0017236B">
        <w:rPr>
          <w:rFonts w:ascii="Arial" w:eastAsia="Calibri" w:hAnsi="Arial" w:cs="Arial"/>
          <w:sz w:val="22"/>
          <w:szCs w:val="22"/>
          <w:lang w:eastAsia="en-US"/>
        </w:rPr>
        <w:t>reciklažnom</w:t>
      </w:r>
      <w:proofErr w:type="spellEnd"/>
      <w:r w:rsidRPr="0017236B">
        <w:rPr>
          <w:rFonts w:ascii="Arial" w:eastAsia="Calibri" w:hAnsi="Arial" w:cs="Arial"/>
          <w:sz w:val="22"/>
          <w:szCs w:val="22"/>
          <w:lang w:eastAsia="en-US"/>
        </w:rPr>
        <w:t xml:space="preserve"> dvorištu tijekom cijele godine. Korisnicima u udaljenim naseljima omogućeno je odlaganje u spremnike od 5 m³ koji se jednom mjesečno postavljaju na javnim površinama. Narančasti spremnici postavljaju se samo u dislociranim područjima Dubrovnika (Zaton, Orašac, </w:t>
      </w:r>
      <w:proofErr w:type="spellStart"/>
      <w:r w:rsidRPr="0017236B">
        <w:rPr>
          <w:rFonts w:ascii="Arial" w:eastAsia="Calibri" w:hAnsi="Arial" w:cs="Arial"/>
          <w:sz w:val="22"/>
          <w:szCs w:val="22"/>
          <w:lang w:eastAsia="en-US"/>
        </w:rPr>
        <w:t>Trsteno</w:t>
      </w:r>
      <w:proofErr w:type="spellEnd"/>
      <w:r w:rsidRPr="0017236B">
        <w:rPr>
          <w:rFonts w:ascii="Arial" w:eastAsia="Calibri" w:hAnsi="Arial" w:cs="Arial"/>
          <w:sz w:val="22"/>
          <w:szCs w:val="22"/>
          <w:lang w:eastAsia="en-US"/>
        </w:rPr>
        <w:t xml:space="preserve">). Osim spomenutog, moguće je i naručiti uslugu odvoza glomaznog otpada koja se naplaćuje. Uslugu odvoza i zbrinjavanja glomaznog otpada građani mogu naručiti putem 0800 606 707 koja se također naplaćuje sukladno važećem cjeniku Čistoće d.o.o. Odlaganje glomaznog otpada omogućeno je u neograničenim količinama. U naseljima </w:t>
      </w:r>
      <w:proofErr w:type="spellStart"/>
      <w:r w:rsidRPr="0017236B">
        <w:rPr>
          <w:rFonts w:ascii="Arial" w:eastAsia="Calibri" w:hAnsi="Arial" w:cs="Arial"/>
          <w:sz w:val="22"/>
          <w:szCs w:val="22"/>
          <w:lang w:eastAsia="en-US"/>
        </w:rPr>
        <w:t>Osojnik</w:t>
      </w:r>
      <w:proofErr w:type="spellEnd"/>
      <w:r w:rsidRPr="0017236B">
        <w:rPr>
          <w:rFonts w:ascii="Arial" w:eastAsia="Calibri" w:hAnsi="Arial" w:cs="Arial"/>
          <w:sz w:val="22"/>
          <w:szCs w:val="22"/>
          <w:lang w:eastAsia="en-US"/>
        </w:rPr>
        <w:t xml:space="preserve">, Lozica, Zaton, Orašac, </w:t>
      </w:r>
      <w:proofErr w:type="spellStart"/>
      <w:r w:rsidRPr="0017236B">
        <w:rPr>
          <w:rFonts w:ascii="Arial" w:eastAsia="Calibri" w:hAnsi="Arial" w:cs="Arial"/>
          <w:sz w:val="22"/>
          <w:szCs w:val="22"/>
          <w:lang w:eastAsia="en-US"/>
        </w:rPr>
        <w:t>Trsteno</w:t>
      </w:r>
      <w:proofErr w:type="spellEnd"/>
      <w:r w:rsidRPr="0017236B">
        <w:rPr>
          <w:rFonts w:ascii="Arial" w:eastAsia="Calibri" w:hAnsi="Arial" w:cs="Arial"/>
          <w:sz w:val="22"/>
          <w:szCs w:val="22"/>
          <w:lang w:eastAsia="en-US"/>
        </w:rPr>
        <w:t xml:space="preserve"> glomazni otpad odlaže se u četvrtom tjednu mjeseca, a odvoz se obavlja po potrebi. U naseljima Gromači i </w:t>
      </w:r>
      <w:proofErr w:type="spellStart"/>
      <w:r w:rsidRPr="0017236B">
        <w:rPr>
          <w:rFonts w:ascii="Arial" w:eastAsia="Calibri" w:hAnsi="Arial" w:cs="Arial"/>
          <w:sz w:val="22"/>
          <w:szCs w:val="22"/>
          <w:lang w:eastAsia="en-US"/>
        </w:rPr>
        <w:t>Mrčevu</w:t>
      </w:r>
      <w:proofErr w:type="spellEnd"/>
      <w:r w:rsidRPr="0017236B">
        <w:rPr>
          <w:rFonts w:ascii="Arial" w:eastAsia="Calibri" w:hAnsi="Arial" w:cs="Arial"/>
          <w:sz w:val="22"/>
          <w:szCs w:val="22"/>
          <w:lang w:eastAsia="en-US"/>
        </w:rPr>
        <w:t xml:space="preserve"> glomazni otpad se odlaže ponedjeljkom, utorkom i srijedom u četvrtom tjednu mjeseca, a odvoz se obavlja četvrtkom u istom mjesecu. U naseljima </w:t>
      </w:r>
      <w:proofErr w:type="spellStart"/>
      <w:r w:rsidRPr="0017236B">
        <w:rPr>
          <w:rFonts w:ascii="Arial" w:eastAsia="Calibri" w:hAnsi="Arial" w:cs="Arial"/>
          <w:sz w:val="22"/>
          <w:szCs w:val="22"/>
          <w:lang w:eastAsia="en-US"/>
        </w:rPr>
        <w:t>Riđica</w:t>
      </w:r>
      <w:proofErr w:type="spellEnd"/>
      <w:r w:rsidRPr="0017236B">
        <w:rPr>
          <w:rFonts w:ascii="Arial" w:eastAsia="Calibri" w:hAnsi="Arial" w:cs="Arial"/>
          <w:sz w:val="22"/>
          <w:szCs w:val="22"/>
          <w:lang w:eastAsia="en-US"/>
        </w:rPr>
        <w:t xml:space="preserve">, </w:t>
      </w:r>
      <w:proofErr w:type="spellStart"/>
      <w:r w:rsidRPr="0017236B">
        <w:rPr>
          <w:rFonts w:ascii="Arial" w:eastAsia="Calibri" w:hAnsi="Arial" w:cs="Arial"/>
          <w:sz w:val="22"/>
          <w:szCs w:val="22"/>
          <w:lang w:eastAsia="en-US"/>
        </w:rPr>
        <w:t>Kliševo</w:t>
      </w:r>
      <w:proofErr w:type="spellEnd"/>
      <w:r w:rsidRPr="0017236B">
        <w:rPr>
          <w:rFonts w:ascii="Arial" w:eastAsia="Calibri" w:hAnsi="Arial" w:cs="Arial"/>
          <w:sz w:val="22"/>
          <w:szCs w:val="22"/>
          <w:lang w:eastAsia="en-US"/>
        </w:rPr>
        <w:t xml:space="preserve"> i </w:t>
      </w:r>
      <w:proofErr w:type="spellStart"/>
      <w:r w:rsidRPr="0017236B">
        <w:rPr>
          <w:rFonts w:ascii="Arial" w:eastAsia="Calibri" w:hAnsi="Arial" w:cs="Arial"/>
          <w:sz w:val="22"/>
          <w:szCs w:val="22"/>
          <w:lang w:eastAsia="en-US"/>
        </w:rPr>
        <w:t>Mravinjac</w:t>
      </w:r>
      <w:proofErr w:type="spellEnd"/>
      <w:r w:rsidRPr="0017236B">
        <w:rPr>
          <w:rFonts w:ascii="Arial" w:eastAsia="Calibri" w:hAnsi="Arial" w:cs="Arial"/>
          <w:sz w:val="22"/>
          <w:szCs w:val="22"/>
          <w:lang w:eastAsia="en-US"/>
        </w:rPr>
        <w:t xml:space="preserve"> glomazni otpad se odlaže četvrtkom, petkom i subotom u četvrtom tjednu mjeseca, a odvoz se obavlja ponedjeljkom. </w:t>
      </w:r>
      <w:r w:rsidRPr="0017236B">
        <w:rPr>
          <w:rFonts w:ascii="Arial" w:eastAsia="Calibri" w:hAnsi="Arial" w:cs="Arial"/>
          <w:color w:val="000000"/>
          <w:sz w:val="22"/>
          <w:szCs w:val="22"/>
          <w:lang w:eastAsia="en-US"/>
        </w:rPr>
        <w:t>Pravne osobe, mali poduzetnici i obrti glomazni otpad mogu osobno dovesti i odložiti u pogon Čistoće u Župi dubrovačkoj. Krupni (glomazni) otpad pravnih osoba naplaćuje se sukladno važećem cjeniku Čistoće d.o.o.. Moguće je i naručiti uslugu odvoza i zbrinjavanja glomaznog otpada putem telefona.</w:t>
      </w:r>
      <w:r w:rsidRPr="0017236B">
        <w:rPr>
          <w:rFonts w:ascii="Arial" w:eastAsia="Calibri" w:hAnsi="Arial" w:cs="Arial"/>
          <w:color w:val="FF0000"/>
          <w:sz w:val="22"/>
          <w:szCs w:val="22"/>
          <w:lang w:eastAsia="en-US"/>
        </w:rPr>
        <w:t xml:space="preserve"> </w:t>
      </w:r>
    </w:p>
    <w:p w14:paraId="0247001B" w14:textId="77777777" w:rsidR="0017236B" w:rsidRPr="0017236B" w:rsidRDefault="0017236B" w:rsidP="00C05E41">
      <w:pPr>
        <w:contextualSpacing/>
        <w:jc w:val="both"/>
        <w:rPr>
          <w:rFonts w:ascii="Arial" w:eastAsia="Calibri" w:hAnsi="Arial" w:cs="Arial"/>
          <w:i/>
          <w:color w:val="FF0000"/>
          <w:sz w:val="22"/>
          <w:szCs w:val="22"/>
          <w:lang w:eastAsia="en-US"/>
        </w:rPr>
      </w:pPr>
    </w:p>
    <w:p w14:paraId="78DBCE0B" w14:textId="77777777" w:rsidR="0017236B" w:rsidRPr="0017236B" w:rsidRDefault="0017236B" w:rsidP="00C05E41">
      <w:pPr>
        <w:contextualSpacing/>
        <w:jc w:val="both"/>
        <w:rPr>
          <w:rFonts w:ascii="Arial" w:eastAsia="Calibri" w:hAnsi="Arial" w:cs="Arial"/>
          <w:sz w:val="22"/>
          <w:szCs w:val="22"/>
          <w:u w:val="single"/>
          <w:lang w:eastAsia="en-US"/>
        </w:rPr>
      </w:pPr>
      <w:r w:rsidRPr="0017236B">
        <w:rPr>
          <w:rFonts w:ascii="Arial" w:eastAsia="Calibri" w:hAnsi="Arial" w:cs="Arial"/>
          <w:sz w:val="22"/>
          <w:szCs w:val="22"/>
          <w:u w:val="single"/>
          <w:lang w:eastAsia="en-US"/>
        </w:rPr>
        <w:t>Sustav prikupljanja otpadnog tekstila</w:t>
      </w:r>
    </w:p>
    <w:p w14:paraId="237C6BB8" w14:textId="77777777" w:rsidR="0017236B" w:rsidRPr="0017236B" w:rsidRDefault="0017236B" w:rsidP="00C05E41">
      <w:pPr>
        <w:contextualSpacing/>
        <w:jc w:val="both"/>
        <w:rPr>
          <w:rFonts w:ascii="Arial" w:eastAsia="Calibri" w:hAnsi="Arial" w:cs="Arial"/>
          <w:i/>
          <w:color w:val="FF0000"/>
          <w:sz w:val="22"/>
          <w:szCs w:val="22"/>
          <w:lang w:eastAsia="en-US"/>
        </w:rPr>
      </w:pPr>
    </w:p>
    <w:p w14:paraId="773D35A7" w14:textId="77777777" w:rsidR="0017236B" w:rsidRPr="0017236B" w:rsidRDefault="0017236B" w:rsidP="00C05E41">
      <w:pPr>
        <w:contextualSpacing/>
        <w:jc w:val="both"/>
        <w:rPr>
          <w:rFonts w:ascii="Arial" w:eastAsia="Calibri" w:hAnsi="Arial" w:cs="Arial"/>
          <w:sz w:val="22"/>
          <w:szCs w:val="22"/>
          <w:lang w:eastAsia="en-US"/>
        </w:rPr>
      </w:pPr>
      <w:r w:rsidRPr="0017236B">
        <w:rPr>
          <w:rFonts w:ascii="Arial" w:eastAsia="Calibri" w:hAnsi="Arial" w:cs="Arial"/>
          <w:sz w:val="22"/>
          <w:szCs w:val="22"/>
          <w:lang w:eastAsia="en-US"/>
        </w:rPr>
        <w:t xml:space="preserve">Na području Grada Dubrovnika građani besplatno mogu zbrinuti otpadni tekstil u </w:t>
      </w:r>
      <w:proofErr w:type="spellStart"/>
      <w:r w:rsidRPr="0017236B">
        <w:rPr>
          <w:rFonts w:ascii="Arial" w:eastAsia="Calibri" w:hAnsi="Arial" w:cs="Arial"/>
          <w:sz w:val="22"/>
          <w:szCs w:val="22"/>
          <w:lang w:eastAsia="en-US"/>
        </w:rPr>
        <w:t>reciklažnom</w:t>
      </w:r>
      <w:proofErr w:type="spellEnd"/>
      <w:r w:rsidRPr="0017236B">
        <w:rPr>
          <w:rFonts w:ascii="Arial" w:eastAsia="Calibri" w:hAnsi="Arial" w:cs="Arial"/>
          <w:sz w:val="22"/>
          <w:szCs w:val="22"/>
          <w:lang w:eastAsia="en-US"/>
        </w:rPr>
        <w:t xml:space="preserve"> dvorištu i mobilnom </w:t>
      </w:r>
      <w:proofErr w:type="spellStart"/>
      <w:r w:rsidRPr="0017236B">
        <w:rPr>
          <w:rFonts w:ascii="Arial" w:eastAsia="Calibri" w:hAnsi="Arial" w:cs="Arial"/>
          <w:sz w:val="22"/>
          <w:szCs w:val="22"/>
          <w:lang w:eastAsia="en-US"/>
        </w:rPr>
        <w:t>reciklažnom</w:t>
      </w:r>
      <w:proofErr w:type="spellEnd"/>
      <w:r w:rsidRPr="0017236B">
        <w:rPr>
          <w:rFonts w:ascii="Arial" w:eastAsia="Calibri" w:hAnsi="Arial" w:cs="Arial"/>
          <w:sz w:val="22"/>
          <w:szCs w:val="22"/>
          <w:lang w:eastAsia="en-US"/>
        </w:rPr>
        <w:t xml:space="preserve"> dvorištu tijekom cijele godine. Također, tekstil, rabljeni, ali u dobrom stanju može se darovati Caritasu Dubrovačke biskupije i Crvenom Križu. </w:t>
      </w:r>
    </w:p>
    <w:p w14:paraId="02403046" w14:textId="77777777" w:rsidR="0017236B" w:rsidRPr="0017236B" w:rsidRDefault="0017236B" w:rsidP="00C05E41">
      <w:pPr>
        <w:contextualSpacing/>
        <w:jc w:val="both"/>
        <w:rPr>
          <w:rFonts w:ascii="Arial" w:eastAsia="Calibri" w:hAnsi="Arial" w:cs="Arial"/>
          <w:sz w:val="22"/>
          <w:szCs w:val="22"/>
          <w:u w:val="single"/>
          <w:lang w:eastAsia="en-US"/>
        </w:rPr>
      </w:pPr>
    </w:p>
    <w:p w14:paraId="7388906B" w14:textId="77777777" w:rsidR="0017236B" w:rsidRPr="0017236B" w:rsidRDefault="0017236B" w:rsidP="00C05E41">
      <w:pPr>
        <w:contextualSpacing/>
        <w:jc w:val="both"/>
        <w:rPr>
          <w:rFonts w:ascii="Arial" w:eastAsia="Calibri" w:hAnsi="Arial" w:cs="Arial"/>
          <w:sz w:val="22"/>
          <w:szCs w:val="22"/>
          <w:u w:val="single"/>
          <w:lang w:eastAsia="en-US"/>
        </w:rPr>
      </w:pPr>
      <w:r w:rsidRPr="0017236B">
        <w:rPr>
          <w:rFonts w:ascii="Arial" w:eastAsia="Calibri" w:hAnsi="Arial" w:cs="Arial"/>
          <w:sz w:val="22"/>
          <w:szCs w:val="22"/>
          <w:u w:val="single"/>
          <w:lang w:eastAsia="en-US"/>
        </w:rPr>
        <w:t xml:space="preserve">Sustav prikupljanja posebnih kategorija otpada </w:t>
      </w:r>
    </w:p>
    <w:p w14:paraId="59195268" w14:textId="77777777" w:rsidR="00431201" w:rsidRDefault="00431201" w:rsidP="00C05E41">
      <w:pPr>
        <w:contextualSpacing/>
        <w:jc w:val="both"/>
        <w:rPr>
          <w:rFonts w:ascii="Arial" w:eastAsia="Calibri" w:hAnsi="Arial" w:cs="Arial"/>
          <w:sz w:val="22"/>
          <w:szCs w:val="22"/>
          <w:lang w:eastAsia="en-US"/>
        </w:rPr>
      </w:pPr>
    </w:p>
    <w:p w14:paraId="3B7B422A" w14:textId="77777777" w:rsidR="0017236B" w:rsidRPr="0017236B" w:rsidRDefault="0017236B" w:rsidP="00C05E41">
      <w:pPr>
        <w:contextualSpacing/>
        <w:jc w:val="both"/>
        <w:rPr>
          <w:rFonts w:ascii="Arial" w:eastAsia="Calibri" w:hAnsi="Arial" w:cs="Arial"/>
          <w:sz w:val="22"/>
          <w:szCs w:val="22"/>
          <w:lang w:eastAsia="en-US"/>
        </w:rPr>
      </w:pPr>
      <w:r w:rsidRPr="0017236B">
        <w:rPr>
          <w:rFonts w:ascii="Arial" w:eastAsia="Calibri" w:hAnsi="Arial" w:cs="Arial"/>
          <w:sz w:val="22"/>
          <w:szCs w:val="22"/>
          <w:lang w:eastAsia="en-US"/>
        </w:rPr>
        <w:t xml:space="preserve">Od posebnih kategorija otpada na području Grada Dubrovnika relevantne su sljedeće vrste otpada: biootpad, otpadni tekstil i obuća, otpadna ambalaža, otpadne gume, otpadna ulja, otpadne baterije i akumulatori, otpadna vozila, otpad koji sadrži azbest, otpadni električni i elektronički uređaji i oprema, otpadni brodovi, morski otpad, građevni otpad i otpadni mulj iz uređaja za pročišćavanje otpadnih voda. Postojeće stanje gospodarenja posebnim kategorijama otpada je takvo da se većina navedenih vrsta posebnih kategorija otpada mogu zbrinuti u </w:t>
      </w:r>
      <w:proofErr w:type="spellStart"/>
      <w:r w:rsidRPr="0017236B">
        <w:rPr>
          <w:rFonts w:ascii="Arial" w:eastAsia="Calibri" w:hAnsi="Arial" w:cs="Arial"/>
          <w:sz w:val="22"/>
          <w:szCs w:val="22"/>
          <w:lang w:eastAsia="en-US"/>
        </w:rPr>
        <w:t>reciklažnom</w:t>
      </w:r>
      <w:proofErr w:type="spellEnd"/>
      <w:r w:rsidRPr="0017236B">
        <w:rPr>
          <w:rFonts w:ascii="Arial" w:eastAsia="Calibri" w:hAnsi="Arial" w:cs="Arial"/>
          <w:sz w:val="22"/>
          <w:szCs w:val="22"/>
          <w:lang w:eastAsia="en-US"/>
        </w:rPr>
        <w:t xml:space="preserve"> dvorištu Pod Dubom i mobilnom </w:t>
      </w:r>
      <w:proofErr w:type="spellStart"/>
      <w:r w:rsidRPr="0017236B">
        <w:rPr>
          <w:rFonts w:ascii="Arial" w:eastAsia="Calibri" w:hAnsi="Arial" w:cs="Arial"/>
          <w:sz w:val="22"/>
          <w:szCs w:val="22"/>
          <w:lang w:eastAsia="en-US"/>
        </w:rPr>
        <w:t>reciklažnom</w:t>
      </w:r>
      <w:proofErr w:type="spellEnd"/>
      <w:r w:rsidRPr="0017236B">
        <w:rPr>
          <w:rFonts w:ascii="Arial" w:eastAsia="Calibri" w:hAnsi="Arial" w:cs="Arial"/>
          <w:sz w:val="22"/>
          <w:szCs w:val="22"/>
          <w:lang w:eastAsia="en-US"/>
        </w:rPr>
        <w:t xml:space="preserve"> dvorištu u Mokošici. Sav odvojeno prikupljeni otpad sortira se i predaje ovlaštenim skupljačima, kao i </w:t>
      </w:r>
      <w:proofErr w:type="spellStart"/>
      <w:r w:rsidRPr="0017236B">
        <w:rPr>
          <w:rFonts w:ascii="Arial" w:eastAsia="Calibri" w:hAnsi="Arial" w:cs="Arial"/>
          <w:sz w:val="22"/>
          <w:szCs w:val="22"/>
          <w:lang w:eastAsia="en-US"/>
        </w:rPr>
        <w:t>kompostira</w:t>
      </w:r>
      <w:proofErr w:type="spellEnd"/>
      <w:r w:rsidRPr="0017236B">
        <w:rPr>
          <w:rFonts w:ascii="Arial" w:eastAsia="Calibri" w:hAnsi="Arial" w:cs="Arial"/>
          <w:sz w:val="22"/>
          <w:szCs w:val="22"/>
          <w:lang w:eastAsia="en-US"/>
        </w:rPr>
        <w:t xml:space="preserve">. Neke od posebnih kategorija otpada, kao što su papir, metal, staklo i plastika, građani mogu zbrinuti odlaganjem u spremnike koji su postavljeni u setovima na javnim površinama. Uz navedeno, neke od posebnih kategorija otpada građani mogu predati i ovlaštenim sakupljačima (elektronički i električni otpad predaju se  </w:t>
      </w:r>
      <w:proofErr w:type="spellStart"/>
      <w:r w:rsidRPr="0017236B">
        <w:rPr>
          <w:rFonts w:ascii="Arial" w:eastAsia="Calibri" w:hAnsi="Arial" w:cs="Arial"/>
          <w:sz w:val="22"/>
          <w:szCs w:val="22"/>
          <w:lang w:eastAsia="en-US"/>
        </w:rPr>
        <w:t>Technomobil</w:t>
      </w:r>
      <w:proofErr w:type="spellEnd"/>
      <w:r w:rsidRPr="0017236B">
        <w:rPr>
          <w:rFonts w:ascii="Arial" w:eastAsia="Calibri" w:hAnsi="Arial" w:cs="Arial"/>
          <w:sz w:val="22"/>
          <w:szCs w:val="22"/>
          <w:lang w:eastAsia="en-US"/>
        </w:rPr>
        <w:t xml:space="preserve"> d.o.o., tekstil, otpadno staklo, proizvodni neopasni otpad i opasni otpad tvrtki </w:t>
      </w:r>
      <w:proofErr w:type="spellStart"/>
      <w:r w:rsidRPr="0017236B">
        <w:rPr>
          <w:rFonts w:ascii="Arial" w:eastAsia="Calibri" w:hAnsi="Arial" w:cs="Arial"/>
          <w:sz w:val="22"/>
          <w:szCs w:val="22"/>
          <w:lang w:eastAsia="en-US"/>
        </w:rPr>
        <w:t>Saubermacher</w:t>
      </w:r>
      <w:proofErr w:type="spellEnd"/>
      <w:r w:rsidRPr="0017236B">
        <w:rPr>
          <w:rFonts w:ascii="Arial" w:eastAsia="Calibri" w:hAnsi="Arial" w:cs="Arial"/>
          <w:sz w:val="22"/>
          <w:szCs w:val="22"/>
          <w:lang w:eastAsia="en-US"/>
        </w:rPr>
        <w:t xml:space="preserve">-EKP d.o.o. te tvrtki </w:t>
      </w:r>
      <w:proofErr w:type="spellStart"/>
      <w:r w:rsidRPr="0017236B">
        <w:rPr>
          <w:rFonts w:ascii="Arial" w:eastAsia="Calibri" w:hAnsi="Arial" w:cs="Arial"/>
          <w:sz w:val="22"/>
          <w:szCs w:val="22"/>
          <w:lang w:eastAsia="en-US"/>
        </w:rPr>
        <w:t>Cian</w:t>
      </w:r>
      <w:proofErr w:type="spellEnd"/>
      <w:r w:rsidRPr="0017236B">
        <w:rPr>
          <w:rFonts w:ascii="Arial" w:eastAsia="Calibri" w:hAnsi="Arial" w:cs="Arial"/>
          <w:sz w:val="22"/>
          <w:szCs w:val="22"/>
          <w:lang w:eastAsia="en-US"/>
        </w:rPr>
        <w:t xml:space="preserve"> d.o.o.). Preuzimanje otpada od posjednika je putem tel. poziva/prijave ovlaštenom sakupljaču. Ako je posjednik otpada pravna osoba, isti predaju obavlja  ovlaštenom sakupljaču uz popunjen prateći list. Preuzimanje tekstilnog otpada od posjednika također se obavlja putem telefonskog poziva </w:t>
      </w:r>
      <w:proofErr w:type="spellStart"/>
      <w:r w:rsidRPr="0017236B">
        <w:rPr>
          <w:rFonts w:ascii="Arial" w:eastAsia="Calibri" w:hAnsi="Arial" w:cs="Arial"/>
          <w:sz w:val="22"/>
          <w:szCs w:val="22"/>
          <w:lang w:eastAsia="en-US"/>
        </w:rPr>
        <w:t>tvrtci</w:t>
      </w:r>
      <w:proofErr w:type="spellEnd"/>
      <w:r w:rsidRPr="0017236B">
        <w:rPr>
          <w:rFonts w:ascii="Arial" w:eastAsia="Calibri" w:hAnsi="Arial" w:cs="Arial"/>
          <w:sz w:val="22"/>
          <w:szCs w:val="22"/>
          <w:lang w:eastAsia="en-US"/>
        </w:rPr>
        <w:t xml:space="preserve"> Tekstil vlakna na broj 0913207320. </w:t>
      </w:r>
    </w:p>
    <w:p w14:paraId="02A60BB2" w14:textId="77777777" w:rsidR="0017236B" w:rsidRPr="0017236B" w:rsidRDefault="0017236B" w:rsidP="00C05E41">
      <w:pPr>
        <w:contextualSpacing/>
        <w:jc w:val="both"/>
        <w:rPr>
          <w:rFonts w:ascii="Arial" w:eastAsia="Calibri" w:hAnsi="Arial" w:cs="Arial"/>
          <w:sz w:val="22"/>
          <w:szCs w:val="22"/>
          <w:lang w:eastAsia="en-US"/>
        </w:rPr>
      </w:pPr>
    </w:p>
    <w:p w14:paraId="371B5540" w14:textId="77777777" w:rsidR="0017236B" w:rsidRPr="0017236B" w:rsidRDefault="0017236B" w:rsidP="00C05E41">
      <w:pPr>
        <w:contextualSpacing/>
        <w:jc w:val="both"/>
        <w:rPr>
          <w:rFonts w:ascii="Arial" w:eastAsia="Calibri" w:hAnsi="Arial" w:cs="Arial"/>
          <w:sz w:val="22"/>
          <w:szCs w:val="22"/>
          <w:lang w:eastAsia="en-US"/>
        </w:rPr>
      </w:pPr>
      <w:r w:rsidRPr="0017236B">
        <w:rPr>
          <w:rFonts w:ascii="Arial" w:eastAsia="Calibri" w:hAnsi="Arial" w:cs="Arial"/>
          <w:sz w:val="22"/>
          <w:szCs w:val="22"/>
          <w:lang w:eastAsia="en-US"/>
        </w:rPr>
        <w:t xml:space="preserve">Što se tiče prikupljanja biorazgradivog otpada, još uvijek nije uspostavljen sustav sakupljanja istog od građana putem spremnika, već je građanima omogućeno kompostiranje biorazgradivog otpada podjelom 1600 </w:t>
      </w:r>
      <w:proofErr w:type="spellStart"/>
      <w:r w:rsidRPr="0017236B">
        <w:rPr>
          <w:rFonts w:ascii="Arial" w:eastAsia="Calibri" w:hAnsi="Arial" w:cs="Arial"/>
          <w:sz w:val="22"/>
          <w:szCs w:val="22"/>
          <w:lang w:eastAsia="en-US"/>
        </w:rPr>
        <w:t>kompostera</w:t>
      </w:r>
      <w:proofErr w:type="spellEnd"/>
      <w:r w:rsidRPr="0017236B">
        <w:rPr>
          <w:rFonts w:ascii="Arial" w:eastAsia="Calibri" w:hAnsi="Arial" w:cs="Arial"/>
          <w:sz w:val="22"/>
          <w:szCs w:val="22"/>
          <w:lang w:eastAsia="en-US"/>
        </w:rPr>
        <w:t xml:space="preserve"> tijekom prethodnih pet godina. Tijekom 2022. godine nije bilo podjele dodatnih </w:t>
      </w:r>
      <w:proofErr w:type="spellStart"/>
      <w:r w:rsidRPr="0017236B">
        <w:rPr>
          <w:rFonts w:ascii="Arial" w:eastAsia="Calibri" w:hAnsi="Arial" w:cs="Arial"/>
          <w:sz w:val="22"/>
          <w:szCs w:val="22"/>
          <w:lang w:eastAsia="en-US"/>
        </w:rPr>
        <w:t>kompostera</w:t>
      </w:r>
      <w:proofErr w:type="spellEnd"/>
      <w:r w:rsidRPr="0017236B">
        <w:rPr>
          <w:rFonts w:ascii="Arial" w:eastAsia="Calibri" w:hAnsi="Arial" w:cs="Arial"/>
          <w:sz w:val="22"/>
          <w:szCs w:val="22"/>
          <w:lang w:eastAsia="en-US"/>
        </w:rPr>
        <w:t xml:space="preserve">. S obzirom na to da kompostiranjem nastaje kompost, isti se ne prikuplja od korisnika.  </w:t>
      </w:r>
    </w:p>
    <w:p w14:paraId="2EA24AD3" w14:textId="77777777" w:rsidR="0017236B" w:rsidRPr="0017236B" w:rsidRDefault="0017236B" w:rsidP="00C05E41">
      <w:pPr>
        <w:contextualSpacing/>
        <w:jc w:val="both"/>
        <w:rPr>
          <w:rFonts w:ascii="Arial" w:eastAsia="Calibri" w:hAnsi="Arial" w:cs="Arial"/>
          <w:sz w:val="22"/>
          <w:szCs w:val="22"/>
          <w:lang w:eastAsia="en-US"/>
        </w:rPr>
      </w:pPr>
    </w:p>
    <w:p w14:paraId="231D5194" w14:textId="77777777" w:rsidR="0017236B" w:rsidRPr="0017236B" w:rsidRDefault="0017236B" w:rsidP="00C05E41">
      <w:pPr>
        <w:contextualSpacing/>
        <w:jc w:val="both"/>
        <w:rPr>
          <w:rFonts w:ascii="Arial" w:eastAsia="Calibri" w:hAnsi="Arial" w:cs="Arial"/>
          <w:color w:val="000000"/>
          <w:sz w:val="22"/>
          <w:szCs w:val="22"/>
          <w:lang w:eastAsia="en-US"/>
        </w:rPr>
      </w:pPr>
      <w:r w:rsidRPr="0017236B">
        <w:rPr>
          <w:rFonts w:ascii="Arial" w:eastAsia="Calibri" w:hAnsi="Arial" w:cs="Arial"/>
          <w:sz w:val="22"/>
          <w:szCs w:val="22"/>
          <w:lang w:eastAsia="en-US"/>
        </w:rPr>
        <w:t xml:space="preserve">Također, tijekom 2017. godine Čistoća je započela odvojeno prikupljati biorazgradivi otpad iz kuhinja i kantina od pravnih osoba – hotelskih kuća te je tijekom 2022. </w:t>
      </w:r>
      <w:r w:rsidRPr="0017236B">
        <w:rPr>
          <w:rFonts w:ascii="Arial" w:eastAsia="Calibri" w:hAnsi="Arial" w:cs="Arial"/>
          <w:color w:val="000000"/>
          <w:sz w:val="22"/>
          <w:szCs w:val="22"/>
          <w:lang w:eastAsia="en-US"/>
        </w:rPr>
        <w:t xml:space="preserve">prikupljeno 656,828 t navedene vrste otpada. </w:t>
      </w:r>
    </w:p>
    <w:p w14:paraId="36CF54D6" w14:textId="77777777" w:rsidR="0017236B" w:rsidRPr="0017236B" w:rsidRDefault="0017236B" w:rsidP="00C05E41">
      <w:pPr>
        <w:contextualSpacing/>
        <w:jc w:val="both"/>
        <w:rPr>
          <w:rFonts w:ascii="Arial" w:eastAsia="Calibri" w:hAnsi="Arial" w:cs="Arial"/>
          <w:sz w:val="22"/>
          <w:szCs w:val="22"/>
          <w:lang w:eastAsia="en-US"/>
        </w:rPr>
      </w:pPr>
    </w:p>
    <w:p w14:paraId="4AF666D0" w14:textId="77777777" w:rsidR="0017236B" w:rsidRPr="0017236B" w:rsidRDefault="0017236B" w:rsidP="00C05E41">
      <w:pPr>
        <w:contextualSpacing/>
        <w:jc w:val="both"/>
        <w:rPr>
          <w:rFonts w:ascii="Arial" w:eastAsia="Calibri" w:hAnsi="Arial" w:cs="Arial"/>
          <w:sz w:val="22"/>
          <w:szCs w:val="22"/>
          <w:u w:val="single"/>
          <w:lang w:eastAsia="en-US"/>
        </w:rPr>
      </w:pPr>
      <w:r w:rsidRPr="0017236B">
        <w:rPr>
          <w:rFonts w:ascii="Arial" w:eastAsia="Calibri" w:hAnsi="Arial" w:cs="Arial"/>
          <w:sz w:val="22"/>
          <w:szCs w:val="22"/>
          <w:u w:val="single"/>
          <w:lang w:eastAsia="en-US"/>
        </w:rPr>
        <w:t xml:space="preserve">Sustav naplate </w:t>
      </w:r>
    </w:p>
    <w:p w14:paraId="69D327EE" w14:textId="77777777" w:rsidR="0017236B" w:rsidRPr="0017236B" w:rsidRDefault="0017236B" w:rsidP="00C05E41">
      <w:pPr>
        <w:contextualSpacing/>
        <w:jc w:val="both"/>
        <w:rPr>
          <w:rFonts w:ascii="Arial" w:eastAsia="Calibri" w:hAnsi="Arial" w:cs="Arial"/>
          <w:sz w:val="22"/>
          <w:szCs w:val="22"/>
          <w:u w:val="single"/>
          <w:lang w:eastAsia="en-US"/>
        </w:rPr>
      </w:pPr>
    </w:p>
    <w:p w14:paraId="64AFC4A7" w14:textId="77777777" w:rsidR="0017236B" w:rsidRPr="0017236B" w:rsidRDefault="0017236B" w:rsidP="00C05E41">
      <w:pPr>
        <w:contextualSpacing/>
        <w:jc w:val="both"/>
        <w:rPr>
          <w:rFonts w:ascii="Arial" w:eastAsia="Calibri" w:hAnsi="Arial" w:cs="Arial"/>
          <w:sz w:val="22"/>
          <w:szCs w:val="22"/>
          <w:lang w:eastAsia="en-US"/>
        </w:rPr>
      </w:pPr>
      <w:r w:rsidRPr="0017236B">
        <w:rPr>
          <w:rFonts w:ascii="Arial" w:eastAsia="Calibri" w:hAnsi="Arial" w:cs="Arial"/>
          <w:sz w:val="22"/>
          <w:szCs w:val="22"/>
          <w:lang w:eastAsia="en-US"/>
        </w:rPr>
        <w:t>Troškovi gospodarenja otpadom iz kućanstva i gospodarstva definirani su temeljem odredbe članka 19. i 30. Zakona o komunalnom gospodarstvu („Narodne novine br. 68/18, 110/18 i 32/20). Člankom 30. Zakona o komunalnom gospodarstvu propisano je da opće uvjete komunalnih usluga određuje isporučitelj usluge uz prethodnu suglasnost predstavničkog tijela. Obračun komunalne usluge gospodarenja otpadom za kućanstva i ustanove priprema se mjesečno prema ukupnom pripadajućem volumenu posude izraženom u litrama (l) i važećoj jediničnoj cijeni u odgovarajućoj kategoriji standarda. Obračun komunalne usluge gospodarenja otpadom za gospodarstvo tijekom 2021. obavljao se mjesečno prema ukupnom pripadajućem volumenu posude izraženom u litrama (l) i važećoj jediničnoj cijeni litre (l) gospodarskog objekta.</w:t>
      </w:r>
    </w:p>
    <w:p w14:paraId="461829C9" w14:textId="77777777" w:rsidR="0017236B" w:rsidRPr="0017236B" w:rsidRDefault="0017236B" w:rsidP="00C05E41">
      <w:pPr>
        <w:contextualSpacing/>
        <w:jc w:val="both"/>
        <w:rPr>
          <w:rFonts w:ascii="Arial" w:eastAsia="Calibri" w:hAnsi="Arial" w:cs="Arial"/>
          <w:i/>
          <w:sz w:val="22"/>
          <w:szCs w:val="22"/>
          <w:u w:val="single"/>
          <w:lang w:eastAsia="en-US"/>
        </w:rPr>
      </w:pPr>
    </w:p>
    <w:p w14:paraId="2807EC2C" w14:textId="77777777" w:rsidR="0017236B" w:rsidRPr="0017236B" w:rsidRDefault="0017236B" w:rsidP="00C05E41">
      <w:pPr>
        <w:contextualSpacing/>
        <w:jc w:val="both"/>
        <w:rPr>
          <w:rFonts w:ascii="Arial" w:eastAsia="Calibri" w:hAnsi="Arial" w:cs="Arial"/>
          <w:sz w:val="22"/>
          <w:szCs w:val="22"/>
          <w:u w:val="single"/>
          <w:lang w:eastAsia="en-US"/>
        </w:rPr>
      </w:pPr>
      <w:proofErr w:type="spellStart"/>
      <w:r w:rsidRPr="0017236B">
        <w:rPr>
          <w:rFonts w:ascii="Arial" w:eastAsia="Calibri" w:hAnsi="Arial" w:cs="Arial"/>
          <w:sz w:val="22"/>
          <w:szCs w:val="22"/>
          <w:u w:val="single"/>
          <w:lang w:eastAsia="en-US"/>
        </w:rPr>
        <w:t>Izobrazno</w:t>
      </w:r>
      <w:proofErr w:type="spellEnd"/>
      <w:r w:rsidRPr="0017236B">
        <w:rPr>
          <w:rFonts w:ascii="Arial" w:eastAsia="Calibri" w:hAnsi="Arial" w:cs="Arial"/>
          <w:sz w:val="22"/>
          <w:szCs w:val="22"/>
          <w:u w:val="single"/>
          <w:lang w:eastAsia="en-US"/>
        </w:rPr>
        <w:t xml:space="preserve"> – informativne aktivnosti </w:t>
      </w:r>
    </w:p>
    <w:p w14:paraId="52FC19E4" w14:textId="77777777" w:rsidR="0017236B" w:rsidRPr="0017236B" w:rsidRDefault="0017236B" w:rsidP="00C05E41">
      <w:pPr>
        <w:contextualSpacing/>
        <w:jc w:val="both"/>
        <w:rPr>
          <w:rFonts w:ascii="Arial" w:eastAsia="Calibri" w:hAnsi="Arial" w:cs="Arial"/>
          <w:sz w:val="22"/>
          <w:szCs w:val="22"/>
          <w:u w:val="single"/>
          <w:lang w:eastAsia="en-US"/>
        </w:rPr>
      </w:pPr>
    </w:p>
    <w:p w14:paraId="2C7A2BBA" w14:textId="77777777" w:rsidR="0017236B" w:rsidRPr="0017236B" w:rsidRDefault="0017236B" w:rsidP="00C05E41">
      <w:pPr>
        <w:contextualSpacing/>
        <w:jc w:val="both"/>
        <w:rPr>
          <w:rFonts w:ascii="Arial" w:eastAsia="Calibri" w:hAnsi="Arial" w:cs="Arial"/>
          <w:sz w:val="22"/>
          <w:szCs w:val="22"/>
          <w:lang w:eastAsia="en-US"/>
        </w:rPr>
      </w:pPr>
      <w:r w:rsidRPr="0017236B">
        <w:rPr>
          <w:rFonts w:ascii="Arial" w:eastAsia="Calibri" w:hAnsi="Arial" w:cs="Arial"/>
          <w:sz w:val="22"/>
          <w:szCs w:val="22"/>
          <w:lang w:eastAsia="en-US"/>
        </w:rPr>
        <w:t xml:space="preserve">Grad Dubrovnik duži niz godina kontinuirano provodi </w:t>
      </w:r>
      <w:proofErr w:type="spellStart"/>
      <w:r w:rsidRPr="0017236B">
        <w:rPr>
          <w:rFonts w:ascii="Arial" w:eastAsia="Calibri" w:hAnsi="Arial" w:cs="Arial"/>
          <w:sz w:val="22"/>
          <w:szCs w:val="22"/>
          <w:lang w:eastAsia="en-US"/>
        </w:rPr>
        <w:t>izobrazno</w:t>
      </w:r>
      <w:proofErr w:type="spellEnd"/>
      <w:r w:rsidRPr="0017236B">
        <w:rPr>
          <w:rFonts w:ascii="Arial" w:eastAsia="Calibri" w:hAnsi="Arial" w:cs="Arial"/>
          <w:sz w:val="22"/>
          <w:szCs w:val="22"/>
          <w:lang w:eastAsia="en-US"/>
        </w:rPr>
        <w:t xml:space="preserve"> – informativne aktivnosti u svezi gospodarenja otpadom na svom području. Predmetne aktivnosti Grad Dubrovnik većinom provodi u suradnji s tvrtkom Čistoća d.o.o. Dubrovnik i organizacijama civilnog društva. </w:t>
      </w:r>
    </w:p>
    <w:p w14:paraId="65EC47A0" w14:textId="77777777" w:rsidR="0017236B" w:rsidRPr="0017236B" w:rsidRDefault="0017236B" w:rsidP="00C05E41">
      <w:pPr>
        <w:contextualSpacing/>
        <w:jc w:val="both"/>
        <w:rPr>
          <w:rFonts w:ascii="Arial" w:eastAsia="Calibri" w:hAnsi="Arial" w:cs="Arial"/>
          <w:sz w:val="22"/>
          <w:szCs w:val="22"/>
          <w:lang w:eastAsia="en-US"/>
        </w:rPr>
      </w:pPr>
    </w:p>
    <w:p w14:paraId="3484A2C9" w14:textId="77777777" w:rsidR="0017236B" w:rsidRPr="0017236B" w:rsidRDefault="0017236B" w:rsidP="00C05E41">
      <w:pPr>
        <w:contextualSpacing/>
        <w:jc w:val="both"/>
        <w:rPr>
          <w:rFonts w:ascii="Arial" w:eastAsia="Calibri" w:hAnsi="Arial" w:cs="Arial"/>
          <w:sz w:val="22"/>
          <w:szCs w:val="22"/>
          <w:lang w:eastAsia="en-US"/>
        </w:rPr>
      </w:pPr>
      <w:r w:rsidRPr="0017236B">
        <w:rPr>
          <w:rFonts w:ascii="Arial" w:eastAsia="Calibri" w:hAnsi="Arial" w:cs="Arial"/>
          <w:sz w:val="22"/>
          <w:szCs w:val="22"/>
          <w:lang w:eastAsia="en-US"/>
        </w:rPr>
        <w:t xml:space="preserve">Lokalno stanovništvo informira se putem lokalnog radija, televizije, letaka, plakata, oglasnih ploča i web stranica. U promoviranju sustava gospodarenja otpadom i </w:t>
      </w:r>
      <w:proofErr w:type="spellStart"/>
      <w:r w:rsidRPr="0017236B">
        <w:rPr>
          <w:rFonts w:ascii="Arial" w:eastAsia="Calibri" w:hAnsi="Arial" w:cs="Arial"/>
          <w:sz w:val="22"/>
          <w:szCs w:val="22"/>
          <w:lang w:eastAsia="en-US"/>
        </w:rPr>
        <w:t>izobrazno</w:t>
      </w:r>
      <w:proofErr w:type="spellEnd"/>
      <w:r w:rsidRPr="0017236B">
        <w:rPr>
          <w:rFonts w:ascii="Arial" w:eastAsia="Calibri" w:hAnsi="Arial" w:cs="Arial"/>
          <w:sz w:val="22"/>
          <w:szCs w:val="22"/>
          <w:lang w:eastAsia="en-US"/>
        </w:rPr>
        <w:t xml:space="preserve">-informativnih aktivnosti za građane može se izdvojiti: podjela promotivnih materijala – letaka, organiziranje akcija dijeljenja vrećica prihvatljivih za okoliš i organiziranje akcija prikupljanja otpada. </w:t>
      </w:r>
    </w:p>
    <w:p w14:paraId="5F65D4CE" w14:textId="77777777" w:rsidR="0017236B" w:rsidRPr="0017236B" w:rsidRDefault="0017236B" w:rsidP="00C05E41">
      <w:pPr>
        <w:contextualSpacing/>
        <w:jc w:val="both"/>
        <w:rPr>
          <w:rFonts w:ascii="Arial" w:eastAsia="Calibri" w:hAnsi="Arial" w:cs="Arial"/>
          <w:bCs/>
          <w:sz w:val="22"/>
          <w:szCs w:val="22"/>
          <w:lang w:eastAsia="en-US"/>
        </w:rPr>
      </w:pPr>
    </w:p>
    <w:p w14:paraId="60A1D03B" w14:textId="77777777" w:rsidR="0017236B" w:rsidRPr="0017236B" w:rsidRDefault="0017236B" w:rsidP="00C05E41">
      <w:pPr>
        <w:contextualSpacing/>
        <w:jc w:val="both"/>
        <w:rPr>
          <w:rFonts w:ascii="Arial" w:eastAsia="Calibri" w:hAnsi="Arial" w:cs="Arial"/>
          <w:bCs/>
          <w:sz w:val="22"/>
          <w:szCs w:val="22"/>
          <w:lang w:eastAsia="en-US"/>
        </w:rPr>
      </w:pPr>
      <w:r w:rsidRPr="0017236B">
        <w:rPr>
          <w:rFonts w:ascii="Arial" w:eastAsia="Calibri" w:hAnsi="Arial" w:cs="Arial"/>
          <w:bCs/>
          <w:sz w:val="22"/>
          <w:szCs w:val="22"/>
          <w:lang w:eastAsia="en-US"/>
        </w:rPr>
        <w:t>Popis aktivnosti i projekata:</w:t>
      </w:r>
    </w:p>
    <w:p w14:paraId="3ABE48C4" w14:textId="77777777" w:rsidR="0017236B" w:rsidRPr="0017236B" w:rsidRDefault="0017236B" w:rsidP="00C05E41">
      <w:pPr>
        <w:contextualSpacing/>
        <w:jc w:val="both"/>
        <w:rPr>
          <w:rFonts w:ascii="Arial" w:eastAsia="Calibri" w:hAnsi="Arial" w:cs="Arial"/>
          <w:sz w:val="22"/>
          <w:szCs w:val="22"/>
          <w:lang w:eastAsia="en-US"/>
        </w:rPr>
      </w:pPr>
    </w:p>
    <w:p w14:paraId="30FA5F2C" w14:textId="77777777" w:rsidR="0017236B" w:rsidRDefault="0017236B" w:rsidP="00C05E41">
      <w:pPr>
        <w:suppressAutoHyphens/>
        <w:autoSpaceDN w:val="0"/>
        <w:jc w:val="both"/>
        <w:rPr>
          <w:rFonts w:ascii="Arial" w:eastAsia="Calibri" w:hAnsi="Arial" w:cs="Arial"/>
          <w:sz w:val="22"/>
          <w:szCs w:val="22"/>
          <w:lang w:eastAsia="en-US"/>
        </w:rPr>
      </w:pPr>
      <w:r w:rsidRPr="0017236B">
        <w:rPr>
          <w:rFonts w:ascii="Arial" w:eastAsia="Calibri" w:hAnsi="Arial" w:cs="Arial"/>
          <w:bCs/>
          <w:sz w:val="22"/>
          <w:szCs w:val="22"/>
          <w:lang w:eastAsia="en-US"/>
        </w:rPr>
        <w:t xml:space="preserve">Obilježavanje </w:t>
      </w:r>
      <w:r w:rsidRPr="0017236B">
        <w:rPr>
          <w:rFonts w:ascii="Arial" w:eastAsia="Calibri" w:hAnsi="Arial" w:cs="Arial"/>
          <w:bCs/>
          <w:i/>
          <w:sz w:val="22"/>
          <w:szCs w:val="22"/>
          <w:lang w:eastAsia="en-US"/>
        </w:rPr>
        <w:t>Međunarodnog dana borbe protiv plastičnih vrećica</w:t>
      </w:r>
      <w:r w:rsidRPr="0017236B">
        <w:rPr>
          <w:rFonts w:ascii="Arial" w:eastAsia="Calibri" w:hAnsi="Arial" w:cs="Arial"/>
          <w:b/>
          <w:bCs/>
          <w:i/>
          <w:sz w:val="22"/>
          <w:szCs w:val="22"/>
          <w:lang w:eastAsia="en-US"/>
        </w:rPr>
        <w:t xml:space="preserve"> </w:t>
      </w:r>
      <w:r w:rsidRPr="0017236B">
        <w:rPr>
          <w:rFonts w:ascii="Arial" w:eastAsia="Calibri" w:hAnsi="Arial" w:cs="Arial"/>
          <w:i/>
          <w:sz w:val="22"/>
          <w:szCs w:val="22"/>
          <w:lang w:eastAsia="en-US"/>
        </w:rPr>
        <w:t xml:space="preserve">– </w:t>
      </w:r>
      <w:r w:rsidRPr="0017236B">
        <w:rPr>
          <w:rFonts w:ascii="Arial" w:eastAsia="Calibri" w:hAnsi="Arial" w:cs="Arial"/>
          <w:sz w:val="22"/>
          <w:szCs w:val="22"/>
          <w:lang w:eastAsia="en-US"/>
        </w:rPr>
        <w:t xml:space="preserve">dijeljene vrećica prihvatljivih za okoliš i edukacija javnosti o važnosti upotrebe istih te smanjenja korištenja plastičnih vrećica. </w:t>
      </w:r>
    </w:p>
    <w:p w14:paraId="1021D7E8" w14:textId="77777777" w:rsidR="00431201" w:rsidRPr="0017236B" w:rsidRDefault="00431201" w:rsidP="00C05E41">
      <w:pPr>
        <w:suppressAutoHyphens/>
        <w:autoSpaceDN w:val="0"/>
        <w:jc w:val="both"/>
        <w:rPr>
          <w:rFonts w:ascii="Calibri" w:eastAsia="Calibri" w:hAnsi="Calibri"/>
          <w:sz w:val="22"/>
          <w:szCs w:val="22"/>
          <w:lang w:eastAsia="en-US"/>
        </w:rPr>
      </w:pPr>
    </w:p>
    <w:p w14:paraId="7D64863E" w14:textId="77777777" w:rsidR="0017236B" w:rsidRDefault="0017236B" w:rsidP="00C05E41">
      <w:pPr>
        <w:jc w:val="both"/>
        <w:rPr>
          <w:rFonts w:ascii="Arial" w:eastAsia="Calibri" w:hAnsi="Arial" w:cs="Arial"/>
          <w:sz w:val="22"/>
          <w:szCs w:val="22"/>
          <w:lang w:eastAsia="en-US"/>
        </w:rPr>
      </w:pPr>
      <w:r w:rsidRPr="0017236B">
        <w:rPr>
          <w:rFonts w:ascii="Arial" w:eastAsia="Calibri" w:hAnsi="Arial" w:cs="Arial"/>
          <w:sz w:val="22"/>
          <w:szCs w:val="22"/>
          <w:lang w:eastAsia="en-US"/>
        </w:rPr>
        <w:t>Upravni odjel za urbanizam, prostorno planiranje i zaštitu okoliša Grada Dubrovnika organizirao je dijeljenje vrećica prihvatljivih za okoliš od recikliranog platna s prigodnim natpisom "Dubrovnik - Grad bez plastičnih vrećica" na tržnici / placi u Gružu.</w:t>
      </w:r>
    </w:p>
    <w:p w14:paraId="147EE3C0" w14:textId="77777777" w:rsidR="00431201" w:rsidRPr="0017236B" w:rsidRDefault="00431201" w:rsidP="00C05E41">
      <w:pPr>
        <w:jc w:val="both"/>
        <w:rPr>
          <w:rFonts w:ascii="Calibri" w:eastAsia="Calibri" w:hAnsi="Calibri"/>
          <w:sz w:val="22"/>
          <w:szCs w:val="22"/>
          <w:lang w:eastAsia="en-US"/>
        </w:rPr>
      </w:pPr>
    </w:p>
    <w:p w14:paraId="62F3ED87" w14:textId="77777777" w:rsidR="0017236B" w:rsidRDefault="0017236B" w:rsidP="00C05E41">
      <w:pPr>
        <w:jc w:val="both"/>
        <w:rPr>
          <w:rFonts w:ascii="Arial" w:eastAsia="Calibri" w:hAnsi="Arial" w:cs="Arial"/>
          <w:sz w:val="22"/>
          <w:szCs w:val="22"/>
          <w:lang w:eastAsia="en-US"/>
        </w:rPr>
      </w:pPr>
      <w:r w:rsidRPr="0017236B">
        <w:rPr>
          <w:rFonts w:ascii="Arial" w:eastAsia="Calibri" w:hAnsi="Arial" w:cs="Arial"/>
          <w:sz w:val="22"/>
          <w:szCs w:val="22"/>
          <w:lang w:eastAsia="en-US"/>
        </w:rPr>
        <w:t>Tijekom akcije, uz podršku  tvrtke  Čistoća Dubrovnik d.o.o. građane se informiralo o važnosti izbjegavanja korištenja plastičnih vrećica kao i o pravilnom načinu odvajanja otpada.</w:t>
      </w:r>
    </w:p>
    <w:p w14:paraId="42EC3766" w14:textId="77777777" w:rsidR="00431201" w:rsidRPr="0017236B" w:rsidRDefault="00431201" w:rsidP="00C05E41">
      <w:pPr>
        <w:jc w:val="both"/>
        <w:rPr>
          <w:rFonts w:ascii="Arial" w:eastAsia="Calibri" w:hAnsi="Arial" w:cs="Arial"/>
          <w:sz w:val="22"/>
          <w:szCs w:val="22"/>
          <w:lang w:eastAsia="en-US"/>
        </w:rPr>
      </w:pPr>
    </w:p>
    <w:p w14:paraId="7B161859" w14:textId="77777777" w:rsidR="0017236B" w:rsidRPr="0017236B" w:rsidRDefault="0017236B" w:rsidP="00C05E41">
      <w:pPr>
        <w:jc w:val="both"/>
        <w:rPr>
          <w:rFonts w:ascii="Arial" w:eastAsia="Calibri" w:hAnsi="Arial" w:cs="Arial"/>
          <w:sz w:val="22"/>
          <w:szCs w:val="22"/>
          <w:lang w:eastAsia="en-US"/>
        </w:rPr>
      </w:pPr>
      <w:r w:rsidRPr="0017236B">
        <w:rPr>
          <w:rFonts w:ascii="Arial" w:eastAsia="Calibri" w:hAnsi="Arial" w:cs="Arial"/>
          <w:sz w:val="22"/>
          <w:szCs w:val="22"/>
          <w:lang w:eastAsia="en-US"/>
        </w:rPr>
        <w:t xml:space="preserve">Tijekom akcije su se dijelile  i informativne publikacije - letci izrađeni u okviru inicijative World Wide </w:t>
      </w:r>
      <w:proofErr w:type="spellStart"/>
      <w:r w:rsidRPr="0017236B">
        <w:rPr>
          <w:rFonts w:ascii="Arial" w:eastAsia="Calibri" w:hAnsi="Arial" w:cs="Arial"/>
          <w:sz w:val="22"/>
          <w:szCs w:val="22"/>
          <w:lang w:eastAsia="en-US"/>
        </w:rPr>
        <w:t>Fund</w:t>
      </w:r>
      <w:proofErr w:type="spellEnd"/>
      <w:r w:rsidRPr="0017236B">
        <w:rPr>
          <w:rFonts w:ascii="Arial" w:eastAsia="Calibri" w:hAnsi="Arial" w:cs="Arial"/>
          <w:sz w:val="22"/>
          <w:szCs w:val="22"/>
          <w:lang w:eastAsia="en-US"/>
        </w:rPr>
        <w:t xml:space="preserve"> for Nature (WWF) "</w:t>
      </w:r>
      <w:proofErr w:type="spellStart"/>
      <w:r w:rsidRPr="0017236B">
        <w:rPr>
          <w:rFonts w:ascii="Arial" w:eastAsia="Calibri" w:hAnsi="Arial" w:cs="Arial"/>
          <w:sz w:val="22"/>
          <w:szCs w:val="22"/>
          <w:lang w:eastAsia="en-US"/>
        </w:rPr>
        <w:t>Plastic</w:t>
      </w:r>
      <w:proofErr w:type="spellEnd"/>
      <w:r w:rsidRPr="0017236B">
        <w:rPr>
          <w:rFonts w:ascii="Arial" w:eastAsia="Calibri" w:hAnsi="Arial" w:cs="Arial"/>
          <w:sz w:val="22"/>
          <w:szCs w:val="22"/>
          <w:lang w:eastAsia="en-US"/>
        </w:rPr>
        <w:t xml:space="preserve"> Smart </w:t>
      </w:r>
      <w:proofErr w:type="spellStart"/>
      <w:r w:rsidRPr="0017236B">
        <w:rPr>
          <w:rFonts w:ascii="Arial" w:eastAsia="Calibri" w:hAnsi="Arial" w:cs="Arial"/>
          <w:sz w:val="22"/>
          <w:szCs w:val="22"/>
          <w:lang w:eastAsia="en-US"/>
        </w:rPr>
        <w:t>Cities</w:t>
      </w:r>
      <w:proofErr w:type="spellEnd"/>
      <w:r w:rsidRPr="0017236B">
        <w:rPr>
          <w:rFonts w:ascii="Arial" w:eastAsia="Calibri" w:hAnsi="Arial" w:cs="Arial"/>
          <w:sz w:val="22"/>
          <w:szCs w:val="22"/>
          <w:lang w:eastAsia="en-US"/>
        </w:rPr>
        <w:t xml:space="preserve">". </w:t>
      </w:r>
    </w:p>
    <w:p w14:paraId="19B0F570" w14:textId="77777777" w:rsidR="0017236B" w:rsidRPr="0017236B" w:rsidRDefault="0017236B" w:rsidP="00C05E41">
      <w:pPr>
        <w:jc w:val="both"/>
        <w:rPr>
          <w:rFonts w:ascii="Arial" w:eastAsia="Calibri" w:hAnsi="Arial" w:cs="Arial"/>
          <w:color w:val="292929"/>
          <w:sz w:val="22"/>
          <w:szCs w:val="22"/>
          <w:shd w:val="clear" w:color="auto" w:fill="FFFFFF"/>
          <w:lang w:eastAsia="en-US"/>
        </w:rPr>
      </w:pPr>
    </w:p>
    <w:p w14:paraId="34C47AC4" w14:textId="77777777" w:rsidR="0017236B" w:rsidRPr="00431201" w:rsidRDefault="0017236B" w:rsidP="00C05E41">
      <w:pPr>
        <w:suppressAutoHyphens/>
        <w:autoSpaceDN w:val="0"/>
        <w:jc w:val="both"/>
        <w:rPr>
          <w:rFonts w:ascii="Arial" w:eastAsia="Calibri" w:hAnsi="Arial" w:cs="Arial"/>
          <w:b/>
          <w:color w:val="292929"/>
          <w:sz w:val="22"/>
          <w:szCs w:val="22"/>
          <w:shd w:val="clear" w:color="auto" w:fill="FFFFFF"/>
          <w:lang w:eastAsia="en-US"/>
        </w:rPr>
      </w:pPr>
      <w:r w:rsidRPr="00431201">
        <w:rPr>
          <w:rFonts w:ascii="Arial" w:eastAsia="Calibri" w:hAnsi="Arial" w:cs="Arial"/>
          <w:b/>
          <w:bCs/>
          <w:color w:val="292929"/>
          <w:sz w:val="22"/>
          <w:szCs w:val="22"/>
          <w:shd w:val="clear" w:color="auto" w:fill="FFFFFF"/>
          <w:lang w:eastAsia="en-US"/>
        </w:rPr>
        <w:t xml:space="preserve">Projekt </w:t>
      </w:r>
      <w:proofErr w:type="spellStart"/>
      <w:r w:rsidRPr="00431201">
        <w:rPr>
          <w:rFonts w:ascii="Arial" w:eastAsia="Calibri" w:hAnsi="Arial" w:cs="Arial"/>
          <w:b/>
          <w:bCs/>
          <w:i/>
          <w:color w:val="292929"/>
          <w:sz w:val="22"/>
          <w:szCs w:val="22"/>
          <w:shd w:val="clear" w:color="auto" w:fill="FFFFFF"/>
          <w:lang w:eastAsia="en-US"/>
        </w:rPr>
        <w:t>Plastic</w:t>
      </w:r>
      <w:proofErr w:type="spellEnd"/>
      <w:r w:rsidRPr="00431201">
        <w:rPr>
          <w:rFonts w:ascii="Arial" w:eastAsia="Calibri" w:hAnsi="Arial" w:cs="Arial"/>
          <w:b/>
          <w:bCs/>
          <w:i/>
          <w:color w:val="292929"/>
          <w:sz w:val="22"/>
          <w:szCs w:val="22"/>
          <w:shd w:val="clear" w:color="auto" w:fill="FFFFFF"/>
          <w:lang w:eastAsia="en-US"/>
        </w:rPr>
        <w:t xml:space="preserve"> Smart </w:t>
      </w:r>
      <w:proofErr w:type="spellStart"/>
      <w:r w:rsidRPr="00431201">
        <w:rPr>
          <w:rFonts w:ascii="Arial" w:eastAsia="Calibri" w:hAnsi="Arial" w:cs="Arial"/>
          <w:b/>
          <w:bCs/>
          <w:i/>
          <w:color w:val="292929"/>
          <w:sz w:val="22"/>
          <w:szCs w:val="22"/>
          <w:shd w:val="clear" w:color="auto" w:fill="FFFFFF"/>
          <w:lang w:eastAsia="en-US"/>
        </w:rPr>
        <w:t>Cities</w:t>
      </w:r>
      <w:proofErr w:type="spellEnd"/>
      <w:r w:rsidRPr="00431201">
        <w:rPr>
          <w:rFonts w:ascii="Arial" w:eastAsia="Calibri" w:hAnsi="Arial" w:cs="Arial"/>
          <w:b/>
          <w:color w:val="292929"/>
          <w:sz w:val="22"/>
          <w:szCs w:val="22"/>
          <w:shd w:val="clear" w:color="auto" w:fill="FFFFFF"/>
          <w:lang w:eastAsia="en-US"/>
        </w:rPr>
        <w:t xml:space="preserve"> </w:t>
      </w:r>
    </w:p>
    <w:p w14:paraId="70A68A11" w14:textId="77777777" w:rsidR="00431201" w:rsidRDefault="00431201" w:rsidP="00C05E41">
      <w:pPr>
        <w:jc w:val="both"/>
        <w:rPr>
          <w:rFonts w:ascii="Arial" w:eastAsia="Calibri" w:hAnsi="Arial" w:cs="Arial"/>
          <w:color w:val="292929"/>
          <w:sz w:val="22"/>
          <w:szCs w:val="22"/>
          <w:shd w:val="clear" w:color="auto" w:fill="FFFFFF"/>
          <w:lang w:eastAsia="en-US"/>
        </w:rPr>
      </w:pPr>
    </w:p>
    <w:p w14:paraId="400B9859" w14:textId="77777777" w:rsidR="0017236B" w:rsidRPr="0017236B" w:rsidRDefault="0017236B" w:rsidP="00C05E41">
      <w:pPr>
        <w:jc w:val="both"/>
        <w:rPr>
          <w:rFonts w:ascii="Arial" w:eastAsia="Calibri" w:hAnsi="Arial" w:cs="Arial"/>
          <w:color w:val="292929"/>
          <w:sz w:val="22"/>
          <w:szCs w:val="22"/>
          <w:shd w:val="clear" w:color="auto" w:fill="FFFFFF"/>
          <w:lang w:eastAsia="en-US"/>
        </w:rPr>
      </w:pPr>
      <w:r w:rsidRPr="0017236B">
        <w:rPr>
          <w:rFonts w:ascii="Arial" w:eastAsia="Calibri" w:hAnsi="Arial" w:cs="Arial"/>
          <w:color w:val="292929"/>
          <w:sz w:val="22"/>
          <w:szCs w:val="22"/>
          <w:shd w:val="clear" w:color="auto" w:fill="FFFFFF"/>
          <w:lang w:eastAsia="en-US"/>
        </w:rPr>
        <w:t xml:space="preserve">U okviru dvogodišnjeg projekta za koji je u srpnju 2020. potpisan Sporazum o suradnji između Udruge za prirodu, okoliš i održivi razvoj Sunce, WWF </w:t>
      </w:r>
      <w:proofErr w:type="spellStart"/>
      <w:r w:rsidRPr="0017236B">
        <w:rPr>
          <w:rFonts w:ascii="Arial" w:eastAsia="Calibri" w:hAnsi="Arial" w:cs="Arial"/>
          <w:color w:val="292929"/>
          <w:sz w:val="22"/>
          <w:szCs w:val="22"/>
          <w:shd w:val="clear" w:color="auto" w:fill="FFFFFF"/>
          <w:lang w:eastAsia="en-US"/>
        </w:rPr>
        <w:t>Mediterranean</w:t>
      </w:r>
      <w:proofErr w:type="spellEnd"/>
      <w:r w:rsidRPr="0017236B">
        <w:rPr>
          <w:rFonts w:ascii="Arial" w:eastAsia="Calibri" w:hAnsi="Arial" w:cs="Arial"/>
          <w:color w:val="292929"/>
          <w:sz w:val="22"/>
          <w:szCs w:val="22"/>
          <w:shd w:val="clear" w:color="auto" w:fill="FFFFFF"/>
          <w:lang w:eastAsia="en-US"/>
        </w:rPr>
        <w:t xml:space="preserve"> i Grada Dubrovnika cilj je pridonijeti smanjenju vlastitog plastičnog otiska u različitim segmentima društvenog života te podići svijest stanovnika i turista na lokalnoj, ali i nacionalnoj razini, o uzrocima i posljedicama plastičnog zagađenja na okoliš, morske i kopnene eko sustave te zdravlje ljudi.   </w:t>
      </w:r>
    </w:p>
    <w:p w14:paraId="17E07702" w14:textId="77777777" w:rsidR="0017236B" w:rsidRDefault="0017236B" w:rsidP="00C05E41">
      <w:pPr>
        <w:jc w:val="both"/>
        <w:rPr>
          <w:rFonts w:ascii="Arial" w:eastAsia="Calibri" w:hAnsi="Arial" w:cs="Arial"/>
          <w:color w:val="292929"/>
          <w:sz w:val="22"/>
          <w:szCs w:val="22"/>
          <w:shd w:val="clear" w:color="auto" w:fill="FFFFFF"/>
          <w:lang w:eastAsia="en-US"/>
        </w:rPr>
      </w:pPr>
      <w:r w:rsidRPr="0017236B">
        <w:rPr>
          <w:rFonts w:ascii="Arial" w:eastAsia="Calibri" w:hAnsi="Arial" w:cs="Arial"/>
          <w:color w:val="292929"/>
          <w:sz w:val="22"/>
          <w:szCs w:val="22"/>
          <w:shd w:val="clear" w:color="auto" w:fill="FFFFFF"/>
          <w:lang w:eastAsia="en-US"/>
        </w:rPr>
        <w:t xml:space="preserve">Tijekom 2021. Grad Dubrovnik je donio Akcijski plan onečišćenja plastikom u Gradu Dubrovniku za razdoblje 2021. – 2026. i Odluku o ograničenju korištenja jednokratne plastike za Grad Dubrovnik te ustanove i trgovačka društva u (su)vlasništvu Grada. Odlukom  su </w:t>
      </w:r>
      <w:r w:rsidRPr="0017236B">
        <w:rPr>
          <w:rFonts w:ascii="Arial" w:eastAsia="Calibri" w:hAnsi="Arial" w:cs="Arial"/>
          <w:color w:val="292929"/>
          <w:sz w:val="22"/>
          <w:szCs w:val="22"/>
          <w:shd w:val="clear" w:color="auto" w:fill="FFFFFF"/>
          <w:lang w:eastAsia="en-US"/>
        </w:rPr>
        <w:lastRenderedPageBreak/>
        <w:t>donesene mjere kojima se u upravnim tijelima te u ustanovama i trgovačkim društvima u (su)vlasništvu Grada Dubrovnika određuje ograničavanje korištenja plastike za jednokratnu uporabu te zamjena određenih predmeta koji se koriste u poslovanju s rješenjima prihvatljivim za okoliš, sve u cilju sprečavanja i/ili smanjenja nepovoljnog utjecaja određenih plastičnih proizvoda na okoliš.</w:t>
      </w:r>
    </w:p>
    <w:p w14:paraId="1942580D" w14:textId="77777777" w:rsidR="00431201" w:rsidRPr="0017236B" w:rsidRDefault="00431201" w:rsidP="00C05E41">
      <w:pPr>
        <w:jc w:val="both"/>
        <w:rPr>
          <w:rFonts w:ascii="Arial" w:eastAsia="Calibri" w:hAnsi="Arial" w:cs="Arial"/>
          <w:color w:val="292929"/>
          <w:sz w:val="22"/>
          <w:szCs w:val="22"/>
          <w:shd w:val="clear" w:color="auto" w:fill="FFFFFF"/>
          <w:lang w:eastAsia="en-US"/>
        </w:rPr>
      </w:pPr>
    </w:p>
    <w:p w14:paraId="2138B9C6" w14:textId="77777777" w:rsidR="0017236B" w:rsidRDefault="0017236B" w:rsidP="00C05E41">
      <w:pPr>
        <w:jc w:val="both"/>
        <w:rPr>
          <w:rFonts w:ascii="Arial" w:eastAsia="Calibri" w:hAnsi="Arial" w:cs="Arial"/>
          <w:color w:val="292929"/>
          <w:sz w:val="22"/>
          <w:szCs w:val="22"/>
          <w:shd w:val="clear" w:color="auto" w:fill="FFFFFF"/>
          <w:lang w:eastAsia="en-US"/>
        </w:rPr>
      </w:pPr>
      <w:r w:rsidRPr="0017236B">
        <w:rPr>
          <w:rFonts w:ascii="Arial" w:eastAsia="Calibri" w:hAnsi="Arial" w:cs="Arial"/>
          <w:color w:val="292929"/>
          <w:sz w:val="22"/>
          <w:szCs w:val="22"/>
          <w:shd w:val="clear" w:color="auto" w:fill="FFFFFF"/>
          <w:lang w:eastAsia="en-US"/>
        </w:rPr>
        <w:t xml:space="preserve">Odlukom je propisano i da se uporaba jednokratne plastike ograničava i za sva javna događanja koja Grad Dubrovnik (su)organizira ili (su)financira. </w:t>
      </w:r>
    </w:p>
    <w:p w14:paraId="183BAC9C" w14:textId="77777777" w:rsidR="00431201" w:rsidRPr="0017236B" w:rsidRDefault="00431201" w:rsidP="00C05E41">
      <w:pPr>
        <w:jc w:val="both"/>
        <w:rPr>
          <w:rFonts w:ascii="Arial" w:eastAsia="Calibri" w:hAnsi="Arial" w:cs="Arial"/>
          <w:color w:val="292929"/>
          <w:sz w:val="22"/>
          <w:szCs w:val="22"/>
          <w:shd w:val="clear" w:color="auto" w:fill="FFFFFF"/>
          <w:lang w:eastAsia="en-US"/>
        </w:rPr>
      </w:pPr>
    </w:p>
    <w:p w14:paraId="4459A1AE" w14:textId="77777777" w:rsidR="00431201" w:rsidRDefault="0017236B" w:rsidP="00C05E41">
      <w:pPr>
        <w:jc w:val="both"/>
        <w:rPr>
          <w:rFonts w:ascii="Arial" w:eastAsia="Calibri" w:hAnsi="Arial" w:cs="Arial"/>
          <w:color w:val="292929"/>
          <w:sz w:val="22"/>
          <w:szCs w:val="22"/>
          <w:shd w:val="clear" w:color="auto" w:fill="FFFFFF"/>
          <w:lang w:eastAsia="en-US"/>
        </w:rPr>
      </w:pPr>
      <w:r w:rsidRPr="0017236B">
        <w:rPr>
          <w:rFonts w:ascii="Arial" w:eastAsia="Calibri" w:hAnsi="Arial" w:cs="Arial"/>
          <w:color w:val="292929"/>
          <w:sz w:val="22"/>
          <w:szCs w:val="22"/>
          <w:shd w:val="clear" w:color="auto" w:fill="FFFFFF"/>
          <w:lang w:eastAsia="en-US"/>
        </w:rPr>
        <w:t>Izrađena je informativna publikacija  - letak na hrvatskom i engleskom jeziku sa savjetima kako izbjeći korištenje plastike te na koji način pravilnim odvajanjem otpada doprinijeti boljem rezultatu recikliranja koja je dijeljena i na akcijama organiziranim tijekom 2022.</w:t>
      </w:r>
    </w:p>
    <w:p w14:paraId="3D9C7537" w14:textId="77777777" w:rsidR="0017236B" w:rsidRPr="0017236B" w:rsidRDefault="0017236B" w:rsidP="00C05E41">
      <w:pPr>
        <w:jc w:val="both"/>
        <w:rPr>
          <w:rFonts w:ascii="Arial" w:eastAsia="Calibri" w:hAnsi="Arial" w:cs="Arial"/>
          <w:color w:val="292929"/>
          <w:sz w:val="22"/>
          <w:szCs w:val="22"/>
          <w:shd w:val="clear" w:color="auto" w:fill="FFFFFF"/>
          <w:lang w:eastAsia="en-US"/>
        </w:rPr>
      </w:pPr>
      <w:r w:rsidRPr="0017236B">
        <w:rPr>
          <w:rFonts w:ascii="Arial" w:eastAsia="Calibri" w:hAnsi="Arial" w:cs="Arial"/>
          <w:color w:val="292929"/>
          <w:sz w:val="22"/>
          <w:szCs w:val="22"/>
          <w:shd w:val="clear" w:color="auto" w:fill="FFFFFF"/>
          <w:lang w:eastAsia="en-US"/>
        </w:rPr>
        <w:t xml:space="preserve"> </w:t>
      </w:r>
    </w:p>
    <w:p w14:paraId="36499320" w14:textId="77777777" w:rsidR="0017236B" w:rsidRDefault="0017236B" w:rsidP="00C05E41">
      <w:pPr>
        <w:jc w:val="both"/>
        <w:rPr>
          <w:rFonts w:ascii="Arial" w:eastAsia="Calibri" w:hAnsi="Arial" w:cs="Arial"/>
          <w:color w:val="292929"/>
          <w:sz w:val="22"/>
          <w:szCs w:val="22"/>
          <w:shd w:val="clear" w:color="auto" w:fill="FFFFFF"/>
          <w:lang w:eastAsia="en-US"/>
        </w:rPr>
      </w:pPr>
      <w:r w:rsidRPr="0017236B">
        <w:rPr>
          <w:rFonts w:ascii="Arial" w:eastAsia="Calibri" w:hAnsi="Arial" w:cs="Arial"/>
          <w:color w:val="292929"/>
          <w:sz w:val="22"/>
          <w:szCs w:val="22"/>
          <w:shd w:val="clear" w:color="auto" w:fill="FFFFFF"/>
          <w:lang w:eastAsia="en-US"/>
        </w:rPr>
        <w:t>U sklopu projekta tijekom 2022. organiziran je Dubrovački zimski festival bez plastike tijekom kojeg je su se koristile čaše za višekratnu uporabu te su svi ugostitelji u sklopu Dubrovačkog zimskog festivala bili dužni pridržavati donesene Odluke o ograničavanju korištenje jednokratne plastike. Za lakše provođenje iste, podijeljene su im naljepnice za spremnike uz kućice s informacijama - uputama o odvajanju otpada.</w:t>
      </w:r>
    </w:p>
    <w:p w14:paraId="3F9E0BCA" w14:textId="77777777" w:rsidR="00431201" w:rsidRPr="0017236B" w:rsidRDefault="00431201" w:rsidP="00C05E41">
      <w:pPr>
        <w:jc w:val="both"/>
        <w:rPr>
          <w:rFonts w:ascii="Arial" w:eastAsia="Calibri" w:hAnsi="Arial" w:cs="Arial"/>
          <w:color w:val="292929"/>
          <w:sz w:val="22"/>
          <w:szCs w:val="22"/>
          <w:shd w:val="clear" w:color="auto" w:fill="FFFFFF"/>
          <w:lang w:eastAsia="en-US"/>
        </w:rPr>
      </w:pPr>
    </w:p>
    <w:p w14:paraId="2D372411" w14:textId="77777777" w:rsidR="0017236B" w:rsidRPr="0017236B" w:rsidRDefault="0017236B" w:rsidP="00C05E41">
      <w:pPr>
        <w:jc w:val="both"/>
        <w:rPr>
          <w:rFonts w:ascii="Arial" w:eastAsia="Calibri" w:hAnsi="Arial" w:cs="Arial"/>
          <w:color w:val="292929"/>
          <w:sz w:val="22"/>
          <w:szCs w:val="22"/>
          <w:shd w:val="clear" w:color="auto" w:fill="FFFFFF"/>
          <w:lang w:eastAsia="en-US"/>
        </w:rPr>
      </w:pPr>
      <w:r w:rsidRPr="0017236B">
        <w:rPr>
          <w:rFonts w:ascii="Arial" w:eastAsia="Calibri" w:hAnsi="Arial" w:cs="Arial"/>
          <w:color w:val="292929"/>
          <w:sz w:val="22"/>
          <w:szCs w:val="22"/>
          <w:shd w:val="clear" w:color="auto" w:fill="FFFFFF"/>
          <w:lang w:eastAsia="en-US"/>
        </w:rPr>
        <w:t xml:space="preserve">Aktivnosti koje Grad redovito provodi, kao npr. dijeljenje vrećica, akcije čišćenja također se smatraju aktivnostima koje podupire projekt </w:t>
      </w:r>
      <w:proofErr w:type="spellStart"/>
      <w:r w:rsidRPr="0017236B">
        <w:rPr>
          <w:rFonts w:ascii="Arial" w:eastAsia="Calibri" w:hAnsi="Arial" w:cs="Arial"/>
          <w:color w:val="292929"/>
          <w:sz w:val="22"/>
          <w:szCs w:val="22"/>
          <w:shd w:val="clear" w:color="auto" w:fill="FFFFFF"/>
          <w:lang w:eastAsia="en-US"/>
        </w:rPr>
        <w:t>Plastic</w:t>
      </w:r>
      <w:proofErr w:type="spellEnd"/>
      <w:r w:rsidRPr="0017236B">
        <w:rPr>
          <w:rFonts w:ascii="Arial" w:eastAsia="Calibri" w:hAnsi="Arial" w:cs="Arial"/>
          <w:color w:val="292929"/>
          <w:sz w:val="22"/>
          <w:szCs w:val="22"/>
          <w:shd w:val="clear" w:color="auto" w:fill="FFFFFF"/>
          <w:lang w:eastAsia="en-US"/>
        </w:rPr>
        <w:t xml:space="preserve"> Smart City.</w:t>
      </w:r>
    </w:p>
    <w:p w14:paraId="376F784B" w14:textId="77777777" w:rsidR="0017236B" w:rsidRPr="0017236B" w:rsidRDefault="0017236B" w:rsidP="00C05E41">
      <w:pPr>
        <w:jc w:val="both"/>
        <w:rPr>
          <w:rFonts w:ascii="Arial" w:hAnsi="Arial" w:cs="Arial"/>
          <w:b/>
          <w:bCs/>
          <w:sz w:val="22"/>
          <w:szCs w:val="22"/>
        </w:rPr>
      </w:pPr>
    </w:p>
    <w:p w14:paraId="4A66A019" w14:textId="77777777" w:rsidR="0017236B" w:rsidRPr="0017236B" w:rsidRDefault="0017236B" w:rsidP="00C05E41">
      <w:pPr>
        <w:spacing w:after="200"/>
        <w:jc w:val="both"/>
        <w:rPr>
          <w:rFonts w:ascii="Arial" w:eastAsia="Calibri" w:hAnsi="Arial" w:cs="Arial"/>
          <w:bCs/>
          <w:sz w:val="22"/>
          <w:szCs w:val="22"/>
          <w:lang w:eastAsia="en-US"/>
        </w:rPr>
      </w:pPr>
      <w:r w:rsidRPr="0017236B">
        <w:rPr>
          <w:rFonts w:ascii="Arial" w:eastAsia="Calibri" w:hAnsi="Arial" w:cs="Arial"/>
          <w:sz w:val="22"/>
          <w:szCs w:val="22"/>
          <w:lang w:eastAsia="en-US"/>
        </w:rPr>
        <w:t xml:space="preserve">Sufinanciranje projekata organizacija civilnog društva iz područja zaštite okoliša tijekom 2022. je provedeno prema Javnom pozivu za su/financiranje projekata udruga u području zaštite okoliša i prirode od interesa za Grad Dubrovnik za 2022. godinu. </w:t>
      </w:r>
      <w:r w:rsidRPr="0017236B">
        <w:rPr>
          <w:rFonts w:ascii="Arial" w:eastAsia="Calibri" w:hAnsi="Arial" w:cs="Arial"/>
          <w:bCs/>
          <w:sz w:val="22"/>
          <w:szCs w:val="22"/>
          <w:lang w:eastAsia="en-US"/>
        </w:rPr>
        <w:t xml:space="preserve">Dio odobrenih projekata s temom gospodarenja otpadom se može uvrstiti u projekte edukacije i informiranja, projekte kojima se podupire provođenje Akcijskog plana </w:t>
      </w:r>
      <w:proofErr w:type="spellStart"/>
      <w:r w:rsidRPr="0017236B">
        <w:rPr>
          <w:rFonts w:ascii="Arial" w:eastAsia="Calibri" w:hAnsi="Arial" w:cs="Arial"/>
          <w:bCs/>
          <w:sz w:val="22"/>
          <w:szCs w:val="22"/>
          <w:lang w:eastAsia="en-US"/>
        </w:rPr>
        <w:t>Plastic</w:t>
      </w:r>
      <w:proofErr w:type="spellEnd"/>
      <w:r w:rsidRPr="0017236B">
        <w:rPr>
          <w:rFonts w:ascii="Arial" w:eastAsia="Calibri" w:hAnsi="Arial" w:cs="Arial"/>
          <w:bCs/>
          <w:sz w:val="22"/>
          <w:szCs w:val="22"/>
          <w:lang w:eastAsia="en-US"/>
        </w:rPr>
        <w:t xml:space="preserve"> Smart </w:t>
      </w:r>
      <w:proofErr w:type="spellStart"/>
      <w:r w:rsidRPr="0017236B">
        <w:rPr>
          <w:rFonts w:ascii="Arial" w:eastAsia="Calibri" w:hAnsi="Arial" w:cs="Arial"/>
          <w:bCs/>
          <w:sz w:val="22"/>
          <w:szCs w:val="22"/>
          <w:lang w:eastAsia="en-US"/>
        </w:rPr>
        <w:t>Cities</w:t>
      </w:r>
      <w:proofErr w:type="spellEnd"/>
      <w:r w:rsidRPr="0017236B">
        <w:rPr>
          <w:rFonts w:ascii="Arial" w:eastAsia="Calibri" w:hAnsi="Arial" w:cs="Arial"/>
          <w:bCs/>
          <w:sz w:val="22"/>
          <w:szCs w:val="22"/>
          <w:lang w:eastAsia="en-US"/>
        </w:rPr>
        <w:t xml:space="preserve"> te koji pridonose provedbi propisa zaštite okoliša. Za spomenute projekte (ukupno pet) dodijeljena su sredstva u iznosu od 62.994,00 kn.</w:t>
      </w:r>
    </w:p>
    <w:p w14:paraId="5E18CA87" w14:textId="77777777" w:rsidR="0017236B" w:rsidRPr="0017236B" w:rsidRDefault="0017236B" w:rsidP="00C05E41">
      <w:pPr>
        <w:jc w:val="both"/>
        <w:rPr>
          <w:rFonts w:ascii="Arial" w:hAnsi="Arial" w:cs="Arial"/>
          <w:sz w:val="22"/>
          <w:szCs w:val="22"/>
        </w:rPr>
      </w:pPr>
      <w:r w:rsidRPr="0017236B">
        <w:rPr>
          <w:rFonts w:ascii="Arial" w:hAnsi="Arial" w:cs="Arial"/>
          <w:sz w:val="22"/>
          <w:szCs w:val="22"/>
        </w:rPr>
        <w:t xml:space="preserve">Nakon popuštanja epidemioloških mjera vezano za pandemiju COVID djelatnice tvrtke Čistoća su održavale radionice s djecom i učenicima i to ukupno 26 radionica u vrtićima (DV Pčelica,  DV Palčica) i 27 radionica u osnovnim školama (OŠ </w:t>
      </w:r>
      <w:proofErr w:type="spellStart"/>
      <w:r w:rsidRPr="0017236B">
        <w:rPr>
          <w:rFonts w:ascii="Arial" w:hAnsi="Arial" w:cs="Arial"/>
          <w:sz w:val="22"/>
          <w:szCs w:val="22"/>
        </w:rPr>
        <w:t>Montovjerna</w:t>
      </w:r>
      <w:proofErr w:type="spellEnd"/>
      <w:r w:rsidRPr="0017236B">
        <w:rPr>
          <w:rFonts w:ascii="Arial" w:hAnsi="Arial" w:cs="Arial"/>
          <w:sz w:val="22"/>
          <w:szCs w:val="22"/>
        </w:rPr>
        <w:t xml:space="preserve">, OŠ Lapad, OŠ Marin Getaldić, OŠ Ivan Gundulić).  </w:t>
      </w:r>
    </w:p>
    <w:p w14:paraId="781E8903" w14:textId="77777777" w:rsidR="0017236B" w:rsidRPr="0017236B" w:rsidRDefault="0017236B" w:rsidP="00C05E41">
      <w:pPr>
        <w:contextualSpacing/>
        <w:jc w:val="both"/>
        <w:rPr>
          <w:rFonts w:ascii="Arial" w:eastAsia="Calibri" w:hAnsi="Arial" w:cs="Arial"/>
          <w:sz w:val="22"/>
          <w:szCs w:val="22"/>
          <w:lang w:eastAsia="en-US"/>
        </w:rPr>
      </w:pPr>
    </w:p>
    <w:p w14:paraId="467B2E7A" w14:textId="77777777" w:rsidR="0017236B" w:rsidRPr="0017236B" w:rsidRDefault="0017236B" w:rsidP="00C05E41">
      <w:pPr>
        <w:spacing w:after="200"/>
        <w:jc w:val="both"/>
        <w:rPr>
          <w:rFonts w:ascii="Arial" w:eastAsia="Calibri" w:hAnsi="Arial" w:cs="Arial"/>
          <w:sz w:val="22"/>
          <w:szCs w:val="22"/>
          <w:lang w:eastAsia="en-US"/>
        </w:rPr>
      </w:pPr>
      <w:r w:rsidRPr="0017236B">
        <w:rPr>
          <w:rFonts w:ascii="Arial" w:eastAsia="Calibri" w:hAnsi="Arial" w:cs="Arial"/>
          <w:sz w:val="22"/>
          <w:szCs w:val="22"/>
          <w:u w:val="single"/>
          <w:lang w:eastAsia="en-US"/>
        </w:rPr>
        <w:t xml:space="preserve">Akcije prikupljanja otpada </w:t>
      </w:r>
    </w:p>
    <w:p w14:paraId="7EB2D7DB" w14:textId="77777777" w:rsidR="0017236B" w:rsidRDefault="0017236B" w:rsidP="00C05E41">
      <w:pPr>
        <w:spacing w:after="200"/>
        <w:contextualSpacing/>
        <w:jc w:val="both"/>
        <w:rPr>
          <w:rFonts w:ascii="Arial" w:eastAsia="Calibri" w:hAnsi="Arial" w:cs="Arial"/>
          <w:sz w:val="22"/>
          <w:szCs w:val="22"/>
          <w:lang w:eastAsia="en-US"/>
        </w:rPr>
      </w:pPr>
      <w:r w:rsidRPr="0017236B">
        <w:rPr>
          <w:rFonts w:ascii="Arial" w:eastAsia="Calibri" w:hAnsi="Arial" w:cs="Arial"/>
          <w:sz w:val="22"/>
          <w:szCs w:val="22"/>
          <w:lang w:eastAsia="en-US"/>
        </w:rPr>
        <w:t xml:space="preserve">Grad Dubrovnik od 2012. sudjeluje u akciji najveće volonterske i ekološke kampanje u RH, </w:t>
      </w:r>
      <w:r w:rsidRPr="0017236B">
        <w:rPr>
          <w:rFonts w:ascii="Arial" w:eastAsia="Calibri" w:hAnsi="Arial" w:cs="Arial"/>
          <w:i/>
          <w:sz w:val="22"/>
          <w:szCs w:val="22"/>
          <w:lang w:eastAsia="en-US"/>
        </w:rPr>
        <w:t>Zelena čistka – jedan dan za čisti okoliš.</w:t>
      </w:r>
      <w:r w:rsidRPr="0017236B">
        <w:rPr>
          <w:rFonts w:ascii="Arial" w:eastAsia="Calibri" w:hAnsi="Arial" w:cs="Arial"/>
          <w:sz w:val="22"/>
          <w:szCs w:val="22"/>
          <w:lang w:eastAsia="en-US"/>
        </w:rPr>
        <w:t xml:space="preserve"> Zelena čistka dio je globalnog pokreta </w:t>
      </w:r>
      <w:proofErr w:type="spellStart"/>
      <w:r w:rsidRPr="0017236B">
        <w:rPr>
          <w:rFonts w:ascii="Arial" w:eastAsia="Calibri" w:hAnsi="Arial" w:cs="Arial"/>
          <w:i/>
          <w:sz w:val="22"/>
          <w:szCs w:val="22"/>
          <w:lang w:eastAsia="en-US"/>
        </w:rPr>
        <w:t>Let’s</w:t>
      </w:r>
      <w:proofErr w:type="spellEnd"/>
      <w:r w:rsidRPr="0017236B">
        <w:rPr>
          <w:rFonts w:ascii="Arial" w:eastAsia="Calibri" w:hAnsi="Arial" w:cs="Arial"/>
          <w:i/>
          <w:sz w:val="22"/>
          <w:szCs w:val="22"/>
          <w:lang w:eastAsia="en-US"/>
        </w:rPr>
        <w:t xml:space="preserve"> do </w:t>
      </w:r>
      <w:proofErr w:type="spellStart"/>
      <w:r w:rsidRPr="0017236B">
        <w:rPr>
          <w:rFonts w:ascii="Arial" w:eastAsia="Calibri" w:hAnsi="Arial" w:cs="Arial"/>
          <w:i/>
          <w:sz w:val="22"/>
          <w:szCs w:val="22"/>
          <w:lang w:eastAsia="en-US"/>
        </w:rPr>
        <w:t>it</w:t>
      </w:r>
      <w:proofErr w:type="spellEnd"/>
      <w:r w:rsidRPr="0017236B">
        <w:rPr>
          <w:rFonts w:ascii="Arial" w:eastAsia="Calibri" w:hAnsi="Arial" w:cs="Arial"/>
          <w:i/>
          <w:sz w:val="22"/>
          <w:szCs w:val="22"/>
          <w:lang w:eastAsia="en-US"/>
        </w:rPr>
        <w:t>!</w:t>
      </w:r>
      <w:r w:rsidRPr="0017236B">
        <w:rPr>
          <w:rFonts w:ascii="Arial" w:eastAsia="Calibri" w:hAnsi="Arial" w:cs="Arial"/>
          <w:sz w:val="22"/>
          <w:szCs w:val="22"/>
          <w:lang w:eastAsia="en-US"/>
        </w:rPr>
        <w:t xml:space="preserve"> i </w:t>
      </w:r>
      <w:r w:rsidRPr="0017236B">
        <w:rPr>
          <w:rFonts w:ascii="Arial" w:eastAsia="Calibri" w:hAnsi="Arial" w:cs="Arial"/>
          <w:i/>
          <w:sz w:val="22"/>
          <w:szCs w:val="22"/>
          <w:lang w:eastAsia="en-US"/>
        </w:rPr>
        <w:t xml:space="preserve">godišnje akcije World </w:t>
      </w:r>
      <w:proofErr w:type="spellStart"/>
      <w:r w:rsidRPr="0017236B">
        <w:rPr>
          <w:rFonts w:ascii="Arial" w:eastAsia="Calibri" w:hAnsi="Arial" w:cs="Arial"/>
          <w:i/>
          <w:sz w:val="22"/>
          <w:szCs w:val="22"/>
          <w:lang w:eastAsia="en-US"/>
        </w:rPr>
        <w:t>Cleanup</w:t>
      </w:r>
      <w:proofErr w:type="spellEnd"/>
      <w:r w:rsidRPr="0017236B">
        <w:rPr>
          <w:rFonts w:ascii="Arial" w:eastAsia="Calibri" w:hAnsi="Arial" w:cs="Arial"/>
          <w:sz w:val="22"/>
          <w:szCs w:val="22"/>
          <w:lang w:eastAsia="en-US"/>
        </w:rPr>
        <w:t xml:space="preserve"> (Očistimo svijet), koji okupljaju aktivne građane i organizacije u najvećem volonterskom projektu. Cilj projekta je osvještavanje o važnosti primarnog odvajanja otpada, čišćenje ilegalno odloženog otpada u cijeloj Hrvatskoj, podizanje svijesti o stvaranju i odlaganju otpada, te važnosti očuvanja okoliša, prirode i planete Zemlje, kao zajedničkog dobra sviju. Tijekom 2022. akcija je održana 24. i 25. rujna i to na više lokacija, u suradnji s Ronilačkim klubom Dubrovnik, Udrugom DART, Udrugom ljubitelja prirodnih ljepota i tradicije, Hrvatskim planinarskim društvom Dubrovnik, Hrvatskim planinarskim društvom Sniježnica, Gimnazijom Dubrovnik, Javnom ustanovom za upravljanje zaštićenim dijelovima prirode Dubrovačko-neretvanske županije i tvrtkom Čistoća Dubrovnik d.o.o.</w:t>
      </w:r>
    </w:p>
    <w:p w14:paraId="2E0FEF16" w14:textId="77777777" w:rsidR="00431201" w:rsidRPr="0017236B" w:rsidRDefault="00431201" w:rsidP="00C05E41">
      <w:pPr>
        <w:spacing w:after="200"/>
        <w:contextualSpacing/>
        <w:jc w:val="both"/>
        <w:rPr>
          <w:rFonts w:ascii="Arial" w:eastAsia="Calibri" w:hAnsi="Arial" w:cs="Arial"/>
          <w:sz w:val="22"/>
          <w:szCs w:val="22"/>
          <w:lang w:eastAsia="en-US"/>
        </w:rPr>
      </w:pPr>
    </w:p>
    <w:p w14:paraId="3453E2A7" w14:textId="77777777" w:rsidR="0017236B" w:rsidRDefault="0017236B" w:rsidP="00C05E41">
      <w:pPr>
        <w:spacing w:after="200"/>
        <w:contextualSpacing/>
        <w:jc w:val="both"/>
        <w:rPr>
          <w:rFonts w:ascii="Arial" w:eastAsia="Calibri" w:hAnsi="Arial" w:cs="Arial"/>
          <w:sz w:val="22"/>
          <w:szCs w:val="22"/>
          <w:lang w:eastAsia="en-US"/>
        </w:rPr>
      </w:pPr>
      <w:r w:rsidRPr="0017236B">
        <w:rPr>
          <w:rFonts w:ascii="Arial" w:eastAsia="Calibri" w:hAnsi="Arial" w:cs="Arial"/>
          <w:sz w:val="22"/>
          <w:szCs w:val="22"/>
          <w:lang w:eastAsia="en-US"/>
        </w:rPr>
        <w:t xml:space="preserve">U ovoj akciji sudjelovalo je oko 120 volontera na više lokacija: Gorica Sv. Vlaha, park-šuma Velika i Mala Petka,  Srđ, Koločep – Gornje čelo, </w:t>
      </w:r>
      <w:proofErr w:type="spellStart"/>
      <w:r w:rsidRPr="0017236B">
        <w:rPr>
          <w:rFonts w:ascii="Arial" w:eastAsia="Calibri" w:hAnsi="Arial" w:cs="Arial"/>
          <w:sz w:val="22"/>
          <w:szCs w:val="22"/>
          <w:lang w:eastAsia="en-US"/>
        </w:rPr>
        <w:t>Šipan</w:t>
      </w:r>
      <w:proofErr w:type="spellEnd"/>
      <w:r w:rsidRPr="0017236B">
        <w:rPr>
          <w:rFonts w:ascii="Arial" w:eastAsia="Calibri" w:hAnsi="Arial" w:cs="Arial"/>
          <w:sz w:val="22"/>
          <w:szCs w:val="22"/>
          <w:lang w:eastAsia="en-US"/>
        </w:rPr>
        <w:t xml:space="preserve"> - </w:t>
      </w:r>
      <w:proofErr w:type="spellStart"/>
      <w:r w:rsidRPr="0017236B">
        <w:rPr>
          <w:rFonts w:ascii="Arial" w:eastAsia="Calibri" w:hAnsi="Arial" w:cs="Arial"/>
          <w:sz w:val="22"/>
          <w:szCs w:val="22"/>
          <w:lang w:eastAsia="en-US"/>
        </w:rPr>
        <w:t>Suđurađ</w:t>
      </w:r>
      <w:proofErr w:type="spellEnd"/>
      <w:r w:rsidRPr="0017236B">
        <w:rPr>
          <w:rFonts w:ascii="Arial" w:eastAsia="Calibri" w:hAnsi="Arial" w:cs="Arial"/>
          <w:sz w:val="22"/>
          <w:szCs w:val="22"/>
          <w:lang w:eastAsia="en-US"/>
        </w:rPr>
        <w:t xml:space="preserve"> i podmorje </w:t>
      </w:r>
      <w:proofErr w:type="spellStart"/>
      <w:r w:rsidRPr="0017236B">
        <w:rPr>
          <w:rFonts w:ascii="Arial" w:eastAsia="Calibri" w:hAnsi="Arial" w:cs="Arial"/>
          <w:sz w:val="22"/>
          <w:szCs w:val="22"/>
          <w:lang w:eastAsia="en-US"/>
        </w:rPr>
        <w:t>Jakljana</w:t>
      </w:r>
      <w:proofErr w:type="spellEnd"/>
      <w:r w:rsidRPr="0017236B">
        <w:rPr>
          <w:rFonts w:ascii="Arial" w:eastAsia="Calibri" w:hAnsi="Arial" w:cs="Arial"/>
          <w:sz w:val="22"/>
          <w:szCs w:val="22"/>
          <w:lang w:eastAsia="en-US"/>
        </w:rPr>
        <w:t>.</w:t>
      </w:r>
    </w:p>
    <w:p w14:paraId="112AFB56" w14:textId="77777777" w:rsidR="00431201" w:rsidRPr="0017236B" w:rsidRDefault="00431201" w:rsidP="00C05E41">
      <w:pPr>
        <w:spacing w:after="200"/>
        <w:contextualSpacing/>
        <w:jc w:val="both"/>
        <w:rPr>
          <w:rFonts w:ascii="Arial" w:eastAsia="Calibri" w:hAnsi="Arial" w:cs="Arial"/>
          <w:sz w:val="22"/>
          <w:szCs w:val="22"/>
          <w:lang w:eastAsia="en-US"/>
        </w:rPr>
      </w:pPr>
    </w:p>
    <w:p w14:paraId="38F8BD7A" w14:textId="77777777" w:rsidR="0017236B" w:rsidRPr="0017236B" w:rsidRDefault="0017236B" w:rsidP="00C05E41">
      <w:pPr>
        <w:spacing w:after="200"/>
        <w:contextualSpacing/>
        <w:jc w:val="both"/>
        <w:rPr>
          <w:rFonts w:ascii="Arial" w:eastAsia="Calibri" w:hAnsi="Arial" w:cs="Arial"/>
          <w:sz w:val="22"/>
          <w:szCs w:val="22"/>
          <w:lang w:eastAsia="en-US"/>
        </w:rPr>
      </w:pPr>
      <w:r w:rsidRPr="0017236B">
        <w:rPr>
          <w:rFonts w:ascii="Arial" w:eastAsia="Calibri" w:hAnsi="Arial" w:cs="Arial"/>
          <w:sz w:val="22"/>
          <w:szCs w:val="22"/>
          <w:lang w:eastAsia="en-US"/>
        </w:rPr>
        <w:t xml:space="preserve">Prikupljen je otpad pronađen uz pješačke staze, odbačen u šumu, otpad naplavljen na morsku obalu te otpad s morskog dna. Glavninu otpada čini neprikladno odložen u prirodu miješani komunalni otpad, glomazni otpad, dijelovi elektroničkog otpada, otpadne gume te otpad u </w:t>
      </w:r>
      <w:r w:rsidRPr="0017236B">
        <w:rPr>
          <w:rFonts w:ascii="Arial" w:eastAsia="Calibri" w:hAnsi="Arial" w:cs="Arial"/>
          <w:sz w:val="22"/>
          <w:szCs w:val="22"/>
          <w:lang w:eastAsia="en-US"/>
        </w:rPr>
        <w:lastRenderedPageBreak/>
        <w:t>moru. Procjenjuje se da je ukupno prikupljeno 10 m3 glomaznog otpada, 60 vreća miješanog komunalnog otpada i oko 100 kg otpada s morskog dna.</w:t>
      </w:r>
    </w:p>
    <w:p w14:paraId="3989C3BE" w14:textId="77777777" w:rsidR="0017236B" w:rsidRDefault="0017236B" w:rsidP="00C05E41">
      <w:pPr>
        <w:spacing w:after="200"/>
        <w:contextualSpacing/>
        <w:jc w:val="both"/>
        <w:rPr>
          <w:rFonts w:ascii="Arial" w:eastAsia="Calibri" w:hAnsi="Arial" w:cs="Arial"/>
          <w:sz w:val="22"/>
          <w:szCs w:val="22"/>
          <w:lang w:eastAsia="en-US"/>
        </w:rPr>
      </w:pPr>
      <w:r w:rsidRPr="0017236B">
        <w:rPr>
          <w:rFonts w:ascii="Arial" w:eastAsia="Calibri" w:hAnsi="Arial" w:cs="Arial"/>
          <w:sz w:val="22"/>
          <w:szCs w:val="22"/>
          <w:lang w:eastAsia="en-US"/>
        </w:rPr>
        <w:t>Ovako provedene akcije daju izravan i najučinkovitiji doprinos razvijanju svijesti o sprječavanju nastanka, pravilnom odvajanju i zbrinjavanju otpada te će Grad Dubrovnik nastaviti organizirati ovakve i slične informativne aktivnosti u svezi gospodarenja otpadom na svojem području.</w:t>
      </w:r>
    </w:p>
    <w:p w14:paraId="7527225E" w14:textId="77777777" w:rsidR="00431201" w:rsidRPr="0017236B" w:rsidRDefault="00431201" w:rsidP="00C05E41">
      <w:pPr>
        <w:spacing w:after="200"/>
        <w:contextualSpacing/>
        <w:jc w:val="both"/>
        <w:rPr>
          <w:rFonts w:ascii="Arial" w:eastAsia="Calibri" w:hAnsi="Arial" w:cs="Arial"/>
          <w:sz w:val="22"/>
          <w:szCs w:val="22"/>
          <w:lang w:eastAsia="en-US"/>
        </w:rPr>
      </w:pPr>
    </w:p>
    <w:p w14:paraId="795E61E3" w14:textId="77777777" w:rsidR="0017236B" w:rsidRPr="0017236B" w:rsidRDefault="0017236B" w:rsidP="00C05E41">
      <w:pPr>
        <w:spacing w:after="200"/>
        <w:contextualSpacing/>
        <w:jc w:val="both"/>
        <w:rPr>
          <w:rFonts w:ascii="Arial" w:eastAsia="Calibri" w:hAnsi="Arial" w:cs="Arial"/>
          <w:sz w:val="22"/>
          <w:szCs w:val="22"/>
          <w:lang w:eastAsia="en-US"/>
        </w:rPr>
      </w:pPr>
      <w:r w:rsidRPr="0017236B">
        <w:rPr>
          <w:rFonts w:ascii="Arial" w:eastAsia="Calibri" w:hAnsi="Arial" w:cs="Arial"/>
          <w:sz w:val="22"/>
          <w:szCs w:val="22"/>
          <w:lang w:eastAsia="en-US"/>
        </w:rPr>
        <w:t>Tijekom ove akcije primijenjena je Odluka o ograničavanju korištenja jednokratne plastike za Grad Dubrovnik te ustanove i trgovačka društva u (su)vlasništvu Grada čime se dodatno potiče razvijanje svijesti o zaštiti okoliša i onečišćenju plastikom. Ovom prilikom nije se koristila plastična ambalaža za jednokratnu uporabu, osim nužnih vreća za otpad.</w:t>
      </w:r>
    </w:p>
    <w:p w14:paraId="34DE377A" w14:textId="77777777" w:rsidR="0017236B" w:rsidRPr="0017236B" w:rsidRDefault="0017236B" w:rsidP="00C05E41">
      <w:pPr>
        <w:contextualSpacing/>
        <w:jc w:val="both"/>
        <w:rPr>
          <w:rFonts w:ascii="Arial" w:eastAsia="Calibri" w:hAnsi="Arial" w:cs="Arial"/>
          <w:sz w:val="22"/>
          <w:szCs w:val="22"/>
          <w:lang w:eastAsia="en-US"/>
        </w:rPr>
      </w:pPr>
    </w:p>
    <w:p w14:paraId="4C032075" w14:textId="77777777" w:rsidR="0017236B" w:rsidRPr="0017236B" w:rsidRDefault="0017236B" w:rsidP="00C05E41">
      <w:pPr>
        <w:contextualSpacing/>
        <w:jc w:val="both"/>
        <w:rPr>
          <w:rFonts w:ascii="Arial" w:eastAsia="Calibri" w:hAnsi="Arial" w:cs="Arial"/>
          <w:sz w:val="22"/>
          <w:szCs w:val="22"/>
          <w:lang w:eastAsia="en-US"/>
        </w:rPr>
      </w:pPr>
      <w:r w:rsidRPr="0017236B">
        <w:rPr>
          <w:rFonts w:ascii="Arial" w:eastAsia="Calibri" w:hAnsi="Arial" w:cs="Arial"/>
          <w:sz w:val="22"/>
          <w:szCs w:val="22"/>
          <w:lang w:eastAsia="en-US"/>
        </w:rPr>
        <w:t xml:space="preserve">Turistička zajednica Grada Dubrovnika redovito sudjeluje u provedbi akcija čišćenja. Tijekom 2022. godine dali su potporu RK Dubrovnik u iznosu od 10000 kn za čišćenje otoka </w:t>
      </w:r>
      <w:proofErr w:type="spellStart"/>
      <w:r w:rsidRPr="0017236B">
        <w:rPr>
          <w:rFonts w:ascii="Arial" w:eastAsia="Calibri" w:hAnsi="Arial" w:cs="Arial"/>
          <w:sz w:val="22"/>
          <w:szCs w:val="22"/>
          <w:lang w:eastAsia="en-US"/>
        </w:rPr>
        <w:t>Jakljana</w:t>
      </w:r>
      <w:proofErr w:type="spellEnd"/>
      <w:r w:rsidRPr="0017236B">
        <w:rPr>
          <w:rFonts w:ascii="Arial" w:eastAsia="Calibri" w:hAnsi="Arial" w:cs="Arial"/>
          <w:sz w:val="22"/>
          <w:szCs w:val="22"/>
          <w:lang w:eastAsia="en-US"/>
        </w:rPr>
        <w:t xml:space="preserve"> i </w:t>
      </w:r>
      <w:proofErr w:type="spellStart"/>
      <w:r w:rsidRPr="0017236B">
        <w:rPr>
          <w:rFonts w:ascii="Arial" w:eastAsia="Calibri" w:hAnsi="Arial" w:cs="Arial"/>
          <w:sz w:val="22"/>
          <w:szCs w:val="22"/>
          <w:lang w:eastAsia="en-US"/>
        </w:rPr>
        <w:t>Solituda</w:t>
      </w:r>
      <w:proofErr w:type="spellEnd"/>
      <w:r w:rsidRPr="0017236B">
        <w:rPr>
          <w:rFonts w:ascii="Arial" w:eastAsia="Calibri" w:hAnsi="Arial" w:cs="Arial"/>
          <w:sz w:val="22"/>
          <w:szCs w:val="22"/>
          <w:lang w:eastAsia="en-US"/>
        </w:rPr>
        <w:t xml:space="preserve"> te su financijski podržali akciju čišćenja podmorja Eko Dubrovnik 2022 tijekom koje se čistilo podmorje gradske luke u iznosu od 9952,26 kn.</w:t>
      </w:r>
    </w:p>
    <w:p w14:paraId="2F00F9E1" w14:textId="77777777" w:rsidR="0017236B" w:rsidRPr="0017236B" w:rsidRDefault="0017236B" w:rsidP="00C05E41">
      <w:pPr>
        <w:ind w:left="720"/>
        <w:contextualSpacing/>
        <w:jc w:val="both"/>
        <w:rPr>
          <w:rFonts w:ascii="Arial" w:eastAsia="Calibri" w:hAnsi="Arial" w:cs="Arial"/>
          <w:sz w:val="22"/>
          <w:szCs w:val="22"/>
          <w:lang w:eastAsia="en-US"/>
        </w:rPr>
      </w:pPr>
    </w:p>
    <w:p w14:paraId="537EEA41" w14:textId="77777777" w:rsidR="0017236B" w:rsidRDefault="0017236B" w:rsidP="00C05E41">
      <w:pPr>
        <w:jc w:val="both"/>
        <w:rPr>
          <w:rFonts w:ascii="Arial" w:eastAsia="Calibri" w:hAnsi="Arial" w:cs="Arial"/>
          <w:sz w:val="22"/>
          <w:szCs w:val="22"/>
          <w:lang w:eastAsia="en-US"/>
        </w:rPr>
      </w:pPr>
      <w:r w:rsidRPr="0017236B">
        <w:rPr>
          <w:rFonts w:ascii="Arial" w:eastAsia="Calibri" w:hAnsi="Arial" w:cs="Arial"/>
          <w:sz w:val="22"/>
          <w:szCs w:val="22"/>
          <w:lang w:eastAsia="en-US"/>
        </w:rPr>
        <w:t xml:space="preserve">Grad Dubrovnik je temeljem članka 115. Zakona o gospodarenju otpadom (Narodne novine 84/21) zaprima obavijesti o planiranim akcijama i prikuplja izvješća o provedenim akcijama. Tijekom 2022. provedene su četiri akcije od kojih jedna od strane Županijske lučke uprave Dubrovnik  u suradnji s Ekološko ronilačkim klubom Ragusa, </w:t>
      </w:r>
      <w:proofErr w:type="spellStart"/>
      <w:r w:rsidRPr="0017236B">
        <w:rPr>
          <w:rFonts w:ascii="Arial" w:eastAsia="Calibri" w:hAnsi="Arial" w:cs="Arial"/>
          <w:sz w:val="22"/>
          <w:szCs w:val="22"/>
          <w:lang w:eastAsia="en-US"/>
        </w:rPr>
        <w:t>Abyss</w:t>
      </w:r>
      <w:proofErr w:type="spellEnd"/>
      <w:r w:rsidRPr="0017236B">
        <w:rPr>
          <w:rFonts w:ascii="Arial" w:eastAsia="Calibri" w:hAnsi="Arial" w:cs="Arial"/>
          <w:sz w:val="22"/>
          <w:szCs w:val="22"/>
          <w:lang w:eastAsia="en-US"/>
        </w:rPr>
        <w:t xml:space="preserve"> Dubrovnik i tvrtkom </w:t>
      </w:r>
      <w:proofErr w:type="spellStart"/>
      <w:r w:rsidRPr="0017236B">
        <w:rPr>
          <w:rFonts w:ascii="Arial" w:eastAsia="Calibri" w:hAnsi="Arial" w:cs="Arial"/>
          <w:sz w:val="22"/>
          <w:szCs w:val="22"/>
          <w:lang w:eastAsia="en-US"/>
        </w:rPr>
        <w:t>Cian</w:t>
      </w:r>
      <w:proofErr w:type="spellEnd"/>
      <w:r w:rsidRPr="0017236B">
        <w:rPr>
          <w:rFonts w:ascii="Arial" w:eastAsia="Calibri" w:hAnsi="Arial" w:cs="Arial"/>
          <w:sz w:val="22"/>
          <w:szCs w:val="22"/>
          <w:lang w:eastAsia="en-US"/>
        </w:rPr>
        <w:t xml:space="preserve"> d.o.o., te tri strane Crvenog križa Dubrovnik u suradnji s Ronilačkim klubom Dubrovnik. Lučka uprava je provela akciju u gradskom portu, Crveni križ na Koločepu na lokacijama Bezdan i Don </w:t>
      </w:r>
      <w:proofErr w:type="spellStart"/>
      <w:r w:rsidRPr="0017236B">
        <w:rPr>
          <w:rFonts w:ascii="Arial" w:eastAsia="Calibri" w:hAnsi="Arial" w:cs="Arial"/>
          <w:sz w:val="22"/>
          <w:szCs w:val="22"/>
          <w:lang w:eastAsia="en-US"/>
        </w:rPr>
        <w:t>Gjivan</w:t>
      </w:r>
      <w:proofErr w:type="spellEnd"/>
      <w:r w:rsidRPr="0017236B">
        <w:rPr>
          <w:rFonts w:ascii="Arial" w:eastAsia="Calibri" w:hAnsi="Arial" w:cs="Arial"/>
          <w:sz w:val="22"/>
          <w:szCs w:val="22"/>
          <w:lang w:eastAsia="en-US"/>
        </w:rPr>
        <w:t xml:space="preserve"> te na </w:t>
      </w:r>
      <w:proofErr w:type="spellStart"/>
      <w:r w:rsidRPr="0017236B">
        <w:rPr>
          <w:rFonts w:ascii="Arial" w:eastAsia="Calibri" w:hAnsi="Arial" w:cs="Arial"/>
          <w:sz w:val="22"/>
          <w:szCs w:val="22"/>
          <w:lang w:eastAsia="en-US"/>
        </w:rPr>
        <w:t>Suđurđu</w:t>
      </w:r>
      <w:proofErr w:type="spellEnd"/>
      <w:r w:rsidRPr="0017236B">
        <w:rPr>
          <w:rFonts w:ascii="Arial" w:eastAsia="Calibri" w:hAnsi="Arial" w:cs="Arial"/>
          <w:sz w:val="22"/>
          <w:szCs w:val="22"/>
          <w:lang w:eastAsia="en-US"/>
        </w:rPr>
        <w:t xml:space="preserve">. </w:t>
      </w:r>
    </w:p>
    <w:p w14:paraId="46ED9E53" w14:textId="77777777" w:rsidR="00431201" w:rsidRPr="0017236B" w:rsidRDefault="00431201" w:rsidP="00C05E41">
      <w:pPr>
        <w:jc w:val="both"/>
        <w:rPr>
          <w:rFonts w:ascii="Arial" w:eastAsia="Calibri" w:hAnsi="Arial" w:cs="Arial"/>
          <w:sz w:val="22"/>
          <w:szCs w:val="22"/>
          <w:lang w:eastAsia="en-US"/>
        </w:rPr>
      </w:pPr>
    </w:p>
    <w:p w14:paraId="24DFA069" w14:textId="77777777" w:rsidR="0017236B" w:rsidRPr="0017236B" w:rsidRDefault="0017236B" w:rsidP="00C05E41">
      <w:pPr>
        <w:jc w:val="both"/>
        <w:rPr>
          <w:rFonts w:ascii="Arial" w:eastAsia="Calibri" w:hAnsi="Arial" w:cs="Arial"/>
          <w:sz w:val="22"/>
          <w:szCs w:val="22"/>
          <w:lang w:eastAsia="en-US"/>
        </w:rPr>
      </w:pPr>
      <w:r w:rsidRPr="0017236B">
        <w:rPr>
          <w:rFonts w:ascii="Arial" w:eastAsia="Calibri" w:hAnsi="Arial" w:cs="Arial"/>
          <w:sz w:val="22"/>
          <w:szCs w:val="22"/>
          <w:lang w:eastAsia="en-US"/>
        </w:rPr>
        <w:t>U akcijama su sudjelovali volonteri i Čistoća Dubrovnik d.o.o. te su za sve akcije izrađena  izvješća o provedenim akcijama i količini prikupljenog otpada.</w:t>
      </w:r>
    </w:p>
    <w:p w14:paraId="32198FD9" w14:textId="77777777" w:rsidR="0017236B" w:rsidRPr="0017236B" w:rsidRDefault="0017236B" w:rsidP="00C05E41">
      <w:pPr>
        <w:jc w:val="both"/>
        <w:rPr>
          <w:rFonts w:ascii="Arial" w:eastAsia="Calibri" w:hAnsi="Arial" w:cs="Arial"/>
          <w:sz w:val="22"/>
          <w:szCs w:val="22"/>
          <w:lang w:eastAsia="en-US"/>
        </w:rPr>
      </w:pPr>
    </w:p>
    <w:p w14:paraId="19B0380C" w14:textId="77777777" w:rsidR="0017236B" w:rsidRPr="0017236B" w:rsidRDefault="0017236B" w:rsidP="00C05E41">
      <w:pPr>
        <w:jc w:val="both"/>
        <w:rPr>
          <w:rFonts w:ascii="Arial" w:eastAsia="Calibri" w:hAnsi="Arial" w:cs="Arial"/>
          <w:sz w:val="22"/>
          <w:szCs w:val="22"/>
          <w:lang w:eastAsia="en-US"/>
        </w:rPr>
      </w:pPr>
      <w:r w:rsidRPr="0017236B">
        <w:rPr>
          <w:rFonts w:ascii="Arial" w:eastAsia="Calibri" w:hAnsi="Arial" w:cs="Arial"/>
          <w:sz w:val="22"/>
          <w:szCs w:val="22"/>
          <w:lang w:eastAsia="en-US"/>
        </w:rPr>
        <w:t xml:space="preserve">Akciju čišćenja podmorja Rijeke Dubrovačke provela je Udruga specijalne policije iz Domovinskog rata </w:t>
      </w:r>
      <w:proofErr w:type="spellStart"/>
      <w:r w:rsidRPr="0017236B">
        <w:rPr>
          <w:rFonts w:ascii="Arial" w:eastAsia="Calibri" w:hAnsi="Arial" w:cs="Arial"/>
          <w:sz w:val="22"/>
          <w:szCs w:val="22"/>
          <w:lang w:eastAsia="en-US"/>
        </w:rPr>
        <w:t>Ajkula</w:t>
      </w:r>
      <w:proofErr w:type="spellEnd"/>
      <w:r w:rsidRPr="0017236B">
        <w:rPr>
          <w:rFonts w:ascii="Arial" w:eastAsia="Calibri" w:hAnsi="Arial" w:cs="Arial"/>
          <w:sz w:val="22"/>
          <w:szCs w:val="22"/>
          <w:lang w:eastAsia="en-US"/>
        </w:rPr>
        <w:t xml:space="preserve"> uz Udrugu Specijalne jedinice policije „Grof“ Dubrovnik i Javnu ustanovu</w:t>
      </w:r>
      <w:r w:rsidRPr="0017236B">
        <w:rPr>
          <w:rFonts w:ascii="Calibri" w:eastAsia="Calibri" w:hAnsi="Calibri"/>
          <w:sz w:val="22"/>
          <w:szCs w:val="22"/>
          <w:lang w:eastAsia="en-US"/>
        </w:rPr>
        <w:t xml:space="preserve"> </w:t>
      </w:r>
      <w:r w:rsidRPr="0017236B">
        <w:rPr>
          <w:rFonts w:ascii="Arial" w:eastAsia="Calibri" w:hAnsi="Arial" w:cs="Arial"/>
          <w:sz w:val="22"/>
          <w:szCs w:val="22"/>
          <w:lang w:eastAsia="en-US"/>
        </w:rPr>
        <w:t>za upravljanje zaštićenim dijelovima prirode Dubrovačko-neretvanske županije.</w:t>
      </w:r>
      <w:r w:rsidRPr="0017236B">
        <w:rPr>
          <w:rFonts w:ascii="Calibri" w:eastAsia="Calibri" w:hAnsi="Calibri"/>
          <w:sz w:val="22"/>
          <w:szCs w:val="22"/>
          <w:lang w:eastAsia="en-US"/>
        </w:rPr>
        <w:t xml:space="preserve"> </w:t>
      </w:r>
      <w:r w:rsidRPr="0017236B">
        <w:rPr>
          <w:rFonts w:ascii="Arial" w:eastAsia="Calibri" w:hAnsi="Arial" w:cs="Arial"/>
          <w:sz w:val="22"/>
          <w:szCs w:val="22"/>
          <w:lang w:eastAsia="en-US"/>
        </w:rPr>
        <w:t xml:space="preserve">Akcija čišćenja podmorja obuhvatila je područje od slapa rijeke Omble do ACI Marine Dubrovnik. Akcijom čišćenja prikupljeno je približno 10 m3 otpada od čega je najviše zabilježeno predmeta od plastike, odbačenih guma, željeza te </w:t>
      </w:r>
      <w:proofErr w:type="spellStart"/>
      <w:r w:rsidRPr="0017236B">
        <w:rPr>
          <w:rFonts w:ascii="Arial" w:eastAsia="Calibri" w:hAnsi="Arial" w:cs="Arial"/>
          <w:sz w:val="22"/>
          <w:szCs w:val="22"/>
          <w:lang w:eastAsia="en-US"/>
        </w:rPr>
        <w:t>elektoničkog</w:t>
      </w:r>
      <w:proofErr w:type="spellEnd"/>
      <w:r w:rsidRPr="0017236B">
        <w:rPr>
          <w:rFonts w:ascii="Arial" w:eastAsia="Calibri" w:hAnsi="Arial" w:cs="Arial"/>
          <w:sz w:val="22"/>
          <w:szCs w:val="22"/>
          <w:lang w:eastAsia="en-US"/>
        </w:rPr>
        <w:t xml:space="preserve"> otpada.</w:t>
      </w:r>
    </w:p>
    <w:p w14:paraId="1862F163" w14:textId="77777777" w:rsidR="0017236B" w:rsidRPr="0017236B" w:rsidRDefault="0017236B" w:rsidP="00C05E41">
      <w:pPr>
        <w:jc w:val="both"/>
        <w:rPr>
          <w:rFonts w:ascii="Arial" w:eastAsia="Calibri" w:hAnsi="Arial" w:cs="Arial"/>
          <w:sz w:val="22"/>
          <w:szCs w:val="22"/>
          <w:lang w:eastAsia="en-US"/>
        </w:rPr>
      </w:pPr>
    </w:p>
    <w:p w14:paraId="26D33251" w14:textId="77777777" w:rsidR="0017236B" w:rsidRPr="0017236B" w:rsidRDefault="0017236B" w:rsidP="00C05E41">
      <w:pPr>
        <w:jc w:val="both"/>
        <w:rPr>
          <w:rFonts w:ascii="Arial" w:eastAsia="Calibri" w:hAnsi="Arial" w:cs="Arial"/>
          <w:sz w:val="22"/>
          <w:szCs w:val="22"/>
          <w:u w:val="single"/>
          <w:lang w:eastAsia="en-US"/>
        </w:rPr>
      </w:pPr>
      <w:r w:rsidRPr="0017236B">
        <w:rPr>
          <w:rFonts w:ascii="Arial" w:eastAsia="Calibri" w:hAnsi="Arial" w:cs="Arial"/>
          <w:sz w:val="22"/>
          <w:szCs w:val="22"/>
          <w:lang w:eastAsia="en-US"/>
        </w:rPr>
        <w:t xml:space="preserve"> </w:t>
      </w:r>
      <w:r w:rsidRPr="0017236B">
        <w:rPr>
          <w:rFonts w:ascii="Arial" w:eastAsia="Calibri" w:hAnsi="Arial" w:cs="Arial"/>
          <w:sz w:val="22"/>
          <w:szCs w:val="22"/>
          <w:u w:val="single"/>
          <w:lang w:eastAsia="en-US"/>
        </w:rPr>
        <w:t>Sustav pametnog prikupljanja otpada</w:t>
      </w:r>
    </w:p>
    <w:p w14:paraId="0F3E0E9E" w14:textId="77777777" w:rsidR="0017236B" w:rsidRPr="0017236B" w:rsidRDefault="0017236B" w:rsidP="00C05E41">
      <w:pPr>
        <w:contextualSpacing/>
        <w:jc w:val="both"/>
        <w:rPr>
          <w:rFonts w:ascii="Arial" w:eastAsia="Calibri" w:hAnsi="Arial" w:cs="Arial"/>
          <w:sz w:val="22"/>
          <w:szCs w:val="22"/>
          <w:u w:val="single"/>
          <w:lang w:eastAsia="en-US"/>
        </w:rPr>
      </w:pPr>
    </w:p>
    <w:p w14:paraId="5AC377EC" w14:textId="77777777" w:rsidR="0017236B" w:rsidRPr="0017236B" w:rsidRDefault="0017236B" w:rsidP="00C05E41">
      <w:pPr>
        <w:contextualSpacing/>
        <w:jc w:val="both"/>
        <w:rPr>
          <w:rFonts w:ascii="Arial" w:eastAsia="Calibri" w:hAnsi="Arial" w:cs="Arial"/>
          <w:sz w:val="22"/>
          <w:szCs w:val="22"/>
          <w:lang w:eastAsia="en-US"/>
        </w:rPr>
      </w:pPr>
      <w:r w:rsidRPr="0017236B">
        <w:rPr>
          <w:rFonts w:ascii="Arial" w:eastAsia="Calibri" w:hAnsi="Arial" w:cs="Arial"/>
          <w:sz w:val="22"/>
          <w:szCs w:val="22"/>
          <w:lang w:eastAsia="en-US"/>
        </w:rPr>
        <w:t xml:space="preserve">Na području Grada Dubrovnika tvrtka Čistoća d.o.o. Dubrovnik je krajem prosinca 2016. godine krenula s  implementiranjem pametnih spremnika za otpad. Pametni spremnici naziva </w:t>
      </w:r>
      <w:proofErr w:type="spellStart"/>
      <w:r w:rsidRPr="0017236B">
        <w:rPr>
          <w:rFonts w:ascii="Arial" w:eastAsia="Calibri" w:hAnsi="Arial" w:cs="Arial"/>
          <w:sz w:val="22"/>
          <w:szCs w:val="22"/>
          <w:lang w:eastAsia="en-US"/>
        </w:rPr>
        <w:t>BigBelly</w:t>
      </w:r>
      <w:proofErr w:type="spellEnd"/>
      <w:r w:rsidRPr="0017236B">
        <w:rPr>
          <w:rFonts w:ascii="Arial" w:eastAsia="Calibri" w:hAnsi="Arial" w:cs="Arial"/>
          <w:sz w:val="22"/>
          <w:szCs w:val="22"/>
          <w:lang w:eastAsia="en-US"/>
        </w:rPr>
        <w:t xml:space="preserve"> i </w:t>
      </w:r>
      <w:proofErr w:type="spellStart"/>
      <w:r w:rsidRPr="0017236B">
        <w:rPr>
          <w:rFonts w:ascii="Arial" w:eastAsia="Calibri" w:hAnsi="Arial" w:cs="Arial"/>
          <w:sz w:val="22"/>
          <w:szCs w:val="22"/>
          <w:lang w:eastAsia="en-US"/>
        </w:rPr>
        <w:t>SmartBelly</w:t>
      </w:r>
      <w:proofErr w:type="spellEnd"/>
      <w:r w:rsidRPr="0017236B">
        <w:rPr>
          <w:rFonts w:ascii="Arial" w:eastAsia="Calibri" w:hAnsi="Arial" w:cs="Arial"/>
          <w:sz w:val="22"/>
          <w:szCs w:val="22"/>
          <w:lang w:eastAsia="en-US"/>
        </w:rPr>
        <w:t xml:space="preserve"> samostalno javljaju kad su puni, smanjuju količinu otpada, povećavaju stopu odvajanja, te koriste sunčevu energiju za napajanje. Na 40 najfrekventnijih lokacija u gradu umjesto klasičnih košarica za otpad koje je u vrijeme turističke sezone bilo potrebno prazniti i do 9 puta dnevno nalazi</w:t>
      </w:r>
      <w:r w:rsidRPr="0017236B">
        <w:rPr>
          <w:rFonts w:ascii="Arial" w:eastAsia="Calibri" w:hAnsi="Arial" w:cs="Arial"/>
          <w:color w:val="000000"/>
          <w:sz w:val="22"/>
          <w:szCs w:val="22"/>
          <w:lang w:eastAsia="en-US"/>
        </w:rPr>
        <w:t xml:space="preserve"> ukupno 71 digitalnih </w:t>
      </w:r>
      <w:proofErr w:type="spellStart"/>
      <w:r w:rsidRPr="0017236B">
        <w:rPr>
          <w:rFonts w:ascii="Arial" w:eastAsia="Calibri" w:hAnsi="Arial" w:cs="Arial"/>
          <w:color w:val="000000"/>
          <w:sz w:val="22"/>
          <w:szCs w:val="22"/>
          <w:lang w:eastAsia="en-US"/>
        </w:rPr>
        <w:t>SmartBelly</w:t>
      </w:r>
      <w:proofErr w:type="spellEnd"/>
      <w:r w:rsidRPr="0017236B">
        <w:rPr>
          <w:rFonts w:ascii="Arial" w:eastAsia="Calibri" w:hAnsi="Arial" w:cs="Arial"/>
          <w:color w:val="000000"/>
          <w:sz w:val="22"/>
          <w:szCs w:val="22"/>
          <w:lang w:eastAsia="en-US"/>
        </w:rPr>
        <w:t xml:space="preserve"> i</w:t>
      </w:r>
      <w:r w:rsidRPr="0017236B">
        <w:rPr>
          <w:rFonts w:ascii="Arial" w:eastAsia="Calibri" w:hAnsi="Arial" w:cs="Arial"/>
          <w:sz w:val="22"/>
          <w:szCs w:val="22"/>
          <w:lang w:eastAsia="en-US"/>
        </w:rPr>
        <w:t xml:space="preserve"> </w:t>
      </w:r>
      <w:proofErr w:type="spellStart"/>
      <w:r w:rsidRPr="0017236B">
        <w:rPr>
          <w:rFonts w:ascii="Arial" w:eastAsia="Calibri" w:hAnsi="Arial" w:cs="Arial"/>
          <w:sz w:val="22"/>
          <w:szCs w:val="22"/>
          <w:lang w:eastAsia="en-US"/>
        </w:rPr>
        <w:t>BigBelly</w:t>
      </w:r>
      <w:proofErr w:type="spellEnd"/>
      <w:r w:rsidRPr="0017236B">
        <w:rPr>
          <w:rFonts w:ascii="Arial" w:eastAsia="Calibri" w:hAnsi="Arial" w:cs="Arial"/>
          <w:sz w:val="22"/>
          <w:szCs w:val="22"/>
          <w:lang w:eastAsia="en-US"/>
        </w:rPr>
        <w:t xml:space="preserve"> spremnika. Zahvaljujući GPS odašiljaču i softveru, pametni spremnici u realnom vremenu šalju signale o popunjenosti i obavijesti kada ih je potrebno isprazniti. Samim time, povećana je učinkovitost, smanjeni su operativni troškovi u prikupljanu otpada kao i emisija CO2. Također, spremnici posjeduju video snimač s integriranim senzorima za temperaturu, vlažnost i tlak zraka, za mjerenje CO, NO2, te za mjerenje razine svjetla i buke. </w:t>
      </w:r>
      <w:proofErr w:type="spellStart"/>
      <w:r w:rsidRPr="0017236B">
        <w:rPr>
          <w:rFonts w:ascii="Arial" w:eastAsia="Calibri" w:hAnsi="Arial" w:cs="Arial"/>
          <w:sz w:val="22"/>
          <w:szCs w:val="22"/>
          <w:lang w:eastAsia="en-US"/>
        </w:rPr>
        <w:t>BigBelly</w:t>
      </w:r>
      <w:proofErr w:type="spellEnd"/>
      <w:r w:rsidRPr="0017236B">
        <w:rPr>
          <w:rFonts w:ascii="Arial" w:eastAsia="Calibri" w:hAnsi="Arial" w:cs="Arial"/>
          <w:sz w:val="22"/>
          <w:szCs w:val="22"/>
          <w:lang w:eastAsia="en-US"/>
        </w:rPr>
        <w:t xml:space="preserve"> koristi se za miješani sitni otpad, dok se </w:t>
      </w:r>
      <w:proofErr w:type="spellStart"/>
      <w:r w:rsidRPr="0017236B">
        <w:rPr>
          <w:rFonts w:ascii="Arial" w:eastAsia="Calibri" w:hAnsi="Arial" w:cs="Arial"/>
          <w:sz w:val="22"/>
          <w:szCs w:val="22"/>
          <w:lang w:eastAsia="en-US"/>
        </w:rPr>
        <w:t>SmartBelly</w:t>
      </w:r>
      <w:proofErr w:type="spellEnd"/>
      <w:r w:rsidRPr="0017236B">
        <w:rPr>
          <w:rFonts w:ascii="Arial" w:eastAsia="Calibri" w:hAnsi="Arial" w:cs="Arial"/>
          <w:sz w:val="22"/>
          <w:szCs w:val="22"/>
          <w:lang w:eastAsia="en-US"/>
        </w:rPr>
        <w:t xml:space="preserve"> koristi za selektivni otpad, ambalažu od plastike ili metala. Postavljanjem pametnih spremnika i uz pomoć najsuvremenije tehnologije, Čistoća d.o.o. Dubrovnik svrstava u sam vrh svjetskih gradova koji na pametan način smanjuju otpad.</w:t>
      </w:r>
    </w:p>
    <w:p w14:paraId="17DC7F3D" w14:textId="77777777" w:rsidR="0017236B" w:rsidRDefault="0017236B" w:rsidP="00C05E41">
      <w:pPr>
        <w:contextualSpacing/>
        <w:jc w:val="both"/>
        <w:rPr>
          <w:rFonts w:ascii="Arial" w:eastAsia="Calibri" w:hAnsi="Arial" w:cs="Arial"/>
          <w:i/>
          <w:sz w:val="22"/>
          <w:szCs w:val="22"/>
          <w:lang w:eastAsia="en-US"/>
        </w:rPr>
      </w:pPr>
    </w:p>
    <w:p w14:paraId="010A0D39" w14:textId="77777777" w:rsidR="00431201" w:rsidRPr="0017236B" w:rsidRDefault="00431201" w:rsidP="00C05E41">
      <w:pPr>
        <w:contextualSpacing/>
        <w:jc w:val="both"/>
        <w:rPr>
          <w:rFonts w:ascii="Arial" w:eastAsia="Calibri" w:hAnsi="Arial" w:cs="Arial"/>
          <w:i/>
          <w:sz w:val="22"/>
          <w:szCs w:val="22"/>
          <w:lang w:eastAsia="en-US"/>
        </w:rPr>
      </w:pPr>
    </w:p>
    <w:p w14:paraId="79A9F0D0" w14:textId="77777777" w:rsidR="0017236B" w:rsidRPr="0017236B" w:rsidRDefault="0017236B" w:rsidP="00FD600F">
      <w:pPr>
        <w:keepNext/>
        <w:keepLines/>
        <w:numPr>
          <w:ilvl w:val="0"/>
          <w:numId w:val="17"/>
        </w:numPr>
        <w:ind w:left="709" w:hanging="709"/>
        <w:jc w:val="both"/>
        <w:outlineLvl w:val="1"/>
        <w:rPr>
          <w:rFonts w:ascii="Arial" w:hAnsi="Arial" w:cs="Arial"/>
          <w:b/>
          <w:bCs/>
          <w:i/>
          <w:sz w:val="22"/>
          <w:szCs w:val="22"/>
          <w:lang w:eastAsia="en-US"/>
        </w:rPr>
      </w:pPr>
      <w:bookmarkStart w:id="7" w:name="_Toc504640288"/>
      <w:r w:rsidRPr="0017236B">
        <w:rPr>
          <w:rFonts w:ascii="Arial" w:hAnsi="Arial" w:cs="Arial"/>
          <w:b/>
          <w:bCs/>
          <w:sz w:val="22"/>
          <w:szCs w:val="22"/>
          <w:lang w:eastAsia="en-US"/>
        </w:rPr>
        <w:t xml:space="preserve">PODACI O VRSTAMA I KOLIČINAMA SAKUPLJENOG KOMUNALNOG, BIORAZGRADIVOG I DRUGOG ODVOJENO SAKUPLJENOG OTPADA TE PODACI O ODLAGANJU NA PODRUČJU </w:t>
      </w:r>
      <w:bookmarkEnd w:id="7"/>
      <w:r w:rsidRPr="0017236B">
        <w:rPr>
          <w:rFonts w:ascii="Arial" w:hAnsi="Arial" w:cs="Arial"/>
          <w:b/>
          <w:bCs/>
          <w:sz w:val="22"/>
          <w:szCs w:val="22"/>
          <w:lang w:eastAsia="en-US"/>
        </w:rPr>
        <w:t>GRADA DUBROVNIKA</w:t>
      </w:r>
    </w:p>
    <w:p w14:paraId="078842BE" w14:textId="77777777" w:rsidR="0017236B" w:rsidRPr="0017236B" w:rsidRDefault="0017236B" w:rsidP="00C05E41">
      <w:pPr>
        <w:ind w:left="360"/>
        <w:contextualSpacing/>
        <w:jc w:val="both"/>
        <w:rPr>
          <w:rFonts w:ascii="Arial" w:eastAsia="Calibri" w:hAnsi="Arial" w:cs="Arial"/>
          <w:i/>
          <w:sz w:val="22"/>
          <w:szCs w:val="22"/>
          <w:lang w:eastAsia="en-US"/>
        </w:rPr>
      </w:pPr>
    </w:p>
    <w:p w14:paraId="117536B0" w14:textId="77777777" w:rsidR="0017236B" w:rsidRPr="0017236B" w:rsidRDefault="0017236B" w:rsidP="00C05E41">
      <w:pPr>
        <w:autoSpaceDE w:val="0"/>
        <w:autoSpaceDN w:val="0"/>
        <w:adjustRightInd w:val="0"/>
        <w:jc w:val="both"/>
        <w:rPr>
          <w:rFonts w:ascii="Arial" w:eastAsia="Calibri" w:hAnsi="Arial" w:cs="Arial"/>
          <w:sz w:val="22"/>
          <w:szCs w:val="22"/>
        </w:rPr>
      </w:pPr>
      <w:r w:rsidRPr="0017236B">
        <w:rPr>
          <w:rFonts w:ascii="Arial" w:eastAsia="Calibri" w:hAnsi="Arial" w:cs="Arial"/>
          <w:sz w:val="22"/>
          <w:szCs w:val="22"/>
        </w:rPr>
        <w:lastRenderedPageBreak/>
        <w:t xml:space="preserve">Uvid u postojeće stanje gospodarenja otpadom, postojeće i buduće količine, kao i sastav otpada, potreban je radi prijedloga rješenja u sklopu cjelovitog sustava gospodarenja otpadom, te precizno definiranje takvog komunalnog otpada, od mjesta njegova nastanka do mjesta konačnog zbrinjavanja. Na odlagalištu komunalnog otpada Grabovica te u </w:t>
      </w:r>
      <w:proofErr w:type="spellStart"/>
      <w:r w:rsidRPr="0017236B">
        <w:rPr>
          <w:rFonts w:ascii="Arial" w:eastAsia="Calibri" w:hAnsi="Arial" w:cs="Arial"/>
          <w:sz w:val="22"/>
          <w:szCs w:val="22"/>
        </w:rPr>
        <w:t>reciklažnom</w:t>
      </w:r>
      <w:proofErr w:type="spellEnd"/>
      <w:r w:rsidRPr="0017236B">
        <w:rPr>
          <w:rFonts w:ascii="Arial" w:eastAsia="Calibri" w:hAnsi="Arial" w:cs="Arial"/>
          <w:sz w:val="22"/>
          <w:szCs w:val="22"/>
        </w:rPr>
        <w:t xml:space="preserve"> dvorištu i mobilnom </w:t>
      </w:r>
      <w:proofErr w:type="spellStart"/>
      <w:r w:rsidRPr="0017236B">
        <w:rPr>
          <w:rFonts w:ascii="Arial" w:eastAsia="Calibri" w:hAnsi="Arial" w:cs="Arial"/>
          <w:sz w:val="22"/>
          <w:szCs w:val="22"/>
        </w:rPr>
        <w:t>reciklažnom</w:t>
      </w:r>
      <w:proofErr w:type="spellEnd"/>
      <w:r w:rsidRPr="0017236B">
        <w:rPr>
          <w:rFonts w:ascii="Arial" w:eastAsia="Calibri" w:hAnsi="Arial" w:cs="Arial"/>
          <w:sz w:val="22"/>
          <w:szCs w:val="22"/>
        </w:rPr>
        <w:t xml:space="preserve"> dvorištu vodi se evidencija o količinama i sastavu otpada koji se sakuplja te doprema na odlagalište. </w:t>
      </w:r>
    </w:p>
    <w:p w14:paraId="58BFB23C" w14:textId="77777777" w:rsidR="0017236B" w:rsidRPr="0017236B" w:rsidRDefault="0017236B" w:rsidP="00C05E41">
      <w:pPr>
        <w:autoSpaceDE w:val="0"/>
        <w:autoSpaceDN w:val="0"/>
        <w:adjustRightInd w:val="0"/>
        <w:jc w:val="both"/>
        <w:rPr>
          <w:rFonts w:ascii="Arial" w:eastAsia="Calibri" w:hAnsi="Arial" w:cs="Arial"/>
          <w:sz w:val="22"/>
          <w:szCs w:val="22"/>
        </w:rPr>
      </w:pPr>
    </w:p>
    <w:p w14:paraId="4D259FC2" w14:textId="77777777" w:rsidR="0017236B" w:rsidRPr="0017236B" w:rsidRDefault="0017236B" w:rsidP="00C05E41">
      <w:pPr>
        <w:autoSpaceDE w:val="0"/>
        <w:autoSpaceDN w:val="0"/>
        <w:adjustRightInd w:val="0"/>
        <w:jc w:val="both"/>
        <w:rPr>
          <w:rFonts w:ascii="Arial" w:eastAsia="Calibri" w:hAnsi="Arial" w:cs="Arial"/>
          <w:sz w:val="22"/>
          <w:szCs w:val="22"/>
        </w:rPr>
      </w:pPr>
      <w:r w:rsidRPr="0017236B">
        <w:rPr>
          <w:rFonts w:ascii="Arial" w:eastAsia="Calibri" w:hAnsi="Arial" w:cs="Arial"/>
          <w:sz w:val="22"/>
          <w:szCs w:val="22"/>
        </w:rPr>
        <w:t>Vrste i količine komunalnog otpada nastale na području Grada Dubrovnika prikazane su po osnovnim grupama otpada definiranim Zakonom, relevantnima i specifičnima za jedinice lokalne samouprave. Tako se u daljnjim poglavljima obrađuju sljedeće kategorije otpada: MIJEŠANI KOMUNALNI OTPAD - otpad iz kućanstava i otpad iz trgovina, industrije i iz ustanova koji je po svojstvima i sastavu slični otpadu iz kućanstava, iz kojeg posebnim postupkom nisu izdvojeni pojedini materijali (kao što je papir, staklo i dr.) te je u Katalogu otpada označen kao 20 03 01; KRUPNI (GLOMAZNI) KOMUNALNI OTPAD – predmet ili tvar koju je zbog zapremine i/ili mase neprikladno prikupljati u sklopu usluge prikupljanja miješanog komunalnog otpada, BIORAZGRADIVI KOMUNALNI OTPAD – otpad nastao u kućanstvu i otpad koji je po prirodi i sastavu sličan otpadu iz kućanstva, osim proizvodnog otpada</w:t>
      </w:r>
      <w:r w:rsidRPr="0017236B">
        <w:rPr>
          <w:rFonts w:ascii="Arial" w:eastAsia="Calibri" w:hAnsi="Arial" w:cs="Arial"/>
        </w:rPr>
        <w:t xml:space="preserve"> </w:t>
      </w:r>
      <w:r w:rsidRPr="0017236B">
        <w:rPr>
          <w:rFonts w:ascii="Arial" w:eastAsia="Calibri" w:hAnsi="Arial" w:cs="Arial"/>
          <w:sz w:val="22"/>
          <w:szCs w:val="22"/>
        </w:rPr>
        <w:t xml:space="preserve">i otpada iz poljoprivrede, šumarstva, a koji u svom sastavu sadrži biološki razgradiv otpad; OTPADNI PAPIR, METAL, STAKLO, PLASTIKA I TEKSTIL; PROBLEMATIČNI OTPAD - opasni otpad iz podgrupe 20 01 Kataloga otpada koji uobičajeno nastaje u kućanstvu te opasni otpad koji je po svojstvima, sastavu i količini usporediv s opasnim otpadom koji uobičajeno nastaje u kućanstvu pri čemu se problematičnim otpadom smatra sve dok se nalazi kod proizvođača tog otpada. </w:t>
      </w:r>
    </w:p>
    <w:p w14:paraId="376EA7E6" w14:textId="77777777" w:rsidR="0017236B" w:rsidRPr="0017236B" w:rsidRDefault="0017236B" w:rsidP="00C05E41">
      <w:pPr>
        <w:ind w:left="360"/>
        <w:contextualSpacing/>
        <w:jc w:val="both"/>
        <w:rPr>
          <w:rFonts w:ascii="Arial" w:eastAsia="Calibri" w:hAnsi="Arial" w:cs="Arial"/>
          <w:sz w:val="22"/>
          <w:szCs w:val="22"/>
          <w:lang w:eastAsia="en-US"/>
        </w:rPr>
      </w:pPr>
    </w:p>
    <w:p w14:paraId="2B2BF4E7" w14:textId="77777777" w:rsidR="0017236B" w:rsidRPr="0017236B" w:rsidRDefault="0017236B" w:rsidP="00C05E41">
      <w:pPr>
        <w:contextualSpacing/>
        <w:jc w:val="both"/>
        <w:rPr>
          <w:rFonts w:ascii="Arial" w:eastAsia="Calibri" w:hAnsi="Arial" w:cs="Arial"/>
          <w:sz w:val="20"/>
          <w:szCs w:val="20"/>
          <w:lang w:eastAsia="en-US"/>
        </w:rPr>
      </w:pPr>
      <w:r w:rsidRPr="0017236B">
        <w:rPr>
          <w:rFonts w:ascii="Arial" w:eastAsia="Calibri" w:hAnsi="Arial" w:cs="Arial"/>
          <w:sz w:val="20"/>
          <w:szCs w:val="20"/>
          <w:lang w:eastAsia="en-US"/>
        </w:rPr>
        <w:t>Tablica 3. Ukupna količina prikupljenog otpada s područja Grada Dubrovnika u 2021. godini prema kategorijama otpada</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30"/>
        <w:gridCol w:w="1418"/>
        <w:gridCol w:w="1134"/>
        <w:gridCol w:w="3396"/>
        <w:gridCol w:w="1607"/>
      </w:tblGrid>
      <w:tr w:rsidR="0017236B" w:rsidRPr="0017236B" w14:paraId="04CF8062" w14:textId="77777777" w:rsidTr="00431201">
        <w:trPr>
          <w:trHeight w:val="1217"/>
        </w:trPr>
        <w:tc>
          <w:tcPr>
            <w:tcW w:w="1730" w:type="dxa"/>
            <w:shd w:val="clear" w:color="auto" w:fill="C5E0B3"/>
          </w:tcPr>
          <w:p w14:paraId="505F0D4C" w14:textId="77777777" w:rsidR="0017236B" w:rsidRPr="0017236B" w:rsidRDefault="0017236B" w:rsidP="00C05E41">
            <w:pPr>
              <w:contextualSpacing/>
              <w:jc w:val="center"/>
              <w:rPr>
                <w:rFonts w:ascii="Arial" w:eastAsia="Calibri" w:hAnsi="Arial" w:cs="Arial"/>
                <w:sz w:val="22"/>
                <w:szCs w:val="22"/>
                <w:lang w:eastAsia="en-US"/>
              </w:rPr>
            </w:pPr>
            <w:r w:rsidRPr="0017236B">
              <w:rPr>
                <w:rFonts w:ascii="Arial" w:eastAsia="Calibri" w:hAnsi="Arial" w:cs="Arial"/>
                <w:sz w:val="22"/>
                <w:szCs w:val="22"/>
                <w:lang w:eastAsia="en-US"/>
              </w:rPr>
              <w:t>Komunalna tvrtka koja sakuplja otpad s područja grada /općine</w:t>
            </w:r>
          </w:p>
        </w:tc>
        <w:tc>
          <w:tcPr>
            <w:tcW w:w="1418" w:type="dxa"/>
            <w:shd w:val="clear" w:color="auto" w:fill="C5E0B3"/>
          </w:tcPr>
          <w:p w14:paraId="698DEC1B" w14:textId="77777777" w:rsidR="0017236B" w:rsidRPr="0017236B" w:rsidRDefault="0017236B" w:rsidP="00C05E41">
            <w:pPr>
              <w:contextualSpacing/>
              <w:jc w:val="center"/>
              <w:rPr>
                <w:rFonts w:ascii="Arial" w:eastAsia="Calibri" w:hAnsi="Arial" w:cs="Arial"/>
                <w:sz w:val="22"/>
                <w:szCs w:val="22"/>
                <w:lang w:eastAsia="en-US"/>
              </w:rPr>
            </w:pPr>
            <w:r w:rsidRPr="0017236B">
              <w:rPr>
                <w:rFonts w:ascii="Arial" w:eastAsia="Calibri" w:hAnsi="Arial" w:cs="Arial"/>
                <w:sz w:val="22"/>
                <w:szCs w:val="22"/>
                <w:lang w:eastAsia="en-US"/>
              </w:rPr>
              <w:t>Broj stanovnika obuhvaćen skupljanjem</w:t>
            </w:r>
          </w:p>
        </w:tc>
        <w:tc>
          <w:tcPr>
            <w:tcW w:w="1134" w:type="dxa"/>
            <w:shd w:val="clear" w:color="auto" w:fill="C5E0B3"/>
          </w:tcPr>
          <w:p w14:paraId="04A7BD4D" w14:textId="77777777" w:rsidR="0017236B" w:rsidRPr="0017236B" w:rsidRDefault="0017236B" w:rsidP="00C05E41">
            <w:pPr>
              <w:contextualSpacing/>
              <w:jc w:val="center"/>
              <w:rPr>
                <w:rFonts w:ascii="Arial" w:eastAsia="Calibri" w:hAnsi="Arial" w:cs="Arial"/>
                <w:sz w:val="22"/>
                <w:szCs w:val="22"/>
                <w:lang w:eastAsia="en-US"/>
              </w:rPr>
            </w:pPr>
            <w:r w:rsidRPr="0017236B">
              <w:rPr>
                <w:rFonts w:ascii="Arial" w:eastAsia="Calibri" w:hAnsi="Arial" w:cs="Arial"/>
                <w:sz w:val="22"/>
                <w:szCs w:val="22"/>
                <w:lang w:eastAsia="en-US"/>
              </w:rPr>
              <w:t>Ključni broj otpada</w:t>
            </w:r>
          </w:p>
        </w:tc>
        <w:tc>
          <w:tcPr>
            <w:tcW w:w="3396" w:type="dxa"/>
            <w:shd w:val="clear" w:color="auto" w:fill="C5E0B3"/>
          </w:tcPr>
          <w:p w14:paraId="3215DF42" w14:textId="77777777" w:rsidR="0017236B" w:rsidRPr="0017236B" w:rsidRDefault="0017236B" w:rsidP="00C05E41">
            <w:pPr>
              <w:contextualSpacing/>
              <w:jc w:val="center"/>
              <w:rPr>
                <w:rFonts w:ascii="Arial" w:eastAsia="Calibri" w:hAnsi="Arial" w:cs="Arial"/>
                <w:sz w:val="22"/>
                <w:szCs w:val="22"/>
                <w:lang w:eastAsia="en-US"/>
              </w:rPr>
            </w:pPr>
            <w:r w:rsidRPr="0017236B">
              <w:rPr>
                <w:rFonts w:ascii="Arial" w:eastAsia="Calibri" w:hAnsi="Arial" w:cs="Arial"/>
                <w:sz w:val="22"/>
                <w:szCs w:val="22"/>
                <w:lang w:eastAsia="en-US"/>
              </w:rPr>
              <w:t>Naziv otpada</w:t>
            </w:r>
          </w:p>
        </w:tc>
        <w:tc>
          <w:tcPr>
            <w:tcW w:w="1607" w:type="dxa"/>
            <w:shd w:val="clear" w:color="auto" w:fill="C5E0B3"/>
          </w:tcPr>
          <w:p w14:paraId="0C22A7DE" w14:textId="77777777" w:rsidR="0017236B" w:rsidRPr="0017236B" w:rsidRDefault="0017236B" w:rsidP="00C05E41">
            <w:pPr>
              <w:contextualSpacing/>
              <w:jc w:val="center"/>
              <w:rPr>
                <w:rFonts w:ascii="Arial" w:eastAsia="Calibri" w:hAnsi="Arial" w:cs="Arial"/>
                <w:sz w:val="22"/>
                <w:szCs w:val="22"/>
                <w:lang w:eastAsia="en-US"/>
              </w:rPr>
            </w:pPr>
            <w:r w:rsidRPr="0017236B">
              <w:rPr>
                <w:rFonts w:ascii="Arial" w:eastAsia="Calibri" w:hAnsi="Arial" w:cs="Arial"/>
                <w:sz w:val="22"/>
                <w:szCs w:val="22"/>
                <w:lang w:eastAsia="en-US"/>
              </w:rPr>
              <w:t>Ukupno sakupljeno u tekućoj godini</w:t>
            </w:r>
          </w:p>
          <w:p w14:paraId="288EAEAA" w14:textId="77777777" w:rsidR="0017236B" w:rsidRPr="0017236B" w:rsidRDefault="0017236B" w:rsidP="00C05E41">
            <w:pPr>
              <w:contextualSpacing/>
              <w:jc w:val="center"/>
              <w:rPr>
                <w:rFonts w:ascii="Arial" w:eastAsia="Calibri" w:hAnsi="Arial" w:cs="Arial"/>
                <w:sz w:val="22"/>
                <w:szCs w:val="22"/>
                <w:lang w:eastAsia="en-US"/>
              </w:rPr>
            </w:pPr>
            <w:r w:rsidRPr="0017236B">
              <w:rPr>
                <w:rFonts w:ascii="Arial" w:eastAsia="Calibri" w:hAnsi="Arial" w:cs="Arial"/>
                <w:sz w:val="22"/>
                <w:szCs w:val="22"/>
                <w:lang w:eastAsia="en-US"/>
              </w:rPr>
              <w:t>(t)</w:t>
            </w:r>
          </w:p>
        </w:tc>
      </w:tr>
      <w:tr w:rsidR="0017236B" w:rsidRPr="0017236B" w14:paraId="77AEDF14" w14:textId="77777777" w:rsidTr="00431201">
        <w:trPr>
          <w:trHeight w:val="251"/>
        </w:trPr>
        <w:tc>
          <w:tcPr>
            <w:tcW w:w="1730" w:type="dxa"/>
            <w:vMerge w:val="restart"/>
          </w:tcPr>
          <w:p w14:paraId="277CF42A" w14:textId="77777777" w:rsidR="0017236B" w:rsidRPr="0017236B" w:rsidRDefault="0017236B" w:rsidP="00C05E41">
            <w:pPr>
              <w:contextualSpacing/>
              <w:jc w:val="center"/>
              <w:rPr>
                <w:rFonts w:ascii="Arial" w:eastAsia="Calibri" w:hAnsi="Arial" w:cs="Arial"/>
                <w:sz w:val="20"/>
                <w:szCs w:val="20"/>
                <w:lang w:eastAsia="en-US"/>
              </w:rPr>
            </w:pPr>
            <w:r w:rsidRPr="0017236B">
              <w:rPr>
                <w:rFonts w:ascii="Arial" w:eastAsia="Calibri" w:hAnsi="Arial" w:cs="Arial"/>
                <w:sz w:val="20"/>
                <w:szCs w:val="20"/>
                <w:lang w:eastAsia="en-US"/>
              </w:rPr>
              <w:t>Čistoća d.o.o. Dubrovnik</w:t>
            </w:r>
          </w:p>
        </w:tc>
        <w:tc>
          <w:tcPr>
            <w:tcW w:w="1418" w:type="dxa"/>
            <w:vMerge w:val="restart"/>
          </w:tcPr>
          <w:p w14:paraId="7FAFAA73" w14:textId="77777777" w:rsidR="0017236B" w:rsidRPr="0017236B" w:rsidRDefault="0017236B" w:rsidP="00C05E41">
            <w:pPr>
              <w:contextualSpacing/>
              <w:jc w:val="center"/>
              <w:rPr>
                <w:rFonts w:ascii="Arial" w:eastAsia="Calibri" w:hAnsi="Arial" w:cs="Arial"/>
                <w:sz w:val="20"/>
                <w:szCs w:val="20"/>
                <w:lang w:eastAsia="en-US"/>
              </w:rPr>
            </w:pPr>
            <w:r w:rsidRPr="0017236B">
              <w:rPr>
                <w:rFonts w:ascii="Arial" w:eastAsia="Calibri" w:hAnsi="Arial" w:cs="Arial"/>
                <w:sz w:val="20"/>
                <w:szCs w:val="20"/>
                <w:lang w:eastAsia="en-US"/>
              </w:rPr>
              <w:t>41.562</w:t>
            </w:r>
          </w:p>
        </w:tc>
        <w:tc>
          <w:tcPr>
            <w:tcW w:w="1134" w:type="dxa"/>
          </w:tcPr>
          <w:p w14:paraId="112AEAA7" w14:textId="77777777" w:rsidR="0017236B" w:rsidRPr="0017236B" w:rsidRDefault="0017236B" w:rsidP="00C05E41">
            <w:pPr>
              <w:contextualSpacing/>
              <w:jc w:val="both"/>
              <w:rPr>
                <w:rFonts w:ascii="Arial" w:eastAsia="Calibri" w:hAnsi="Arial" w:cs="Arial"/>
                <w:sz w:val="20"/>
                <w:szCs w:val="20"/>
                <w:lang w:eastAsia="en-US"/>
              </w:rPr>
            </w:pPr>
            <w:r w:rsidRPr="0017236B">
              <w:rPr>
                <w:rFonts w:ascii="Arial" w:eastAsia="Calibri" w:hAnsi="Arial" w:cs="Arial"/>
                <w:sz w:val="20"/>
                <w:szCs w:val="20"/>
                <w:lang w:eastAsia="en-US"/>
              </w:rPr>
              <w:t>20 03 01</w:t>
            </w:r>
          </w:p>
        </w:tc>
        <w:tc>
          <w:tcPr>
            <w:tcW w:w="3396" w:type="dxa"/>
          </w:tcPr>
          <w:p w14:paraId="3678B94C" w14:textId="77777777" w:rsidR="0017236B" w:rsidRPr="0017236B" w:rsidRDefault="0017236B" w:rsidP="00C05E41">
            <w:pPr>
              <w:contextualSpacing/>
              <w:jc w:val="both"/>
              <w:rPr>
                <w:rFonts w:ascii="Arial" w:eastAsia="Calibri" w:hAnsi="Arial" w:cs="Arial"/>
                <w:sz w:val="20"/>
                <w:szCs w:val="20"/>
                <w:lang w:eastAsia="en-US"/>
              </w:rPr>
            </w:pPr>
            <w:r w:rsidRPr="0017236B">
              <w:rPr>
                <w:rFonts w:ascii="Arial" w:eastAsia="Calibri" w:hAnsi="Arial" w:cs="Arial"/>
                <w:sz w:val="20"/>
                <w:szCs w:val="20"/>
                <w:lang w:eastAsia="en-US"/>
              </w:rPr>
              <w:t>Miješani komunalni otpad</w:t>
            </w:r>
          </w:p>
        </w:tc>
        <w:tc>
          <w:tcPr>
            <w:tcW w:w="1607" w:type="dxa"/>
          </w:tcPr>
          <w:p w14:paraId="50696E07" w14:textId="77777777" w:rsidR="0017236B" w:rsidRPr="0017236B" w:rsidRDefault="0017236B" w:rsidP="00C05E41">
            <w:pPr>
              <w:contextualSpacing/>
              <w:jc w:val="center"/>
              <w:rPr>
                <w:rFonts w:ascii="Arial" w:eastAsia="Calibri" w:hAnsi="Arial" w:cs="Arial"/>
                <w:sz w:val="20"/>
                <w:szCs w:val="20"/>
                <w:lang w:eastAsia="en-US"/>
              </w:rPr>
            </w:pPr>
            <w:r w:rsidRPr="0017236B">
              <w:rPr>
                <w:rFonts w:ascii="Arial" w:eastAsia="Calibri" w:hAnsi="Arial" w:cs="Arial"/>
                <w:sz w:val="20"/>
                <w:szCs w:val="20"/>
                <w:lang w:eastAsia="en-US"/>
              </w:rPr>
              <w:t>18.237,74</w:t>
            </w:r>
          </w:p>
        </w:tc>
      </w:tr>
      <w:tr w:rsidR="0017236B" w:rsidRPr="0017236B" w14:paraId="620FC1FC" w14:textId="77777777" w:rsidTr="00431201">
        <w:trPr>
          <w:trHeight w:val="251"/>
        </w:trPr>
        <w:tc>
          <w:tcPr>
            <w:tcW w:w="1730" w:type="dxa"/>
            <w:vMerge/>
          </w:tcPr>
          <w:p w14:paraId="0AB0E89F" w14:textId="77777777" w:rsidR="0017236B" w:rsidRPr="0017236B" w:rsidRDefault="0017236B" w:rsidP="00C05E41">
            <w:pPr>
              <w:contextualSpacing/>
              <w:jc w:val="both"/>
              <w:rPr>
                <w:rFonts w:ascii="Arial" w:eastAsia="Calibri" w:hAnsi="Arial" w:cs="Arial"/>
                <w:i/>
                <w:sz w:val="20"/>
                <w:szCs w:val="20"/>
                <w:lang w:eastAsia="en-US"/>
              </w:rPr>
            </w:pPr>
          </w:p>
        </w:tc>
        <w:tc>
          <w:tcPr>
            <w:tcW w:w="1418" w:type="dxa"/>
            <w:vMerge/>
          </w:tcPr>
          <w:p w14:paraId="3FD8D409" w14:textId="77777777" w:rsidR="0017236B" w:rsidRPr="0017236B" w:rsidRDefault="0017236B" w:rsidP="00C05E41">
            <w:pPr>
              <w:contextualSpacing/>
              <w:jc w:val="both"/>
              <w:rPr>
                <w:rFonts w:ascii="Arial" w:eastAsia="Calibri" w:hAnsi="Arial" w:cs="Arial"/>
                <w:sz w:val="20"/>
                <w:szCs w:val="20"/>
                <w:lang w:eastAsia="en-US"/>
              </w:rPr>
            </w:pPr>
          </w:p>
        </w:tc>
        <w:tc>
          <w:tcPr>
            <w:tcW w:w="1134" w:type="dxa"/>
          </w:tcPr>
          <w:p w14:paraId="7C4B208D" w14:textId="77777777" w:rsidR="0017236B" w:rsidRPr="0017236B" w:rsidRDefault="0017236B" w:rsidP="00C05E41">
            <w:pPr>
              <w:contextualSpacing/>
              <w:jc w:val="both"/>
              <w:rPr>
                <w:rFonts w:ascii="Arial" w:eastAsia="Calibri" w:hAnsi="Arial" w:cs="Arial"/>
                <w:sz w:val="20"/>
                <w:szCs w:val="20"/>
                <w:lang w:eastAsia="en-US"/>
              </w:rPr>
            </w:pPr>
            <w:r w:rsidRPr="0017236B">
              <w:rPr>
                <w:rFonts w:ascii="Arial" w:eastAsia="Calibri" w:hAnsi="Arial" w:cs="Arial"/>
                <w:sz w:val="20"/>
                <w:szCs w:val="20"/>
                <w:lang w:eastAsia="en-US"/>
              </w:rPr>
              <w:t>20 03 07</w:t>
            </w:r>
          </w:p>
        </w:tc>
        <w:tc>
          <w:tcPr>
            <w:tcW w:w="3396" w:type="dxa"/>
          </w:tcPr>
          <w:p w14:paraId="692CC5C5" w14:textId="77777777" w:rsidR="0017236B" w:rsidRPr="0017236B" w:rsidRDefault="0017236B" w:rsidP="00C05E41">
            <w:pPr>
              <w:contextualSpacing/>
              <w:jc w:val="both"/>
              <w:rPr>
                <w:rFonts w:ascii="Arial" w:eastAsia="Calibri" w:hAnsi="Arial" w:cs="Arial"/>
                <w:sz w:val="20"/>
                <w:szCs w:val="20"/>
                <w:lang w:eastAsia="en-US"/>
              </w:rPr>
            </w:pPr>
            <w:r w:rsidRPr="0017236B">
              <w:rPr>
                <w:rFonts w:ascii="Arial" w:hAnsi="Arial" w:cs="Arial"/>
                <w:color w:val="000000"/>
                <w:sz w:val="20"/>
                <w:szCs w:val="20"/>
              </w:rPr>
              <w:t xml:space="preserve">Glomazni otpad                </w:t>
            </w:r>
          </w:p>
        </w:tc>
        <w:tc>
          <w:tcPr>
            <w:tcW w:w="1607" w:type="dxa"/>
          </w:tcPr>
          <w:p w14:paraId="75ABFCD7" w14:textId="77777777" w:rsidR="0017236B" w:rsidRPr="0017236B" w:rsidRDefault="0017236B" w:rsidP="00C05E41">
            <w:pPr>
              <w:contextualSpacing/>
              <w:jc w:val="center"/>
              <w:rPr>
                <w:rFonts w:ascii="Arial" w:eastAsia="Calibri" w:hAnsi="Arial" w:cs="Arial"/>
                <w:sz w:val="20"/>
                <w:szCs w:val="20"/>
                <w:lang w:eastAsia="en-US"/>
              </w:rPr>
            </w:pPr>
            <w:r w:rsidRPr="0017236B">
              <w:rPr>
                <w:rFonts w:ascii="Arial" w:hAnsi="Arial" w:cs="Arial"/>
                <w:color w:val="000000"/>
                <w:sz w:val="20"/>
                <w:szCs w:val="20"/>
              </w:rPr>
              <w:t>1.611,248</w:t>
            </w:r>
          </w:p>
        </w:tc>
      </w:tr>
      <w:tr w:rsidR="0017236B" w:rsidRPr="0017236B" w14:paraId="18651F2D" w14:textId="77777777" w:rsidTr="00431201">
        <w:trPr>
          <w:trHeight w:val="251"/>
        </w:trPr>
        <w:tc>
          <w:tcPr>
            <w:tcW w:w="1730" w:type="dxa"/>
            <w:vMerge/>
          </w:tcPr>
          <w:p w14:paraId="1191C062" w14:textId="77777777" w:rsidR="0017236B" w:rsidRPr="0017236B" w:rsidRDefault="0017236B" w:rsidP="00C05E41">
            <w:pPr>
              <w:contextualSpacing/>
              <w:jc w:val="both"/>
              <w:rPr>
                <w:rFonts w:ascii="Arial" w:eastAsia="Calibri" w:hAnsi="Arial" w:cs="Arial"/>
                <w:i/>
                <w:sz w:val="20"/>
                <w:szCs w:val="20"/>
                <w:lang w:eastAsia="en-US"/>
              </w:rPr>
            </w:pPr>
          </w:p>
        </w:tc>
        <w:tc>
          <w:tcPr>
            <w:tcW w:w="1418" w:type="dxa"/>
            <w:vMerge/>
          </w:tcPr>
          <w:p w14:paraId="1F8E2F4B" w14:textId="77777777" w:rsidR="0017236B" w:rsidRPr="0017236B" w:rsidRDefault="0017236B" w:rsidP="00C05E41">
            <w:pPr>
              <w:contextualSpacing/>
              <w:jc w:val="both"/>
              <w:rPr>
                <w:rFonts w:ascii="Arial" w:eastAsia="Calibri" w:hAnsi="Arial" w:cs="Arial"/>
                <w:i/>
                <w:sz w:val="20"/>
                <w:szCs w:val="20"/>
                <w:lang w:eastAsia="en-US"/>
              </w:rPr>
            </w:pPr>
          </w:p>
        </w:tc>
        <w:tc>
          <w:tcPr>
            <w:tcW w:w="1134" w:type="dxa"/>
          </w:tcPr>
          <w:p w14:paraId="2CB912DC" w14:textId="77777777" w:rsidR="0017236B" w:rsidRPr="0017236B" w:rsidRDefault="0017236B" w:rsidP="00C05E41">
            <w:pPr>
              <w:contextualSpacing/>
              <w:jc w:val="both"/>
              <w:rPr>
                <w:rFonts w:ascii="Arial" w:eastAsia="Calibri" w:hAnsi="Arial" w:cs="Arial"/>
                <w:sz w:val="20"/>
                <w:szCs w:val="20"/>
                <w:lang w:eastAsia="en-US"/>
              </w:rPr>
            </w:pPr>
            <w:r w:rsidRPr="0017236B">
              <w:rPr>
                <w:rFonts w:ascii="Arial" w:eastAsia="Calibri" w:hAnsi="Arial" w:cs="Arial"/>
                <w:sz w:val="20"/>
                <w:szCs w:val="20"/>
                <w:lang w:eastAsia="en-US"/>
              </w:rPr>
              <w:t>15 01 01</w:t>
            </w:r>
          </w:p>
        </w:tc>
        <w:tc>
          <w:tcPr>
            <w:tcW w:w="3396" w:type="dxa"/>
          </w:tcPr>
          <w:p w14:paraId="531547C1" w14:textId="77777777" w:rsidR="0017236B" w:rsidRPr="0017236B" w:rsidRDefault="0017236B" w:rsidP="00C05E41">
            <w:pPr>
              <w:contextualSpacing/>
              <w:jc w:val="both"/>
              <w:rPr>
                <w:rFonts w:ascii="Arial" w:eastAsia="Calibri" w:hAnsi="Arial" w:cs="Arial"/>
                <w:sz w:val="20"/>
                <w:szCs w:val="20"/>
                <w:lang w:eastAsia="en-US"/>
              </w:rPr>
            </w:pPr>
            <w:r w:rsidRPr="0017236B">
              <w:rPr>
                <w:rFonts w:ascii="Arial" w:eastAsia="Calibri" w:hAnsi="Arial" w:cs="Arial"/>
                <w:sz w:val="20"/>
                <w:szCs w:val="20"/>
                <w:lang w:eastAsia="en-US"/>
              </w:rPr>
              <w:t>Ambalaža od papira i kartona</w:t>
            </w:r>
          </w:p>
        </w:tc>
        <w:tc>
          <w:tcPr>
            <w:tcW w:w="1607" w:type="dxa"/>
          </w:tcPr>
          <w:p w14:paraId="726E9C0A" w14:textId="77777777" w:rsidR="0017236B" w:rsidRPr="0017236B" w:rsidRDefault="0017236B" w:rsidP="00C05E41">
            <w:pPr>
              <w:contextualSpacing/>
              <w:jc w:val="center"/>
              <w:rPr>
                <w:rFonts w:ascii="Arial" w:eastAsia="Calibri" w:hAnsi="Arial" w:cs="Arial"/>
                <w:sz w:val="20"/>
                <w:szCs w:val="20"/>
                <w:lang w:eastAsia="en-US"/>
              </w:rPr>
            </w:pPr>
            <w:r w:rsidRPr="0017236B">
              <w:rPr>
                <w:rFonts w:ascii="Arial" w:eastAsia="Calibri" w:hAnsi="Arial" w:cs="Arial"/>
                <w:sz w:val="20"/>
                <w:szCs w:val="20"/>
                <w:lang w:eastAsia="en-US"/>
              </w:rPr>
              <w:t>1.646,61</w:t>
            </w:r>
          </w:p>
        </w:tc>
      </w:tr>
      <w:tr w:rsidR="0017236B" w:rsidRPr="0017236B" w14:paraId="66327C42" w14:textId="77777777" w:rsidTr="00431201">
        <w:trPr>
          <w:trHeight w:val="253"/>
        </w:trPr>
        <w:tc>
          <w:tcPr>
            <w:tcW w:w="1730" w:type="dxa"/>
            <w:vMerge w:val="restart"/>
          </w:tcPr>
          <w:p w14:paraId="7A69B86B" w14:textId="77777777" w:rsidR="0017236B" w:rsidRPr="0017236B" w:rsidRDefault="0017236B" w:rsidP="00C05E41">
            <w:pPr>
              <w:contextualSpacing/>
              <w:jc w:val="both"/>
              <w:rPr>
                <w:rFonts w:ascii="Arial" w:eastAsia="Calibri" w:hAnsi="Arial" w:cs="Arial"/>
                <w:i/>
                <w:sz w:val="20"/>
                <w:szCs w:val="20"/>
                <w:lang w:eastAsia="en-US"/>
              </w:rPr>
            </w:pPr>
          </w:p>
        </w:tc>
        <w:tc>
          <w:tcPr>
            <w:tcW w:w="1418" w:type="dxa"/>
            <w:vMerge w:val="restart"/>
          </w:tcPr>
          <w:p w14:paraId="44D4CE1E" w14:textId="77777777" w:rsidR="0017236B" w:rsidRPr="0017236B" w:rsidRDefault="0017236B" w:rsidP="00C05E41">
            <w:pPr>
              <w:contextualSpacing/>
              <w:jc w:val="both"/>
              <w:rPr>
                <w:rFonts w:ascii="Arial" w:eastAsia="Calibri" w:hAnsi="Arial" w:cs="Arial"/>
                <w:i/>
                <w:sz w:val="20"/>
                <w:szCs w:val="20"/>
                <w:lang w:eastAsia="en-US"/>
              </w:rPr>
            </w:pPr>
          </w:p>
        </w:tc>
        <w:tc>
          <w:tcPr>
            <w:tcW w:w="1134" w:type="dxa"/>
          </w:tcPr>
          <w:p w14:paraId="32F42872" w14:textId="77777777" w:rsidR="0017236B" w:rsidRPr="0017236B" w:rsidRDefault="0017236B" w:rsidP="00C05E41">
            <w:pPr>
              <w:contextualSpacing/>
              <w:jc w:val="both"/>
              <w:rPr>
                <w:rFonts w:ascii="Arial" w:eastAsia="Calibri" w:hAnsi="Arial" w:cs="Arial"/>
                <w:sz w:val="20"/>
                <w:szCs w:val="20"/>
                <w:lang w:eastAsia="en-US"/>
              </w:rPr>
            </w:pPr>
            <w:r w:rsidRPr="0017236B">
              <w:rPr>
                <w:rFonts w:ascii="Arial" w:eastAsia="Calibri" w:hAnsi="Arial" w:cs="Arial"/>
                <w:sz w:val="20"/>
                <w:szCs w:val="20"/>
                <w:lang w:eastAsia="en-US"/>
              </w:rPr>
              <w:t xml:space="preserve">15 01 02 </w:t>
            </w:r>
          </w:p>
        </w:tc>
        <w:tc>
          <w:tcPr>
            <w:tcW w:w="3396" w:type="dxa"/>
          </w:tcPr>
          <w:p w14:paraId="5BC06532" w14:textId="77777777"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Ambalaža od plastike</w:t>
            </w:r>
          </w:p>
        </w:tc>
        <w:tc>
          <w:tcPr>
            <w:tcW w:w="1607" w:type="dxa"/>
          </w:tcPr>
          <w:p w14:paraId="7EF70973" w14:textId="77777777" w:rsidR="0017236B" w:rsidRPr="0017236B" w:rsidRDefault="0017236B" w:rsidP="00C05E41">
            <w:pPr>
              <w:contextualSpacing/>
              <w:jc w:val="center"/>
              <w:rPr>
                <w:rFonts w:ascii="Arial" w:eastAsia="Calibri" w:hAnsi="Arial" w:cs="Arial"/>
                <w:sz w:val="20"/>
                <w:szCs w:val="20"/>
                <w:lang w:eastAsia="en-US"/>
              </w:rPr>
            </w:pPr>
            <w:r w:rsidRPr="0017236B">
              <w:rPr>
                <w:rFonts w:ascii="Arial" w:eastAsia="Calibri" w:hAnsi="Arial" w:cs="Arial"/>
                <w:sz w:val="20"/>
                <w:szCs w:val="20"/>
                <w:lang w:eastAsia="en-US"/>
              </w:rPr>
              <w:t>77,9175</w:t>
            </w:r>
          </w:p>
        </w:tc>
      </w:tr>
      <w:tr w:rsidR="0017236B" w:rsidRPr="0017236B" w14:paraId="6BD94706" w14:textId="77777777" w:rsidTr="00431201">
        <w:trPr>
          <w:trHeight w:val="253"/>
        </w:trPr>
        <w:tc>
          <w:tcPr>
            <w:tcW w:w="1730" w:type="dxa"/>
            <w:vMerge/>
          </w:tcPr>
          <w:p w14:paraId="39D5D701" w14:textId="77777777" w:rsidR="0017236B" w:rsidRPr="0017236B" w:rsidRDefault="0017236B" w:rsidP="00C05E41">
            <w:pPr>
              <w:contextualSpacing/>
              <w:jc w:val="both"/>
              <w:rPr>
                <w:rFonts w:ascii="Arial" w:eastAsia="Calibri" w:hAnsi="Arial" w:cs="Arial"/>
                <w:i/>
                <w:sz w:val="20"/>
                <w:szCs w:val="20"/>
                <w:lang w:eastAsia="en-US"/>
              </w:rPr>
            </w:pPr>
          </w:p>
        </w:tc>
        <w:tc>
          <w:tcPr>
            <w:tcW w:w="1418" w:type="dxa"/>
            <w:vMerge/>
          </w:tcPr>
          <w:p w14:paraId="5BA611D6" w14:textId="77777777" w:rsidR="0017236B" w:rsidRPr="0017236B" w:rsidRDefault="0017236B" w:rsidP="00C05E41">
            <w:pPr>
              <w:contextualSpacing/>
              <w:jc w:val="both"/>
              <w:rPr>
                <w:rFonts w:ascii="Arial" w:eastAsia="Calibri" w:hAnsi="Arial" w:cs="Arial"/>
                <w:i/>
                <w:sz w:val="20"/>
                <w:szCs w:val="20"/>
                <w:lang w:eastAsia="en-US"/>
              </w:rPr>
            </w:pPr>
          </w:p>
        </w:tc>
        <w:tc>
          <w:tcPr>
            <w:tcW w:w="1134" w:type="dxa"/>
          </w:tcPr>
          <w:p w14:paraId="0D071BBB" w14:textId="77777777" w:rsidR="0017236B" w:rsidRPr="0017236B" w:rsidRDefault="0017236B" w:rsidP="00C05E41">
            <w:pPr>
              <w:contextualSpacing/>
              <w:jc w:val="both"/>
              <w:rPr>
                <w:rFonts w:ascii="Arial" w:eastAsia="Calibri" w:hAnsi="Arial" w:cs="Arial"/>
                <w:sz w:val="20"/>
                <w:szCs w:val="20"/>
                <w:lang w:eastAsia="en-US"/>
              </w:rPr>
            </w:pPr>
            <w:r w:rsidRPr="0017236B">
              <w:rPr>
                <w:rFonts w:ascii="Arial" w:eastAsia="Calibri" w:hAnsi="Arial" w:cs="Arial"/>
                <w:sz w:val="20"/>
                <w:szCs w:val="20"/>
                <w:lang w:eastAsia="en-US"/>
              </w:rPr>
              <w:t>15 01 07</w:t>
            </w:r>
          </w:p>
        </w:tc>
        <w:tc>
          <w:tcPr>
            <w:tcW w:w="3396" w:type="dxa"/>
          </w:tcPr>
          <w:p w14:paraId="64BF985E" w14:textId="77777777"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Ambalaža od stakla</w:t>
            </w:r>
          </w:p>
        </w:tc>
        <w:tc>
          <w:tcPr>
            <w:tcW w:w="1607" w:type="dxa"/>
          </w:tcPr>
          <w:p w14:paraId="25453A46" w14:textId="77777777" w:rsidR="0017236B" w:rsidRPr="0017236B" w:rsidRDefault="0017236B" w:rsidP="00C05E41">
            <w:pPr>
              <w:contextualSpacing/>
              <w:jc w:val="center"/>
              <w:rPr>
                <w:rFonts w:ascii="Arial" w:eastAsia="Calibri" w:hAnsi="Arial" w:cs="Arial"/>
                <w:sz w:val="20"/>
                <w:szCs w:val="20"/>
                <w:lang w:eastAsia="en-US"/>
              </w:rPr>
            </w:pPr>
            <w:r w:rsidRPr="0017236B">
              <w:rPr>
                <w:rFonts w:ascii="Arial" w:eastAsia="Calibri" w:hAnsi="Arial" w:cs="Arial"/>
                <w:sz w:val="20"/>
                <w:szCs w:val="20"/>
                <w:lang w:eastAsia="en-US"/>
              </w:rPr>
              <w:t>98,0612</w:t>
            </w:r>
          </w:p>
        </w:tc>
      </w:tr>
      <w:tr w:rsidR="0017236B" w:rsidRPr="0017236B" w14:paraId="550530C4" w14:textId="77777777" w:rsidTr="00431201">
        <w:trPr>
          <w:trHeight w:val="253"/>
        </w:trPr>
        <w:tc>
          <w:tcPr>
            <w:tcW w:w="1730" w:type="dxa"/>
            <w:vMerge/>
          </w:tcPr>
          <w:p w14:paraId="0986A8D8" w14:textId="77777777" w:rsidR="0017236B" w:rsidRPr="0017236B" w:rsidRDefault="0017236B" w:rsidP="00C05E41">
            <w:pPr>
              <w:contextualSpacing/>
              <w:jc w:val="both"/>
              <w:rPr>
                <w:rFonts w:ascii="Arial" w:eastAsia="Calibri" w:hAnsi="Arial" w:cs="Arial"/>
                <w:i/>
                <w:sz w:val="20"/>
                <w:szCs w:val="20"/>
                <w:lang w:eastAsia="en-US"/>
              </w:rPr>
            </w:pPr>
          </w:p>
        </w:tc>
        <w:tc>
          <w:tcPr>
            <w:tcW w:w="1418" w:type="dxa"/>
            <w:vMerge/>
          </w:tcPr>
          <w:p w14:paraId="0E081D18" w14:textId="77777777" w:rsidR="0017236B" w:rsidRPr="0017236B" w:rsidRDefault="0017236B" w:rsidP="00C05E41">
            <w:pPr>
              <w:contextualSpacing/>
              <w:jc w:val="both"/>
              <w:rPr>
                <w:rFonts w:ascii="Arial" w:eastAsia="Calibri" w:hAnsi="Arial" w:cs="Arial"/>
                <w:i/>
                <w:sz w:val="20"/>
                <w:szCs w:val="20"/>
                <w:lang w:eastAsia="en-US"/>
              </w:rPr>
            </w:pPr>
          </w:p>
        </w:tc>
        <w:tc>
          <w:tcPr>
            <w:tcW w:w="1134" w:type="dxa"/>
          </w:tcPr>
          <w:p w14:paraId="6850E527" w14:textId="77777777" w:rsidR="0017236B" w:rsidRPr="0017236B" w:rsidRDefault="0017236B" w:rsidP="00C05E41">
            <w:pPr>
              <w:contextualSpacing/>
              <w:jc w:val="both"/>
              <w:rPr>
                <w:rFonts w:ascii="Arial" w:eastAsia="Calibri" w:hAnsi="Arial" w:cs="Arial"/>
                <w:sz w:val="20"/>
                <w:szCs w:val="20"/>
                <w:lang w:eastAsia="en-US"/>
              </w:rPr>
            </w:pPr>
            <w:r w:rsidRPr="0017236B">
              <w:rPr>
                <w:rFonts w:ascii="Arial" w:eastAsia="Calibri" w:hAnsi="Arial" w:cs="Arial"/>
                <w:sz w:val="20"/>
                <w:szCs w:val="20"/>
                <w:lang w:eastAsia="en-US"/>
              </w:rPr>
              <w:t>15 01 04</w:t>
            </w:r>
          </w:p>
        </w:tc>
        <w:tc>
          <w:tcPr>
            <w:tcW w:w="3396" w:type="dxa"/>
          </w:tcPr>
          <w:p w14:paraId="0273F54B" w14:textId="77777777"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 xml:space="preserve">Ambalaža od metala </w:t>
            </w:r>
          </w:p>
        </w:tc>
        <w:tc>
          <w:tcPr>
            <w:tcW w:w="1607" w:type="dxa"/>
          </w:tcPr>
          <w:p w14:paraId="3595F5D8" w14:textId="77777777" w:rsidR="0017236B" w:rsidRPr="0017236B" w:rsidRDefault="0017236B" w:rsidP="00C05E41">
            <w:pPr>
              <w:contextualSpacing/>
              <w:jc w:val="center"/>
              <w:rPr>
                <w:rFonts w:ascii="Arial" w:eastAsia="Calibri" w:hAnsi="Arial" w:cs="Arial"/>
                <w:sz w:val="20"/>
                <w:szCs w:val="20"/>
                <w:lang w:eastAsia="en-US"/>
              </w:rPr>
            </w:pPr>
            <w:r w:rsidRPr="0017236B">
              <w:rPr>
                <w:rFonts w:ascii="Arial" w:eastAsia="Calibri" w:hAnsi="Arial" w:cs="Arial"/>
                <w:sz w:val="20"/>
                <w:szCs w:val="20"/>
                <w:lang w:eastAsia="en-US"/>
              </w:rPr>
              <w:t>1,7495</w:t>
            </w:r>
          </w:p>
        </w:tc>
      </w:tr>
      <w:tr w:rsidR="0017236B" w:rsidRPr="0017236B" w14:paraId="75557BA0" w14:textId="77777777" w:rsidTr="00431201">
        <w:trPr>
          <w:trHeight w:val="253"/>
        </w:trPr>
        <w:tc>
          <w:tcPr>
            <w:tcW w:w="1730" w:type="dxa"/>
            <w:vMerge/>
          </w:tcPr>
          <w:p w14:paraId="432CC31E" w14:textId="77777777" w:rsidR="0017236B" w:rsidRPr="0017236B" w:rsidRDefault="0017236B" w:rsidP="00C05E41">
            <w:pPr>
              <w:contextualSpacing/>
              <w:jc w:val="both"/>
              <w:rPr>
                <w:rFonts w:ascii="Arial" w:eastAsia="Calibri" w:hAnsi="Arial" w:cs="Arial"/>
                <w:i/>
                <w:sz w:val="20"/>
                <w:szCs w:val="20"/>
                <w:lang w:eastAsia="en-US"/>
              </w:rPr>
            </w:pPr>
          </w:p>
        </w:tc>
        <w:tc>
          <w:tcPr>
            <w:tcW w:w="1418" w:type="dxa"/>
            <w:vMerge/>
          </w:tcPr>
          <w:p w14:paraId="27462FAA" w14:textId="77777777" w:rsidR="0017236B" w:rsidRPr="0017236B" w:rsidRDefault="0017236B" w:rsidP="00C05E41">
            <w:pPr>
              <w:contextualSpacing/>
              <w:jc w:val="both"/>
              <w:rPr>
                <w:rFonts w:ascii="Arial" w:eastAsia="Calibri" w:hAnsi="Arial" w:cs="Arial"/>
                <w:i/>
                <w:sz w:val="20"/>
                <w:szCs w:val="20"/>
                <w:lang w:eastAsia="en-US"/>
              </w:rPr>
            </w:pPr>
          </w:p>
        </w:tc>
        <w:tc>
          <w:tcPr>
            <w:tcW w:w="1134" w:type="dxa"/>
          </w:tcPr>
          <w:p w14:paraId="4A9F5776" w14:textId="77777777" w:rsidR="0017236B" w:rsidRPr="0017236B" w:rsidRDefault="0017236B" w:rsidP="00C05E41">
            <w:pPr>
              <w:contextualSpacing/>
              <w:jc w:val="both"/>
              <w:rPr>
                <w:rFonts w:ascii="Arial" w:eastAsia="Calibri" w:hAnsi="Arial" w:cs="Arial"/>
                <w:sz w:val="20"/>
                <w:szCs w:val="20"/>
                <w:lang w:eastAsia="en-US"/>
              </w:rPr>
            </w:pPr>
            <w:r w:rsidRPr="0017236B">
              <w:rPr>
                <w:rFonts w:ascii="Arial" w:eastAsia="Calibri" w:hAnsi="Arial" w:cs="Arial"/>
                <w:sz w:val="20"/>
                <w:szCs w:val="20"/>
                <w:lang w:eastAsia="en-US"/>
              </w:rPr>
              <w:t>20 01 40</w:t>
            </w:r>
          </w:p>
        </w:tc>
        <w:tc>
          <w:tcPr>
            <w:tcW w:w="3396" w:type="dxa"/>
          </w:tcPr>
          <w:p w14:paraId="5DEB2760" w14:textId="77777777"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 xml:space="preserve">Metali </w:t>
            </w:r>
          </w:p>
        </w:tc>
        <w:tc>
          <w:tcPr>
            <w:tcW w:w="1607" w:type="dxa"/>
          </w:tcPr>
          <w:p w14:paraId="21528217" w14:textId="77777777" w:rsidR="0017236B" w:rsidRPr="0017236B" w:rsidRDefault="0017236B" w:rsidP="00C05E41">
            <w:pPr>
              <w:contextualSpacing/>
              <w:jc w:val="center"/>
              <w:rPr>
                <w:rFonts w:ascii="Arial" w:eastAsia="Calibri" w:hAnsi="Arial" w:cs="Arial"/>
                <w:sz w:val="20"/>
                <w:szCs w:val="20"/>
                <w:lang w:eastAsia="en-US"/>
              </w:rPr>
            </w:pPr>
            <w:r w:rsidRPr="0017236B">
              <w:rPr>
                <w:rFonts w:ascii="Arial" w:eastAsia="Calibri" w:hAnsi="Arial" w:cs="Arial"/>
                <w:sz w:val="20"/>
                <w:szCs w:val="20"/>
                <w:lang w:eastAsia="en-US"/>
              </w:rPr>
              <w:t>89,4214</w:t>
            </w:r>
          </w:p>
        </w:tc>
      </w:tr>
      <w:tr w:rsidR="0017236B" w:rsidRPr="0017236B" w14:paraId="5BF57ED0" w14:textId="77777777" w:rsidTr="00431201">
        <w:trPr>
          <w:trHeight w:val="253"/>
        </w:trPr>
        <w:tc>
          <w:tcPr>
            <w:tcW w:w="1730" w:type="dxa"/>
            <w:vMerge/>
          </w:tcPr>
          <w:p w14:paraId="6B74B012" w14:textId="77777777" w:rsidR="0017236B" w:rsidRPr="0017236B" w:rsidRDefault="0017236B" w:rsidP="00C05E41">
            <w:pPr>
              <w:contextualSpacing/>
              <w:jc w:val="both"/>
              <w:rPr>
                <w:rFonts w:ascii="Arial" w:eastAsia="Calibri" w:hAnsi="Arial" w:cs="Arial"/>
                <w:i/>
                <w:sz w:val="20"/>
                <w:szCs w:val="20"/>
                <w:lang w:eastAsia="en-US"/>
              </w:rPr>
            </w:pPr>
          </w:p>
        </w:tc>
        <w:tc>
          <w:tcPr>
            <w:tcW w:w="1418" w:type="dxa"/>
            <w:vMerge/>
          </w:tcPr>
          <w:p w14:paraId="7693819F" w14:textId="77777777" w:rsidR="0017236B" w:rsidRPr="0017236B" w:rsidRDefault="0017236B" w:rsidP="00C05E41">
            <w:pPr>
              <w:contextualSpacing/>
              <w:jc w:val="both"/>
              <w:rPr>
                <w:rFonts w:ascii="Arial" w:eastAsia="Calibri" w:hAnsi="Arial" w:cs="Arial"/>
                <w:i/>
                <w:sz w:val="20"/>
                <w:szCs w:val="20"/>
                <w:lang w:eastAsia="en-US"/>
              </w:rPr>
            </w:pPr>
          </w:p>
        </w:tc>
        <w:tc>
          <w:tcPr>
            <w:tcW w:w="1134" w:type="dxa"/>
          </w:tcPr>
          <w:p w14:paraId="13E09DEF" w14:textId="77777777" w:rsidR="0017236B" w:rsidRPr="0017236B" w:rsidRDefault="0017236B" w:rsidP="00C05E41">
            <w:pPr>
              <w:contextualSpacing/>
              <w:jc w:val="both"/>
              <w:rPr>
                <w:rFonts w:ascii="Arial" w:eastAsia="Calibri" w:hAnsi="Arial" w:cs="Arial"/>
                <w:sz w:val="20"/>
                <w:szCs w:val="20"/>
                <w:lang w:eastAsia="en-US"/>
              </w:rPr>
            </w:pPr>
            <w:r w:rsidRPr="0017236B">
              <w:rPr>
                <w:rFonts w:ascii="Arial" w:eastAsia="Calibri" w:hAnsi="Arial" w:cs="Arial"/>
                <w:sz w:val="20"/>
                <w:szCs w:val="20"/>
                <w:lang w:eastAsia="en-US"/>
              </w:rPr>
              <w:t xml:space="preserve">20 01 39 </w:t>
            </w:r>
          </w:p>
        </w:tc>
        <w:tc>
          <w:tcPr>
            <w:tcW w:w="3396" w:type="dxa"/>
          </w:tcPr>
          <w:p w14:paraId="2B17A654" w14:textId="77777777"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 xml:space="preserve">Plastika </w:t>
            </w:r>
          </w:p>
        </w:tc>
        <w:tc>
          <w:tcPr>
            <w:tcW w:w="1607" w:type="dxa"/>
          </w:tcPr>
          <w:p w14:paraId="4554A973" w14:textId="77777777" w:rsidR="0017236B" w:rsidRPr="0017236B" w:rsidRDefault="0017236B" w:rsidP="00C05E41">
            <w:pPr>
              <w:contextualSpacing/>
              <w:jc w:val="center"/>
              <w:rPr>
                <w:rFonts w:ascii="Arial" w:eastAsia="Calibri" w:hAnsi="Arial" w:cs="Arial"/>
                <w:sz w:val="20"/>
                <w:szCs w:val="20"/>
                <w:lang w:eastAsia="en-US"/>
              </w:rPr>
            </w:pPr>
            <w:r w:rsidRPr="0017236B">
              <w:rPr>
                <w:rFonts w:ascii="Arial" w:eastAsia="Calibri" w:hAnsi="Arial" w:cs="Arial"/>
                <w:sz w:val="20"/>
                <w:szCs w:val="20"/>
                <w:lang w:eastAsia="en-US"/>
              </w:rPr>
              <w:t>81,2220</w:t>
            </w:r>
          </w:p>
        </w:tc>
      </w:tr>
      <w:tr w:rsidR="0017236B" w:rsidRPr="0017236B" w14:paraId="149F246C" w14:textId="77777777" w:rsidTr="00431201">
        <w:trPr>
          <w:trHeight w:val="253"/>
        </w:trPr>
        <w:tc>
          <w:tcPr>
            <w:tcW w:w="1730" w:type="dxa"/>
            <w:vMerge/>
          </w:tcPr>
          <w:p w14:paraId="740EC9D3" w14:textId="77777777" w:rsidR="0017236B" w:rsidRPr="0017236B" w:rsidRDefault="0017236B" w:rsidP="00C05E41">
            <w:pPr>
              <w:contextualSpacing/>
              <w:jc w:val="both"/>
              <w:rPr>
                <w:rFonts w:ascii="Arial" w:eastAsia="Calibri" w:hAnsi="Arial" w:cs="Arial"/>
                <w:i/>
                <w:sz w:val="20"/>
                <w:szCs w:val="20"/>
                <w:lang w:eastAsia="en-US"/>
              </w:rPr>
            </w:pPr>
          </w:p>
        </w:tc>
        <w:tc>
          <w:tcPr>
            <w:tcW w:w="1418" w:type="dxa"/>
            <w:vMerge/>
          </w:tcPr>
          <w:p w14:paraId="7661A2CD" w14:textId="77777777" w:rsidR="0017236B" w:rsidRPr="0017236B" w:rsidRDefault="0017236B" w:rsidP="00C05E41">
            <w:pPr>
              <w:contextualSpacing/>
              <w:jc w:val="both"/>
              <w:rPr>
                <w:rFonts w:ascii="Arial" w:eastAsia="Calibri" w:hAnsi="Arial" w:cs="Arial"/>
                <w:i/>
                <w:sz w:val="20"/>
                <w:szCs w:val="20"/>
                <w:lang w:eastAsia="en-US"/>
              </w:rPr>
            </w:pPr>
          </w:p>
        </w:tc>
        <w:tc>
          <w:tcPr>
            <w:tcW w:w="1134" w:type="dxa"/>
          </w:tcPr>
          <w:p w14:paraId="1AAF9C1E" w14:textId="77777777" w:rsidR="0017236B" w:rsidRPr="0017236B" w:rsidRDefault="0017236B" w:rsidP="00C05E41">
            <w:pPr>
              <w:contextualSpacing/>
              <w:jc w:val="both"/>
              <w:rPr>
                <w:rFonts w:ascii="Arial" w:eastAsia="Calibri" w:hAnsi="Arial" w:cs="Arial"/>
                <w:sz w:val="20"/>
                <w:szCs w:val="20"/>
                <w:lang w:eastAsia="en-US"/>
              </w:rPr>
            </w:pPr>
            <w:r w:rsidRPr="0017236B">
              <w:rPr>
                <w:rFonts w:ascii="Arial" w:eastAsia="Calibri" w:hAnsi="Arial" w:cs="Arial"/>
                <w:sz w:val="20"/>
                <w:szCs w:val="20"/>
                <w:lang w:eastAsia="en-US"/>
              </w:rPr>
              <w:t>20 01 25</w:t>
            </w:r>
          </w:p>
        </w:tc>
        <w:tc>
          <w:tcPr>
            <w:tcW w:w="3396" w:type="dxa"/>
          </w:tcPr>
          <w:p w14:paraId="5E04F84C" w14:textId="77777777"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 xml:space="preserve">Jestiva ulja i masti </w:t>
            </w:r>
          </w:p>
        </w:tc>
        <w:tc>
          <w:tcPr>
            <w:tcW w:w="1607" w:type="dxa"/>
          </w:tcPr>
          <w:p w14:paraId="7FB66DCC" w14:textId="77777777" w:rsidR="0017236B" w:rsidRPr="0017236B" w:rsidRDefault="0017236B" w:rsidP="00C05E41">
            <w:pPr>
              <w:contextualSpacing/>
              <w:jc w:val="center"/>
              <w:rPr>
                <w:rFonts w:ascii="Arial" w:eastAsia="Calibri" w:hAnsi="Arial" w:cs="Arial"/>
                <w:sz w:val="20"/>
                <w:szCs w:val="20"/>
                <w:lang w:eastAsia="en-US"/>
              </w:rPr>
            </w:pPr>
            <w:r w:rsidRPr="0017236B">
              <w:rPr>
                <w:rFonts w:ascii="Arial" w:eastAsia="Calibri" w:hAnsi="Arial" w:cs="Arial"/>
                <w:sz w:val="20"/>
                <w:szCs w:val="20"/>
                <w:lang w:eastAsia="en-US"/>
              </w:rPr>
              <w:t>3,435</w:t>
            </w:r>
          </w:p>
        </w:tc>
      </w:tr>
      <w:tr w:rsidR="0017236B" w:rsidRPr="0017236B" w14:paraId="501077C1" w14:textId="77777777" w:rsidTr="00431201">
        <w:trPr>
          <w:trHeight w:val="253"/>
        </w:trPr>
        <w:tc>
          <w:tcPr>
            <w:tcW w:w="1730" w:type="dxa"/>
            <w:vMerge/>
          </w:tcPr>
          <w:p w14:paraId="3844F9B5" w14:textId="77777777" w:rsidR="0017236B" w:rsidRPr="0017236B" w:rsidRDefault="0017236B" w:rsidP="00C05E41">
            <w:pPr>
              <w:contextualSpacing/>
              <w:jc w:val="both"/>
              <w:rPr>
                <w:rFonts w:ascii="Arial" w:eastAsia="Calibri" w:hAnsi="Arial" w:cs="Arial"/>
                <w:i/>
                <w:sz w:val="20"/>
                <w:szCs w:val="20"/>
                <w:lang w:eastAsia="en-US"/>
              </w:rPr>
            </w:pPr>
          </w:p>
        </w:tc>
        <w:tc>
          <w:tcPr>
            <w:tcW w:w="1418" w:type="dxa"/>
            <w:vMerge/>
          </w:tcPr>
          <w:p w14:paraId="492C709E" w14:textId="77777777" w:rsidR="0017236B" w:rsidRPr="0017236B" w:rsidRDefault="0017236B" w:rsidP="00C05E41">
            <w:pPr>
              <w:contextualSpacing/>
              <w:jc w:val="both"/>
              <w:rPr>
                <w:rFonts w:ascii="Arial" w:eastAsia="Calibri" w:hAnsi="Arial" w:cs="Arial"/>
                <w:i/>
                <w:sz w:val="20"/>
                <w:szCs w:val="20"/>
                <w:lang w:eastAsia="en-US"/>
              </w:rPr>
            </w:pPr>
          </w:p>
        </w:tc>
        <w:tc>
          <w:tcPr>
            <w:tcW w:w="1134" w:type="dxa"/>
          </w:tcPr>
          <w:p w14:paraId="48E92B66" w14:textId="77777777" w:rsidR="0017236B" w:rsidRPr="0017236B" w:rsidRDefault="0017236B" w:rsidP="00C05E41">
            <w:pPr>
              <w:contextualSpacing/>
              <w:jc w:val="both"/>
              <w:rPr>
                <w:rFonts w:ascii="Arial" w:eastAsia="Calibri" w:hAnsi="Arial" w:cs="Arial"/>
                <w:sz w:val="20"/>
                <w:szCs w:val="20"/>
                <w:lang w:eastAsia="en-US"/>
              </w:rPr>
            </w:pPr>
            <w:r w:rsidRPr="0017236B">
              <w:rPr>
                <w:rFonts w:ascii="Arial" w:eastAsia="Calibri" w:hAnsi="Arial" w:cs="Arial"/>
                <w:sz w:val="20"/>
                <w:szCs w:val="20"/>
                <w:lang w:eastAsia="en-US"/>
              </w:rPr>
              <w:t xml:space="preserve">16 01 03 </w:t>
            </w:r>
          </w:p>
        </w:tc>
        <w:tc>
          <w:tcPr>
            <w:tcW w:w="3396" w:type="dxa"/>
          </w:tcPr>
          <w:p w14:paraId="3432C544" w14:textId="77777777"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 xml:space="preserve">Otpadne gume </w:t>
            </w:r>
          </w:p>
        </w:tc>
        <w:tc>
          <w:tcPr>
            <w:tcW w:w="1607" w:type="dxa"/>
          </w:tcPr>
          <w:p w14:paraId="1AC69A0C" w14:textId="77777777" w:rsidR="0017236B" w:rsidRPr="0017236B" w:rsidRDefault="0017236B" w:rsidP="00C05E41">
            <w:pPr>
              <w:contextualSpacing/>
              <w:jc w:val="center"/>
              <w:rPr>
                <w:rFonts w:ascii="Arial" w:eastAsia="Calibri" w:hAnsi="Arial" w:cs="Arial"/>
                <w:sz w:val="20"/>
                <w:szCs w:val="20"/>
                <w:lang w:eastAsia="en-US"/>
              </w:rPr>
            </w:pPr>
            <w:r w:rsidRPr="0017236B">
              <w:rPr>
                <w:rFonts w:ascii="Arial" w:eastAsia="Calibri" w:hAnsi="Arial" w:cs="Arial"/>
                <w:sz w:val="20"/>
                <w:szCs w:val="20"/>
                <w:lang w:eastAsia="en-US"/>
              </w:rPr>
              <w:t>14,31</w:t>
            </w:r>
          </w:p>
        </w:tc>
      </w:tr>
      <w:tr w:rsidR="0017236B" w:rsidRPr="0017236B" w14:paraId="6FC7BC3C" w14:textId="77777777" w:rsidTr="00431201">
        <w:trPr>
          <w:trHeight w:val="253"/>
        </w:trPr>
        <w:tc>
          <w:tcPr>
            <w:tcW w:w="1730" w:type="dxa"/>
            <w:vMerge/>
          </w:tcPr>
          <w:p w14:paraId="22CF0633" w14:textId="77777777" w:rsidR="0017236B" w:rsidRPr="0017236B" w:rsidRDefault="0017236B" w:rsidP="00C05E41">
            <w:pPr>
              <w:contextualSpacing/>
              <w:jc w:val="both"/>
              <w:rPr>
                <w:rFonts w:ascii="Arial" w:eastAsia="Calibri" w:hAnsi="Arial" w:cs="Arial"/>
                <w:i/>
                <w:sz w:val="20"/>
                <w:szCs w:val="20"/>
                <w:lang w:eastAsia="en-US"/>
              </w:rPr>
            </w:pPr>
          </w:p>
        </w:tc>
        <w:tc>
          <w:tcPr>
            <w:tcW w:w="1418" w:type="dxa"/>
            <w:vMerge/>
          </w:tcPr>
          <w:p w14:paraId="7B2D9942" w14:textId="77777777" w:rsidR="0017236B" w:rsidRPr="0017236B" w:rsidRDefault="0017236B" w:rsidP="00C05E41">
            <w:pPr>
              <w:contextualSpacing/>
              <w:jc w:val="both"/>
              <w:rPr>
                <w:rFonts w:ascii="Arial" w:eastAsia="Calibri" w:hAnsi="Arial" w:cs="Arial"/>
                <w:i/>
                <w:sz w:val="20"/>
                <w:szCs w:val="20"/>
                <w:lang w:eastAsia="en-US"/>
              </w:rPr>
            </w:pPr>
          </w:p>
        </w:tc>
        <w:tc>
          <w:tcPr>
            <w:tcW w:w="1134" w:type="dxa"/>
          </w:tcPr>
          <w:p w14:paraId="1F5D64CD" w14:textId="77777777" w:rsidR="0017236B" w:rsidRPr="0017236B" w:rsidRDefault="0017236B" w:rsidP="00C05E41">
            <w:pPr>
              <w:contextualSpacing/>
              <w:jc w:val="both"/>
              <w:rPr>
                <w:rFonts w:ascii="Arial" w:eastAsia="Calibri" w:hAnsi="Arial" w:cs="Arial"/>
                <w:sz w:val="20"/>
                <w:szCs w:val="20"/>
                <w:lang w:eastAsia="en-US"/>
              </w:rPr>
            </w:pPr>
            <w:r w:rsidRPr="0017236B">
              <w:rPr>
                <w:rFonts w:ascii="Arial" w:eastAsia="Calibri" w:hAnsi="Arial" w:cs="Arial"/>
                <w:sz w:val="20"/>
                <w:szCs w:val="20"/>
                <w:lang w:eastAsia="en-US"/>
              </w:rPr>
              <w:t>20 01 35*</w:t>
            </w:r>
          </w:p>
        </w:tc>
        <w:tc>
          <w:tcPr>
            <w:tcW w:w="3396" w:type="dxa"/>
          </w:tcPr>
          <w:p w14:paraId="5CF0CEA2" w14:textId="77777777"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Odbačena električna i elektronična oprema koja nije navedena pod 20 01 21 i 20 01 23, koja sadrži opasne komponente</w:t>
            </w:r>
          </w:p>
        </w:tc>
        <w:tc>
          <w:tcPr>
            <w:tcW w:w="1607" w:type="dxa"/>
          </w:tcPr>
          <w:p w14:paraId="1D34059B" w14:textId="77777777" w:rsidR="0017236B" w:rsidRPr="0017236B" w:rsidRDefault="0017236B" w:rsidP="00C05E41">
            <w:pPr>
              <w:contextualSpacing/>
              <w:jc w:val="center"/>
              <w:rPr>
                <w:rFonts w:ascii="Arial" w:eastAsia="Calibri" w:hAnsi="Arial" w:cs="Arial"/>
                <w:sz w:val="20"/>
                <w:szCs w:val="20"/>
                <w:lang w:eastAsia="en-US"/>
              </w:rPr>
            </w:pPr>
            <w:r w:rsidRPr="0017236B">
              <w:rPr>
                <w:rFonts w:ascii="Arial" w:eastAsia="Calibri" w:hAnsi="Arial" w:cs="Arial"/>
                <w:sz w:val="20"/>
                <w:szCs w:val="20"/>
                <w:lang w:eastAsia="en-US"/>
              </w:rPr>
              <w:t>22,165</w:t>
            </w:r>
          </w:p>
        </w:tc>
      </w:tr>
      <w:tr w:rsidR="0017236B" w:rsidRPr="0017236B" w14:paraId="5303749F" w14:textId="77777777" w:rsidTr="00431201">
        <w:trPr>
          <w:trHeight w:val="253"/>
        </w:trPr>
        <w:tc>
          <w:tcPr>
            <w:tcW w:w="1730" w:type="dxa"/>
            <w:vMerge/>
          </w:tcPr>
          <w:p w14:paraId="5C8D3B16" w14:textId="77777777" w:rsidR="0017236B" w:rsidRPr="0017236B" w:rsidRDefault="0017236B" w:rsidP="00C05E41">
            <w:pPr>
              <w:contextualSpacing/>
              <w:jc w:val="both"/>
              <w:rPr>
                <w:rFonts w:ascii="Arial" w:eastAsia="Calibri" w:hAnsi="Arial" w:cs="Arial"/>
                <w:i/>
                <w:sz w:val="20"/>
                <w:szCs w:val="20"/>
                <w:lang w:eastAsia="en-US"/>
              </w:rPr>
            </w:pPr>
          </w:p>
        </w:tc>
        <w:tc>
          <w:tcPr>
            <w:tcW w:w="1418" w:type="dxa"/>
            <w:vMerge/>
          </w:tcPr>
          <w:p w14:paraId="3120AD69" w14:textId="77777777" w:rsidR="0017236B" w:rsidRPr="0017236B" w:rsidRDefault="0017236B" w:rsidP="00C05E41">
            <w:pPr>
              <w:contextualSpacing/>
              <w:jc w:val="both"/>
              <w:rPr>
                <w:rFonts w:ascii="Arial" w:eastAsia="Calibri" w:hAnsi="Arial" w:cs="Arial"/>
                <w:i/>
                <w:sz w:val="20"/>
                <w:szCs w:val="20"/>
                <w:lang w:eastAsia="en-US"/>
              </w:rPr>
            </w:pPr>
          </w:p>
        </w:tc>
        <w:tc>
          <w:tcPr>
            <w:tcW w:w="1134" w:type="dxa"/>
          </w:tcPr>
          <w:p w14:paraId="4DA956A2" w14:textId="77777777" w:rsidR="0017236B" w:rsidRPr="0017236B" w:rsidRDefault="0017236B" w:rsidP="00C05E41">
            <w:pPr>
              <w:contextualSpacing/>
              <w:jc w:val="both"/>
              <w:rPr>
                <w:rFonts w:ascii="Arial" w:eastAsia="Calibri" w:hAnsi="Arial" w:cs="Arial"/>
                <w:sz w:val="20"/>
                <w:szCs w:val="20"/>
                <w:lang w:eastAsia="en-US"/>
              </w:rPr>
            </w:pPr>
            <w:r w:rsidRPr="0017236B">
              <w:rPr>
                <w:rFonts w:ascii="Arial" w:eastAsia="Calibri" w:hAnsi="Arial" w:cs="Arial"/>
                <w:sz w:val="20"/>
                <w:szCs w:val="20"/>
                <w:lang w:eastAsia="en-US"/>
              </w:rPr>
              <w:t xml:space="preserve">20 01 21 </w:t>
            </w:r>
          </w:p>
        </w:tc>
        <w:tc>
          <w:tcPr>
            <w:tcW w:w="3396" w:type="dxa"/>
          </w:tcPr>
          <w:p w14:paraId="746D553F" w14:textId="77777777"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 xml:space="preserve">Fluorescentne cijevi i ostali otpad koji sadrži živu </w:t>
            </w:r>
          </w:p>
        </w:tc>
        <w:tc>
          <w:tcPr>
            <w:tcW w:w="1607" w:type="dxa"/>
          </w:tcPr>
          <w:p w14:paraId="216C4E45" w14:textId="77777777" w:rsidR="0017236B" w:rsidRPr="0017236B" w:rsidRDefault="0017236B" w:rsidP="00C05E41">
            <w:pPr>
              <w:contextualSpacing/>
              <w:jc w:val="center"/>
              <w:rPr>
                <w:rFonts w:ascii="Arial" w:eastAsia="Calibri" w:hAnsi="Arial" w:cs="Arial"/>
                <w:sz w:val="20"/>
                <w:szCs w:val="20"/>
                <w:lang w:eastAsia="en-US"/>
              </w:rPr>
            </w:pPr>
            <w:r w:rsidRPr="0017236B">
              <w:rPr>
                <w:rFonts w:ascii="Arial" w:eastAsia="Calibri" w:hAnsi="Arial" w:cs="Arial"/>
                <w:sz w:val="20"/>
                <w:szCs w:val="20"/>
                <w:lang w:eastAsia="en-US"/>
              </w:rPr>
              <w:t>0,00</w:t>
            </w:r>
          </w:p>
        </w:tc>
      </w:tr>
      <w:tr w:rsidR="0017236B" w:rsidRPr="0017236B" w14:paraId="4B888F37" w14:textId="77777777" w:rsidTr="00431201">
        <w:trPr>
          <w:trHeight w:val="253"/>
        </w:trPr>
        <w:tc>
          <w:tcPr>
            <w:tcW w:w="1730" w:type="dxa"/>
            <w:vMerge/>
          </w:tcPr>
          <w:p w14:paraId="469DE382" w14:textId="77777777" w:rsidR="0017236B" w:rsidRPr="0017236B" w:rsidRDefault="0017236B" w:rsidP="00C05E41">
            <w:pPr>
              <w:contextualSpacing/>
              <w:jc w:val="both"/>
              <w:rPr>
                <w:rFonts w:ascii="Arial" w:eastAsia="Calibri" w:hAnsi="Arial" w:cs="Arial"/>
                <w:i/>
                <w:sz w:val="20"/>
                <w:szCs w:val="20"/>
                <w:lang w:eastAsia="en-US"/>
              </w:rPr>
            </w:pPr>
          </w:p>
        </w:tc>
        <w:tc>
          <w:tcPr>
            <w:tcW w:w="1418" w:type="dxa"/>
            <w:vMerge/>
          </w:tcPr>
          <w:p w14:paraId="322DD3B6" w14:textId="77777777" w:rsidR="0017236B" w:rsidRPr="0017236B" w:rsidRDefault="0017236B" w:rsidP="00C05E41">
            <w:pPr>
              <w:contextualSpacing/>
              <w:jc w:val="both"/>
              <w:rPr>
                <w:rFonts w:ascii="Arial" w:eastAsia="Calibri" w:hAnsi="Arial" w:cs="Arial"/>
                <w:i/>
                <w:sz w:val="20"/>
                <w:szCs w:val="20"/>
                <w:lang w:eastAsia="en-US"/>
              </w:rPr>
            </w:pPr>
          </w:p>
        </w:tc>
        <w:tc>
          <w:tcPr>
            <w:tcW w:w="1134" w:type="dxa"/>
          </w:tcPr>
          <w:p w14:paraId="231FACA9" w14:textId="77777777" w:rsidR="0017236B" w:rsidRPr="0017236B" w:rsidRDefault="0017236B" w:rsidP="00C05E41">
            <w:pPr>
              <w:contextualSpacing/>
              <w:jc w:val="both"/>
              <w:rPr>
                <w:rFonts w:ascii="Arial" w:eastAsia="Calibri" w:hAnsi="Arial" w:cs="Arial"/>
                <w:sz w:val="20"/>
                <w:szCs w:val="20"/>
                <w:lang w:eastAsia="en-US"/>
              </w:rPr>
            </w:pPr>
            <w:r w:rsidRPr="0017236B">
              <w:rPr>
                <w:rFonts w:ascii="Arial" w:eastAsia="Calibri" w:hAnsi="Arial" w:cs="Arial"/>
                <w:sz w:val="20"/>
                <w:szCs w:val="20"/>
                <w:lang w:eastAsia="en-US"/>
              </w:rPr>
              <w:t xml:space="preserve">17 01 03 </w:t>
            </w:r>
          </w:p>
        </w:tc>
        <w:tc>
          <w:tcPr>
            <w:tcW w:w="3396" w:type="dxa"/>
          </w:tcPr>
          <w:p w14:paraId="112F8413" w14:textId="77777777"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 xml:space="preserve">Crijep/pločice i keramika </w:t>
            </w:r>
          </w:p>
        </w:tc>
        <w:tc>
          <w:tcPr>
            <w:tcW w:w="1607" w:type="dxa"/>
          </w:tcPr>
          <w:p w14:paraId="66EA749D" w14:textId="77777777" w:rsidR="0017236B" w:rsidRPr="0017236B" w:rsidRDefault="0017236B" w:rsidP="00C05E41">
            <w:pPr>
              <w:contextualSpacing/>
              <w:jc w:val="center"/>
              <w:rPr>
                <w:rFonts w:ascii="Arial" w:eastAsia="Calibri" w:hAnsi="Arial" w:cs="Arial"/>
                <w:sz w:val="20"/>
                <w:szCs w:val="20"/>
                <w:lang w:eastAsia="en-US"/>
              </w:rPr>
            </w:pPr>
            <w:r w:rsidRPr="0017236B">
              <w:rPr>
                <w:rFonts w:ascii="Arial" w:eastAsia="Calibri" w:hAnsi="Arial" w:cs="Arial"/>
                <w:sz w:val="20"/>
                <w:szCs w:val="20"/>
                <w:lang w:eastAsia="en-US"/>
              </w:rPr>
              <w:t>8,51</w:t>
            </w:r>
          </w:p>
        </w:tc>
      </w:tr>
      <w:tr w:rsidR="0017236B" w:rsidRPr="0017236B" w14:paraId="59AD976F" w14:textId="77777777" w:rsidTr="00431201">
        <w:trPr>
          <w:trHeight w:val="253"/>
        </w:trPr>
        <w:tc>
          <w:tcPr>
            <w:tcW w:w="1730" w:type="dxa"/>
            <w:vMerge/>
          </w:tcPr>
          <w:p w14:paraId="50EB0533" w14:textId="77777777" w:rsidR="0017236B" w:rsidRPr="0017236B" w:rsidRDefault="0017236B" w:rsidP="00C05E41">
            <w:pPr>
              <w:contextualSpacing/>
              <w:jc w:val="both"/>
              <w:rPr>
                <w:rFonts w:ascii="Arial" w:eastAsia="Calibri" w:hAnsi="Arial" w:cs="Arial"/>
                <w:i/>
                <w:sz w:val="20"/>
                <w:szCs w:val="20"/>
                <w:lang w:eastAsia="en-US"/>
              </w:rPr>
            </w:pPr>
          </w:p>
        </w:tc>
        <w:tc>
          <w:tcPr>
            <w:tcW w:w="1418" w:type="dxa"/>
            <w:vMerge/>
          </w:tcPr>
          <w:p w14:paraId="633355A9" w14:textId="77777777" w:rsidR="0017236B" w:rsidRPr="0017236B" w:rsidRDefault="0017236B" w:rsidP="00C05E41">
            <w:pPr>
              <w:contextualSpacing/>
              <w:jc w:val="both"/>
              <w:rPr>
                <w:rFonts w:ascii="Arial" w:eastAsia="Calibri" w:hAnsi="Arial" w:cs="Arial"/>
                <w:i/>
                <w:sz w:val="20"/>
                <w:szCs w:val="20"/>
                <w:lang w:eastAsia="en-US"/>
              </w:rPr>
            </w:pPr>
          </w:p>
        </w:tc>
        <w:tc>
          <w:tcPr>
            <w:tcW w:w="1134" w:type="dxa"/>
          </w:tcPr>
          <w:p w14:paraId="436A0FF5" w14:textId="77777777" w:rsidR="0017236B" w:rsidRPr="0017236B" w:rsidRDefault="0017236B" w:rsidP="00C05E41">
            <w:pPr>
              <w:contextualSpacing/>
              <w:jc w:val="both"/>
              <w:rPr>
                <w:rFonts w:ascii="Arial" w:eastAsia="Calibri" w:hAnsi="Arial" w:cs="Arial"/>
                <w:sz w:val="20"/>
                <w:szCs w:val="20"/>
                <w:lang w:eastAsia="en-US"/>
              </w:rPr>
            </w:pPr>
            <w:r w:rsidRPr="0017236B">
              <w:rPr>
                <w:rFonts w:ascii="Arial" w:eastAsia="Calibri" w:hAnsi="Arial" w:cs="Arial"/>
                <w:sz w:val="20"/>
                <w:szCs w:val="20"/>
                <w:lang w:eastAsia="en-US"/>
              </w:rPr>
              <w:t>17 06 05*</w:t>
            </w:r>
          </w:p>
        </w:tc>
        <w:tc>
          <w:tcPr>
            <w:tcW w:w="3396" w:type="dxa"/>
          </w:tcPr>
          <w:p w14:paraId="56F3027E" w14:textId="77777777"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Građevinski materijal koji sadrži azbest</w:t>
            </w:r>
          </w:p>
        </w:tc>
        <w:tc>
          <w:tcPr>
            <w:tcW w:w="1607" w:type="dxa"/>
          </w:tcPr>
          <w:p w14:paraId="43B38978" w14:textId="77777777" w:rsidR="0017236B" w:rsidRPr="0017236B" w:rsidRDefault="0017236B" w:rsidP="00C05E41">
            <w:pPr>
              <w:contextualSpacing/>
              <w:jc w:val="center"/>
              <w:rPr>
                <w:rFonts w:ascii="Arial" w:eastAsia="Calibri" w:hAnsi="Arial" w:cs="Arial"/>
                <w:sz w:val="20"/>
                <w:szCs w:val="20"/>
                <w:lang w:eastAsia="en-US"/>
              </w:rPr>
            </w:pPr>
            <w:r w:rsidRPr="0017236B">
              <w:rPr>
                <w:rFonts w:ascii="Arial" w:eastAsia="Calibri" w:hAnsi="Arial" w:cs="Arial"/>
                <w:sz w:val="20"/>
                <w:szCs w:val="20"/>
                <w:lang w:eastAsia="en-US"/>
              </w:rPr>
              <w:t>0,2</w:t>
            </w:r>
          </w:p>
        </w:tc>
      </w:tr>
      <w:tr w:rsidR="0017236B" w:rsidRPr="0017236B" w14:paraId="72FA971B" w14:textId="77777777" w:rsidTr="00431201">
        <w:trPr>
          <w:trHeight w:val="253"/>
        </w:trPr>
        <w:tc>
          <w:tcPr>
            <w:tcW w:w="1730" w:type="dxa"/>
            <w:vMerge/>
          </w:tcPr>
          <w:p w14:paraId="73976B2B" w14:textId="77777777" w:rsidR="0017236B" w:rsidRPr="0017236B" w:rsidRDefault="0017236B" w:rsidP="00C05E41">
            <w:pPr>
              <w:contextualSpacing/>
              <w:jc w:val="both"/>
              <w:rPr>
                <w:rFonts w:ascii="Arial" w:eastAsia="Calibri" w:hAnsi="Arial" w:cs="Arial"/>
                <w:i/>
                <w:sz w:val="20"/>
                <w:szCs w:val="20"/>
                <w:lang w:eastAsia="en-US"/>
              </w:rPr>
            </w:pPr>
          </w:p>
        </w:tc>
        <w:tc>
          <w:tcPr>
            <w:tcW w:w="1418" w:type="dxa"/>
            <w:vMerge/>
          </w:tcPr>
          <w:p w14:paraId="12F73567" w14:textId="77777777" w:rsidR="0017236B" w:rsidRPr="0017236B" w:rsidRDefault="0017236B" w:rsidP="00C05E41">
            <w:pPr>
              <w:contextualSpacing/>
              <w:jc w:val="both"/>
              <w:rPr>
                <w:rFonts w:ascii="Arial" w:eastAsia="Calibri" w:hAnsi="Arial" w:cs="Arial"/>
                <w:i/>
                <w:sz w:val="20"/>
                <w:szCs w:val="20"/>
                <w:lang w:eastAsia="en-US"/>
              </w:rPr>
            </w:pPr>
          </w:p>
        </w:tc>
        <w:tc>
          <w:tcPr>
            <w:tcW w:w="1134" w:type="dxa"/>
          </w:tcPr>
          <w:p w14:paraId="30C86FBC" w14:textId="77777777" w:rsidR="0017236B" w:rsidRPr="0017236B" w:rsidRDefault="0017236B" w:rsidP="00C05E41">
            <w:pPr>
              <w:contextualSpacing/>
              <w:jc w:val="both"/>
              <w:rPr>
                <w:rFonts w:ascii="Arial" w:eastAsia="Calibri" w:hAnsi="Arial" w:cs="Arial"/>
                <w:sz w:val="20"/>
                <w:szCs w:val="20"/>
                <w:lang w:eastAsia="en-US"/>
              </w:rPr>
            </w:pPr>
            <w:r w:rsidRPr="0017236B">
              <w:rPr>
                <w:rFonts w:ascii="Arial" w:eastAsia="Calibri" w:hAnsi="Arial" w:cs="Arial"/>
                <w:sz w:val="20"/>
                <w:szCs w:val="20"/>
                <w:lang w:eastAsia="en-US"/>
              </w:rPr>
              <w:t xml:space="preserve">20 01 28 </w:t>
            </w:r>
          </w:p>
        </w:tc>
        <w:tc>
          <w:tcPr>
            <w:tcW w:w="3396" w:type="dxa"/>
          </w:tcPr>
          <w:p w14:paraId="1473456F" w14:textId="77777777"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Boje, tinte, ljepila i smole, koje nisu navedene pod 20 01 27</w:t>
            </w:r>
          </w:p>
        </w:tc>
        <w:tc>
          <w:tcPr>
            <w:tcW w:w="1607" w:type="dxa"/>
          </w:tcPr>
          <w:p w14:paraId="253B6767" w14:textId="77777777" w:rsidR="0017236B" w:rsidRPr="0017236B" w:rsidRDefault="0017236B" w:rsidP="00C05E41">
            <w:pPr>
              <w:contextualSpacing/>
              <w:jc w:val="center"/>
              <w:rPr>
                <w:rFonts w:ascii="Arial" w:eastAsia="Calibri" w:hAnsi="Arial" w:cs="Arial"/>
                <w:sz w:val="20"/>
                <w:szCs w:val="20"/>
                <w:lang w:eastAsia="en-US"/>
              </w:rPr>
            </w:pPr>
            <w:r w:rsidRPr="0017236B">
              <w:rPr>
                <w:rFonts w:ascii="Arial" w:eastAsia="Calibri" w:hAnsi="Arial" w:cs="Arial"/>
                <w:sz w:val="20"/>
                <w:szCs w:val="20"/>
                <w:lang w:eastAsia="en-US"/>
              </w:rPr>
              <w:t>0,00</w:t>
            </w:r>
          </w:p>
        </w:tc>
      </w:tr>
      <w:tr w:rsidR="0017236B" w:rsidRPr="0017236B" w14:paraId="57271DFA" w14:textId="77777777" w:rsidTr="00431201">
        <w:trPr>
          <w:trHeight w:val="253"/>
        </w:trPr>
        <w:tc>
          <w:tcPr>
            <w:tcW w:w="1730" w:type="dxa"/>
            <w:vMerge/>
          </w:tcPr>
          <w:p w14:paraId="1283EBF6" w14:textId="77777777" w:rsidR="0017236B" w:rsidRPr="0017236B" w:rsidRDefault="0017236B" w:rsidP="00C05E41">
            <w:pPr>
              <w:contextualSpacing/>
              <w:jc w:val="both"/>
              <w:rPr>
                <w:rFonts w:ascii="Arial" w:eastAsia="Calibri" w:hAnsi="Arial" w:cs="Arial"/>
                <w:i/>
                <w:sz w:val="20"/>
                <w:szCs w:val="20"/>
                <w:lang w:eastAsia="en-US"/>
              </w:rPr>
            </w:pPr>
          </w:p>
        </w:tc>
        <w:tc>
          <w:tcPr>
            <w:tcW w:w="1418" w:type="dxa"/>
            <w:vMerge/>
          </w:tcPr>
          <w:p w14:paraId="69FFE74D" w14:textId="77777777" w:rsidR="0017236B" w:rsidRPr="0017236B" w:rsidRDefault="0017236B" w:rsidP="00C05E41">
            <w:pPr>
              <w:contextualSpacing/>
              <w:jc w:val="both"/>
              <w:rPr>
                <w:rFonts w:ascii="Arial" w:eastAsia="Calibri" w:hAnsi="Arial" w:cs="Arial"/>
                <w:i/>
                <w:sz w:val="20"/>
                <w:szCs w:val="20"/>
                <w:lang w:eastAsia="en-US"/>
              </w:rPr>
            </w:pPr>
          </w:p>
        </w:tc>
        <w:tc>
          <w:tcPr>
            <w:tcW w:w="1134" w:type="dxa"/>
          </w:tcPr>
          <w:p w14:paraId="195951E3" w14:textId="77777777" w:rsidR="0017236B" w:rsidRPr="0017236B" w:rsidRDefault="0017236B" w:rsidP="00C05E41">
            <w:pPr>
              <w:contextualSpacing/>
              <w:jc w:val="both"/>
              <w:rPr>
                <w:rFonts w:ascii="Arial" w:eastAsia="Calibri" w:hAnsi="Arial" w:cs="Arial"/>
                <w:sz w:val="20"/>
                <w:szCs w:val="20"/>
                <w:lang w:eastAsia="en-US"/>
              </w:rPr>
            </w:pPr>
            <w:r w:rsidRPr="0017236B">
              <w:rPr>
                <w:rFonts w:ascii="Arial" w:eastAsia="Calibri" w:hAnsi="Arial" w:cs="Arial"/>
                <w:sz w:val="20"/>
                <w:szCs w:val="20"/>
                <w:lang w:eastAsia="en-US"/>
              </w:rPr>
              <w:t>20 01 32</w:t>
            </w:r>
          </w:p>
        </w:tc>
        <w:tc>
          <w:tcPr>
            <w:tcW w:w="3396" w:type="dxa"/>
          </w:tcPr>
          <w:p w14:paraId="12A72DEF" w14:textId="77777777"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Lijekovi koji nisu navedeni pod  20 01 31</w:t>
            </w:r>
          </w:p>
        </w:tc>
        <w:tc>
          <w:tcPr>
            <w:tcW w:w="1607" w:type="dxa"/>
          </w:tcPr>
          <w:p w14:paraId="3299F3B4" w14:textId="77777777" w:rsidR="0017236B" w:rsidRPr="0017236B" w:rsidRDefault="0017236B" w:rsidP="00C05E41">
            <w:pPr>
              <w:contextualSpacing/>
              <w:jc w:val="center"/>
              <w:rPr>
                <w:rFonts w:ascii="Arial" w:eastAsia="Calibri" w:hAnsi="Arial" w:cs="Arial"/>
                <w:sz w:val="20"/>
                <w:szCs w:val="20"/>
                <w:lang w:eastAsia="en-US"/>
              </w:rPr>
            </w:pPr>
            <w:r w:rsidRPr="0017236B">
              <w:rPr>
                <w:rFonts w:ascii="Arial" w:eastAsia="Calibri" w:hAnsi="Arial" w:cs="Arial"/>
                <w:sz w:val="20"/>
                <w:szCs w:val="20"/>
                <w:lang w:eastAsia="en-US"/>
              </w:rPr>
              <w:t>0,21</w:t>
            </w:r>
          </w:p>
        </w:tc>
      </w:tr>
      <w:tr w:rsidR="0017236B" w:rsidRPr="0017236B" w14:paraId="22A90FBB" w14:textId="77777777" w:rsidTr="00431201">
        <w:trPr>
          <w:trHeight w:val="253"/>
        </w:trPr>
        <w:tc>
          <w:tcPr>
            <w:tcW w:w="1730" w:type="dxa"/>
            <w:vMerge/>
          </w:tcPr>
          <w:p w14:paraId="12B5D4A4" w14:textId="77777777" w:rsidR="0017236B" w:rsidRPr="0017236B" w:rsidRDefault="0017236B" w:rsidP="00C05E41">
            <w:pPr>
              <w:contextualSpacing/>
              <w:jc w:val="both"/>
              <w:rPr>
                <w:rFonts w:ascii="Arial" w:eastAsia="Calibri" w:hAnsi="Arial" w:cs="Arial"/>
                <w:i/>
                <w:sz w:val="20"/>
                <w:szCs w:val="20"/>
                <w:lang w:eastAsia="en-US"/>
              </w:rPr>
            </w:pPr>
          </w:p>
        </w:tc>
        <w:tc>
          <w:tcPr>
            <w:tcW w:w="1418" w:type="dxa"/>
            <w:vMerge/>
          </w:tcPr>
          <w:p w14:paraId="64AB62BB" w14:textId="77777777" w:rsidR="0017236B" w:rsidRPr="0017236B" w:rsidRDefault="0017236B" w:rsidP="00C05E41">
            <w:pPr>
              <w:contextualSpacing/>
              <w:jc w:val="both"/>
              <w:rPr>
                <w:rFonts w:ascii="Arial" w:eastAsia="Calibri" w:hAnsi="Arial" w:cs="Arial"/>
                <w:i/>
                <w:sz w:val="20"/>
                <w:szCs w:val="20"/>
                <w:lang w:eastAsia="en-US"/>
              </w:rPr>
            </w:pPr>
          </w:p>
        </w:tc>
        <w:tc>
          <w:tcPr>
            <w:tcW w:w="1134" w:type="dxa"/>
          </w:tcPr>
          <w:p w14:paraId="1DF780E5" w14:textId="77777777" w:rsidR="0017236B" w:rsidRPr="0017236B" w:rsidRDefault="0017236B" w:rsidP="00C05E41">
            <w:pPr>
              <w:contextualSpacing/>
              <w:jc w:val="both"/>
              <w:rPr>
                <w:rFonts w:ascii="Arial" w:eastAsia="Calibri" w:hAnsi="Arial" w:cs="Arial"/>
                <w:sz w:val="20"/>
                <w:szCs w:val="20"/>
                <w:lang w:eastAsia="en-US"/>
              </w:rPr>
            </w:pPr>
            <w:r w:rsidRPr="0017236B">
              <w:rPr>
                <w:rFonts w:ascii="Arial" w:eastAsia="Calibri" w:hAnsi="Arial" w:cs="Arial"/>
                <w:sz w:val="20"/>
                <w:szCs w:val="20"/>
                <w:lang w:eastAsia="en-US"/>
              </w:rPr>
              <w:t xml:space="preserve">20 01 23 </w:t>
            </w:r>
          </w:p>
        </w:tc>
        <w:tc>
          <w:tcPr>
            <w:tcW w:w="3396" w:type="dxa"/>
          </w:tcPr>
          <w:p w14:paraId="3B188651" w14:textId="77777777"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 xml:space="preserve">Odbačena oprema koja sadrži </w:t>
            </w:r>
            <w:proofErr w:type="spellStart"/>
            <w:r w:rsidRPr="0017236B">
              <w:rPr>
                <w:rFonts w:ascii="Arial" w:eastAsia="Calibri" w:hAnsi="Arial" w:cs="Arial"/>
                <w:sz w:val="20"/>
                <w:szCs w:val="20"/>
                <w:lang w:eastAsia="en-US"/>
              </w:rPr>
              <w:t>fluoro-klorougljikovodike</w:t>
            </w:r>
            <w:proofErr w:type="spellEnd"/>
            <w:r w:rsidRPr="0017236B">
              <w:rPr>
                <w:rFonts w:ascii="Arial" w:eastAsia="Calibri" w:hAnsi="Arial" w:cs="Arial"/>
                <w:sz w:val="20"/>
                <w:szCs w:val="20"/>
                <w:lang w:eastAsia="en-US"/>
              </w:rPr>
              <w:t xml:space="preserve"> </w:t>
            </w:r>
          </w:p>
        </w:tc>
        <w:tc>
          <w:tcPr>
            <w:tcW w:w="1607" w:type="dxa"/>
          </w:tcPr>
          <w:p w14:paraId="36E5A2F3" w14:textId="77777777" w:rsidR="0017236B" w:rsidRPr="0017236B" w:rsidRDefault="0017236B" w:rsidP="00C05E41">
            <w:pPr>
              <w:contextualSpacing/>
              <w:jc w:val="center"/>
              <w:rPr>
                <w:rFonts w:ascii="Arial" w:eastAsia="Calibri" w:hAnsi="Arial" w:cs="Arial"/>
                <w:sz w:val="20"/>
                <w:szCs w:val="20"/>
                <w:lang w:eastAsia="en-US"/>
              </w:rPr>
            </w:pPr>
            <w:r w:rsidRPr="0017236B">
              <w:rPr>
                <w:rFonts w:ascii="Arial" w:eastAsia="Calibri" w:hAnsi="Arial" w:cs="Arial"/>
                <w:sz w:val="20"/>
                <w:szCs w:val="20"/>
                <w:lang w:eastAsia="en-US"/>
              </w:rPr>
              <w:t>8,215</w:t>
            </w:r>
          </w:p>
        </w:tc>
      </w:tr>
      <w:tr w:rsidR="0017236B" w:rsidRPr="0017236B" w14:paraId="34D53B85" w14:textId="77777777" w:rsidTr="00431201">
        <w:trPr>
          <w:trHeight w:val="253"/>
        </w:trPr>
        <w:tc>
          <w:tcPr>
            <w:tcW w:w="1730" w:type="dxa"/>
            <w:vMerge/>
          </w:tcPr>
          <w:p w14:paraId="4ACD4F67" w14:textId="77777777" w:rsidR="0017236B" w:rsidRPr="0017236B" w:rsidRDefault="0017236B" w:rsidP="00C05E41">
            <w:pPr>
              <w:contextualSpacing/>
              <w:jc w:val="both"/>
              <w:rPr>
                <w:rFonts w:ascii="Arial" w:eastAsia="Calibri" w:hAnsi="Arial" w:cs="Arial"/>
                <w:i/>
                <w:sz w:val="20"/>
                <w:szCs w:val="20"/>
                <w:lang w:eastAsia="en-US"/>
              </w:rPr>
            </w:pPr>
          </w:p>
        </w:tc>
        <w:tc>
          <w:tcPr>
            <w:tcW w:w="1418" w:type="dxa"/>
            <w:vMerge/>
          </w:tcPr>
          <w:p w14:paraId="416BED6C" w14:textId="77777777" w:rsidR="0017236B" w:rsidRPr="0017236B" w:rsidRDefault="0017236B" w:rsidP="00C05E41">
            <w:pPr>
              <w:contextualSpacing/>
              <w:jc w:val="both"/>
              <w:rPr>
                <w:rFonts w:ascii="Arial" w:eastAsia="Calibri" w:hAnsi="Arial" w:cs="Arial"/>
                <w:i/>
                <w:sz w:val="20"/>
                <w:szCs w:val="20"/>
                <w:lang w:eastAsia="en-US"/>
              </w:rPr>
            </w:pPr>
          </w:p>
        </w:tc>
        <w:tc>
          <w:tcPr>
            <w:tcW w:w="1134" w:type="dxa"/>
          </w:tcPr>
          <w:p w14:paraId="64801B41" w14:textId="77777777" w:rsidR="0017236B" w:rsidRPr="0017236B" w:rsidRDefault="0017236B" w:rsidP="00C05E41">
            <w:pPr>
              <w:contextualSpacing/>
              <w:jc w:val="both"/>
              <w:rPr>
                <w:rFonts w:ascii="Arial" w:eastAsia="Calibri" w:hAnsi="Arial" w:cs="Arial"/>
                <w:sz w:val="20"/>
                <w:szCs w:val="20"/>
                <w:lang w:eastAsia="en-US"/>
              </w:rPr>
            </w:pPr>
            <w:r w:rsidRPr="0017236B">
              <w:rPr>
                <w:rFonts w:ascii="Arial" w:eastAsia="Calibri" w:hAnsi="Arial" w:cs="Arial"/>
                <w:sz w:val="20"/>
                <w:szCs w:val="20"/>
                <w:lang w:eastAsia="en-US"/>
              </w:rPr>
              <w:t>20 01 02</w:t>
            </w:r>
          </w:p>
        </w:tc>
        <w:tc>
          <w:tcPr>
            <w:tcW w:w="3396" w:type="dxa"/>
          </w:tcPr>
          <w:p w14:paraId="21A27058" w14:textId="77777777"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 xml:space="preserve">Staklo </w:t>
            </w:r>
          </w:p>
        </w:tc>
        <w:tc>
          <w:tcPr>
            <w:tcW w:w="1607" w:type="dxa"/>
          </w:tcPr>
          <w:p w14:paraId="6FBCB0BD" w14:textId="77777777" w:rsidR="0017236B" w:rsidRPr="0017236B" w:rsidRDefault="0017236B" w:rsidP="00C05E41">
            <w:pPr>
              <w:contextualSpacing/>
              <w:jc w:val="center"/>
              <w:rPr>
                <w:rFonts w:ascii="Arial" w:eastAsia="Calibri" w:hAnsi="Arial" w:cs="Arial"/>
                <w:sz w:val="20"/>
                <w:szCs w:val="20"/>
                <w:lang w:eastAsia="en-US"/>
              </w:rPr>
            </w:pPr>
            <w:r w:rsidRPr="0017236B">
              <w:rPr>
                <w:rFonts w:ascii="Arial" w:eastAsia="Calibri" w:hAnsi="Arial" w:cs="Arial"/>
                <w:sz w:val="20"/>
                <w:szCs w:val="20"/>
                <w:lang w:eastAsia="en-US"/>
              </w:rPr>
              <w:t>4,75</w:t>
            </w:r>
          </w:p>
        </w:tc>
      </w:tr>
      <w:tr w:rsidR="0017236B" w:rsidRPr="0017236B" w14:paraId="1E3FD39A" w14:textId="77777777" w:rsidTr="00431201">
        <w:trPr>
          <w:trHeight w:val="253"/>
        </w:trPr>
        <w:tc>
          <w:tcPr>
            <w:tcW w:w="1730" w:type="dxa"/>
            <w:vMerge/>
          </w:tcPr>
          <w:p w14:paraId="735936B4" w14:textId="77777777" w:rsidR="0017236B" w:rsidRPr="0017236B" w:rsidRDefault="0017236B" w:rsidP="00C05E41">
            <w:pPr>
              <w:contextualSpacing/>
              <w:jc w:val="both"/>
              <w:rPr>
                <w:rFonts w:ascii="Arial" w:eastAsia="Calibri" w:hAnsi="Arial" w:cs="Arial"/>
                <w:i/>
                <w:sz w:val="20"/>
                <w:szCs w:val="20"/>
                <w:lang w:eastAsia="en-US"/>
              </w:rPr>
            </w:pPr>
          </w:p>
        </w:tc>
        <w:tc>
          <w:tcPr>
            <w:tcW w:w="1418" w:type="dxa"/>
            <w:vMerge/>
          </w:tcPr>
          <w:p w14:paraId="40948BFB" w14:textId="77777777" w:rsidR="0017236B" w:rsidRPr="0017236B" w:rsidRDefault="0017236B" w:rsidP="00C05E41">
            <w:pPr>
              <w:contextualSpacing/>
              <w:rPr>
                <w:rFonts w:ascii="Arial" w:eastAsia="Calibri" w:hAnsi="Arial" w:cs="Arial"/>
                <w:i/>
                <w:sz w:val="20"/>
                <w:szCs w:val="20"/>
                <w:lang w:eastAsia="en-US"/>
              </w:rPr>
            </w:pPr>
          </w:p>
        </w:tc>
        <w:tc>
          <w:tcPr>
            <w:tcW w:w="1134" w:type="dxa"/>
          </w:tcPr>
          <w:p w14:paraId="1DCAE7F0" w14:textId="77777777"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 xml:space="preserve">20 01 11 </w:t>
            </w:r>
          </w:p>
        </w:tc>
        <w:tc>
          <w:tcPr>
            <w:tcW w:w="3396" w:type="dxa"/>
          </w:tcPr>
          <w:p w14:paraId="0C30AE2B" w14:textId="77777777"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Tekstil</w:t>
            </w:r>
          </w:p>
        </w:tc>
        <w:tc>
          <w:tcPr>
            <w:tcW w:w="1607" w:type="dxa"/>
          </w:tcPr>
          <w:p w14:paraId="42966224" w14:textId="77777777" w:rsidR="0017236B" w:rsidRPr="0017236B" w:rsidRDefault="0017236B" w:rsidP="00C05E41">
            <w:pPr>
              <w:contextualSpacing/>
              <w:jc w:val="center"/>
              <w:rPr>
                <w:rFonts w:ascii="Arial" w:eastAsia="Calibri" w:hAnsi="Arial" w:cs="Arial"/>
                <w:sz w:val="20"/>
                <w:szCs w:val="20"/>
                <w:lang w:eastAsia="en-US"/>
              </w:rPr>
            </w:pPr>
            <w:r w:rsidRPr="0017236B">
              <w:rPr>
                <w:rFonts w:ascii="Arial" w:eastAsia="Calibri" w:hAnsi="Arial" w:cs="Arial"/>
                <w:sz w:val="20"/>
                <w:szCs w:val="20"/>
                <w:lang w:eastAsia="en-US"/>
              </w:rPr>
              <w:t>0,637</w:t>
            </w:r>
          </w:p>
        </w:tc>
      </w:tr>
      <w:tr w:rsidR="0017236B" w:rsidRPr="0017236B" w14:paraId="53A3DC3A" w14:textId="77777777" w:rsidTr="00431201">
        <w:trPr>
          <w:trHeight w:val="253"/>
        </w:trPr>
        <w:tc>
          <w:tcPr>
            <w:tcW w:w="1730" w:type="dxa"/>
            <w:vMerge/>
          </w:tcPr>
          <w:p w14:paraId="11A56A3A" w14:textId="77777777" w:rsidR="0017236B" w:rsidRPr="0017236B" w:rsidRDefault="0017236B" w:rsidP="00C05E41">
            <w:pPr>
              <w:contextualSpacing/>
              <w:jc w:val="both"/>
              <w:rPr>
                <w:rFonts w:ascii="Arial" w:eastAsia="Calibri" w:hAnsi="Arial" w:cs="Arial"/>
                <w:i/>
                <w:sz w:val="20"/>
                <w:szCs w:val="20"/>
                <w:lang w:eastAsia="en-US"/>
              </w:rPr>
            </w:pPr>
          </w:p>
        </w:tc>
        <w:tc>
          <w:tcPr>
            <w:tcW w:w="1418" w:type="dxa"/>
            <w:vMerge/>
          </w:tcPr>
          <w:p w14:paraId="11E8FE27" w14:textId="77777777" w:rsidR="0017236B" w:rsidRPr="0017236B" w:rsidRDefault="0017236B" w:rsidP="00C05E41">
            <w:pPr>
              <w:contextualSpacing/>
              <w:jc w:val="both"/>
              <w:rPr>
                <w:rFonts w:ascii="Arial" w:eastAsia="Calibri" w:hAnsi="Arial" w:cs="Arial"/>
                <w:i/>
                <w:sz w:val="20"/>
                <w:szCs w:val="20"/>
                <w:lang w:eastAsia="en-US"/>
              </w:rPr>
            </w:pPr>
          </w:p>
        </w:tc>
        <w:tc>
          <w:tcPr>
            <w:tcW w:w="1134" w:type="dxa"/>
          </w:tcPr>
          <w:p w14:paraId="326AD1CB" w14:textId="77777777" w:rsidR="0017236B" w:rsidRPr="0017236B" w:rsidRDefault="0017236B" w:rsidP="00C05E41">
            <w:pPr>
              <w:contextualSpacing/>
              <w:jc w:val="both"/>
              <w:rPr>
                <w:rFonts w:ascii="Arial" w:eastAsia="Calibri" w:hAnsi="Arial" w:cs="Arial"/>
                <w:sz w:val="20"/>
                <w:szCs w:val="20"/>
                <w:lang w:eastAsia="en-US"/>
              </w:rPr>
            </w:pPr>
            <w:r w:rsidRPr="0017236B">
              <w:rPr>
                <w:rFonts w:ascii="Arial" w:eastAsia="Calibri" w:hAnsi="Arial" w:cs="Arial"/>
                <w:sz w:val="20"/>
                <w:szCs w:val="20"/>
                <w:lang w:eastAsia="en-US"/>
              </w:rPr>
              <w:t>20 01 08</w:t>
            </w:r>
          </w:p>
        </w:tc>
        <w:tc>
          <w:tcPr>
            <w:tcW w:w="3396" w:type="dxa"/>
          </w:tcPr>
          <w:p w14:paraId="46FF385B" w14:textId="77777777"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 xml:space="preserve">Biorazgradivi iz kuhinja </w:t>
            </w:r>
          </w:p>
        </w:tc>
        <w:tc>
          <w:tcPr>
            <w:tcW w:w="1607" w:type="dxa"/>
          </w:tcPr>
          <w:p w14:paraId="4821CC35" w14:textId="77777777" w:rsidR="0017236B" w:rsidRPr="0017236B" w:rsidRDefault="0017236B" w:rsidP="00C05E41">
            <w:pPr>
              <w:contextualSpacing/>
              <w:jc w:val="center"/>
              <w:rPr>
                <w:rFonts w:ascii="Arial" w:eastAsia="Calibri" w:hAnsi="Arial" w:cs="Arial"/>
                <w:sz w:val="20"/>
                <w:szCs w:val="20"/>
                <w:lang w:eastAsia="en-US"/>
              </w:rPr>
            </w:pPr>
            <w:r w:rsidRPr="0017236B">
              <w:rPr>
                <w:rFonts w:ascii="Arial" w:eastAsia="Calibri" w:hAnsi="Arial" w:cs="Arial"/>
                <w:sz w:val="20"/>
                <w:szCs w:val="20"/>
                <w:lang w:eastAsia="en-US"/>
              </w:rPr>
              <w:t>656,828</w:t>
            </w:r>
          </w:p>
        </w:tc>
      </w:tr>
      <w:tr w:rsidR="0017236B" w:rsidRPr="0017236B" w14:paraId="6995AD15" w14:textId="77777777" w:rsidTr="00431201">
        <w:trPr>
          <w:trHeight w:val="253"/>
        </w:trPr>
        <w:tc>
          <w:tcPr>
            <w:tcW w:w="1730" w:type="dxa"/>
            <w:vMerge/>
          </w:tcPr>
          <w:p w14:paraId="50448824" w14:textId="77777777" w:rsidR="0017236B" w:rsidRPr="0017236B" w:rsidRDefault="0017236B" w:rsidP="00C05E41">
            <w:pPr>
              <w:contextualSpacing/>
              <w:jc w:val="both"/>
              <w:rPr>
                <w:rFonts w:ascii="Arial" w:eastAsia="Calibri" w:hAnsi="Arial" w:cs="Arial"/>
                <w:i/>
                <w:sz w:val="20"/>
                <w:szCs w:val="20"/>
                <w:lang w:eastAsia="en-US"/>
              </w:rPr>
            </w:pPr>
          </w:p>
        </w:tc>
        <w:tc>
          <w:tcPr>
            <w:tcW w:w="1418" w:type="dxa"/>
            <w:vMerge/>
          </w:tcPr>
          <w:p w14:paraId="7027BC92" w14:textId="77777777" w:rsidR="0017236B" w:rsidRPr="0017236B" w:rsidRDefault="0017236B" w:rsidP="00C05E41">
            <w:pPr>
              <w:contextualSpacing/>
              <w:jc w:val="both"/>
              <w:rPr>
                <w:rFonts w:ascii="Arial" w:eastAsia="Calibri" w:hAnsi="Arial" w:cs="Arial"/>
                <w:i/>
                <w:sz w:val="20"/>
                <w:szCs w:val="20"/>
                <w:lang w:eastAsia="en-US"/>
              </w:rPr>
            </w:pPr>
          </w:p>
        </w:tc>
        <w:tc>
          <w:tcPr>
            <w:tcW w:w="1134" w:type="dxa"/>
          </w:tcPr>
          <w:p w14:paraId="3F7A11AB" w14:textId="77777777" w:rsidR="0017236B" w:rsidRPr="0017236B" w:rsidRDefault="0017236B" w:rsidP="00C05E41">
            <w:pPr>
              <w:contextualSpacing/>
              <w:jc w:val="both"/>
              <w:rPr>
                <w:rFonts w:ascii="Arial" w:eastAsia="Calibri" w:hAnsi="Arial" w:cs="Arial"/>
                <w:sz w:val="20"/>
                <w:szCs w:val="20"/>
                <w:lang w:eastAsia="en-US"/>
              </w:rPr>
            </w:pPr>
            <w:r w:rsidRPr="0017236B">
              <w:rPr>
                <w:rFonts w:ascii="Arial" w:eastAsia="Calibri" w:hAnsi="Arial" w:cs="Arial"/>
                <w:sz w:val="20"/>
                <w:szCs w:val="20"/>
                <w:lang w:eastAsia="en-US"/>
              </w:rPr>
              <w:t xml:space="preserve">20 02 01 </w:t>
            </w:r>
          </w:p>
        </w:tc>
        <w:tc>
          <w:tcPr>
            <w:tcW w:w="3396" w:type="dxa"/>
          </w:tcPr>
          <w:p w14:paraId="4904A4DD" w14:textId="77777777"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Biorazgradivi otpad iz vrtova i parkova</w:t>
            </w:r>
          </w:p>
        </w:tc>
        <w:tc>
          <w:tcPr>
            <w:tcW w:w="1607" w:type="dxa"/>
          </w:tcPr>
          <w:p w14:paraId="523580A9" w14:textId="77777777" w:rsidR="0017236B" w:rsidRPr="0017236B" w:rsidRDefault="0017236B" w:rsidP="00C05E41">
            <w:pPr>
              <w:contextualSpacing/>
              <w:jc w:val="center"/>
              <w:rPr>
                <w:rFonts w:ascii="Arial" w:eastAsia="Calibri" w:hAnsi="Arial" w:cs="Arial"/>
                <w:sz w:val="20"/>
                <w:szCs w:val="20"/>
                <w:lang w:eastAsia="en-US"/>
              </w:rPr>
            </w:pPr>
            <w:r w:rsidRPr="0017236B">
              <w:rPr>
                <w:rFonts w:ascii="Arial" w:eastAsia="Calibri" w:hAnsi="Arial" w:cs="Arial"/>
                <w:sz w:val="20"/>
                <w:szCs w:val="20"/>
                <w:lang w:eastAsia="en-US"/>
              </w:rPr>
              <w:t>240,88</w:t>
            </w:r>
          </w:p>
        </w:tc>
      </w:tr>
      <w:tr w:rsidR="0017236B" w:rsidRPr="0017236B" w14:paraId="723432CB" w14:textId="77777777" w:rsidTr="00431201">
        <w:trPr>
          <w:trHeight w:val="253"/>
        </w:trPr>
        <w:tc>
          <w:tcPr>
            <w:tcW w:w="1730" w:type="dxa"/>
            <w:vMerge/>
          </w:tcPr>
          <w:p w14:paraId="2E1DE8BB" w14:textId="77777777" w:rsidR="0017236B" w:rsidRPr="0017236B" w:rsidRDefault="0017236B" w:rsidP="00C05E41">
            <w:pPr>
              <w:contextualSpacing/>
              <w:jc w:val="both"/>
              <w:rPr>
                <w:rFonts w:ascii="Arial" w:eastAsia="Calibri" w:hAnsi="Arial" w:cs="Arial"/>
                <w:i/>
                <w:sz w:val="20"/>
                <w:szCs w:val="20"/>
                <w:lang w:eastAsia="en-US"/>
              </w:rPr>
            </w:pPr>
          </w:p>
        </w:tc>
        <w:tc>
          <w:tcPr>
            <w:tcW w:w="1418" w:type="dxa"/>
            <w:vMerge/>
          </w:tcPr>
          <w:p w14:paraId="4C760934" w14:textId="77777777" w:rsidR="0017236B" w:rsidRPr="0017236B" w:rsidRDefault="0017236B" w:rsidP="00C05E41">
            <w:pPr>
              <w:contextualSpacing/>
              <w:jc w:val="both"/>
              <w:rPr>
                <w:rFonts w:ascii="Arial" w:eastAsia="Calibri" w:hAnsi="Arial" w:cs="Arial"/>
                <w:i/>
                <w:sz w:val="20"/>
                <w:szCs w:val="20"/>
                <w:lang w:eastAsia="en-US"/>
              </w:rPr>
            </w:pPr>
          </w:p>
        </w:tc>
        <w:tc>
          <w:tcPr>
            <w:tcW w:w="1134" w:type="dxa"/>
          </w:tcPr>
          <w:p w14:paraId="674BDD5D" w14:textId="77777777" w:rsidR="0017236B" w:rsidRPr="0017236B" w:rsidRDefault="0017236B" w:rsidP="00C05E41">
            <w:pPr>
              <w:contextualSpacing/>
              <w:jc w:val="both"/>
              <w:rPr>
                <w:rFonts w:ascii="Arial" w:eastAsia="Calibri" w:hAnsi="Arial" w:cs="Arial"/>
                <w:sz w:val="20"/>
                <w:szCs w:val="20"/>
                <w:lang w:eastAsia="en-US"/>
              </w:rPr>
            </w:pPr>
            <w:r w:rsidRPr="0017236B">
              <w:rPr>
                <w:rFonts w:ascii="Arial" w:eastAsia="Calibri" w:hAnsi="Arial" w:cs="Arial"/>
                <w:sz w:val="20"/>
                <w:szCs w:val="20"/>
                <w:lang w:eastAsia="en-US"/>
              </w:rPr>
              <w:t>17 01 01</w:t>
            </w:r>
          </w:p>
        </w:tc>
        <w:tc>
          <w:tcPr>
            <w:tcW w:w="3396" w:type="dxa"/>
          </w:tcPr>
          <w:p w14:paraId="647831F1" w14:textId="77777777"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 xml:space="preserve">Beton </w:t>
            </w:r>
          </w:p>
        </w:tc>
        <w:tc>
          <w:tcPr>
            <w:tcW w:w="1607" w:type="dxa"/>
          </w:tcPr>
          <w:p w14:paraId="7220DFBC" w14:textId="77777777" w:rsidR="0017236B" w:rsidRPr="0017236B" w:rsidRDefault="0017236B" w:rsidP="00C05E41">
            <w:pPr>
              <w:contextualSpacing/>
              <w:jc w:val="center"/>
              <w:rPr>
                <w:rFonts w:ascii="Arial" w:eastAsia="Calibri" w:hAnsi="Arial" w:cs="Arial"/>
                <w:sz w:val="20"/>
                <w:szCs w:val="20"/>
                <w:lang w:eastAsia="en-US"/>
              </w:rPr>
            </w:pPr>
            <w:r w:rsidRPr="0017236B">
              <w:rPr>
                <w:rFonts w:ascii="Arial" w:eastAsia="Calibri" w:hAnsi="Arial" w:cs="Arial"/>
                <w:sz w:val="20"/>
                <w:szCs w:val="20"/>
                <w:lang w:eastAsia="en-US"/>
              </w:rPr>
              <w:t>37,97</w:t>
            </w:r>
          </w:p>
        </w:tc>
      </w:tr>
      <w:tr w:rsidR="0017236B" w:rsidRPr="0017236B" w14:paraId="3A2B8078" w14:textId="77777777" w:rsidTr="00431201">
        <w:trPr>
          <w:trHeight w:val="253"/>
        </w:trPr>
        <w:tc>
          <w:tcPr>
            <w:tcW w:w="1730" w:type="dxa"/>
            <w:vMerge/>
          </w:tcPr>
          <w:p w14:paraId="578D8D8E" w14:textId="77777777" w:rsidR="0017236B" w:rsidRPr="0017236B" w:rsidRDefault="0017236B" w:rsidP="00C05E41">
            <w:pPr>
              <w:contextualSpacing/>
              <w:jc w:val="both"/>
              <w:rPr>
                <w:rFonts w:ascii="Arial" w:eastAsia="Calibri" w:hAnsi="Arial" w:cs="Arial"/>
                <w:i/>
                <w:sz w:val="20"/>
                <w:szCs w:val="20"/>
                <w:lang w:eastAsia="en-US"/>
              </w:rPr>
            </w:pPr>
          </w:p>
        </w:tc>
        <w:tc>
          <w:tcPr>
            <w:tcW w:w="1418" w:type="dxa"/>
            <w:vMerge/>
          </w:tcPr>
          <w:p w14:paraId="6C7C6B82" w14:textId="77777777" w:rsidR="0017236B" w:rsidRPr="0017236B" w:rsidRDefault="0017236B" w:rsidP="00C05E41">
            <w:pPr>
              <w:contextualSpacing/>
              <w:jc w:val="both"/>
              <w:rPr>
                <w:rFonts w:ascii="Arial" w:eastAsia="Calibri" w:hAnsi="Arial" w:cs="Arial"/>
                <w:i/>
                <w:sz w:val="20"/>
                <w:szCs w:val="20"/>
                <w:lang w:eastAsia="en-US"/>
              </w:rPr>
            </w:pPr>
          </w:p>
        </w:tc>
        <w:tc>
          <w:tcPr>
            <w:tcW w:w="1134" w:type="dxa"/>
          </w:tcPr>
          <w:p w14:paraId="7C353BC8" w14:textId="77777777" w:rsidR="0017236B" w:rsidRPr="0017236B" w:rsidRDefault="0017236B" w:rsidP="00C05E41">
            <w:pPr>
              <w:contextualSpacing/>
              <w:jc w:val="both"/>
              <w:rPr>
                <w:rFonts w:ascii="Arial" w:eastAsia="Calibri" w:hAnsi="Arial" w:cs="Arial"/>
                <w:sz w:val="20"/>
                <w:szCs w:val="20"/>
                <w:lang w:eastAsia="en-US"/>
              </w:rPr>
            </w:pPr>
            <w:r w:rsidRPr="0017236B">
              <w:rPr>
                <w:rFonts w:ascii="Arial" w:eastAsia="Calibri" w:hAnsi="Arial" w:cs="Arial"/>
                <w:sz w:val="20"/>
                <w:szCs w:val="20"/>
                <w:lang w:eastAsia="en-US"/>
              </w:rPr>
              <w:t>15 01 10</w:t>
            </w:r>
          </w:p>
        </w:tc>
        <w:tc>
          <w:tcPr>
            <w:tcW w:w="3396" w:type="dxa"/>
          </w:tcPr>
          <w:p w14:paraId="214354AE" w14:textId="77777777"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Ambalaža koja sadrži ostatke opasnih tvari ili je onečišćena opasnim tvarima</w:t>
            </w:r>
          </w:p>
        </w:tc>
        <w:tc>
          <w:tcPr>
            <w:tcW w:w="1607" w:type="dxa"/>
          </w:tcPr>
          <w:p w14:paraId="2F1455C7" w14:textId="77777777" w:rsidR="0017236B" w:rsidRPr="0017236B" w:rsidRDefault="0017236B" w:rsidP="00C05E41">
            <w:pPr>
              <w:contextualSpacing/>
              <w:jc w:val="center"/>
              <w:rPr>
                <w:rFonts w:ascii="Arial" w:eastAsia="Calibri" w:hAnsi="Arial" w:cs="Arial"/>
                <w:sz w:val="20"/>
                <w:szCs w:val="20"/>
                <w:lang w:eastAsia="en-US"/>
              </w:rPr>
            </w:pPr>
            <w:r w:rsidRPr="0017236B">
              <w:rPr>
                <w:rFonts w:ascii="Arial" w:eastAsia="Calibri" w:hAnsi="Arial" w:cs="Arial"/>
                <w:sz w:val="20"/>
                <w:szCs w:val="20"/>
                <w:lang w:eastAsia="en-US"/>
              </w:rPr>
              <w:t>0,129</w:t>
            </w:r>
          </w:p>
        </w:tc>
      </w:tr>
      <w:tr w:rsidR="0017236B" w:rsidRPr="0017236B" w14:paraId="66B69676" w14:textId="77777777" w:rsidTr="00431201">
        <w:trPr>
          <w:trHeight w:val="253"/>
        </w:trPr>
        <w:tc>
          <w:tcPr>
            <w:tcW w:w="1730" w:type="dxa"/>
            <w:vMerge/>
          </w:tcPr>
          <w:p w14:paraId="31EC58E1" w14:textId="77777777" w:rsidR="0017236B" w:rsidRPr="0017236B" w:rsidRDefault="0017236B" w:rsidP="00C05E41">
            <w:pPr>
              <w:contextualSpacing/>
              <w:jc w:val="both"/>
              <w:rPr>
                <w:rFonts w:ascii="Arial" w:eastAsia="Calibri" w:hAnsi="Arial" w:cs="Arial"/>
                <w:i/>
                <w:sz w:val="20"/>
                <w:szCs w:val="20"/>
                <w:lang w:eastAsia="en-US"/>
              </w:rPr>
            </w:pPr>
          </w:p>
        </w:tc>
        <w:tc>
          <w:tcPr>
            <w:tcW w:w="1418" w:type="dxa"/>
            <w:vMerge/>
          </w:tcPr>
          <w:p w14:paraId="531A8F0C" w14:textId="77777777" w:rsidR="0017236B" w:rsidRPr="0017236B" w:rsidRDefault="0017236B" w:rsidP="00C05E41">
            <w:pPr>
              <w:contextualSpacing/>
              <w:jc w:val="both"/>
              <w:rPr>
                <w:rFonts w:ascii="Arial" w:eastAsia="Calibri" w:hAnsi="Arial" w:cs="Arial"/>
                <w:i/>
                <w:sz w:val="20"/>
                <w:szCs w:val="20"/>
                <w:lang w:eastAsia="en-US"/>
              </w:rPr>
            </w:pPr>
          </w:p>
        </w:tc>
        <w:tc>
          <w:tcPr>
            <w:tcW w:w="1134" w:type="dxa"/>
          </w:tcPr>
          <w:p w14:paraId="3CEE9AFF" w14:textId="77777777" w:rsidR="0017236B" w:rsidRPr="0017236B" w:rsidRDefault="0017236B" w:rsidP="00C05E41">
            <w:pPr>
              <w:contextualSpacing/>
              <w:jc w:val="both"/>
              <w:rPr>
                <w:rFonts w:ascii="Arial" w:eastAsia="Calibri" w:hAnsi="Arial" w:cs="Arial"/>
                <w:sz w:val="20"/>
                <w:szCs w:val="20"/>
                <w:lang w:eastAsia="en-US"/>
              </w:rPr>
            </w:pPr>
            <w:r w:rsidRPr="0017236B">
              <w:rPr>
                <w:rFonts w:ascii="Arial" w:eastAsia="Calibri" w:hAnsi="Arial" w:cs="Arial"/>
                <w:sz w:val="20"/>
                <w:szCs w:val="20"/>
                <w:lang w:eastAsia="en-US"/>
              </w:rPr>
              <w:t>20 01 33</w:t>
            </w:r>
          </w:p>
        </w:tc>
        <w:tc>
          <w:tcPr>
            <w:tcW w:w="3396" w:type="dxa"/>
          </w:tcPr>
          <w:p w14:paraId="28BD0819" w14:textId="77777777"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Baterije i akumulatori obuhvaćeni pod 16 06 01, 16 06 02 ili 16 06 03 i nesortirane baterije i akumulatori koji sadrže ove baterije</w:t>
            </w:r>
          </w:p>
        </w:tc>
        <w:tc>
          <w:tcPr>
            <w:tcW w:w="1607" w:type="dxa"/>
          </w:tcPr>
          <w:p w14:paraId="76EC6A4A" w14:textId="77777777" w:rsidR="0017236B" w:rsidRPr="0017236B" w:rsidRDefault="0017236B" w:rsidP="00C05E41">
            <w:pPr>
              <w:contextualSpacing/>
              <w:jc w:val="center"/>
              <w:rPr>
                <w:rFonts w:ascii="Arial" w:eastAsia="Calibri" w:hAnsi="Arial" w:cs="Arial"/>
                <w:sz w:val="20"/>
                <w:szCs w:val="20"/>
                <w:lang w:eastAsia="en-US"/>
              </w:rPr>
            </w:pPr>
            <w:r w:rsidRPr="0017236B">
              <w:rPr>
                <w:rFonts w:ascii="Arial" w:eastAsia="Calibri" w:hAnsi="Arial" w:cs="Arial"/>
                <w:sz w:val="20"/>
                <w:szCs w:val="20"/>
                <w:lang w:eastAsia="en-US"/>
              </w:rPr>
              <w:t>0,08</w:t>
            </w:r>
          </w:p>
        </w:tc>
      </w:tr>
    </w:tbl>
    <w:p w14:paraId="05B71732" w14:textId="77777777" w:rsidR="0017236B" w:rsidRPr="0017236B" w:rsidRDefault="0017236B" w:rsidP="00C05E41">
      <w:pPr>
        <w:contextualSpacing/>
        <w:jc w:val="both"/>
        <w:rPr>
          <w:rFonts w:ascii="Arial" w:eastAsia="Calibri" w:hAnsi="Arial" w:cs="Arial"/>
          <w:i/>
          <w:sz w:val="20"/>
          <w:szCs w:val="20"/>
          <w:lang w:eastAsia="en-US"/>
        </w:rPr>
      </w:pPr>
      <w:r w:rsidRPr="0017236B">
        <w:rPr>
          <w:rFonts w:ascii="Arial" w:eastAsia="Calibri" w:hAnsi="Arial" w:cs="Arial"/>
          <w:i/>
          <w:sz w:val="20"/>
          <w:szCs w:val="20"/>
          <w:lang w:eastAsia="en-US"/>
        </w:rPr>
        <w:t xml:space="preserve">Čistoća d.o.o. Dubrovnik </w:t>
      </w:r>
    </w:p>
    <w:p w14:paraId="5C0182F9" w14:textId="77777777" w:rsidR="0017236B" w:rsidRPr="0017236B" w:rsidRDefault="0017236B" w:rsidP="00C05E41">
      <w:pPr>
        <w:contextualSpacing/>
        <w:jc w:val="both"/>
        <w:rPr>
          <w:rFonts w:ascii="Arial" w:eastAsia="Calibri" w:hAnsi="Arial" w:cs="Arial"/>
          <w:i/>
          <w:sz w:val="22"/>
          <w:szCs w:val="22"/>
          <w:lang w:eastAsia="en-US"/>
        </w:rPr>
      </w:pPr>
    </w:p>
    <w:p w14:paraId="410A71EF" w14:textId="77777777" w:rsidR="0017236B" w:rsidRPr="0017236B" w:rsidRDefault="0017236B" w:rsidP="00C05E41">
      <w:pPr>
        <w:contextualSpacing/>
        <w:jc w:val="both"/>
        <w:rPr>
          <w:rFonts w:ascii="Arial" w:eastAsia="Calibri" w:hAnsi="Arial" w:cs="Arial"/>
          <w:sz w:val="20"/>
          <w:szCs w:val="20"/>
          <w:lang w:eastAsia="en-US"/>
        </w:rPr>
      </w:pPr>
      <w:r w:rsidRPr="0017236B">
        <w:rPr>
          <w:rFonts w:ascii="Arial" w:eastAsia="Calibri" w:hAnsi="Arial" w:cs="Arial"/>
          <w:sz w:val="20"/>
          <w:szCs w:val="20"/>
          <w:lang w:eastAsia="en-US"/>
        </w:rPr>
        <w:t>Tablica 4. Ukupna količina odloženog otpada na Grabovici u 2022.</w:t>
      </w:r>
    </w:p>
    <w:tbl>
      <w:tblPr>
        <w:tblW w:w="9747" w:type="dxa"/>
        <w:tblLayout w:type="fixed"/>
        <w:tblLook w:val="04A0" w:firstRow="1" w:lastRow="0" w:firstColumn="1" w:lastColumn="0" w:noHBand="0" w:noVBand="1"/>
      </w:tblPr>
      <w:tblGrid>
        <w:gridCol w:w="1101"/>
        <w:gridCol w:w="1275"/>
        <w:gridCol w:w="799"/>
        <w:gridCol w:w="1044"/>
        <w:gridCol w:w="1134"/>
        <w:gridCol w:w="1134"/>
        <w:gridCol w:w="1418"/>
        <w:gridCol w:w="1842"/>
      </w:tblGrid>
      <w:tr w:rsidR="0017236B" w:rsidRPr="0017236B" w14:paraId="0E45CC50" w14:textId="77777777" w:rsidTr="0017236B">
        <w:trPr>
          <w:trHeight w:val="1087"/>
        </w:trPr>
        <w:tc>
          <w:tcPr>
            <w:tcW w:w="1101" w:type="dxa"/>
            <w:tcBorders>
              <w:top w:val="single" w:sz="8" w:space="0" w:color="auto"/>
              <w:left w:val="single" w:sz="8" w:space="0" w:color="auto"/>
              <w:bottom w:val="single" w:sz="8" w:space="0" w:color="auto"/>
              <w:right w:val="single" w:sz="8" w:space="0" w:color="auto"/>
            </w:tcBorders>
            <w:shd w:val="clear" w:color="000000" w:fill="C5E0B3"/>
            <w:vAlign w:val="center"/>
            <w:hideMark/>
          </w:tcPr>
          <w:p w14:paraId="48C1B1BE" w14:textId="77777777" w:rsidR="0017236B" w:rsidRPr="0017236B" w:rsidRDefault="0017236B" w:rsidP="00C05E41">
            <w:pPr>
              <w:jc w:val="center"/>
              <w:rPr>
                <w:rFonts w:ascii="Arial" w:hAnsi="Arial" w:cs="Arial"/>
                <w:color w:val="000000"/>
                <w:sz w:val="18"/>
                <w:szCs w:val="18"/>
              </w:rPr>
            </w:pPr>
            <w:r w:rsidRPr="0017236B">
              <w:rPr>
                <w:rFonts w:ascii="Arial" w:hAnsi="Arial" w:cs="Arial"/>
                <w:color w:val="000000"/>
                <w:sz w:val="18"/>
                <w:szCs w:val="18"/>
              </w:rPr>
              <w:t>Tvrtka koja gospodari odlagalištem</w:t>
            </w:r>
          </w:p>
        </w:tc>
        <w:tc>
          <w:tcPr>
            <w:tcW w:w="1275" w:type="dxa"/>
            <w:tcBorders>
              <w:top w:val="single" w:sz="8" w:space="0" w:color="auto"/>
              <w:left w:val="nil"/>
              <w:bottom w:val="nil"/>
              <w:right w:val="single" w:sz="8" w:space="0" w:color="000000"/>
            </w:tcBorders>
            <w:shd w:val="clear" w:color="000000" w:fill="C5E0B3"/>
            <w:vAlign w:val="center"/>
            <w:hideMark/>
          </w:tcPr>
          <w:p w14:paraId="49CCB0A5" w14:textId="77777777" w:rsidR="0017236B" w:rsidRPr="0017236B" w:rsidRDefault="0017236B" w:rsidP="00C05E41">
            <w:pPr>
              <w:jc w:val="center"/>
              <w:rPr>
                <w:rFonts w:ascii="Arial" w:hAnsi="Arial" w:cs="Arial"/>
                <w:color w:val="000000"/>
                <w:sz w:val="18"/>
                <w:szCs w:val="18"/>
              </w:rPr>
            </w:pPr>
            <w:r w:rsidRPr="0017236B">
              <w:rPr>
                <w:rFonts w:ascii="Arial" w:hAnsi="Arial" w:cs="Arial"/>
                <w:color w:val="000000"/>
                <w:sz w:val="18"/>
                <w:szCs w:val="18"/>
              </w:rPr>
              <w:t>Naziv odlagališta</w:t>
            </w:r>
          </w:p>
        </w:tc>
        <w:tc>
          <w:tcPr>
            <w:tcW w:w="799" w:type="dxa"/>
            <w:tcBorders>
              <w:top w:val="single" w:sz="8" w:space="0" w:color="auto"/>
              <w:left w:val="nil"/>
              <w:bottom w:val="nil"/>
              <w:right w:val="single" w:sz="8" w:space="0" w:color="000000"/>
            </w:tcBorders>
            <w:shd w:val="clear" w:color="000000" w:fill="C5E0B3"/>
            <w:vAlign w:val="center"/>
            <w:hideMark/>
          </w:tcPr>
          <w:p w14:paraId="4CA195FD" w14:textId="77777777" w:rsidR="0017236B" w:rsidRPr="0017236B" w:rsidRDefault="0017236B" w:rsidP="00C05E41">
            <w:pPr>
              <w:jc w:val="center"/>
              <w:rPr>
                <w:rFonts w:ascii="Arial" w:hAnsi="Arial" w:cs="Arial"/>
                <w:color w:val="000000"/>
                <w:sz w:val="18"/>
                <w:szCs w:val="18"/>
              </w:rPr>
            </w:pPr>
            <w:r w:rsidRPr="0017236B">
              <w:rPr>
                <w:rFonts w:ascii="Arial" w:hAnsi="Arial" w:cs="Arial"/>
                <w:color w:val="000000"/>
                <w:sz w:val="18"/>
                <w:szCs w:val="18"/>
              </w:rPr>
              <w:t>Ključni broj otpada</w:t>
            </w:r>
          </w:p>
        </w:tc>
        <w:tc>
          <w:tcPr>
            <w:tcW w:w="1044" w:type="dxa"/>
            <w:tcBorders>
              <w:top w:val="single" w:sz="8" w:space="0" w:color="auto"/>
              <w:left w:val="nil"/>
              <w:bottom w:val="nil"/>
              <w:right w:val="single" w:sz="8" w:space="0" w:color="000000"/>
            </w:tcBorders>
            <w:shd w:val="clear" w:color="000000" w:fill="C5E0B3"/>
            <w:vAlign w:val="center"/>
            <w:hideMark/>
          </w:tcPr>
          <w:p w14:paraId="6E03E1E6" w14:textId="77777777" w:rsidR="0017236B" w:rsidRPr="0017236B" w:rsidRDefault="0017236B" w:rsidP="00C05E41">
            <w:pPr>
              <w:jc w:val="center"/>
              <w:rPr>
                <w:rFonts w:ascii="Arial" w:hAnsi="Arial" w:cs="Arial"/>
                <w:color w:val="000000"/>
                <w:sz w:val="18"/>
                <w:szCs w:val="18"/>
              </w:rPr>
            </w:pPr>
            <w:r w:rsidRPr="0017236B">
              <w:rPr>
                <w:rFonts w:ascii="Arial" w:hAnsi="Arial" w:cs="Arial"/>
                <w:color w:val="000000"/>
                <w:sz w:val="18"/>
                <w:szCs w:val="18"/>
              </w:rPr>
              <w:t>Naziv otpada</w:t>
            </w:r>
          </w:p>
        </w:tc>
        <w:tc>
          <w:tcPr>
            <w:tcW w:w="1134" w:type="dxa"/>
            <w:tcBorders>
              <w:top w:val="single" w:sz="8" w:space="0" w:color="auto"/>
              <w:left w:val="nil"/>
              <w:bottom w:val="nil"/>
              <w:right w:val="single" w:sz="8" w:space="0" w:color="000000"/>
            </w:tcBorders>
            <w:shd w:val="clear" w:color="000000" w:fill="C5E0B3"/>
            <w:vAlign w:val="center"/>
            <w:hideMark/>
          </w:tcPr>
          <w:p w14:paraId="25FE3057" w14:textId="77777777" w:rsidR="0017236B" w:rsidRPr="0017236B" w:rsidRDefault="0017236B" w:rsidP="00C05E41">
            <w:pPr>
              <w:jc w:val="center"/>
              <w:rPr>
                <w:rFonts w:ascii="Arial" w:hAnsi="Arial" w:cs="Arial"/>
                <w:color w:val="000000"/>
                <w:sz w:val="18"/>
                <w:szCs w:val="18"/>
              </w:rPr>
            </w:pPr>
            <w:r w:rsidRPr="0017236B">
              <w:rPr>
                <w:rFonts w:ascii="Arial" w:hAnsi="Arial" w:cs="Arial"/>
                <w:color w:val="000000"/>
                <w:sz w:val="18"/>
                <w:szCs w:val="18"/>
              </w:rPr>
              <w:t>Količina odloženog otpada (t)</w:t>
            </w:r>
          </w:p>
        </w:tc>
        <w:tc>
          <w:tcPr>
            <w:tcW w:w="1134" w:type="dxa"/>
            <w:tcBorders>
              <w:top w:val="single" w:sz="8" w:space="0" w:color="auto"/>
              <w:left w:val="nil"/>
              <w:bottom w:val="nil"/>
              <w:right w:val="single" w:sz="8" w:space="0" w:color="000000"/>
            </w:tcBorders>
            <w:shd w:val="clear" w:color="000000" w:fill="C5E0B3"/>
            <w:vAlign w:val="center"/>
            <w:hideMark/>
          </w:tcPr>
          <w:p w14:paraId="23912FC8" w14:textId="77777777" w:rsidR="0017236B" w:rsidRPr="0017236B" w:rsidRDefault="0017236B" w:rsidP="00C05E41">
            <w:pPr>
              <w:jc w:val="center"/>
              <w:rPr>
                <w:rFonts w:ascii="Arial" w:hAnsi="Arial" w:cs="Arial"/>
                <w:color w:val="000000"/>
                <w:sz w:val="18"/>
                <w:szCs w:val="18"/>
              </w:rPr>
            </w:pPr>
            <w:r w:rsidRPr="0017236B">
              <w:rPr>
                <w:rFonts w:ascii="Arial" w:hAnsi="Arial" w:cs="Arial"/>
                <w:color w:val="000000"/>
                <w:sz w:val="18"/>
                <w:szCs w:val="18"/>
              </w:rPr>
              <w:t>Ukupna količina odloženog otpada (t)</w:t>
            </w:r>
          </w:p>
        </w:tc>
        <w:tc>
          <w:tcPr>
            <w:tcW w:w="1418" w:type="dxa"/>
            <w:tcBorders>
              <w:top w:val="single" w:sz="8" w:space="0" w:color="auto"/>
              <w:left w:val="nil"/>
              <w:bottom w:val="nil"/>
              <w:right w:val="single" w:sz="8" w:space="0" w:color="auto"/>
            </w:tcBorders>
            <w:shd w:val="clear" w:color="000000" w:fill="C5E0B3"/>
            <w:vAlign w:val="center"/>
            <w:hideMark/>
          </w:tcPr>
          <w:p w14:paraId="13E2CBA6" w14:textId="77777777" w:rsidR="0017236B" w:rsidRPr="0017236B" w:rsidRDefault="0017236B" w:rsidP="00C05E41">
            <w:pPr>
              <w:jc w:val="center"/>
              <w:rPr>
                <w:rFonts w:ascii="Arial" w:hAnsi="Arial" w:cs="Arial"/>
                <w:color w:val="000000"/>
                <w:sz w:val="18"/>
                <w:szCs w:val="18"/>
              </w:rPr>
            </w:pPr>
            <w:r w:rsidRPr="0017236B">
              <w:rPr>
                <w:rFonts w:ascii="Arial" w:hAnsi="Arial" w:cs="Arial"/>
                <w:color w:val="000000"/>
                <w:sz w:val="18"/>
                <w:szCs w:val="18"/>
              </w:rPr>
              <w:t>Količina biorazgradive komponente (t)</w:t>
            </w:r>
          </w:p>
        </w:tc>
        <w:tc>
          <w:tcPr>
            <w:tcW w:w="1842" w:type="dxa"/>
            <w:tcBorders>
              <w:top w:val="single" w:sz="8" w:space="0" w:color="auto"/>
              <w:left w:val="nil"/>
              <w:bottom w:val="nil"/>
              <w:right w:val="single" w:sz="8" w:space="0" w:color="auto"/>
            </w:tcBorders>
            <w:shd w:val="clear" w:color="000000" w:fill="C5E0B3"/>
            <w:vAlign w:val="center"/>
            <w:hideMark/>
          </w:tcPr>
          <w:p w14:paraId="7EAB576C" w14:textId="77777777" w:rsidR="0017236B" w:rsidRPr="0017236B" w:rsidRDefault="0017236B" w:rsidP="00C05E41">
            <w:pPr>
              <w:jc w:val="center"/>
              <w:rPr>
                <w:rFonts w:ascii="Arial" w:hAnsi="Arial" w:cs="Arial"/>
                <w:color w:val="000000"/>
                <w:sz w:val="18"/>
                <w:szCs w:val="18"/>
              </w:rPr>
            </w:pPr>
            <w:r w:rsidRPr="0017236B">
              <w:rPr>
                <w:rFonts w:ascii="Arial" w:hAnsi="Arial" w:cs="Arial"/>
                <w:color w:val="000000"/>
                <w:sz w:val="18"/>
                <w:szCs w:val="18"/>
              </w:rPr>
              <w:t>JLS iz koje je odložen otpad</w:t>
            </w:r>
          </w:p>
        </w:tc>
      </w:tr>
      <w:tr w:rsidR="0017236B" w:rsidRPr="0017236B" w14:paraId="6A387907" w14:textId="77777777" w:rsidTr="0017236B">
        <w:trPr>
          <w:trHeight w:val="822"/>
        </w:trPr>
        <w:tc>
          <w:tcPr>
            <w:tcW w:w="1101" w:type="dxa"/>
            <w:vMerge w:val="restart"/>
            <w:tcBorders>
              <w:top w:val="nil"/>
              <w:left w:val="single" w:sz="8" w:space="0" w:color="auto"/>
              <w:bottom w:val="single" w:sz="8" w:space="0" w:color="000000"/>
              <w:right w:val="single" w:sz="8" w:space="0" w:color="auto"/>
            </w:tcBorders>
            <w:shd w:val="clear" w:color="auto" w:fill="auto"/>
            <w:vAlign w:val="center"/>
            <w:hideMark/>
          </w:tcPr>
          <w:p w14:paraId="26BBD921" w14:textId="77777777" w:rsidR="0017236B" w:rsidRPr="0017236B" w:rsidRDefault="0017236B" w:rsidP="00C05E41">
            <w:pPr>
              <w:jc w:val="center"/>
              <w:rPr>
                <w:rFonts w:ascii="Arial" w:hAnsi="Arial" w:cs="Arial"/>
                <w:color w:val="000000"/>
                <w:sz w:val="18"/>
                <w:szCs w:val="18"/>
              </w:rPr>
            </w:pPr>
            <w:r w:rsidRPr="0017236B">
              <w:rPr>
                <w:rFonts w:ascii="Arial" w:hAnsi="Arial" w:cs="Arial"/>
                <w:color w:val="000000"/>
                <w:sz w:val="18"/>
                <w:szCs w:val="18"/>
              </w:rPr>
              <w:t>Čistoća d.o.o. Dubrovnik</w:t>
            </w:r>
          </w:p>
        </w:tc>
        <w:tc>
          <w:tcPr>
            <w:tcW w:w="1275" w:type="dxa"/>
            <w:vMerge w:val="restart"/>
            <w:tcBorders>
              <w:top w:val="single" w:sz="8" w:space="0" w:color="auto"/>
              <w:left w:val="single" w:sz="8" w:space="0" w:color="auto"/>
              <w:right w:val="single" w:sz="8" w:space="0" w:color="auto"/>
            </w:tcBorders>
            <w:shd w:val="clear" w:color="auto" w:fill="auto"/>
            <w:vAlign w:val="center"/>
            <w:hideMark/>
          </w:tcPr>
          <w:p w14:paraId="0F858615" w14:textId="77777777" w:rsidR="0017236B" w:rsidRPr="0017236B" w:rsidRDefault="0017236B" w:rsidP="00C05E41">
            <w:pPr>
              <w:jc w:val="center"/>
              <w:rPr>
                <w:rFonts w:ascii="Arial" w:hAnsi="Arial" w:cs="Arial"/>
                <w:color w:val="000000"/>
                <w:sz w:val="18"/>
                <w:szCs w:val="18"/>
              </w:rPr>
            </w:pPr>
            <w:r w:rsidRPr="0017236B">
              <w:rPr>
                <w:rFonts w:ascii="Arial" w:hAnsi="Arial" w:cs="Arial"/>
                <w:color w:val="000000"/>
                <w:sz w:val="18"/>
                <w:szCs w:val="18"/>
              </w:rPr>
              <w:t>Grabovica</w:t>
            </w:r>
          </w:p>
        </w:tc>
        <w:tc>
          <w:tcPr>
            <w:tcW w:w="799" w:type="dxa"/>
            <w:tcBorders>
              <w:top w:val="single" w:sz="8" w:space="0" w:color="auto"/>
              <w:left w:val="nil"/>
              <w:bottom w:val="single" w:sz="8" w:space="0" w:color="auto"/>
              <w:right w:val="single" w:sz="8" w:space="0" w:color="auto"/>
            </w:tcBorders>
            <w:shd w:val="clear" w:color="auto" w:fill="auto"/>
            <w:vAlign w:val="center"/>
            <w:hideMark/>
          </w:tcPr>
          <w:p w14:paraId="107584DC" w14:textId="77777777" w:rsidR="0017236B" w:rsidRPr="0017236B" w:rsidRDefault="0017236B" w:rsidP="00C05E41">
            <w:pPr>
              <w:jc w:val="center"/>
              <w:rPr>
                <w:rFonts w:ascii="Arial" w:hAnsi="Arial" w:cs="Arial"/>
                <w:color w:val="000000"/>
                <w:sz w:val="18"/>
                <w:szCs w:val="18"/>
              </w:rPr>
            </w:pPr>
            <w:r w:rsidRPr="0017236B">
              <w:rPr>
                <w:rFonts w:ascii="Arial" w:hAnsi="Arial" w:cs="Arial"/>
                <w:color w:val="000000"/>
                <w:sz w:val="18"/>
                <w:szCs w:val="18"/>
              </w:rPr>
              <w:t>20 03 01</w:t>
            </w:r>
          </w:p>
        </w:tc>
        <w:tc>
          <w:tcPr>
            <w:tcW w:w="1044" w:type="dxa"/>
            <w:tcBorders>
              <w:top w:val="single" w:sz="8" w:space="0" w:color="auto"/>
              <w:left w:val="nil"/>
              <w:bottom w:val="single" w:sz="8" w:space="0" w:color="auto"/>
              <w:right w:val="single" w:sz="8" w:space="0" w:color="auto"/>
            </w:tcBorders>
            <w:shd w:val="clear" w:color="auto" w:fill="auto"/>
            <w:vAlign w:val="center"/>
            <w:hideMark/>
          </w:tcPr>
          <w:p w14:paraId="0776AC5D" w14:textId="77777777" w:rsidR="0017236B" w:rsidRPr="0017236B" w:rsidRDefault="0017236B" w:rsidP="00C05E41">
            <w:pPr>
              <w:jc w:val="center"/>
              <w:rPr>
                <w:rFonts w:ascii="Arial" w:hAnsi="Arial" w:cs="Arial"/>
                <w:color w:val="000000"/>
                <w:sz w:val="18"/>
                <w:szCs w:val="18"/>
              </w:rPr>
            </w:pPr>
            <w:r w:rsidRPr="0017236B">
              <w:rPr>
                <w:rFonts w:ascii="Arial" w:hAnsi="Arial" w:cs="Arial"/>
                <w:color w:val="000000"/>
                <w:sz w:val="18"/>
                <w:szCs w:val="18"/>
              </w:rPr>
              <w:t>Miješani komunalni otpada</w:t>
            </w:r>
          </w:p>
        </w:tc>
        <w:tc>
          <w:tcPr>
            <w:tcW w:w="1134" w:type="dxa"/>
            <w:tcBorders>
              <w:top w:val="single" w:sz="8" w:space="0" w:color="auto"/>
              <w:left w:val="nil"/>
              <w:bottom w:val="single" w:sz="8" w:space="0" w:color="auto"/>
              <w:right w:val="single" w:sz="8" w:space="0" w:color="auto"/>
            </w:tcBorders>
            <w:shd w:val="clear" w:color="auto" w:fill="auto"/>
            <w:vAlign w:val="center"/>
          </w:tcPr>
          <w:p w14:paraId="6EBF275A" w14:textId="77777777" w:rsidR="0017236B" w:rsidRPr="0017236B" w:rsidRDefault="0017236B" w:rsidP="00C05E41">
            <w:pPr>
              <w:jc w:val="center"/>
              <w:rPr>
                <w:rFonts w:ascii="Arial" w:hAnsi="Arial" w:cs="Arial"/>
                <w:color w:val="000000"/>
                <w:sz w:val="18"/>
                <w:szCs w:val="18"/>
              </w:rPr>
            </w:pPr>
            <w:r w:rsidRPr="0017236B">
              <w:rPr>
                <w:rFonts w:ascii="Arial" w:hAnsi="Arial" w:cs="Arial"/>
                <w:color w:val="000000"/>
                <w:sz w:val="18"/>
                <w:szCs w:val="18"/>
              </w:rPr>
              <w:t>26.974,28</w:t>
            </w:r>
          </w:p>
        </w:tc>
        <w:tc>
          <w:tcPr>
            <w:tcW w:w="1134" w:type="dxa"/>
            <w:vMerge w:val="restart"/>
            <w:tcBorders>
              <w:top w:val="single" w:sz="8" w:space="0" w:color="auto"/>
              <w:left w:val="single" w:sz="8" w:space="0" w:color="auto"/>
              <w:right w:val="single" w:sz="8" w:space="0" w:color="auto"/>
            </w:tcBorders>
            <w:shd w:val="clear" w:color="auto" w:fill="auto"/>
            <w:vAlign w:val="center"/>
            <w:hideMark/>
          </w:tcPr>
          <w:p w14:paraId="3655910C" w14:textId="77777777" w:rsidR="0017236B" w:rsidRPr="0017236B" w:rsidRDefault="0017236B" w:rsidP="00C05E41">
            <w:pPr>
              <w:jc w:val="center"/>
              <w:rPr>
                <w:rFonts w:ascii="Arial" w:hAnsi="Arial" w:cs="Arial"/>
                <w:color w:val="000000"/>
                <w:sz w:val="18"/>
                <w:szCs w:val="18"/>
              </w:rPr>
            </w:pPr>
            <w:r w:rsidRPr="0017236B">
              <w:rPr>
                <w:rFonts w:ascii="Arial" w:hAnsi="Arial" w:cs="Arial"/>
                <w:color w:val="000000"/>
                <w:sz w:val="18"/>
                <w:szCs w:val="18"/>
              </w:rPr>
              <w:t>28.155,695</w:t>
            </w:r>
          </w:p>
        </w:tc>
        <w:tc>
          <w:tcPr>
            <w:tcW w:w="1418" w:type="dxa"/>
            <w:vMerge w:val="restart"/>
            <w:tcBorders>
              <w:top w:val="single" w:sz="8" w:space="0" w:color="auto"/>
              <w:left w:val="single" w:sz="8" w:space="0" w:color="auto"/>
              <w:right w:val="single" w:sz="8" w:space="0" w:color="auto"/>
            </w:tcBorders>
            <w:shd w:val="clear" w:color="auto" w:fill="auto"/>
            <w:vAlign w:val="center"/>
            <w:hideMark/>
          </w:tcPr>
          <w:p w14:paraId="0BAA3BD3" w14:textId="77777777" w:rsidR="0017236B" w:rsidRPr="0017236B" w:rsidRDefault="0017236B" w:rsidP="00C05E41">
            <w:pPr>
              <w:jc w:val="center"/>
              <w:rPr>
                <w:rFonts w:ascii="Arial" w:hAnsi="Arial" w:cs="Arial"/>
                <w:color w:val="000000"/>
                <w:sz w:val="18"/>
                <w:szCs w:val="18"/>
              </w:rPr>
            </w:pPr>
            <w:r w:rsidRPr="0017236B">
              <w:rPr>
                <w:rFonts w:ascii="Arial" w:hAnsi="Arial" w:cs="Arial"/>
                <w:color w:val="000000"/>
                <w:sz w:val="18"/>
                <w:szCs w:val="18"/>
              </w:rPr>
              <w:t>18.227,542</w:t>
            </w:r>
          </w:p>
        </w:tc>
        <w:tc>
          <w:tcPr>
            <w:tcW w:w="1842" w:type="dxa"/>
            <w:tcBorders>
              <w:top w:val="single" w:sz="8" w:space="0" w:color="auto"/>
              <w:left w:val="nil"/>
              <w:bottom w:val="single" w:sz="8" w:space="0" w:color="auto"/>
              <w:right w:val="single" w:sz="8" w:space="0" w:color="auto"/>
            </w:tcBorders>
            <w:shd w:val="clear" w:color="auto" w:fill="auto"/>
            <w:hideMark/>
          </w:tcPr>
          <w:p w14:paraId="1CC5C58D" w14:textId="77777777" w:rsidR="0017236B" w:rsidRPr="0017236B" w:rsidRDefault="0017236B" w:rsidP="00C05E41">
            <w:pPr>
              <w:rPr>
                <w:rFonts w:ascii="Arial" w:hAnsi="Arial" w:cs="Arial"/>
                <w:color w:val="000000"/>
                <w:sz w:val="18"/>
                <w:szCs w:val="18"/>
              </w:rPr>
            </w:pPr>
            <w:r w:rsidRPr="0017236B">
              <w:rPr>
                <w:rFonts w:ascii="Arial" w:hAnsi="Arial" w:cs="Arial"/>
                <w:color w:val="000000"/>
                <w:sz w:val="18"/>
                <w:szCs w:val="18"/>
              </w:rPr>
              <w:t>Grad Dubrovnik, Općina Dubrovačko primorje, Konavle, Župa dubrovačka, Mljet</w:t>
            </w:r>
          </w:p>
        </w:tc>
      </w:tr>
      <w:tr w:rsidR="0017236B" w:rsidRPr="0017236B" w14:paraId="200385FC" w14:textId="77777777" w:rsidTr="0017236B">
        <w:trPr>
          <w:trHeight w:val="440"/>
        </w:trPr>
        <w:tc>
          <w:tcPr>
            <w:tcW w:w="1101" w:type="dxa"/>
            <w:vMerge/>
            <w:tcBorders>
              <w:top w:val="nil"/>
              <w:left w:val="single" w:sz="8" w:space="0" w:color="auto"/>
              <w:bottom w:val="single" w:sz="8" w:space="0" w:color="000000"/>
              <w:right w:val="single" w:sz="8" w:space="0" w:color="auto"/>
            </w:tcBorders>
            <w:vAlign w:val="center"/>
            <w:hideMark/>
          </w:tcPr>
          <w:p w14:paraId="1387F456" w14:textId="77777777" w:rsidR="0017236B" w:rsidRPr="0017236B" w:rsidRDefault="0017236B" w:rsidP="00C05E41">
            <w:pPr>
              <w:rPr>
                <w:rFonts w:ascii="Arial" w:hAnsi="Arial" w:cs="Arial"/>
                <w:color w:val="000000"/>
                <w:sz w:val="18"/>
                <w:szCs w:val="18"/>
              </w:rPr>
            </w:pPr>
          </w:p>
        </w:tc>
        <w:tc>
          <w:tcPr>
            <w:tcW w:w="1275" w:type="dxa"/>
            <w:vMerge/>
            <w:tcBorders>
              <w:left w:val="single" w:sz="8" w:space="0" w:color="auto"/>
              <w:right w:val="single" w:sz="8" w:space="0" w:color="auto"/>
            </w:tcBorders>
            <w:vAlign w:val="center"/>
            <w:hideMark/>
          </w:tcPr>
          <w:p w14:paraId="61B54535" w14:textId="77777777" w:rsidR="0017236B" w:rsidRPr="0017236B" w:rsidRDefault="0017236B" w:rsidP="00C05E41">
            <w:pPr>
              <w:rPr>
                <w:rFonts w:ascii="Arial" w:hAnsi="Arial" w:cs="Arial"/>
                <w:color w:val="000000"/>
                <w:sz w:val="18"/>
                <w:szCs w:val="18"/>
              </w:rPr>
            </w:pPr>
          </w:p>
        </w:tc>
        <w:tc>
          <w:tcPr>
            <w:tcW w:w="799" w:type="dxa"/>
            <w:tcBorders>
              <w:top w:val="nil"/>
              <w:left w:val="nil"/>
              <w:bottom w:val="single" w:sz="8" w:space="0" w:color="auto"/>
              <w:right w:val="single" w:sz="8" w:space="0" w:color="auto"/>
            </w:tcBorders>
            <w:shd w:val="clear" w:color="auto" w:fill="auto"/>
            <w:vAlign w:val="center"/>
            <w:hideMark/>
          </w:tcPr>
          <w:p w14:paraId="022CE46A" w14:textId="77777777" w:rsidR="0017236B" w:rsidRPr="0017236B" w:rsidRDefault="0017236B" w:rsidP="00C05E41">
            <w:pPr>
              <w:jc w:val="center"/>
              <w:rPr>
                <w:rFonts w:ascii="Arial" w:hAnsi="Arial" w:cs="Arial"/>
                <w:color w:val="000000"/>
                <w:sz w:val="18"/>
                <w:szCs w:val="18"/>
              </w:rPr>
            </w:pPr>
            <w:r w:rsidRPr="0017236B">
              <w:rPr>
                <w:rFonts w:ascii="Arial" w:hAnsi="Arial" w:cs="Arial"/>
                <w:color w:val="000000"/>
                <w:sz w:val="18"/>
                <w:szCs w:val="18"/>
              </w:rPr>
              <w:t>20 03 07</w:t>
            </w:r>
          </w:p>
        </w:tc>
        <w:tc>
          <w:tcPr>
            <w:tcW w:w="1044" w:type="dxa"/>
            <w:tcBorders>
              <w:top w:val="nil"/>
              <w:left w:val="nil"/>
              <w:bottom w:val="single" w:sz="8" w:space="0" w:color="auto"/>
              <w:right w:val="single" w:sz="8" w:space="0" w:color="auto"/>
            </w:tcBorders>
            <w:shd w:val="clear" w:color="auto" w:fill="auto"/>
            <w:vAlign w:val="center"/>
            <w:hideMark/>
          </w:tcPr>
          <w:p w14:paraId="0F43680A" w14:textId="77777777" w:rsidR="0017236B" w:rsidRPr="0017236B" w:rsidRDefault="0017236B" w:rsidP="00C05E41">
            <w:pPr>
              <w:jc w:val="center"/>
              <w:rPr>
                <w:rFonts w:ascii="Arial" w:hAnsi="Arial" w:cs="Arial"/>
                <w:color w:val="000000"/>
                <w:sz w:val="18"/>
                <w:szCs w:val="18"/>
              </w:rPr>
            </w:pPr>
            <w:r w:rsidRPr="0017236B">
              <w:rPr>
                <w:rFonts w:ascii="Arial" w:hAnsi="Arial" w:cs="Arial"/>
                <w:color w:val="000000"/>
                <w:sz w:val="18"/>
                <w:szCs w:val="18"/>
              </w:rPr>
              <w:t>Glomazni otpad</w:t>
            </w:r>
          </w:p>
        </w:tc>
        <w:tc>
          <w:tcPr>
            <w:tcW w:w="1134" w:type="dxa"/>
            <w:tcBorders>
              <w:top w:val="nil"/>
              <w:left w:val="nil"/>
              <w:bottom w:val="single" w:sz="8" w:space="0" w:color="auto"/>
              <w:right w:val="single" w:sz="8" w:space="0" w:color="auto"/>
            </w:tcBorders>
            <w:shd w:val="clear" w:color="auto" w:fill="auto"/>
            <w:vAlign w:val="center"/>
            <w:hideMark/>
          </w:tcPr>
          <w:p w14:paraId="27FAFD96" w14:textId="77777777" w:rsidR="0017236B" w:rsidRPr="0017236B" w:rsidRDefault="0017236B" w:rsidP="00C05E41">
            <w:pPr>
              <w:jc w:val="center"/>
              <w:rPr>
                <w:rFonts w:ascii="Arial" w:hAnsi="Arial" w:cs="Arial"/>
                <w:color w:val="000000"/>
                <w:sz w:val="18"/>
                <w:szCs w:val="18"/>
              </w:rPr>
            </w:pPr>
            <w:r w:rsidRPr="0017236B">
              <w:rPr>
                <w:rFonts w:ascii="Arial" w:hAnsi="Arial" w:cs="Arial"/>
                <w:color w:val="000000"/>
                <w:sz w:val="18"/>
                <w:szCs w:val="18"/>
              </w:rPr>
              <w:t>867,48</w:t>
            </w:r>
          </w:p>
        </w:tc>
        <w:tc>
          <w:tcPr>
            <w:tcW w:w="1134" w:type="dxa"/>
            <w:vMerge/>
            <w:tcBorders>
              <w:left w:val="single" w:sz="8" w:space="0" w:color="auto"/>
              <w:right w:val="single" w:sz="8" w:space="0" w:color="auto"/>
            </w:tcBorders>
            <w:vAlign w:val="center"/>
            <w:hideMark/>
          </w:tcPr>
          <w:p w14:paraId="62DF2594" w14:textId="77777777" w:rsidR="0017236B" w:rsidRPr="0017236B" w:rsidRDefault="0017236B" w:rsidP="00C05E41">
            <w:pPr>
              <w:rPr>
                <w:rFonts w:ascii="Arial" w:hAnsi="Arial" w:cs="Arial"/>
                <w:color w:val="000000"/>
                <w:sz w:val="18"/>
                <w:szCs w:val="18"/>
              </w:rPr>
            </w:pPr>
          </w:p>
        </w:tc>
        <w:tc>
          <w:tcPr>
            <w:tcW w:w="1418" w:type="dxa"/>
            <w:vMerge/>
            <w:tcBorders>
              <w:left w:val="single" w:sz="8" w:space="0" w:color="auto"/>
              <w:right w:val="single" w:sz="8" w:space="0" w:color="auto"/>
            </w:tcBorders>
            <w:vAlign w:val="center"/>
            <w:hideMark/>
          </w:tcPr>
          <w:p w14:paraId="25B1808D" w14:textId="77777777" w:rsidR="0017236B" w:rsidRPr="0017236B" w:rsidRDefault="0017236B" w:rsidP="00C05E41">
            <w:pPr>
              <w:rPr>
                <w:rFonts w:ascii="Arial" w:hAnsi="Arial" w:cs="Arial"/>
                <w:color w:val="000000"/>
                <w:sz w:val="18"/>
                <w:szCs w:val="18"/>
              </w:rPr>
            </w:pPr>
          </w:p>
        </w:tc>
        <w:tc>
          <w:tcPr>
            <w:tcW w:w="1842" w:type="dxa"/>
            <w:tcBorders>
              <w:top w:val="nil"/>
              <w:left w:val="nil"/>
              <w:bottom w:val="single" w:sz="8" w:space="0" w:color="auto"/>
              <w:right w:val="single" w:sz="8" w:space="0" w:color="auto"/>
            </w:tcBorders>
            <w:shd w:val="clear" w:color="auto" w:fill="auto"/>
            <w:vAlign w:val="center"/>
            <w:hideMark/>
          </w:tcPr>
          <w:p w14:paraId="259D5646" w14:textId="77777777" w:rsidR="0017236B" w:rsidRPr="0017236B" w:rsidRDefault="0017236B" w:rsidP="00C05E41">
            <w:pPr>
              <w:rPr>
                <w:rFonts w:ascii="Arial" w:hAnsi="Arial" w:cs="Arial"/>
                <w:color w:val="000000"/>
                <w:sz w:val="18"/>
                <w:szCs w:val="18"/>
              </w:rPr>
            </w:pPr>
            <w:r w:rsidRPr="0017236B">
              <w:rPr>
                <w:rFonts w:ascii="Arial" w:hAnsi="Arial" w:cs="Arial"/>
                <w:color w:val="000000"/>
                <w:sz w:val="18"/>
                <w:szCs w:val="18"/>
              </w:rPr>
              <w:t>Grad Dubrovnik, Župa dubrovačka</w:t>
            </w:r>
          </w:p>
        </w:tc>
      </w:tr>
      <w:tr w:rsidR="0017236B" w:rsidRPr="0017236B" w14:paraId="180F3E76" w14:textId="77777777" w:rsidTr="0017236B">
        <w:trPr>
          <w:trHeight w:val="262"/>
        </w:trPr>
        <w:tc>
          <w:tcPr>
            <w:tcW w:w="1101" w:type="dxa"/>
            <w:vMerge/>
            <w:tcBorders>
              <w:top w:val="nil"/>
              <w:left w:val="single" w:sz="8" w:space="0" w:color="auto"/>
              <w:bottom w:val="single" w:sz="8" w:space="0" w:color="000000"/>
              <w:right w:val="single" w:sz="8" w:space="0" w:color="auto"/>
            </w:tcBorders>
            <w:vAlign w:val="center"/>
            <w:hideMark/>
          </w:tcPr>
          <w:p w14:paraId="4237E41F" w14:textId="77777777" w:rsidR="0017236B" w:rsidRPr="0017236B" w:rsidRDefault="0017236B" w:rsidP="00C05E41">
            <w:pPr>
              <w:rPr>
                <w:rFonts w:ascii="Arial" w:hAnsi="Arial" w:cs="Arial"/>
                <w:color w:val="000000"/>
                <w:sz w:val="18"/>
                <w:szCs w:val="18"/>
              </w:rPr>
            </w:pPr>
          </w:p>
        </w:tc>
        <w:tc>
          <w:tcPr>
            <w:tcW w:w="1275" w:type="dxa"/>
            <w:vMerge/>
            <w:tcBorders>
              <w:left w:val="single" w:sz="8" w:space="0" w:color="auto"/>
              <w:right w:val="single" w:sz="8" w:space="0" w:color="auto"/>
            </w:tcBorders>
            <w:vAlign w:val="center"/>
            <w:hideMark/>
          </w:tcPr>
          <w:p w14:paraId="75374F5A" w14:textId="77777777" w:rsidR="0017236B" w:rsidRPr="0017236B" w:rsidRDefault="0017236B" w:rsidP="00C05E41">
            <w:pPr>
              <w:rPr>
                <w:rFonts w:ascii="Arial" w:hAnsi="Arial" w:cs="Arial"/>
                <w:color w:val="000000"/>
                <w:sz w:val="18"/>
                <w:szCs w:val="18"/>
              </w:rPr>
            </w:pPr>
          </w:p>
        </w:tc>
        <w:tc>
          <w:tcPr>
            <w:tcW w:w="799" w:type="dxa"/>
            <w:tcBorders>
              <w:top w:val="nil"/>
              <w:left w:val="nil"/>
              <w:bottom w:val="single" w:sz="8" w:space="0" w:color="auto"/>
              <w:right w:val="single" w:sz="8" w:space="0" w:color="auto"/>
            </w:tcBorders>
            <w:shd w:val="clear" w:color="auto" w:fill="auto"/>
            <w:vAlign w:val="center"/>
            <w:hideMark/>
          </w:tcPr>
          <w:p w14:paraId="65EC2495" w14:textId="77777777" w:rsidR="0017236B" w:rsidRPr="0017236B" w:rsidRDefault="0017236B" w:rsidP="00C05E41">
            <w:pPr>
              <w:jc w:val="center"/>
              <w:rPr>
                <w:rFonts w:ascii="Arial" w:hAnsi="Arial" w:cs="Arial"/>
                <w:color w:val="000000"/>
                <w:sz w:val="18"/>
                <w:szCs w:val="18"/>
              </w:rPr>
            </w:pPr>
            <w:r w:rsidRPr="0017236B">
              <w:rPr>
                <w:rFonts w:ascii="Arial" w:hAnsi="Arial" w:cs="Arial"/>
                <w:color w:val="000000"/>
                <w:sz w:val="18"/>
                <w:szCs w:val="18"/>
              </w:rPr>
              <w:t>17 01 01</w:t>
            </w:r>
          </w:p>
        </w:tc>
        <w:tc>
          <w:tcPr>
            <w:tcW w:w="1044" w:type="dxa"/>
            <w:tcBorders>
              <w:top w:val="nil"/>
              <w:left w:val="nil"/>
              <w:bottom w:val="single" w:sz="8" w:space="0" w:color="auto"/>
              <w:right w:val="single" w:sz="8" w:space="0" w:color="auto"/>
            </w:tcBorders>
            <w:shd w:val="clear" w:color="auto" w:fill="auto"/>
            <w:vAlign w:val="center"/>
            <w:hideMark/>
          </w:tcPr>
          <w:p w14:paraId="2F444FC2" w14:textId="77777777" w:rsidR="0017236B" w:rsidRPr="0017236B" w:rsidRDefault="0017236B" w:rsidP="00C05E41">
            <w:pPr>
              <w:jc w:val="center"/>
              <w:rPr>
                <w:rFonts w:ascii="Arial" w:hAnsi="Arial" w:cs="Arial"/>
                <w:color w:val="000000"/>
                <w:sz w:val="18"/>
                <w:szCs w:val="18"/>
              </w:rPr>
            </w:pPr>
            <w:r w:rsidRPr="0017236B">
              <w:rPr>
                <w:rFonts w:ascii="Arial" w:hAnsi="Arial" w:cs="Arial"/>
                <w:color w:val="000000"/>
                <w:sz w:val="18"/>
                <w:szCs w:val="18"/>
              </w:rPr>
              <w:t>Beton</w:t>
            </w:r>
          </w:p>
        </w:tc>
        <w:tc>
          <w:tcPr>
            <w:tcW w:w="1134" w:type="dxa"/>
            <w:tcBorders>
              <w:top w:val="nil"/>
              <w:left w:val="nil"/>
              <w:bottom w:val="single" w:sz="8" w:space="0" w:color="auto"/>
              <w:right w:val="single" w:sz="8" w:space="0" w:color="auto"/>
            </w:tcBorders>
            <w:shd w:val="clear" w:color="auto" w:fill="auto"/>
            <w:vAlign w:val="center"/>
            <w:hideMark/>
          </w:tcPr>
          <w:p w14:paraId="6AB480F8" w14:textId="77777777" w:rsidR="0017236B" w:rsidRPr="0017236B" w:rsidRDefault="0017236B" w:rsidP="00C05E41">
            <w:pPr>
              <w:jc w:val="center"/>
              <w:rPr>
                <w:rFonts w:ascii="Arial" w:hAnsi="Arial" w:cs="Arial"/>
                <w:color w:val="000000"/>
                <w:sz w:val="18"/>
                <w:szCs w:val="18"/>
              </w:rPr>
            </w:pPr>
            <w:r w:rsidRPr="0017236B">
              <w:rPr>
                <w:rFonts w:ascii="Arial" w:hAnsi="Arial" w:cs="Arial"/>
                <w:color w:val="000000"/>
                <w:sz w:val="18"/>
                <w:szCs w:val="18"/>
              </w:rPr>
              <w:t>38,49</w:t>
            </w:r>
          </w:p>
        </w:tc>
        <w:tc>
          <w:tcPr>
            <w:tcW w:w="1134" w:type="dxa"/>
            <w:vMerge/>
            <w:tcBorders>
              <w:left w:val="single" w:sz="8" w:space="0" w:color="auto"/>
              <w:right w:val="single" w:sz="8" w:space="0" w:color="auto"/>
            </w:tcBorders>
            <w:vAlign w:val="center"/>
            <w:hideMark/>
          </w:tcPr>
          <w:p w14:paraId="29C48C7A" w14:textId="77777777" w:rsidR="0017236B" w:rsidRPr="0017236B" w:rsidRDefault="0017236B" w:rsidP="00C05E41">
            <w:pPr>
              <w:rPr>
                <w:rFonts w:ascii="Arial" w:hAnsi="Arial" w:cs="Arial"/>
                <w:color w:val="000000"/>
                <w:sz w:val="18"/>
                <w:szCs w:val="18"/>
              </w:rPr>
            </w:pPr>
          </w:p>
        </w:tc>
        <w:tc>
          <w:tcPr>
            <w:tcW w:w="1418" w:type="dxa"/>
            <w:vMerge/>
            <w:tcBorders>
              <w:left w:val="single" w:sz="8" w:space="0" w:color="auto"/>
              <w:right w:val="single" w:sz="8" w:space="0" w:color="auto"/>
            </w:tcBorders>
            <w:vAlign w:val="center"/>
            <w:hideMark/>
          </w:tcPr>
          <w:p w14:paraId="744DEAC0" w14:textId="77777777" w:rsidR="0017236B" w:rsidRPr="0017236B" w:rsidRDefault="0017236B" w:rsidP="00C05E41">
            <w:pPr>
              <w:rPr>
                <w:rFonts w:ascii="Arial" w:hAnsi="Arial" w:cs="Arial"/>
                <w:color w:val="000000"/>
                <w:sz w:val="18"/>
                <w:szCs w:val="18"/>
              </w:rPr>
            </w:pPr>
          </w:p>
        </w:tc>
        <w:tc>
          <w:tcPr>
            <w:tcW w:w="1842" w:type="dxa"/>
            <w:tcBorders>
              <w:top w:val="nil"/>
              <w:left w:val="nil"/>
              <w:bottom w:val="single" w:sz="8" w:space="0" w:color="auto"/>
              <w:right w:val="single" w:sz="8" w:space="0" w:color="auto"/>
            </w:tcBorders>
            <w:shd w:val="clear" w:color="auto" w:fill="auto"/>
            <w:vAlign w:val="center"/>
            <w:hideMark/>
          </w:tcPr>
          <w:p w14:paraId="6C33BE0F" w14:textId="77777777" w:rsidR="0017236B" w:rsidRPr="0017236B" w:rsidRDefault="0017236B" w:rsidP="00C05E41">
            <w:pPr>
              <w:rPr>
                <w:rFonts w:ascii="Arial" w:hAnsi="Arial" w:cs="Arial"/>
                <w:color w:val="000000"/>
                <w:sz w:val="18"/>
                <w:szCs w:val="18"/>
              </w:rPr>
            </w:pPr>
            <w:r w:rsidRPr="0017236B">
              <w:rPr>
                <w:rFonts w:ascii="Arial" w:hAnsi="Arial" w:cs="Arial"/>
                <w:color w:val="000000"/>
                <w:sz w:val="18"/>
                <w:szCs w:val="18"/>
              </w:rPr>
              <w:t>Grad Dubrovnik, Dubrovačko primorje</w:t>
            </w:r>
          </w:p>
        </w:tc>
      </w:tr>
      <w:tr w:rsidR="0017236B" w:rsidRPr="0017236B" w14:paraId="6BD88B4E" w14:textId="77777777" w:rsidTr="0017236B">
        <w:trPr>
          <w:trHeight w:val="656"/>
        </w:trPr>
        <w:tc>
          <w:tcPr>
            <w:tcW w:w="1101" w:type="dxa"/>
            <w:vMerge/>
            <w:tcBorders>
              <w:top w:val="nil"/>
              <w:left w:val="single" w:sz="8" w:space="0" w:color="auto"/>
              <w:bottom w:val="nil"/>
              <w:right w:val="single" w:sz="8" w:space="0" w:color="auto"/>
            </w:tcBorders>
            <w:vAlign w:val="center"/>
            <w:hideMark/>
          </w:tcPr>
          <w:p w14:paraId="1BDBF5D5" w14:textId="77777777" w:rsidR="0017236B" w:rsidRPr="0017236B" w:rsidRDefault="0017236B" w:rsidP="00C05E41">
            <w:pPr>
              <w:rPr>
                <w:rFonts w:ascii="Arial" w:hAnsi="Arial" w:cs="Arial"/>
                <w:color w:val="000000"/>
                <w:sz w:val="18"/>
                <w:szCs w:val="18"/>
              </w:rPr>
            </w:pPr>
          </w:p>
        </w:tc>
        <w:tc>
          <w:tcPr>
            <w:tcW w:w="1275" w:type="dxa"/>
            <w:vMerge/>
            <w:tcBorders>
              <w:left w:val="single" w:sz="8" w:space="0" w:color="auto"/>
              <w:right w:val="single" w:sz="8" w:space="0" w:color="auto"/>
            </w:tcBorders>
            <w:vAlign w:val="center"/>
            <w:hideMark/>
          </w:tcPr>
          <w:p w14:paraId="6072B25C" w14:textId="77777777" w:rsidR="0017236B" w:rsidRPr="0017236B" w:rsidRDefault="0017236B" w:rsidP="00C05E41">
            <w:pPr>
              <w:rPr>
                <w:rFonts w:ascii="Arial" w:hAnsi="Arial" w:cs="Arial"/>
                <w:color w:val="000000"/>
                <w:sz w:val="18"/>
                <w:szCs w:val="18"/>
              </w:rPr>
            </w:pPr>
          </w:p>
        </w:tc>
        <w:tc>
          <w:tcPr>
            <w:tcW w:w="799" w:type="dxa"/>
            <w:tcBorders>
              <w:top w:val="nil"/>
              <w:left w:val="nil"/>
              <w:bottom w:val="single" w:sz="4" w:space="0" w:color="auto"/>
              <w:right w:val="single" w:sz="8" w:space="0" w:color="auto"/>
            </w:tcBorders>
            <w:shd w:val="clear" w:color="auto" w:fill="auto"/>
            <w:vAlign w:val="center"/>
            <w:hideMark/>
          </w:tcPr>
          <w:p w14:paraId="2B31664A" w14:textId="77777777" w:rsidR="0017236B" w:rsidRPr="0017236B" w:rsidRDefault="0017236B" w:rsidP="00C05E41">
            <w:pPr>
              <w:jc w:val="center"/>
              <w:rPr>
                <w:rFonts w:ascii="Arial" w:hAnsi="Arial" w:cs="Arial"/>
                <w:color w:val="000000"/>
                <w:sz w:val="18"/>
                <w:szCs w:val="18"/>
              </w:rPr>
            </w:pPr>
            <w:r w:rsidRPr="0017236B">
              <w:rPr>
                <w:rFonts w:ascii="Arial" w:hAnsi="Arial" w:cs="Arial"/>
                <w:color w:val="000000"/>
                <w:sz w:val="18"/>
                <w:szCs w:val="18"/>
              </w:rPr>
              <w:t>17 01 03</w:t>
            </w:r>
          </w:p>
        </w:tc>
        <w:tc>
          <w:tcPr>
            <w:tcW w:w="1044" w:type="dxa"/>
            <w:tcBorders>
              <w:top w:val="nil"/>
              <w:left w:val="nil"/>
              <w:bottom w:val="single" w:sz="4" w:space="0" w:color="auto"/>
              <w:right w:val="single" w:sz="8" w:space="0" w:color="auto"/>
            </w:tcBorders>
            <w:shd w:val="clear" w:color="auto" w:fill="auto"/>
            <w:vAlign w:val="center"/>
            <w:hideMark/>
          </w:tcPr>
          <w:p w14:paraId="212DE9D2" w14:textId="77777777" w:rsidR="0017236B" w:rsidRPr="0017236B" w:rsidRDefault="0017236B" w:rsidP="00C05E41">
            <w:pPr>
              <w:jc w:val="center"/>
              <w:rPr>
                <w:rFonts w:ascii="Arial" w:hAnsi="Arial" w:cs="Arial"/>
                <w:color w:val="000000"/>
                <w:sz w:val="18"/>
                <w:szCs w:val="18"/>
              </w:rPr>
            </w:pPr>
            <w:r w:rsidRPr="0017236B">
              <w:rPr>
                <w:rFonts w:ascii="Arial" w:hAnsi="Arial" w:cs="Arial"/>
                <w:color w:val="000000"/>
                <w:sz w:val="18"/>
                <w:szCs w:val="18"/>
              </w:rPr>
              <w:t>Crijep /pločice i keramika</w:t>
            </w:r>
          </w:p>
        </w:tc>
        <w:tc>
          <w:tcPr>
            <w:tcW w:w="1134" w:type="dxa"/>
            <w:tcBorders>
              <w:top w:val="nil"/>
              <w:left w:val="nil"/>
              <w:bottom w:val="single" w:sz="4" w:space="0" w:color="auto"/>
              <w:right w:val="single" w:sz="8" w:space="0" w:color="auto"/>
            </w:tcBorders>
            <w:shd w:val="clear" w:color="auto" w:fill="auto"/>
            <w:vAlign w:val="center"/>
            <w:hideMark/>
          </w:tcPr>
          <w:p w14:paraId="796FD4F5" w14:textId="77777777" w:rsidR="0017236B" w:rsidRPr="0017236B" w:rsidRDefault="0017236B" w:rsidP="00C05E41">
            <w:pPr>
              <w:jc w:val="center"/>
              <w:rPr>
                <w:rFonts w:ascii="Arial" w:hAnsi="Arial" w:cs="Arial"/>
                <w:color w:val="000000"/>
                <w:sz w:val="18"/>
                <w:szCs w:val="18"/>
              </w:rPr>
            </w:pPr>
            <w:r w:rsidRPr="0017236B">
              <w:rPr>
                <w:rFonts w:ascii="Arial" w:hAnsi="Arial" w:cs="Arial"/>
                <w:color w:val="000000"/>
                <w:sz w:val="18"/>
                <w:szCs w:val="18"/>
              </w:rPr>
              <w:t>8,925</w:t>
            </w:r>
          </w:p>
        </w:tc>
        <w:tc>
          <w:tcPr>
            <w:tcW w:w="1134" w:type="dxa"/>
            <w:vMerge/>
            <w:tcBorders>
              <w:left w:val="single" w:sz="8" w:space="0" w:color="auto"/>
              <w:right w:val="single" w:sz="8" w:space="0" w:color="auto"/>
            </w:tcBorders>
            <w:vAlign w:val="center"/>
            <w:hideMark/>
          </w:tcPr>
          <w:p w14:paraId="5249B9A2" w14:textId="77777777" w:rsidR="0017236B" w:rsidRPr="0017236B" w:rsidRDefault="0017236B" w:rsidP="00C05E41">
            <w:pPr>
              <w:rPr>
                <w:rFonts w:ascii="Arial" w:hAnsi="Arial" w:cs="Arial"/>
                <w:color w:val="000000"/>
                <w:sz w:val="18"/>
                <w:szCs w:val="18"/>
              </w:rPr>
            </w:pPr>
          </w:p>
        </w:tc>
        <w:tc>
          <w:tcPr>
            <w:tcW w:w="1418" w:type="dxa"/>
            <w:vMerge/>
            <w:tcBorders>
              <w:left w:val="single" w:sz="8" w:space="0" w:color="auto"/>
              <w:right w:val="single" w:sz="8" w:space="0" w:color="auto"/>
            </w:tcBorders>
            <w:vAlign w:val="center"/>
            <w:hideMark/>
          </w:tcPr>
          <w:p w14:paraId="716354CA" w14:textId="77777777" w:rsidR="0017236B" w:rsidRPr="0017236B" w:rsidRDefault="0017236B" w:rsidP="00C05E41">
            <w:pPr>
              <w:rPr>
                <w:rFonts w:ascii="Arial" w:hAnsi="Arial" w:cs="Arial"/>
                <w:color w:val="000000"/>
                <w:sz w:val="18"/>
                <w:szCs w:val="18"/>
              </w:rPr>
            </w:pPr>
          </w:p>
        </w:tc>
        <w:tc>
          <w:tcPr>
            <w:tcW w:w="1842" w:type="dxa"/>
            <w:tcBorders>
              <w:top w:val="nil"/>
              <w:left w:val="nil"/>
              <w:bottom w:val="single" w:sz="4" w:space="0" w:color="auto"/>
              <w:right w:val="single" w:sz="8" w:space="0" w:color="auto"/>
            </w:tcBorders>
            <w:shd w:val="clear" w:color="auto" w:fill="auto"/>
            <w:vAlign w:val="center"/>
            <w:hideMark/>
          </w:tcPr>
          <w:p w14:paraId="0AB8BA87" w14:textId="77777777" w:rsidR="0017236B" w:rsidRPr="0017236B" w:rsidRDefault="0017236B" w:rsidP="00C05E41">
            <w:pPr>
              <w:rPr>
                <w:rFonts w:ascii="Arial" w:hAnsi="Arial" w:cs="Arial"/>
                <w:color w:val="000000"/>
                <w:sz w:val="18"/>
                <w:szCs w:val="18"/>
              </w:rPr>
            </w:pPr>
            <w:r w:rsidRPr="0017236B">
              <w:rPr>
                <w:rFonts w:ascii="Arial" w:hAnsi="Arial" w:cs="Arial"/>
                <w:color w:val="000000"/>
                <w:sz w:val="18"/>
                <w:szCs w:val="18"/>
              </w:rPr>
              <w:t>Grad Dubrovnik, Dubrovačko primorje</w:t>
            </w:r>
          </w:p>
        </w:tc>
      </w:tr>
      <w:tr w:rsidR="0017236B" w:rsidRPr="0017236B" w14:paraId="282B6831" w14:textId="77777777" w:rsidTr="0017236B">
        <w:trPr>
          <w:trHeight w:val="656"/>
        </w:trPr>
        <w:tc>
          <w:tcPr>
            <w:tcW w:w="1101" w:type="dxa"/>
            <w:tcBorders>
              <w:top w:val="nil"/>
              <w:left w:val="single" w:sz="8" w:space="0" w:color="auto"/>
              <w:bottom w:val="nil"/>
              <w:right w:val="single" w:sz="8" w:space="0" w:color="auto"/>
            </w:tcBorders>
            <w:vAlign w:val="center"/>
          </w:tcPr>
          <w:p w14:paraId="6D652D5D" w14:textId="77777777" w:rsidR="0017236B" w:rsidRPr="0017236B" w:rsidRDefault="0017236B" w:rsidP="00C05E41">
            <w:pPr>
              <w:rPr>
                <w:rFonts w:ascii="Arial" w:hAnsi="Arial" w:cs="Arial"/>
                <w:color w:val="000000"/>
                <w:sz w:val="18"/>
                <w:szCs w:val="18"/>
              </w:rPr>
            </w:pPr>
          </w:p>
        </w:tc>
        <w:tc>
          <w:tcPr>
            <w:tcW w:w="1275" w:type="dxa"/>
            <w:vMerge/>
            <w:tcBorders>
              <w:left w:val="single" w:sz="8" w:space="0" w:color="auto"/>
              <w:right w:val="single" w:sz="4" w:space="0" w:color="auto"/>
            </w:tcBorders>
            <w:vAlign w:val="center"/>
          </w:tcPr>
          <w:p w14:paraId="5D8A36B4" w14:textId="77777777" w:rsidR="0017236B" w:rsidRPr="0017236B" w:rsidRDefault="0017236B" w:rsidP="00C05E41">
            <w:pPr>
              <w:rPr>
                <w:rFonts w:ascii="Arial" w:hAnsi="Arial" w:cs="Arial"/>
                <w:color w:val="000000"/>
                <w:sz w:val="18"/>
                <w:szCs w:val="18"/>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A618337" w14:textId="77777777" w:rsidR="0017236B" w:rsidRPr="0017236B" w:rsidRDefault="0017236B" w:rsidP="00C05E41">
            <w:pPr>
              <w:jc w:val="center"/>
              <w:rPr>
                <w:rFonts w:ascii="Arial" w:hAnsi="Arial" w:cs="Arial"/>
                <w:color w:val="000000"/>
                <w:sz w:val="18"/>
                <w:szCs w:val="18"/>
              </w:rPr>
            </w:pPr>
            <w:r w:rsidRPr="0017236B">
              <w:rPr>
                <w:rFonts w:ascii="Arial" w:hAnsi="Arial" w:cs="Arial"/>
                <w:color w:val="000000"/>
                <w:sz w:val="18"/>
                <w:szCs w:val="18"/>
              </w:rPr>
              <w:t xml:space="preserve">20 02 01 </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29F39712" w14:textId="77777777" w:rsidR="0017236B" w:rsidRPr="0017236B" w:rsidRDefault="0017236B" w:rsidP="00C05E41">
            <w:pPr>
              <w:jc w:val="center"/>
              <w:rPr>
                <w:rFonts w:ascii="Arial" w:hAnsi="Arial" w:cs="Arial"/>
                <w:color w:val="000000"/>
                <w:sz w:val="18"/>
                <w:szCs w:val="18"/>
              </w:rPr>
            </w:pPr>
            <w:r w:rsidRPr="0017236B">
              <w:rPr>
                <w:rFonts w:ascii="Arial" w:hAnsi="Arial" w:cs="Arial"/>
                <w:color w:val="000000"/>
                <w:sz w:val="18"/>
                <w:szCs w:val="18"/>
              </w:rPr>
              <w:t>Biorazgradivi otpad iz vrtova</w:t>
            </w:r>
          </w:p>
        </w:tc>
        <w:tc>
          <w:tcPr>
            <w:tcW w:w="1134" w:type="dxa"/>
            <w:tcBorders>
              <w:top w:val="single" w:sz="4" w:space="0" w:color="auto"/>
              <w:left w:val="single" w:sz="4" w:space="0" w:color="auto"/>
              <w:bottom w:val="single" w:sz="4" w:space="0" w:color="auto"/>
              <w:right w:val="single" w:sz="8" w:space="0" w:color="auto"/>
            </w:tcBorders>
            <w:shd w:val="clear" w:color="auto" w:fill="auto"/>
            <w:vAlign w:val="center"/>
          </w:tcPr>
          <w:p w14:paraId="00F748F6" w14:textId="77777777" w:rsidR="0017236B" w:rsidRPr="0017236B" w:rsidRDefault="0017236B" w:rsidP="00C05E41">
            <w:pPr>
              <w:jc w:val="center"/>
              <w:rPr>
                <w:rFonts w:ascii="Arial" w:hAnsi="Arial" w:cs="Arial"/>
                <w:color w:val="000000"/>
                <w:sz w:val="18"/>
                <w:szCs w:val="18"/>
              </w:rPr>
            </w:pPr>
            <w:r w:rsidRPr="0017236B">
              <w:rPr>
                <w:rFonts w:ascii="Arial" w:hAnsi="Arial" w:cs="Arial"/>
                <w:color w:val="000000"/>
                <w:sz w:val="18"/>
                <w:szCs w:val="18"/>
              </w:rPr>
              <w:t>260,52</w:t>
            </w:r>
          </w:p>
        </w:tc>
        <w:tc>
          <w:tcPr>
            <w:tcW w:w="1134" w:type="dxa"/>
            <w:vMerge/>
            <w:tcBorders>
              <w:left w:val="single" w:sz="8" w:space="0" w:color="auto"/>
              <w:right w:val="single" w:sz="8" w:space="0" w:color="auto"/>
            </w:tcBorders>
            <w:vAlign w:val="center"/>
          </w:tcPr>
          <w:p w14:paraId="29B6BA6B" w14:textId="77777777" w:rsidR="0017236B" w:rsidRPr="0017236B" w:rsidRDefault="0017236B" w:rsidP="00C05E41">
            <w:pPr>
              <w:rPr>
                <w:rFonts w:ascii="Arial" w:hAnsi="Arial" w:cs="Arial"/>
                <w:color w:val="000000"/>
                <w:sz w:val="18"/>
                <w:szCs w:val="18"/>
              </w:rPr>
            </w:pPr>
          </w:p>
        </w:tc>
        <w:tc>
          <w:tcPr>
            <w:tcW w:w="1418" w:type="dxa"/>
            <w:vMerge/>
            <w:tcBorders>
              <w:left w:val="single" w:sz="8" w:space="0" w:color="auto"/>
              <w:right w:val="single" w:sz="4" w:space="0" w:color="auto"/>
            </w:tcBorders>
            <w:vAlign w:val="center"/>
          </w:tcPr>
          <w:p w14:paraId="621A656D" w14:textId="77777777" w:rsidR="0017236B" w:rsidRPr="0017236B" w:rsidRDefault="0017236B" w:rsidP="00C05E41">
            <w:pPr>
              <w:rPr>
                <w:rFonts w:ascii="Arial" w:hAnsi="Arial" w:cs="Arial"/>
                <w:color w:val="000000"/>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9B1E1AD" w14:textId="77777777" w:rsidR="0017236B" w:rsidRPr="0017236B" w:rsidRDefault="0017236B" w:rsidP="00C05E41">
            <w:pPr>
              <w:rPr>
                <w:rFonts w:ascii="Arial" w:hAnsi="Arial" w:cs="Arial"/>
                <w:color w:val="000000"/>
                <w:sz w:val="18"/>
                <w:szCs w:val="18"/>
              </w:rPr>
            </w:pPr>
            <w:r w:rsidRPr="0017236B">
              <w:rPr>
                <w:rFonts w:ascii="Arial" w:hAnsi="Arial" w:cs="Arial"/>
                <w:color w:val="000000"/>
                <w:sz w:val="18"/>
                <w:szCs w:val="18"/>
              </w:rPr>
              <w:t>Grad Dubrovnik</w:t>
            </w:r>
          </w:p>
        </w:tc>
      </w:tr>
      <w:tr w:rsidR="0017236B" w:rsidRPr="0017236B" w14:paraId="5603FF23" w14:textId="77777777" w:rsidTr="0017236B">
        <w:trPr>
          <w:trHeight w:val="656"/>
        </w:trPr>
        <w:tc>
          <w:tcPr>
            <w:tcW w:w="1101" w:type="dxa"/>
            <w:tcBorders>
              <w:top w:val="nil"/>
              <w:left w:val="single" w:sz="8" w:space="0" w:color="auto"/>
              <w:bottom w:val="single" w:sz="8" w:space="0" w:color="000000"/>
              <w:right w:val="single" w:sz="8" w:space="0" w:color="auto"/>
            </w:tcBorders>
            <w:vAlign w:val="center"/>
          </w:tcPr>
          <w:p w14:paraId="2448D813" w14:textId="77777777" w:rsidR="0017236B" w:rsidRPr="0017236B" w:rsidRDefault="0017236B" w:rsidP="00C05E41">
            <w:pPr>
              <w:rPr>
                <w:rFonts w:ascii="Arial" w:hAnsi="Arial" w:cs="Arial"/>
                <w:color w:val="000000"/>
                <w:sz w:val="18"/>
                <w:szCs w:val="18"/>
              </w:rPr>
            </w:pPr>
          </w:p>
        </w:tc>
        <w:tc>
          <w:tcPr>
            <w:tcW w:w="1275" w:type="dxa"/>
            <w:tcBorders>
              <w:left w:val="single" w:sz="8" w:space="0" w:color="auto"/>
              <w:bottom w:val="single" w:sz="8" w:space="0" w:color="000000"/>
              <w:right w:val="single" w:sz="4" w:space="0" w:color="auto"/>
            </w:tcBorders>
            <w:vAlign w:val="center"/>
          </w:tcPr>
          <w:p w14:paraId="19961431" w14:textId="77777777" w:rsidR="0017236B" w:rsidRPr="0017236B" w:rsidRDefault="0017236B" w:rsidP="00C05E41">
            <w:pPr>
              <w:rPr>
                <w:rFonts w:ascii="Arial" w:hAnsi="Arial" w:cs="Arial"/>
                <w:color w:val="000000"/>
                <w:sz w:val="18"/>
                <w:szCs w:val="18"/>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D9153A0" w14:textId="77777777" w:rsidR="0017236B" w:rsidRPr="0017236B" w:rsidRDefault="0017236B" w:rsidP="00C05E41">
            <w:pPr>
              <w:jc w:val="center"/>
              <w:rPr>
                <w:rFonts w:ascii="Arial" w:hAnsi="Arial" w:cs="Arial"/>
                <w:color w:val="000000"/>
                <w:sz w:val="18"/>
                <w:szCs w:val="18"/>
              </w:rPr>
            </w:pPr>
            <w:r w:rsidRPr="0017236B">
              <w:rPr>
                <w:rFonts w:ascii="Arial" w:hAnsi="Arial" w:cs="Arial"/>
                <w:color w:val="000000"/>
                <w:sz w:val="18"/>
                <w:szCs w:val="18"/>
              </w:rPr>
              <w:t>20 01 39</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3B41E0F7" w14:textId="77777777" w:rsidR="0017236B" w:rsidRPr="0017236B" w:rsidRDefault="0017236B" w:rsidP="00C05E41">
            <w:pPr>
              <w:jc w:val="center"/>
              <w:rPr>
                <w:rFonts w:ascii="Arial" w:hAnsi="Arial" w:cs="Arial"/>
                <w:color w:val="000000"/>
                <w:sz w:val="18"/>
                <w:szCs w:val="18"/>
              </w:rPr>
            </w:pPr>
            <w:r w:rsidRPr="0017236B">
              <w:rPr>
                <w:rFonts w:ascii="Arial" w:hAnsi="Arial" w:cs="Arial"/>
                <w:color w:val="000000"/>
                <w:sz w:val="18"/>
                <w:szCs w:val="18"/>
              </w:rPr>
              <w:t>Plastika</w:t>
            </w:r>
          </w:p>
        </w:tc>
        <w:tc>
          <w:tcPr>
            <w:tcW w:w="1134" w:type="dxa"/>
            <w:tcBorders>
              <w:top w:val="single" w:sz="4" w:space="0" w:color="auto"/>
              <w:left w:val="single" w:sz="4" w:space="0" w:color="auto"/>
              <w:bottom w:val="single" w:sz="4" w:space="0" w:color="auto"/>
              <w:right w:val="single" w:sz="8" w:space="0" w:color="auto"/>
            </w:tcBorders>
            <w:shd w:val="clear" w:color="auto" w:fill="auto"/>
            <w:vAlign w:val="center"/>
          </w:tcPr>
          <w:p w14:paraId="69603447" w14:textId="77777777" w:rsidR="0017236B" w:rsidRPr="0017236B" w:rsidRDefault="0017236B" w:rsidP="00C05E41">
            <w:pPr>
              <w:jc w:val="center"/>
              <w:rPr>
                <w:rFonts w:ascii="Arial" w:hAnsi="Arial" w:cs="Arial"/>
                <w:color w:val="000000"/>
                <w:sz w:val="18"/>
                <w:szCs w:val="18"/>
              </w:rPr>
            </w:pPr>
            <w:r w:rsidRPr="0017236B">
              <w:rPr>
                <w:rFonts w:ascii="Arial" w:hAnsi="Arial" w:cs="Arial"/>
                <w:color w:val="000000"/>
                <w:sz w:val="18"/>
                <w:szCs w:val="18"/>
              </w:rPr>
              <w:t>6,00</w:t>
            </w:r>
          </w:p>
        </w:tc>
        <w:tc>
          <w:tcPr>
            <w:tcW w:w="1134" w:type="dxa"/>
            <w:tcBorders>
              <w:left w:val="single" w:sz="8" w:space="0" w:color="auto"/>
              <w:bottom w:val="single" w:sz="8" w:space="0" w:color="000000"/>
              <w:right w:val="single" w:sz="8" w:space="0" w:color="auto"/>
            </w:tcBorders>
            <w:vAlign w:val="center"/>
          </w:tcPr>
          <w:p w14:paraId="2AC26BC0" w14:textId="77777777" w:rsidR="0017236B" w:rsidRPr="0017236B" w:rsidRDefault="0017236B" w:rsidP="00C05E41">
            <w:pPr>
              <w:rPr>
                <w:rFonts w:ascii="Arial" w:hAnsi="Arial" w:cs="Arial"/>
                <w:color w:val="000000"/>
                <w:sz w:val="18"/>
                <w:szCs w:val="18"/>
              </w:rPr>
            </w:pPr>
          </w:p>
        </w:tc>
        <w:tc>
          <w:tcPr>
            <w:tcW w:w="1418" w:type="dxa"/>
            <w:tcBorders>
              <w:left w:val="single" w:sz="8" w:space="0" w:color="auto"/>
              <w:bottom w:val="single" w:sz="8" w:space="0" w:color="000000"/>
              <w:right w:val="single" w:sz="4" w:space="0" w:color="auto"/>
            </w:tcBorders>
            <w:vAlign w:val="center"/>
          </w:tcPr>
          <w:p w14:paraId="7FAC6410" w14:textId="77777777" w:rsidR="0017236B" w:rsidRPr="0017236B" w:rsidRDefault="0017236B" w:rsidP="00C05E41">
            <w:pPr>
              <w:rPr>
                <w:rFonts w:ascii="Arial" w:hAnsi="Arial" w:cs="Arial"/>
                <w:color w:val="000000"/>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387A650" w14:textId="77777777" w:rsidR="0017236B" w:rsidRPr="0017236B" w:rsidRDefault="0017236B" w:rsidP="00C05E41">
            <w:pPr>
              <w:rPr>
                <w:rFonts w:ascii="Arial" w:hAnsi="Arial" w:cs="Arial"/>
                <w:color w:val="000000"/>
                <w:sz w:val="18"/>
                <w:szCs w:val="18"/>
              </w:rPr>
            </w:pPr>
            <w:r w:rsidRPr="0017236B">
              <w:rPr>
                <w:rFonts w:ascii="Arial" w:hAnsi="Arial" w:cs="Arial"/>
                <w:color w:val="000000"/>
                <w:sz w:val="18"/>
                <w:szCs w:val="18"/>
              </w:rPr>
              <w:t>Grad Dubrovnik</w:t>
            </w:r>
          </w:p>
        </w:tc>
      </w:tr>
    </w:tbl>
    <w:p w14:paraId="725FC4C4" w14:textId="77777777" w:rsidR="0017236B" w:rsidRPr="0017236B" w:rsidRDefault="0017236B" w:rsidP="00C05E41">
      <w:pPr>
        <w:contextualSpacing/>
        <w:jc w:val="both"/>
        <w:rPr>
          <w:rFonts w:ascii="Arial" w:eastAsia="Calibri" w:hAnsi="Arial" w:cs="Arial"/>
          <w:i/>
          <w:sz w:val="20"/>
          <w:szCs w:val="20"/>
          <w:lang w:eastAsia="en-US"/>
        </w:rPr>
      </w:pPr>
      <w:bookmarkStart w:id="8" w:name="_Hlk518551308"/>
      <w:r w:rsidRPr="0017236B">
        <w:rPr>
          <w:rFonts w:ascii="Arial" w:eastAsia="Calibri" w:hAnsi="Arial" w:cs="Arial"/>
          <w:i/>
          <w:sz w:val="20"/>
          <w:szCs w:val="20"/>
          <w:lang w:eastAsia="en-US"/>
        </w:rPr>
        <w:t>Čistoća d.o.o. Dubrovnik</w:t>
      </w:r>
    </w:p>
    <w:p w14:paraId="5F0C9859" w14:textId="77777777" w:rsidR="0017236B" w:rsidRPr="0017236B" w:rsidRDefault="0017236B" w:rsidP="00C05E41">
      <w:pPr>
        <w:contextualSpacing/>
        <w:jc w:val="both"/>
        <w:rPr>
          <w:rFonts w:ascii="Arial" w:eastAsia="Calibri" w:hAnsi="Arial" w:cs="Arial"/>
          <w:i/>
          <w:sz w:val="20"/>
          <w:szCs w:val="20"/>
          <w:lang w:eastAsia="en-US"/>
        </w:rPr>
      </w:pPr>
    </w:p>
    <w:bookmarkEnd w:id="8"/>
    <w:p w14:paraId="013D85FF" w14:textId="77777777" w:rsidR="0017236B" w:rsidRPr="0017236B" w:rsidRDefault="0017236B" w:rsidP="00C05E41">
      <w:pPr>
        <w:contextualSpacing/>
        <w:jc w:val="both"/>
        <w:rPr>
          <w:rFonts w:ascii="Arial" w:eastAsia="Calibri" w:hAnsi="Arial" w:cs="Arial"/>
          <w:sz w:val="20"/>
          <w:szCs w:val="20"/>
          <w:lang w:eastAsia="en-US"/>
        </w:rPr>
      </w:pPr>
      <w:r w:rsidRPr="0017236B">
        <w:rPr>
          <w:rFonts w:ascii="Arial" w:eastAsia="Calibri" w:hAnsi="Arial" w:cs="Arial"/>
          <w:sz w:val="20"/>
          <w:szCs w:val="20"/>
          <w:lang w:eastAsia="en-US"/>
        </w:rPr>
        <w:t>Tablica 5. Količine proizvedenog otpada u 2022 godini:</w:t>
      </w:r>
    </w:p>
    <w:tbl>
      <w:tblPr>
        <w:tblW w:w="9356" w:type="dxa"/>
        <w:tblInd w:w="108" w:type="dxa"/>
        <w:tblLayout w:type="fixed"/>
        <w:tblLook w:val="0000" w:firstRow="0" w:lastRow="0" w:firstColumn="0" w:lastColumn="0" w:noHBand="0" w:noVBand="0"/>
      </w:tblPr>
      <w:tblGrid>
        <w:gridCol w:w="966"/>
        <w:gridCol w:w="1715"/>
        <w:gridCol w:w="4143"/>
        <w:gridCol w:w="2532"/>
      </w:tblGrid>
      <w:tr w:rsidR="0017236B" w:rsidRPr="0017236B" w14:paraId="43D238C2" w14:textId="77777777" w:rsidTr="0017236B">
        <w:trPr>
          <w:trHeight w:val="509"/>
        </w:trPr>
        <w:tc>
          <w:tcPr>
            <w:tcW w:w="966" w:type="dxa"/>
            <w:tcBorders>
              <w:top w:val="single" w:sz="4" w:space="0" w:color="auto"/>
              <w:left w:val="single" w:sz="4" w:space="0" w:color="auto"/>
              <w:bottom w:val="single" w:sz="4" w:space="0" w:color="auto"/>
              <w:right w:val="single" w:sz="4" w:space="0" w:color="auto"/>
            </w:tcBorders>
            <w:shd w:val="clear" w:color="auto" w:fill="C5E0B3"/>
            <w:vAlign w:val="center"/>
          </w:tcPr>
          <w:p w14:paraId="304A3E30" w14:textId="77777777" w:rsidR="0017236B" w:rsidRPr="0017236B" w:rsidRDefault="0017236B" w:rsidP="00C05E41">
            <w:pPr>
              <w:jc w:val="center"/>
              <w:rPr>
                <w:rFonts w:ascii="Arial" w:hAnsi="Arial" w:cs="Arial"/>
                <w:color w:val="000000"/>
                <w:sz w:val="20"/>
                <w:szCs w:val="20"/>
              </w:rPr>
            </w:pPr>
            <w:r w:rsidRPr="0017236B">
              <w:rPr>
                <w:rFonts w:ascii="Arial" w:hAnsi="Arial" w:cs="Arial"/>
                <w:color w:val="000000"/>
                <w:sz w:val="20"/>
                <w:szCs w:val="20"/>
              </w:rPr>
              <w:t>Red.br.</w:t>
            </w:r>
          </w:p>
        </w:tc>
        <w:tc>
          <w:tcPr>
            <w:tcW w:w="1715" w:type="dxa"/>
            <w:tcBorders>
              <w:top w:val="single" w:sz="4" w:space="0" w:color="auto"/>
              <w:left w:val="nil"/>
              <w:bottom w:val="single" w:sz="4" w:space="0" w:color="auto"/>
              <w:right w:val="single" w:sz="4" w:space="0" w:color="auto"/>
            </w:tcBorders>
            <w:shd w:val="clear" w:color="auto" w:fill="C5E0B3"/>
            <w:vAlign w:val="center"/>
          </w:tcPr>
          <w:p w14:paraId="2B4073E8" w14:textId="77777777" w:rsidR="0017236B" w:rsidRPr="0017236B" w:rsidRDefault="0017236B" w:rsidP="00C05E41">
            <w:pPr>
              <w:jc w:val="center"/>
              <w:rPr>
                <w:rFonts w:ascii="Arial" w:hAnsi="Arial" w:cs="Arial"/>
                <w:color w:val="000000"/>
                <w:sz w:val="20"/>
                <w:szCs w:val="20"/>
              </w:rPr>
            </w:pPr>
            <w:r w:rsidRPr="0017236B">
              <w:rPr>
                <w:rFonts w:ascii="Arial" w:hAnsi="Arial" w:cs="Arial"/>
                <w:color w:val="000000"/>
                <w:sz w:val="20"/>
                <w:szCs w:val="20"/>
              </w:rPr>
              <w:t>Ključni broj</w:t>
            </w:r>
          </w:p>
        </w:tc>
        <w:tc>
          <w:tcPr>
            <w:tcW w:w="4143" w:type="dxa"/>
            <w:tcBorders>
              <w:top w:val="single" w:sz="4" w:space="0" w:color="auto"/>
              <w:left w:val="nil"/>
              <w:bottom w:val="single" w:sz="4" w:space="0" w:color="auto"/>
              <w:right w:val="single" w:sz="4" w:space="0" w:color="auto"/>
            </w:tcBorders>
            <w:shd w:val="clear" w:color="auto" w:fill="C5E0B3"/>
            <w:vAlign w:val="center"/>
          </w:tcPr>
          <w:p w14:paraId="62AB60A9" w14:textId="77777777" w:rsidR="0017236B" w:rsidRPr="0017236B" w:rsidRDefault="0017236B" w:rsidP="00C05E41">
            <w:pPr>
              <w:jc w:val="center"/>
              <w:rPr>
                <w:rFonts w:ascii="Arial" w:hAnsi="Arial" w:cs="Arial"/>
                <w:color w:val="000000"/>
                <w:sz w:val="20"/>
                <w:szCs w:val="20"/>
              </w:rPr>
            </w:pPr>
            <w:r w:rsidRPr="0017236B">
              <w:rPr>
                <w:rFonts w:ascii="Arial" w:hAnsi="Arial" w:cs="Arial"/>
                <w:color w:val="000000"/>
                <w:sz w:val="20"/>
                <w:szCs w:val="20"/>
              </w:rPr>
              <w:t>Naziv otpada</w:t>
            </w:r>
          </w:p>
        </w:tc>
        <w:tc>
          <w:tcPr>
            <w:tcW w:w="2532" w:type="dxa"/>
            <w:tcBorders>
              <w:top w:val="single" w:sz="4" w:space="0" w:color="auto"/>
              <w:left w:val="nil"/>
              <w:bottom w:val="single" w:sz="4" w:space="0" w:color="auto"/>
              <w:right w:val="single" w:sz="4" w:space="0" w:color="auto"/>
            </w:tcBorders>
            <w:shd w:val="clear" w:color="auto" w:fill="C5E0B3"/>
            <w:vAlign w:val="center"/>
          </w:tcPr>
          <w:p w14:paraId="63A81FA0" w14:textId="77777777" w:rsidR="0017236B" w:rsidRPr="0017236B" w:rsidRDefault="0017236B" w:rsidP="00C05E41">
            <w:pPr>
              <w:jc w:val="center"/>
              <w:rPr>
                <w:rFonts w:ascii="Arial" w:hAnsi="Arial" w:cs="Arial"/>
                <w:color w:val="000000"/>
                <w:sz w:val="20"/>
                <w:szCs w:val="20"/>
              </w:rPr>
            </w:pPr>
            <w:r w:rsidRPr="0017236B">
              <w:rPr>
                <w:rFonts w:ascii="Arial" w:hAnsi="Arial" w:cs="Arial"/>
                <w:color w:val="000000"/>
                <w:sz w:val="20"/>
                <w:szCs w:val="20"/>
              </w:rPr>
              <w:t>Ukupno proizvedeni (t)</w:t>
            </w:r>
          </w:p>
        </w:tc>
      </w:tr>
      <w:tr w:rsidR="0017236B" w:rsidRPr="0017236B" w14:paraId="4EC55A59" w14:textId="77777777" w:rsidTr="0017236B">
        <w:trPr>
          <w:trHeight w:val="330"/>
        </w:trPr>
        <w:tc>
          <w:tcPr>
            <w:tcW w:w="966" w:type="dxa"/>
            <w:tcBorders>
              <w:top w:val="nil"/>
              <w:left w:val="single" w:sz="4" w:space="0" w:color="auto"/>
              <w:bottom w:val="single" w:sz="4" w:space="0" w:color="auto"/>
              <w:right w:val="single" w:sz="4" w:space="0" w:color="auto"/>
            </w:tcBorders>
            <w:shd w:val="clear" w:color="auto" w:fill="auto"/>
            <w:vAlign w:val="center"/>
          </w:tcPr>
          <w:p w14:paraId="72D83913" w14:textId="77777777" w:rsidR="0017236B" w:rsidRPr="0017236B" w:rsidRDefault="0017236B" w:rsidP="00C05E41">
            <w:pPr>
              <w:jc w:val="center"/>
              <w:rPr>
                <w:rFonts w:ascii="Arial" w:hAnsi="Arial" w:cs="Arial"/>
                <w:color w:val="000000"/>
                <w:sz w:val="20"/>
                <w:szCs w:val="20"/>
              </w:rPr>
            </w:pPr>
            <w:r w:rsidRPr="0017236B">
              <w:rPr>
                <w:rFonts w:ascii="Arial" w:hAnsi="Arial" w:cs="Arial"/>
                <w:color w:val="000000"/>
                <w:sz w:val="20"/>
                <w:szCs w:val="20"/>
              </w:rPr>
              <w:t>1.</w:t>
            </w:r>
          </w:p>
        </w:tc>
        <w:tc>
          <w:tcPr>
            <w:tcW w:w="1715" w:type="dxa"/>
            <w:tcBorders>
              <w:top w:val="nil"/>
              <w:left w:val="nil"/>
              <w:bottom w:val="single" w:sz="4" w:space="0" w:color="auto"/>
              <w:right w:val="single" w:sz="4" w:space="0" w:color="auto"/>
            </w:tcBorders>
            <w:shd w:val="clear" w:color="auto" w:fill="auto"/>
            <w:vAlign w:val="center"/>
          </w:tcPr>
          <w:p w14:paraId="6C127C7E" w14:textId="77777777" w:rsidR="0017236B" w:rsidRPr="0017236B" w:rsidRDefault="0017236B" w:rsidP="00C05E41">
            <w:pPr>
              <w:jc w:val="center"/>
              <w:rPr>
                <w:rFonts w:ascii="Arial" w:hAnsi="Arial" w:cs="Arial"/>
                <w:color w:val="000000"/>
                <w:sz w:val="20"/>
                <w:szCs w:val="20"/>
              </w:rPr>
            </w:pPr>
            <w:r w:rsidRPr="0017236B">
              <w:rPr>
                <w:rFonts w:ascii="Arial" w:hAnsi="Arial" w:cs="Arial"/>
                <w:color w:val="000000"/>
                <w:sz w:val="20"/>
                <w:szCs w:val="20"/>
              </w:rPr>
              <w:t>16 01 07*</w:t>
            </w:r>
          </w:p>
        </w:tc>
        <w:tc>
          <w:tcPr>
            <w:tcW w:w="4143" w:type="dxa"/>
            <w:tcBorders>
              <w:top w:val="nil"/>
              <w:left w:val="nil"/>
              <w:bottom w:val="single" w:sz="4" w:space="0" w:color="auto"/>
              <w:right w:val="single" w:sz="4" w:space="0" w:color="auto"/>
            </w:tcBorders>
            <w:shd w:val="clear" w:color="auto" w:fill="auto"/>
            <w:vAlign w:val="center"/>
          </w:tcPr>
          <w:p w14:paraId="1C3EF1E0" w14:textId="77777777" w:rsidR="0017236B" w:rsidRPr="0017236B" w:rsidRDefault="0017236B" w:rsidP="00C05E41">
            <w:pPr>
              <w:rPr>
                <w:rFonts w:ascii="Arial" w:hAnsi="Arial" w:cs="Arial"/>
                <w:color w:val="000000"/>
                <w:sz w:val="20"/>
                <w:szCs w:val="20"/>
              </w:rPr>
            </w:pPr>
            <w:r w:rsidRPr="0017236B">
              <w:rPr>
                <w:rFonts w:ascii="Arial" w:hAnsi="Arial" w:cs="Arial"/>
                <w:color w:val="000000"/>
                <w:sz w:val="20"/>
                <w:szCs w:val="20"/>
              </w:rPr>
              <w:t>Filtri za ulje</w:t>
            </w:r>
          </w:p>
        </w:tc>
        <w:tc>
          <w:tcPr>
            <w:tcW w:w="2532" w:type="dxa"/>
            <w:tcBorders>
              <w:top w:val="nil"/>
              <w:left w:val="nil"/>
              <w:bottom w:val="single" w:sz="4" w:space="0" w:color="auto"/>
              <w:right w:val="single" w:sz="4" w:space="0" w:color="auto"/>
            </w:tcBorders>
            <w:shd w:val="clear" w:color="000000" w:fill="FFFFFF"/>
            <w:vAlign w:val="center"/>
          </w:tcPr>
          <w:p w14:paraId="35D1DAD8" w14:textId="77777777" w:rsidR="0017236B" w:rsidRPr="0017236B" w:rsidRDefault="0017236B" w:rsidP="00C05E41">
            <w:pPr>
              <w:jc w:val="right"/>
              <w:rPr>
                <w:rFonts w:ascii="Arial" w:hAnsi="Arial" w:cs="Arial"/>
                <w:bCs/>
                <w:color w:val="000000"/>
                <w:sz w:val="20"/>
                <w:szCs w:val="20"/>
              </w:rPr>
            </w:pPr>
            <w:r w:rsidRPr="0017236B">
              <w:rPr>
                <w:rFonts w:ascii="Arial" w:hAnsi="Arial" w:cs="Arial"/>
                <w:bCs/>
                <w:color w:val="000000"/>
                <w:sz w:val="20"/>
                <w:szCs w:val="20"/>
              </w:rPr>
              <w:t>0,058</w:t>
            </w:r>
          </w:p>
        </w:tc>
      </w:tr>
      <w:tr w:rsidR="0017236B" w:rsidRPr="0017236B" w14:paraId="57CDB911" w14:textId="77777777" w:rsidTr="0017236B">
        <w:trPr>
          <w:trHeight w:val="330"/>
        </w:trPr>
        <w:tc>
          <w:tcPr>
            <w:tcW w:w="966" w:type="dxa"/>
            <w:tcBorders>
              <w:top w:val="nil"/>
              <w:left w:val="single" w:sz="4" w:space="0" w:color="auto"/>
              <w:bottom w:val="single" w:sz="4" w:space="0" w:color="auto"/>
              <w:right w:val="single" w:sz="4" w:space="0" w:color="auto"/>
            </w:tcBorders>
            <w:shd w:val="clear" w:color="auto" w:fill="auto"/>
            <w:vAlign w:val="center"/>
          </w:tcPr>
          <w:p w14:paraId="0427E5EC" w14:textId="77777777" w:rsidR="0017236B" w:rsidRPr="0017236B" w:rsidRDefault="0017236B" w:rsidP="00C05E41">
            <w:pPr>
              <w:jc w:val="center"/>
              <w:rPr>
                <w:rFonts w:ascii="Arial" w:hAnsi="Arial" w:cs="Arial"/>
                <w:color w:val="000000"/>
                <w:sz w:val="20"/>
                <w:szCs w:val="20"/>
              </w:rPr>
            </w:pPr>
            <w:r w:rsidRPr="0017236B">
              <w:rPr>
                <w:rFonts w:ascii="Arial" w:hAnsi="Arial" w:cs="Arial"/>
                <w:color w:val="000000"/>
                <w:sz w:val="20"/>
                <w:szCs w:val="20"/>
              </w:rPr>
              <w:t>2.</w:t>
            </w:r>
          </w:p>
        </w:tc>
        <w:tc>
          <w:tcPr>
            <w:tcW w:w="1715" w:type="dxa"/>
            <w:tcBorders>
              <w:top w:val="nil"/>
              <w:left w:val="nil"/>
              <w:bottom w:val="single" w:sz="4" w:space="0" w:color="auto"/>
              <w:right w:val="single" w:sz="4" w:space="0" w:color="auto"/>
            </w:tcBorders>
            <w:shd w:val="clear" w:color="auto" w:fill="auto"/>
            <w:vAlign w:val="center"/>
          </w:tcPr>
          <w:p w14:paraId="09AC3D32" w14:textId="77777777" w:rsidR="0017236B" w:rsidRPr="0017236B" w:rsidRDefault="0017236B" w:rsidP="00C05E41">
            <w:pPr>
              <w:jc w:val="center"/>
              <w:rPr>
                <w:rFonts w:ascii="Arial" w:hAnsi="Arial" w:cs="Arial"/>
                <w:color w:val="000000"/>
                <w:sz w:val="20"/>
                <w:szCs w:val="20"/>
              </w:rPr>
            </w:pPr>
            <w:r w:rsidRPr="0017236B">
              <w:rPr>
                <w:rFonts w:ascii="Arial" w:hAnsi="Arial" w:cs="Arial"/>
                <w:color w:val="000000"/>
                <w:sz w:val="20"/>
                <w:szCs w:val="20"/>
              </w:rPr>
              <w:t>15 01 10*</w:t>
            </w:r>
          </w:p>
        </w:tc>
        <w:tc>
          <w:tcPr>
            <w:tcW w:w="4143" w:type="dxa"/>
            <w:tcBorders>
              <w:top w:val="nil"/>
              <w:left w:val="nil"/>
              <w:bottom w:val="single" w:sz="4" w:space="0" w:color="auto"/>
              <w:right w:val="single" w:sz="4" w:space="0" w:color="auto"/>
            </w:tcBorders>
            <w:shd w:val="clear" w:color="auto" w:fill="auto"/>
            <w:vAlign w:val="center"/>
          </w:tcPr>
          <w:p w14:paraId="2FB44BF5" w14:textId="77777777" w:rsidR="0017236B" w:rsidRPr="0017236B" w:rsidRDefault="0017236B" w:rsidP="00C05E41">
            <w:pPr>
              <w:rPr>
                <w:rFonts w:ascii="Arial" w:hAnsi="Arial" w:cs="Arial"/>
                <w:color w:val="000000"/>
                <w:sz w:val="20"/>
                <w:szCs w:val="20"/>
              </w:rPr>
            </w:pPr>
            <w:r w:rsidRPr="0017236B">
              <w:rPr>
                <w:rFonts w:ascii="Arial" w:hAnsi="Arial" w:cs="Arial"/>
                <w:color w:val="000000"/>
                <w:sz w:val="20"/>
                <w:szCs w:val="20"/>
              </w:rPr>
              <w:t>Ambalaža koja sadrži opasne tvari</w:t>
            </w:r>
          </w:p>
        </w:tc>
        <w:tc>
          <w:tcPr>
            <w:tcW w:w="2532" w:type="dxa"/>
            <w:tcBorders>
              <w:top w:val="nil"/>
              <w:left w:val="nil"/>
              <w:bottom w:val="single" w:sz="4" w:space="0" w:color="auto"/>
              <w:right w:val="single" w:sz="4" w:space="0" w:color="auto"/>
            </w:tcBorders>
            <w:shd w:val="clear" w:color="000000" w:fill="FFFFFF"/>
            <w:vAlign w:val="center"/>
          </w:tcPr>
          <w:p w14:paraId="32D2B099" w14:textId="77777777" w:rsidR="0017236B" w:rsidRPr="0017236B" w:rsidRDefault="0017236B" w:rsidP="00C05E41">
            <w:pPr>
              <w:jc w:val="right"/>
              <w:rPr>
                <w:rFonts w:ascii="Arial" w:hAnsi="Arial" w:cs="Arial"/>
                <w:bCs/>
                <w:color w:val="000000"/>
                <w:sz w:val="20"/>
                <w:szCs w:val="20"/>
              </w:rPr>
            </w:pPr>
            <w:r w:rsidRPr="0017236B">
              <w:rPr>
                <w:rFonts w:ascii="Arial" w:hAnsi="Arial" w:cs="Arial"/>
                <w:bCs/>
                <w:color w:val="000000"/>
                <w:sz w:val="20"/>
                <w:szCs w:val="20"/>
              </w:rPr>
              <w:t>0,013</w:t>
            </w:r>
          </w:p>
        </w:tc>
      </w:tr>
      <w:tr w:rsidR="0017236B" w:rsidRPr="0017236B" w14:paraId="09B3D3EF" w14:textId="77777777" w:rsidTr="0017236B">
        <w:trPr>
          <w:trHeight w:val="330"/>
        </w:trPr>
        <w:tc>
          <w:tcPr>
            <w:tcW w:w="966" w:type="dxa"/>
            <w:tcBorders>
              <w:top w:val="nil"/>
              <w:left w:val="single" w:sz="4" w:space="0" w:color="auto"/>
              <w:bottom w:val="single" w:sz="4" w:space="0" w:color="auto"/>
              <w:right w:val="single" w:sz="4" w:space="0" w:color="auto"/>
            </w:tcBorders>
            <w:shd w:val="clear" w:color="auto" w:fill="auto"/>
            <w:vAlign w:val="center"/>
          </w:tcPr>
          <w:p w14:paraId="0A41B911" w14:textId="77777777" w:rsidR="0017236B" w:rsidRPr="0017236B" w:rsidRDefault="0017236B" w:rsidP="00C05E41">
            <w:pPr>
              <w:jc w:val="center"/>
              <w:rPr>
                <w:rFonts w:ascii="Arial" w:hAnsi="Arial" w:cs="Arial"/>
                <w:color w:val="000000"/>
                <w:sz w:val="20"/>
                <w:szCs w:val="20"/>
              </w:rPr>
            </w:pPr>
            <w:r w:rsidRPr="0017236B">
              <w:rPr>
                <w:rFonts w:ascii="Arial" w:hAnsi="Arial" w:cs="Arial"/>
                <w:color w:val="000000"/>
                <w:sz w:val="20"/>
                <w:szCs w:val="20"/>
              </w:rPr>
              <w:t>3.</w:t>
            </w:r>
          </w:p>
        </w:tc>
        <w:tc>
          <w:tcPr>
            <w:tcW w:w="1715" w:type="dxa"/>
            <w:tcBorders>
              <w:top w:val="nil"/>
              <w:left w:val="nil"/>
              <w:bottom w:val="single" w:sz="4" w:space="0" w:color="auto"/>
              <w:right w:val="single" w:sz="4" w:space="0" w:color="auto"/>
            </w:tcBorders>
            <w:shd w:val="clear" w:color="auto" w:fill="auto"/>
            <w:vAlign w:val="center"/>
          </w:tcPr>
          <w:p w14:paraId="16656645" w14:textId="77777777" w:rsidR="0017236B" w:rsidRPr="0017236B" w:rsidRDefault="0017236B" w:rsidP="00C05E41">
            <w:pPr>
              <w:jc w:val="center"/>
              <w:rPr>
                <w:rFonts w:ascii="Arial" w:hAnsi="Arial" w:cs="Arial"/>
                <w:color w:val="000000"/>
                <w:sz w:val="20"/>
                <w:szCs w:val="20"/>
              </w:rPr>
            </w:pPr>
            <w:r w:rsidRPr="0017236B">
              <w:rPr>
                <w:rFonts w:ascii="Arial" w:hAnsi="Arial" w:cs="Arial"/>
                <w:color w:val="000000"/>
                <w:sz w:val="20"/>
                <w:szCs w:val="20"/>
              </w:rPr>
              <w:t>16 01 03</w:t>
            </w:r>
          </w:p>
        </w:tc>
        <w:tc>
          <w:tcPr>
            <w:tcW w:w="4143" w:type="dxa"/>
            <w:tcBorders>
              <w:top w:val="nil"/>
              <w:left w:val="nil"/>
              <w:bottom w:val="single" w:sz="4" w:space="0" w:color="auto"/>
              <w:right w:val="single" w:sz="4" w:space="0" w:color="auto"/>
            </w:tcBorders>
            <w:shd w:val="clear" w:color="auto" w:fill="auto"/>
            <w:vAlign w:val="center"/>
          </w:tcPr>
          <w:p w14:paraId="4B11152C" w14:textId="77777777" w:rsidR="0017236B" w:rsidRPr="0017236B" w:rsidRDefault="0017236B" w:rsidP="00C05E41">
            <w:pPr>
              <w:rPr>
                <w:rFonts w:ascii="Arial" w:hAnsi="Arial" w:cs="Arial"/>
                <w:color w:val="000000"/>
                <w:sz w:val="20"/>
                <w:szCs w:val="20"/>
              </w:rPr>
            </w:pPr>
            <w:r w:rsidRPr="0017236B">
              <w:rPr>
                <w:rFonts w:ascii="Arial" w:hAnsi="Arial" w:cs="Arial"/>
                <w:color w:val="000000"/>
                <w:sz w:val="20"/>
                <w:szCs w:val="20"/>
              </w:rPr>
              <w:t>Otpadne gume</w:t>
            </w:r>
          </w:p>
        </w:tc>
        <w:tc>
          <w:tcPr>
            <w:tcW w:w="2532" w:type="dxa"/>
            <w:tcBorders>
              <w:top w:val="nil"/>
              <w:left w:val="nil"/>
              <w:bottom w:val="single" w:sz="4" w:space="0" w:color="auto"/>
              <w:right w:val="single" w:sz="4" w:space="0" w:color="auto"/>
            </w:tcBorders>
            <w:shd w:val="clear" w:color="000000" w:fill="FFFFFF"/>
            <w:vAlign w:val="center"/>
          </w:tcPr>
          <w:p w14:paraId="696603FC" w14:textId="77777777" w:rsidR="0017236B" w:rsidRPr="0017236B" w:rsidRDefault="0017236B" w:rsidP="00C05E41">
            <w:pPr>
              <w:jc w:val="right"/>
              <w:rPr>
                <w:rFonts w:ascii="Arial" w:hAnsi="Arial" w:cs="Arial"/>
                <w:bCs/>
                <w:color w:val="000000"/>
                <w:sz w:val="20"/>
                <w:szCs w:val="20"/>
              </w:rPr>
            </w:pPr>
            <w:r w:rsidRPr="0017236B">
              <w:rPr>
                <w:rFonts w:ascii="Arial" w:hAnsi="Arial" w:cs="Arial"/>
                <w:bCs/>
                <w:color w:val="000000"/>
                <w:sz w:val="20"/>
                <w:szCs w:val="20"/>
              </w:rPr>
              <w:t>3,4</w:t>
            </w:r>
          </w:p>
        </w:tc>
      </w:tr>
      <w:tr w:rsidR="0017236B" w:rsidRPr="0017236B" w14:paraId="1FAB9024" w14:textId="77777777" w:rsidTr="0017236B">
        <w:trPr>
          <w:trHeight w:val="330"/>
        </w:trPr>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52D63531" w14:textId="77777777" w:rsidR="0017236B" w:rsidRPr="0017236B" w:rsidRDefault="0017236B" w:rsidP="00C05E41">
            <w:pPr>
              <w:jc w:val="center"/>
              <w:rPr>
                <w:rFonts w:ascii="Arial" w:hAnsi="Arial" w:cs="Arial"/>
                <w:color w:val="000000"/>
                <w:sz w:val="20"/>
                <w:szCs w:val="20"/>
              </w:rPr>
            </w:pPr>
            <w:r w:rsidRPr="0017236B">
              <w:rPr>
                <w:rFonts w:ascii="Arial" w:hAnsi="Arial" w:cs="Arial"/>
                <w:color w:val="000000"/>
                <w:sz w:val="20"/>
                <w:szCs w:val="20"/>
              </w:rPr>
              <w:t>4.</w:t>
            </w:r>
          </w:p>
        </w:tc>
        <w:tc>
          <w:tcPr>
            <w:tcW w:w="1715" w:type="dxa"/>
            <w:tcBorders>
              <w:top w:val="single" w:sz="4" w:space="0" w:color="auto"/>
              <w:left w:val="nil"/>
              <w:bottom w:val="single" w:sz="4" w:space="0" w:color="auto"/>
              <w:right w:val="single" w:sz="4" w:space="0" w:color="auto"/>
            </w:tcBorders>
            <w:shd w:val="clear" w:color="auto" w:fill="auto"/>
            <w:vAlign w:val="center"/>
          </w:tcPr>
          <w:p w14:paraId="7EC36992" w14:textId="77777777" w:rsidR="0017236B" w:rsidRPr="0017236B" w:rsidRDefault="0017236B" w:rsidP="00C05E41">
            <w:pPr>
              <w:jc w:val="center"/>
              <w:rPr>
                <w:rFonts w:ascii="Arial" w:hAnsi="Arial" w:cs="Arial"/>
                <w:color w:val="000000"/>
                <w:sz w:val="20"/>
                <w:szCs w:val="20"/>
              </w:rPr>
            </w:pPr>
            <w:r w:rsidRPr="0017236B">
              <w:rPr>
                <w:rFonts w:ascii="Arial" w:hAnsi="Arial" w:cs="Arial"/>
                <w:color w:val="000000"/>
                <w:sz w:val="20"/>
                <w:szCs w:val="20"/>
              </w:rPr>
              <w:t xml:space="preserve">20 01 39 </w:t>
            </w:r>
          </w:p>
        </w:tc>
        <w:tc>
          <w:tcPr>
            <w:tcW w:w="4143" w:type="dxa"/>
            <w:tcBorders>
              <w:top w:val="single" w:sz="4" w:space="0" w:color="auto"/>
              <w:left w:val="nil"/>
              <w:bottom w:val="single" w:sz="4" w:space="0" w:color="auto"/>
              <w:right w:val="single" w:sz="4" w:space="0" w:color="auto"/>
            </w:tcBorders>
            <w:shd w:val="clear" w:color="auto" w:fill="auto"/>
            <w:vAlign w:val="center"/>
          </w:tcPr>
          <w:p w14:paraId="29B5FEE6" w14:textId="77777777" w:rsidR="0017236B" w:rsidRPr="0017236B" w:rsidRDefault="0017236B" w:rsidP="00C05E41">
            <w:pPr>
              <w:rPr>
                <w:rFonts w:ascii="Arial" w:hAnsi="Arial" w:cs="Arial"/>
                <w:color w:val="000000"/>
                <w:sz w:val="20"/>
                <w:szCs w:val="20"/>
              </w:rPr>
            </w:pPr>
            <w:r w:rsidRPr="0017236B">
              <w:rPr>
                <w:rFonts w:ascii="Arial" w:hAnsi="Arial" w:cs="Arial"/>
                <w:color w:val="000000"/>
                <w:sz w:val="20"/>
                <w:szCs w:val="20"/>
              </w:rPr>
              <w:t>Plastika</w:t>
            </w:r>
          </w:p>
        </w:tc>
        <w:tc>
          <w:tcPr>
            <w:tcW w:w="2532" w:type="dxa"/>
            <w:tcBorders>
              <w:top w:val="single" w:sz="4" w:space="0" w:color="auto"/>
              <w:left w:val="nil"/>
              <w:bottom w:val="single" w:sz="4" w:space="0" w:color="auto"/>
              <w:right w:val="single" w:sz="4" w:space="0" w:color="auto"/>
            </w:tcBorders>
            <w:shd w:val="clear" w:color="000000" w:fill="FFFFFF"/>
            <w:vAlign w:val="center"/>
          </w:tcPr>
          <w:p w14:paraId="460096F2" w14:textId="77777777" w:rsidR="0017236B" w:rsidRPr="0017236B" w:rsidRDefault="0017236B" w:rsidP="00C05E41">
            <w:pPr>
              <w:jc w:val="right"/>
              <w:rPr>
                <w:rFonts w:ascii="Arial" w:hAnsi="Arial" w:cs="Arial"/>
                <w:bCs/>
                <w:color w:val="000000"/>
                <w:sz w:val="20"/>
                <w:szCs w:val="20"/>
              </w:rPr>
            </w:pPr>
            <w:r w:rsidRPr="0017236B">
              <w:rPr>
                <w:rFonts w:ascii="Arial" w:hAnsi="Arial" w:cs="Arial"/>
                <w:bCs/>
                <w:color w:val="000000"/>
                <w:sz w:val="20"/>
                <w:szCs w:val="20"/>
              </w:rPr>
              <w:t>2,15</w:t>
            </w:r>
          </w:p>
        </w:tc>
      </w:tr>
      <w:tr w:rsidR="0017236B" w:rsidRPr="0017236B" w14:paraId="3DE0602F" w14:textId="77777777" w:rsidTr="0017236B">
        <w:trPr>
          <w:trHeight w:val="330"/>
        </w:trPr>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13C580D5" w14:textId="77777777" w:rsidR="0017236B" w:rsidRPr="0017236B" w:rsidRDefault="0017236B" w:rsidP="00C05E41">
            <w:pPr>
              <w:jc w:val="center"/>
              <w:rPr>
                <w:rFonts w:ascii="Arial" w:hAnsi="Arial" w:cs="Arial"/>
                <w:color w:val="000000"/>
                <w:sz w:val="20"/>
                <w:szCs w:val="20"/>
              </w:rPr>
            </w:pPr>
            <w:r w:rsidRPr="0017236B">
              <w:rPr>
                <w:rFonts w:ascii="Arial" w:hAnsi="Arial" w:cs="Arial"/>
                <w:color w:val="000000"/>
                <w:sz w:val="20"/>
                <w:szCs w:val="20"/>
              </w:rPr>
              <w:t>5.</w:t>
            </w:r>
          </w:p>
        </w:tc>
        <w:tc>
          <w:tcPr>
            <w:tcW w:w="1715" w:type="dxa"/>
            <w:tcBorders>
              <w:top w:val="single" w:sz="4" w:space="0" w:color="auto"/>
              <w:left w:val="nil"/>
              <w:bottom w:val="single" w:sz="4" w:space="0" w:color="auto"/>
              <w:right w:val="single" w:sz="4" w:space="0" w:color="auto"/>
            </w:tcBorders>
            <w:shd w:val="clear" w:color="auto" w:fill="auto"/>
            <w:vAlign w:val="center"/>
          </w:tcPr>
          <w:p w14:paraId="1AEC375C" w14:textId="77777777" w:rsidR="0017236B" w:rsidRPr="0017236B" w:rsidRDefault="0017236B" w:rsidP="00C05E41">
            <w:pPr>
              <w:jc w:val="center"/>
              <w:rPr>
                <w:rFonts w:ascii="Arial" w:hAnsi="Arial" w:cs="Arial"/>
                <w:color w:val="000000"/>
                <w:sz w:val="20"/>
                <w:szCs w:val="20"/>
              </w:rPr>
            </w:pPr>
            <w:r w:rsidRPr="0017236B">
              <w:rPr>
                <w:rFonts w:ascii="Arial" w:hAnsi="Arial" w:cs="Arial"/>
                <w:color w:val="000000"/>
                <w:sz w:val="20"/>
                <w:szCs w:val="20"/>
              </w:rPr>
              <w:t>20 01 40</w:t>
            </w:r>
          </w:p>
        </w:tc>
        <w:tc>
          <w:tcPr>
            <w:tcW w:w="4143" w:type="dxa"/>
            <w:tcBorders>
              <w:top w:val="single" w:sz="4" w:space="0" w:color="auto"/>
              <w:left w:val="nil"/>
              <w:bottom w:val="single" w:sz="4" w:space="0" w:color="auto"/>
              <w:right w:val="single" w:sz="4" w:space="0" w:color="auto"/>
            </w:tcBorders>
            <w:shd w:val="clear" w:color="auto" w:fill="auto"/>
            <w:vAlign w:val="center"/>
          </w:tcPr>
          <w:p w14:paraId="73147EF0" w14:textId="77777777" w:rsidR="0017236B" w:rsidRPr="0017236B" w:rsidRDefault="0017236B" w:rsidP="00C05E41">
            <w:pPr>
              <w:rPr>
                <w:rFonts w:ascii="Arial" w:hAnsi="Arial" w:cs="Arial"/>
                <w:color w:val="000000"/>
                <w:sz w:val="20"/>
                <w:szCs w:val="20"/>
              </w:rPr>
            </w:pPr>
            <w:r w:rsidRPr="0017236B">
              <w:rPr>
                <w:rFonts w:ascii="Arial" w:hAnsi="Arial" w:cs="Arial"/>
                <w:color w:val="000000"/>
                <w:sz w:val="20"/>
                <w:szCs w:val="20"/>
              </w:rPr>
              <w:t>Metali</w:t>
            </w:r>
          </w:p>
        </w:tc>
        <w:tc>
          <w:tcPr>
            <w:tcW w:w="2532" w:type="dxa"/>
            <w:tcBorders>
              <w:top w:val="single" w:sz="4" w:space="0" w:color="auto"/>
              <w:left w:val="nil"/>
              <w:bottom w:val="single" w:sz="4" w:space="0" w:color="auto"/>
              <w:right w:val="single" w:sz="4" w:space="0" w:color="auto"/>
            </w:tcBorders>
            <w:shd w:val="clear" w:color="000000" w:fill="FFFFFF"/>
            <w:vAlign w:val="center"/>
          </w:tcPr>
          <w:p w14:paraId="7456B811" w14:textId="77777777" w:rsidR="0017236B" w:rsidRPr="0017236B" w:rsidRDefault="0017236B" w:rsidP="00C05E41">
            <w:pPr>
              <w:jc w:val="right"/>
              <w:rPr>
                <w:rFonts w:ascii="Arial" w:hAnsi="Arial" w:cs="Arial"/>
                <w:bCs/>
                <w:color w:val="000000"/>
                <w:sz w:val="20"/>
                <w:szCs w:val="20"/>
              </w:rPr>
            </w:pPr>
            <w:r w:rsidRPr="0017236B">
              <w:rPr>
                <w:rFonts w:ascii="Arial" w:hAnsi="Arial" w:cs="Arial"/>
                <w:bCs/>
                <w:color w:val="000000"/>
                <w:sz w:val="20"/>
                <w:szCs w:val="20"/>
              </w:rPr>
              <w:t>0,2</w:t>
            </w:r>
          </w:p>
        </w:tc>
      </w:tr>
    </w:tbl>
    <w:p w14:paraId="63D6B63A" w14:textId="77777777" w:rsidR="0017236B" w:rsidRPr="0017236B" w:rsidRDefault="0017236B" w:rsidP="00C05E41">
      <w:pPr>
        <w:contextualSpacing/>
        <w:jc w:val="both"/>
        <w:rPr>
          <w:rFonts w:ascii="Arial" w:eastAsia="Calibri" w:hAnsi="Arial" w:cs="Arial"/>
          <w:i/>
          <w:sz w:val="20"/>
          <w:szCs w:val="20"/>
          <w:lang w:eastAsia="en-US"/>
        </w:rPr>
      </w:pPr>
      <w:r w:rsidRPr="0017236B">
        <w:rPr>
          <w:rFonts w:ascii="Arial" w:eastAsia="Calibri" w:hAnsi="Arial" w:cs="Arial"/>
          <w:i/>
          <w:sz w:val="20"/>
          <w:szCs w:val="20"/>
          <w:lang w:eastAsia="en-US"/>
        </w:rPr>
        <w:t>Čistoća d.o.o. Dubrovnik</w:t>
      </w:r>
    </w:p>
    <w:p w14:paraId="3F19B007" w14:textId="77777777" w:rsidR="0017236B" w:rsidRPr="0017236B" w:rsidRDefault="0017236B" w:rsidP="00C05E41">
      <w:pPr>
        <w:jc w:val="both"/>
        <w:rPr>
          <w:rFonts w:ascii="Arial" w:eastAsia="Calibri" w:hAnsi="Arial" w:cs="Arial"/>
          <w:i/>
          <w:sz w:val="22"/>
          <w:szCs w:val="22"/>
          <w:lang w:eastAsia="en-US"/>
        </w:rPr>
      </w:pPr>
    </w:p>
    <w:p w14:paraId="5782D808" w14:textId="77777777" w:rsidR="0017236B" w:rsidRPr="0017236B" w:rsidRDefault="0017236B" w:rsidP="00C05E41">
      <w:pPr>
        <w:jc w:val="both"/>
        <w:rPr>
          <w:rFonts w:ascii="Arial" w:eastAsia="Calibri" w:hAnsi="Arial" w:cs="Arial"/>
          <w:sz w:val="22"/>
          <w:szCs w:val="22"/>
          <w:lang w:eastAsia="en-US"/>
        </w:rPr>
      </w:pPr>
      <w:r w:rsidRPr="0017236B">
        <w:rPr>
          <w:rFonts w:ascii="Arial" w:eastAsia="Calibri" w:hAnsi="Arial" w:cs="Arial"/>
          <w:sz w:val="22"/>
          <w:szCs w:val="22"/>
          <w:lang w:eastAsia="en-US"/>
        </w:rPr>
        <w:t xml:space="preserve">Usporedimo li količinu proizvedenog komunalnog otpada s već objavljenim podacima iz 2021. godine, kada je količina miješanog komunalnoga otpada iznosila </w:t>
      </w:r>
      <w:r w:rsidRPr="0017236B">
        <w:rPr>
          <w:rFonts w:ascii="Arial" w:eastAsia="Calibri" w:hAnsi="Arial" w:cs="Arial"/>
          <w:sz w:val="20"/>
          <w:szCs w:val="20"/>
          <w:lang w:eastAsia="en-US"/>
        </w:rPr>
        <w:t xml:space="preserve">16.395,804 </w:t>
      </w:r>
      <w:r w:rsidRPr="0017236B">
        <w:rPr>
          <w:rFonts w:ascii="Arial" w:eastAsia="Calibri" w:hAnsi="Arial" w:cs="Arial"/>
          <w:sz w:val="22"/>
          <w:szCs w:val="22"/>
          <w:lang w:eastAsia="en-US"/>
        </w:rPr>
        <w:t>tona vidljivo je povećanje ukupne količine proizvedenog miješanog komunalnog otpada za 11% što je bilo i očekivano s obzirom na to da je u 2022. povećan i broj noćenja u turističkim objektima, a samim time i ukupna turističko-ugostiteljska ponuda i potrošnja. Međutim, povećana je i količina odvojeno prikupljene ambalaže, posebno metalne ambalaže čija se količina povećala za 635%, staklene ambalaže čija se količina povećala za 70%,  jestivih ulja i masti</w:t>
      </w:r>
      <w:r w:rsidRPr="0017236B">
        <w:rPr>
          <w:rFonts w:ascii="Calibri" w:eastAsia="Calibri" w:hAnsi="Calibri"/>
          <w:sz w:val="22"/>
          <w:szCs w:val="22"/>
          <w:lang w:eastAsia="en-US"/>
        </w:rPr>
        <w:t xml:space="preserve"> </w:t>
      </w:r>
      <w:r w:rsidRPr="0017236B">
        <w:rPr>
          <w:rFonts w:ascii="Arial" w:eastAsia="Calibri" w:hAnsi="Arial" w:cs="Arial"/>
          <w:sz w:val="22"/>
          <w:szCs w:val="22"/>
          <w:lang w:eastAsia="en-US"/>
        </w:rPr>
        <w:t xml:space="preserve">čija se </w:t>
      </w:r>
      <w:r w:rsidRPr="0017236B">
        <w:rPr>
          <w:rFonts w:ascii="Arial" w:eastAsia="Calibri" w:hAnsi="Arial" w:cs="Arial"/>
          <w:sz w:val="22"/>
          <w:szCs w:val="22"/>
          <w:lang w:eastAsia="en-US"/>
        </w:rPr>
        <w:lastRenderedPageBreak/>
        <w:t>količina povećala za 212% što pokazuje da se tijekom 2022. više razvrstavao otpad na području Grada Dubrovnika.</w:t>
      </w:r>
    </w:p>
    <w:p w14:paraId="51A67C6D" w14:textId="77777777" w:rsidR="0017236B" w:rsidRPr="0017236B" w:rsidRDefault="0017236B" w:rsidP="00C05E41">
      <w:pPr>
        <w:keepNext/>
        <w:keepLines/>
        <w:spacing w:before="200"/>
        <w:ind w:left="709" w:hanging="709"/>
        <w:outlineLvl w:val="1"/>
        <w:rPr>
          <w:rFonts w:ascii="Arial" w:hAnsi="Arial" w:cs="Arial"/>
          <w:b/>
          <w:bCs/>
          <w:sz w:val="22"/>
          <w:szCs w:val="22"/>
          <w:lang w:eastAsia="en-US"/>
        </w:rPr>
      </w:pPr>
      <w:bookmarkStart w:id="9" w:name="_Toc504640289"/>
      <w:r w:rsidRPr="0017236B">
        <w:rPr>
          <w:rFonts w:ascii="Arial" w:hAnsi="Arial" w:cs="Arial"/>
          <w:b/>
          <w:bCs/>
          <w:sz w:val="22"/>
          <w:szCs w:val="22"/>
          <w:lang w:eastAsia="en-US"/>
        </w:rPr>
        <w:t>7.        PODACI O POSTOJEĆIM I PLANIRANIM GRAĐEVINAMA I UREĐAJIMA ZA GOSPODARENJE OTPADOM TE STATUS SANACIJE NEUSKLAĐENIH ODLAGALIŠTA I LOKACIJA ONEČIŠĆENIH OTPADOM</w:t>
      </w:r>
      <w:bookmarkEnd w:id="9"/>
    </w:p>
    <w:p w14:paraId="7B005369" w14:textId="77777777" w:rsidR="0017236B" w:rsidRPr="0017236B" w:rsidRDefault="0017236B" w:rsidP="00C05E41">
      <w:pPr>
        <w:contextualSpacing/>
        <w:jc w:val="both"/>
        <w:rPr>
          <w:rFonts w:ascii="Arial" w:eastAsia="Calibri" w:hAnsi="Arial" w:cs="Arial"/>
          <w:sz w:val="22"/>
          <w:szCs w:val="22"/>
          <w:lang w:eastAsia="en-US"/>
        </w:rPr>
      </w:pPr>
    </w:p>
    <w:p w14:paraId="568CDFF9" w14:textId="77777777" w:rsidR="0017236B" w:rsidRPr="0017236B" w:rsidRDefault="0017236B" w:rsidP="00C05E41">
      <w:pPr>
        <w:contextualSpacing/>
        <w:jc w:val="both"/>
        <w:rPr>
          <w:rFonts w:ascii="Arial" w:eastAsia="Calibri" w:hAnsi="Arial" w:cs="Arial"/>
          <w:sz w:val="20"/>
          <w:szCs w:val="20"/>
          <w:lang w:eastAsia="en-US"/>
        </w:rPr>
      </w:pPr>
      <w:r w:rsidRPr="0017236B">
        <w:rPr>
          <w:rFonts w:ascii="Arial" w:eastAsia="Calibri" w:hAnsi="Arial" w:cs="Arial"/>
          <w:sz w:val="20"/>
          <w:szCs w:val="20"/>
          <w:lang w:eastAsia="en-US"/>
        </w:rPr>
        <w:t xml:space="preserve">Tablica 6. Podaci o postojećim i planiranim građevinama i uređajima za gospodarenje otpadom </w:t>
      </w:r>
    </w:p>
    <w:tbl>
      <w:tblPr>
        <w:tblpPr w:leftFromText="180" w:rightFromText="180" w:vertAnchor="text" w:horzAnchor="margin" w:tblpXSpec="center" w:tblpY="171"/>
        <w:tblW w:w="9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2835"/>
        <w:gridCol w:w="1276"/>
        <w:gridCol w:w="3633"/>
      </w:tblGrid>
      <w:tr w:rsidR="0017236B" w:rsidRPr="0017236B" w14:paraId="44128A47" w14:textId="77777777" w:rsidTr="0017236B">
        <w:trPr>
          <w:trHeight w:val="405"/>
        </w:trPr>
        <w:tc>
          <w:tcPr>
            <w:tcW w:w="1526" w:type="dxa"/>
            <w:shd w:val="clear" w:color="auto" w:fill="C5E0B3"/>
            <w:vAlign w:val="center"/>
          </w:tcPr>
          <w:p w14:paraId="757944F8" w14:textId="77777777" w:rsidR="0017236B" w:rsidRPr="0017236B" w:rsidRDefault="0017236B" w:rsidP="00C05E41">
            <w:pPr>
              <w:contextualSpacing/>
              <w:jc w:val="center"/>
              <w:rPr>
                <w:rFonts w:ascii="Arial" w:eastAsia="Calibri" w:hAnsi="Arial" w:cs="Arial"/>
                <w:sz w:val="22"/>
                <w:szCs w:val="22"/>
                <w:lang w:eastAsia="en-US"/>
              </w:rPr>
            </w:pPr>
            <w:r w:rsidRPr="0017236B">
              <w:rPr>
                <w:rFonts w:ascii="Arial" w:eastAsia="Calibri" w:hAnsi="Arial" w:cs="Arial"/>
                <w:sz w:val="22"/>
                <w:szCs w:val="22"/>
                <w:lang w:eastAsia="en-US"/>
              </w:rPr>
              <w:t>Naziv odlagališta</w:t>
            </w:r>
          </w:p>
        </w:tc>
        <w:tc>
          <w:tcPr>
            <w:tcW w:w="2835" w:type="dxa"/>
            <w:shd w:val="clear" w:color="auto" w:fill="C5E0B3"/>
            <w:vAlign w:val="center"/>
          </w:tcPr>
          <w:p w14:paraId="4857E56A" w14:textId="77777777" w:rsidR="0017236B" w:rsidRPr="0017236B" w:rsidRDefault="0017236B" w:rsidP="00C05E41">
            <w:pPr>
              <w:contextualSpacing/>
              <w:jc w:val="center"/>
              <w:rPr>
                <w:rFonts w:ascii="Arial" w:eastAsia="Calibri" w:hAnsi="Arial" w:cs="Arial"/>
                <w:sz w:val="22"/>
                <w:szCs w:val="22"/>
                <w:lang w:eastAsia="en-US"/>
              </w:rPr>
            </w:pPr>
            <w:r w:rsidRPr="0017236B">
              <w:rPr>
                <w:rFonts w:ascii="Arial" w:eastAsia="Calibri" w:hAnsi="Arial" w:cs="Arial"/>
                <w:sz w:val="22"/>
                <w:szCs w:val="22"/>
                <w:lang w:eastAsia="en-US"/>
              </w:rPr>
              <w:t>Opis*</w:t>
            </w:r>
          </w:p>
        </w:tc>
        <w:tc>
          <w:tcPr>
            <w:tcW w:w="1276" w:type="dxa"/>
            <w:shd w:val="clear" w:color="auto" w:fill="C5E0B3"/>
            <w:vAlign w:val="center"/>
          </w:tcPr>
          <w:p w14:paraId="6F08EF24" w14:textId="77777777" w:rsidR="0017236B" w:rsidRPr="0017236B" w:rsidRDefault="0017236B" w:rsidP="00C05E41">
            <w:pPr>
              <w:contextualSpacing/>
              <w:jc w:val="center"/>
              <w:rPr>
                <w:rFonts w:ascii="Arial" w:eastAsia="Calibri" w:hAnsi="Arial" w:cs="Arial"/>
                <w:sz w:val="22"/>
                <w:szCs w:val="22"/>
                <w:lang w:eastAsia="en-US"/>
              </w:rPr>
            </w:pPr>
            <w:r w:rsidRPr="0017236B">
              <w:rPr>
                <w:rFonts w:ascii="Arial" w:eastAsia="Calibri" w:hAnsi="Arial" w:cs="Arial"/>
                <w:sz w:val="22"/>
                <w:szCs w:val="22"/>
                <w:lang w:eastAsia="en-US"/>
              </w:rPr>
              <w:t>Status korištenja**</w:t>
            </w:r>
          </w:p>
        </w:tc>
        <w:tc>
          <w:tcPr>
            <w:tcW w:w="3633" w:type="dxa"/>
            <w:shd w:val="clear" w:color="auto" w:fill="C5E0B3"/>
            <w:vAlign w:val="center"/>
          </w:tcPr>
          <w:p w14:paraId="44CB3DE6" w14:textId="77777777" w:rsidR="0017236B" w:rsidRPr="0017236B" w:rsidRDefault="0017236B" w:rsidP="00C05E41">
            <w:pPr>
              <w:contextualSpacing/>
              <w:jc w:val="center"/>
              <w:rPr>
                <w:rFonts w:ascii="Arial" w:eastAsia="Calibri" w:hAnsi="Arial" w:cs="Arial"/>
                <w:sz w:val="22"/>
                <w:szCs w:val="22"/>
                <w:lang w:eastAsia="en-US"/>
              </w:rPr>
            </w:pPr>
            <w:r w:rsidRPr="0017236B">
              <w:rPr>
                <w:rFonts w:ascii="Arial" w:eastAsia="Calibri" w:hAnsi="Arial" w:cs="Arial"/>
                <w:sz w:val="22"/>
                <w:szCs w:val="22"/>
                <w:lang w:eastAsia="en-US"/>
              </w:rPr>
              <w:t>Status aktivacije***</w:t>
            </w:r>
          </w:p>
        </w:tc>
      </w:tr>
      <w:tr w:rsidR="0017236B" w:rsidRPr="0017236B" w14:paraId="3BA64398" w14:textId="77777777" w:rsidTr="0017236B">
        <w:trPr>
          <w:trHeight w:val="837"/>
        </w:trPr>
        <w:tc>
          <w:tcPr>
            <w:tcW w:w="1526" w:type="dxa"/>
          </w:tcPr>
          <w:p w14:paraId="164FAAF3" w14:textId="77777777" w:rsidR="0017236B" w:rsidRPr="0017236B" w:rsidRDefault="0017236B" w:rsidP="00C05E41">
            <w:pPr>
              <w:contextualSpacing/>
              <w:jc w:val="both"/>
              <w:rPr>
                <w:rFonts w:ascii="Arial" w:eastAsia="Calibri" w:hAnsi="Arial" w:cs="Arial"/>
                <w:sz w:val="20"/>
                <w:szCs w:val="20"/>
                <w:lang w:eastAsia="en-US"/>
              </w:rPr>
            </w:pPr>
            <w:r w:rsidRPr="0017236B">
              <w:rPr>
                <w:rFonts w:ascii="Arial" w:eastAsia="Calibri" w:hAnsi="Arial" w:cs="Arial"/>
                <w:sz w:val="20"/>
                <w:szCs w:val="20"/>
                <w:lang w:eastAsia="en-US"/>
              </w:rPr>
              <w:t>Grabovica</w:t>
            </w:r>
          </w:p>
        </w:tc>
        <w:tc>
          <w:tcPr>
            <w:tcW w:w="2835" w:type="dxa"/>
          </w:tcPr>
          <w:p w14:paraId="095DE800" w14:textId="77777777" w:rsidR="0017236B" w:rsidRPr="0017236B" w:rsidRDefault="0017236B" w:rsidP="00C05E41">
            <w:pPr>
              <w:autoSpaceDE w:val="0"/>
              <w:autoSpaceDN w:val="0"/>
              <w:adjustRightInd w:val="0"/>
              <w:jc w:val="both"/>
              <w:rPr>
                <w:rFonts w:ascii="Arial" w:eastAsia="Calibri" w:hAnsi="Arial" w:cs="Arial"/>
                <w:sz w:val="20"/>
                <w:szCs w:val="20"/>
              </w:rPr>
            </w:pPr>
            <w:r w:rsidRPr="0017236B">
              <w:rPr>
                <w:rFonts w:ascii="Arial" w:eastAsia="Calibri" w:hAnsi="Arial" w:cs="Arial"/>
                <w:sz w:val="20"/>
                <w:szCs w:val="20"/>
              </w:rPr>
              <w:t>Na odlagalištu se odlaže miješani komunalni otpad.</w:t>
            </w:r>
          </w:p>
          <w:p w14:paraId="7299F28E" w14:textId="77777777" w:rsidR="0017236B" w:rsidRPr="0017236B" w:rsidRDefault="0017236B" w:rsidP="00C05E41">
            <w:pPr>
              <w:autoSpaceDE w:val="0"/>
              <w:autoSpaceDN w:val="0"/>
              <w:adjustRightInd w:val="0"/>
              <w:jc w:val="both"/>
              <w:rPr>
                <w:rFonts w:ascii="Arial" w:eastAsia="Calibri" w:hAnsi="Arial" w:cs="Arial"/>
                <w:sz w:val="20"/>
                <w:szCs w:val="20"/>
                <w:highlight w:val="yellow"/>
              </w:rPr>
            </w:pPr>
            <w:r w:rsidRPr="0017236B">
              <w:rPr>
                <w:rFonts w:ascii="Arial" w:eastAsia="Calibri" w:hAnsi="Arial" w:cs="Arial"/>
                <w:sz w:val="20"/>
                <w:szCs w:val="20"/>
              </w:rPr>
              <w:t xml:space="preserve">Postojeći dio od 1,1 ha je saniran i zatvoren, a otpad se odlaže na proširenom dijelu od oko 2 ha. Donja zona istočnog dijela uvale (procijenjeno na oko 2/3 površine) prekrivena je HDPE folijom i zauzima površinu od oko 2 ha. Na njezinom donjem rubu izgrađena je zemljana brana, iza koje se na </w:t>
            </w:r>
            <w:proofErr w:type="spellStart"/>
            <w:r w:rsidRPr="0017236B">
              <w:rPr>
                <w:rFonts w:ascii="Arial" w:eastAsia="Calibri" w:hAnsi="Arial" w:cs="Arial"/>
                <w:sz w:val="20"/>
                <w:szCs w:val="20"/>
              </w:rPr>
              <w:t>zaravnjenom</w:t>
            </w:r>
            <w:proofErr w:type="spellEnd"/>
            <w:r w:rsidRPr="0017236B">
              <w:rPr>
                <w:rFonts w:ascii="Arial" w:eastAsia="Calibri" w:hAnsi="Arial" w:cs="Arial"/>
                <w:sz w:val="20"/>
                <w:szCs w:val="20"/>
              </w:rPr>
              <w:t xml:space="preserve"> dnu uvale nalazi laguna za sakupljanje </w:t>
            </w:r>
            <w:proofErr w:type="spellStart"/>
            <w:r w:rsidRPr="0017236B">
              <w:rPr>
                <w:rFonts w:ascii="Arial" w:eastAsia="Calibri" w:hAnsi="Arial" w:cs="Arial"/>
                <w:sz w:val="20"/>
                <w:szCs w:val="20"/>
              </w:rPr>
              <w:t>procijednih</w:t>
            </w:r>
            <w:proofErr w:type="spellEnd"/>
            <w:r w:rsidRPr="0017236B">
              <w:rPr>
                <w:rFonts w:ascii="Arial" w:eastAsia="Calibri" w:hAnsi="Arial" w:cs="Arial"/>
                <w:sz w:val="20"/>
                <w:szCs w:val="20"/>
              </w:rPr>
              <w:t xml:space="preserve"> voda iz odlagališta. Vrsta otpada na Grabovici: miješani komunalni otpad, glomazni otpad, beton, plastika, biorazgradivi otpad iz vrtova i parkova, crijep/pločice i kamenje</w:t>
            </w:r>
          </w:p>
        </w:tc>
        <w:tc>
          <w:tcPr>
            <w:tcW w:w="1276" w:type="dxa"/>
          </w:tcPr>
          <w:p w14:paraId="16FB3863" w14:textId="77777777" w:rsidR="0017236B" w:rsidRPr="0017236B" w:rsidRDefault="0017236B" w:rsidP="00C05E41">
            <w:pPr>
              <w:contextualSpacing/>
              <w:jc w:val="both"/>
              <w:rPr>
                <w:rFonts w:ascii="Arial" w:eastAsia="Calibri" w:hAnsi="Arial" w:cs="Arial"/>
                <w:sz w:val="20"/>
                <w:szCs w:val="20"/>
                <w:highlight w:val="yellow"/>
                <w:lang w:eastAsia="en-US"/>
              </w:rPr>
            </w:pPr>
            <w:r w:rsidRPr="0017236B">
              <w:rPr>
                <w:rFonts w:ascii="Arial" w:eastAsia="Calibri" w:hAnsi="Arial" w:cs="Arial"/>
                <w:sz w:val="20"/>
                <w:szCs w:val="20"/>
                <w:lang w:eastAsia="en-US"/>
              </w:rPr>
              <w:t xml:space="preserve">Aktivno </w:t>
            </w:r>
          </w:p>
        </w:tc>
        <w:tc>
          <w:tcPr>
            <w:tcW w:w="3633" w:type="dxa"/>
          </w:tcPr>
          <w:p w14:paraId="3EAED8C0" w14:textId="77777777"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Sanacija odlagališta otpada Grabovica (I. etapa) je završena u 2020-oj godini. Tijekom 2021. nije bilo potrebe ni za kakvim aktivnostima. Sukladno mišljenju projektanta iz 07/2021. na odlagalištu ima raspoloživog kapaciteta za 72541 m</w:t>
            </w:r>
            <w:r w:rsidRPr="0017236B">
              <w:rPr>
                <w:rFonts w:ascii="Arial" w:eastAsia="Calibri" w:hAnsi="Arial" w:cs="Arial"/>
                <w:sz w:val="20"/>
                <w:szCs w:val="20"/>
                <w:vertAlign w:val="superscript"/>
                <w:lang w:eastAsia="en-US"/>
              </w:rPr>
              <w:t>3</w:t>
            </w:r>
            <w:r w:rsidRPr="0017236B">
              <w:rPr>
                <w:rFonts w:ascii="Arial" w:eastAsia="Calibri" w:hAnsi="Arial" w:cs="Arial"/>
                <w:sz w:val="20"/>
                <w:szCs w:val="20"/>
                <w:lang w:eastAsia="en-US"/>
              </w:rPr>
              <w:t xml:space="preserve"> otpada, te se nastavlja korištenje odlagališta do </w:t>
            </w:r>
            <w:proofErr w:type="spellStart"/>
            <w:r w:rsidRPr="0017236B">
              <w:rPr>
                <w:rFonts w:ascii="Arial" w:eastAsia="Calibri" w:hAnsi="Arial" w:cs="Arial"/>
                <w:sz w:val="20"/>
                <w:szCs w:val="20"/>
                <w:lang w:eastAsia="en-US"/>
              </w:rPr>
              <w:t>popunjenja</w:t>
            </w:r>
            <w:proofErr w:type="spellEnd"/>
            <w:r w:rsidRPr="0017236B">
              <w:rPr>
                <w:rFonts w:ascii="Arial" w:eastAsia="Calibri" w:hAnsi="Arial" w:cs="Arial"/>
                <w:sz w:val="20"/>
                <w:szCs w:val="20"/>
                <w:lang w:eastAsia="en-US"/>
              </w:rPr>
              <w:t xml:space="preserve"> kapaciteta. Uvidom u dosadašnju dinamiku odlagališta, za  očekivati je da će odlagalište biti aktivno do sredine 2023. godine, nakon čega slijedi ETAPA II-zatvaranje odlagališta.</w:t>
            </w:r>
          </w:p>
          <w:p w14:paraId="54BE0CB9" w14:textId="77777777" w:rsidR="0017236B" w:rsidRPr="0017236B" w:rsidRDefault="0017236B" w:rsidP="00C05E41">
            <w:pPr>
              <w:ind w:left="19"/>
              <w:contextualSpacing/>
              <w:rPr>
                <w:rFonts w:ascii="Arial" w:eastAsia="Calibri" w:hAnsi="Arial" w:cs="Arial"/>
                <w:sz w:val="20"/>
                <w:szCs w:val="20"/>
                <w:lang w:eastAsia="en-US"/>
              </w:rPr>
            </w:pPr>
            <w:r w:rsidRPr="0017236B">
              <w:rPr>
                <w:rFonts w:ascii="Arial" w:eastAsia="Calibri" w:hAnsi="Arial" w:cs="Arial"/>
                <w:sz w:val="20"/>
                <w:szCs w:val="20"/>
                <w:lang w:eastAsia="en-US"/>
              </w:rPr>
              <w:t xml:space="preserve">29.07.2022. izrađena je geodetska snimka odlagališta te je temeljem iste </w:t>
            </w:r>
            <w:r w:rsidRPr="0017236B">
              <w:rPr>
                <w:rFonts w:ascii="Calibri" w:eastAsia="Calibri" w:hAnsi="Calibri"/>
                <w:sz w:val="22"/>
                <w:szCs w:val="22"/>
                <w:lang w:eastAsia="en-US"/>
              </w:rPr>
              <w:t xml:space="preserve"> </w:t>
            </w:r>
            <w:r w:rsidRPr="0017236B">
              <w:rPr>
                <w:rFonts w:ascii="Arial" w:eastAsia="Calibri" w:hAnsi="Arial" w:cs="Arial"/>
                <w:sz w:val="20"/>
                <w:szCs w:val="20"/>
                <w:lang w:eastAsia="en-US"/>
              </w:rPr>
              <w:t xml:space="preserve">napravljen izračun raspoloživog prostora do </w:t>
            </w:r>
            <w:proofErr w:type="spellStart"/>
            <w:r w:rsidRPr="0017236B">
              <w:rPr>
                <w:rFonts w:ascii="Arial" w:eastAsia="Calibri" w:hAnsi="Arial" w:cs="Arial"/>
                <w:sz w:val="20"/>
                <w:szCs w:val="20"/>
                <w:lang w:eastAsia="en-US"/>
              </w:rPr>
              <w:t>popunjenja</w:t>
            </w:r>
            <w:proofErr w:type="spellEnd"/>
            <w:r w:rsidRPr="0017236B">
              <w:rPr>
                <w:rFonts w:ascii="Arial" w:eastAsia="Calibri" w:hAnsi="Arial" w:cs="Arial"/>
                <w:sz w:val="20"/>
                <w:szCs w:val="20"/>
                <w:lang w:eastAsia="en-US"/>
              </w:rPr>
              <w:t xml:space="preserve"> kapaciteta te je ustanovljeno da će odlagalište biti zapunjeno do ožujka 2023.godine.</w:t>
            </w:r>
          </w:p>
          <w:p w14:paraId="19FB0048" w14:textId="77777777" w:rsidR="0017236B" w:rsidRPr="0017236B" w:rsidRDefault="0017236B" w:rsidP="00C05E41">
            <w:pPr>
              <w:ind w:left="19"/>
              <w:contextualSpacing/>
              <w:rPr>
                <w:rFonts w:ascii="Arial" w:eastAsia="Calibri" w:hAnsi="Arial" w:cs="Arial"/>
                <w:sz w:val="20"/>
                <w:szCs w:val="20"/>
                <w:lang w:eastAsia="en-US"/>
              </w:rPr>
            </w:pPr>
            <w:r w:rsidRPr="0017236B">
              <w:rPr>
                <w:rFonts w:ascii="Arial" w:eastAsia="Calibri" w:hAnsi="Arial" w:cs="Arial"/>
                <w:sz w:val="20"/>
                <w:szCs w:val="20"/>
                <w:lang w:eastAsia="en-US"/>
              </w:rPr>
              <w:t>Budući je izgradnja Županijskog centra za gospodarenje otpadom još uvijek u proceduri potrebno je iznaći rješenje za odlaganje otpada do okončanja ovog procesa.</w:t>
            </w:r>
          </w:p>
          <w:p w14:paraId="4D469349" w14:textId="77777777" w:rsidR="0017236B" w:rsidRPr="0017236B" w:rsidRDefault="0017236B" w:rsidP="00C05E41">
            <w:pPr>
              <w:ind w:left="19"/>
              <w:contextualSpacing/>
              <w:rPr>
                <w:rFonts w:ascii="Arial" w:eastAsia="Calibri" w:hAnsi="Arial" w:cs="Arial"/>
                <w:sz w:val="20"/>
                <w:szCs w:val="20"/>
                <w:lang w:eastAsia="en-US"/>
              </w:rPr>
            </w:pPr>
            <w:r w:rsidRPr="0017236B">
              <w:rPr>
                <w:rFonts w:ascii="Arial" w:eastAsia="Calibri" w:hAnsi="Arial" w:cs="Arial"/>
                <w:sz w:val="20"/>
                <w:szCs w:val="20"/>
                <w:lang w:eastAsia="en-US"/>
              </w:rPr>
              <w:t xml:space="preserve">Za potrebe definiranja tehnološkog rješenja i procjene iznosa radova na povećanju kapaciteta za daljnje odlaganje otpada na odlagalištu neopasnog otpada Grabovica izrađen je elaborat tehničko tehnološkog rješenja sa troškovnikom. U navedenom elaboratu dat je prijedlog za povećanje kapaciteta odlagališta u okviru postojeće građevinske dozvole, obzirom da se tijelo postojećeg odlagališta sleglo za cca 20%. </w:t>
            </w:r>
          </w:p>
          <w:p w14:paraId="278D3C26" w14:textId="77777777" w:rsidR="0017236B" w:rsidRPr="0017236B" w:rsidRDefault="0017236B" w:rsidP="00C05E41">
            <w:pPr>
              <w:ind w:left="19"/>
              <w:contextualSpacing/>
              <w:rPr>
                <w:rFonts w:ascii="Arial" w:eastAsia="Calibri" w:hAnsi="Arial" w:cs="Arial"/>
                <w:sz w:val="20"/>
                <w:szCs w:val="20"/>
                <w:lang w:eastAsia="en-US"/>
              </w:rPr>
            </w:pPr>
            <w:r w:rsidRPr="0017236B">
              <w:rPr>
                <w:rFonts w:ascii="Arial" w:eastAsia="Calibri" w:hAnsi="Arial" w:cs="Arial"/>
                <w:sz w:val="20"/>
                <w:szCs w:val="20"/>
                <w:lang w:eastAsia="en-US"/>
              </w:rPr>
              <w:t>Povećanje kapaciteta odlagališta planira se kroz dvije faze:</w:t>
            </w:r>
          </w:p>
          <w:p w14:paraId="70495578" w14:textId="77777777" w:rsidR="0017236B" w:rsidRPr="0017236B" w:rsidRDefault="0017236B" w:rsidP="00C05E41">
            <w:pPr>
              <w:ind w:left="19"/>
              <w:contextualSpacing/>
              <w:rPr>
                <w:rFonts w:ascii="Arial" w:eastAsia="Calibri" w:hAnsi="Arial" w:cs="Arial"/>
                <w:sz w:val="20"/>
                <w:szCs w:val="20"/>
                <w:lang w:eastAsia="en-US"/>
              </w:rPr>
            </w:pPr>
            <w:r w:rsidRPr="0017236B">
              <w:rPr>
                <w:rFonts w:ascii="Arial" w:eastAsia="Calibri" w:hAnsi="Arial" w:cs="Arial"/>
                <w:sz w:val="20"/>
                <w:szCs w:val="20"/>
                <w:lang w:eastAsia="en-US"/>
              </w:rPr>
              <w:t xml:space="preserve">- Faza 1 -proširenjem volumena postavljanjem </w:t>
            </w:r>
            <w:proofErr w:type="spellStart"/>
            <w:r w:rsidRPr="0017236B">
              <w:rPr>
                <w:rFonts w:ascii="Arial" w:eastAsia="Calibri" w:hAnsi="Arial" w:cs="Arial"/>
                <w:sz w:val="20"/>
                <w:szCs w:val="20"/>
                <w:lang w:eastAsia="en-US"/>
              </w:rPr>
              <w:t>gabiona</w:t>
            </w:r>
            <w:proofErr w:type="spellEnd"/>
            <w:r w:rsidRPr="0017236B">
              <w:rPr>
                <w:rFonts w:ascii="Arial" w:eastAsia="Calibri" w:hAnsi="Arial" w:cs="Arial"/>
                <w:sz w:val="20"/>
                <w:szCs w:val="20"/>
                <w:lang w:eastAsia="en-US"/>
              </w:rPr>
              <w:t xml:space="preserve"> na postojećem tijelu odlagališta</w:t>
            </w:r>
          </w:p>
          <w:p w14:paraId="4860CA5D" w14:textId="77777777" w:rsidR="0017236B" w:rsidRPr="0017236B" w:rsidRDefault="0017236B" w:rsidP="00C05E41">
            <w:pPr>
              <w:ind w:left="19"/>
              <w:contextualSpacing/>
              <w:rPr>
                <w:rFonts w:ascii="Arial" w:eastAsia="Calibri" w:hAnsi="Arial" w:cs="Arial"/>
                <w:sz w:val="20"/>
                <w:szCs w:val="20"/>
                <w:lang w:eastAsia="en-US"/>
              </w:rPr>
            </w:pPr>
            <w:r w:rsidRPr="0017236B">
              <w:rPr>
                <w:rFonts w:ascii="Arial" w:eastAsia="Calibri" w:hAnsi="Arial" w:cs="Arial"/>
                <w:sz w:val="20"/>
                <w:szCs w:val="20"/>
                <w:lang w:eastAsia="en-US"/>
              </w:rPr>
              <w:t xml:space="preserve">- Faza II povećanjem volumena na </w:t>
            </w:r>
            <w:proofErr w:type="spellStart"/>
            <w:r w:rsidRPr="0017236B">
              <w:rPr>
                <w:rFonts w:ascii="Arial" w:eastAsia="Calibri" w:hAnsi="Arial" w:cs="Arial"/>
                <w:sz w:val="20"/>
                <w:szCs w:val="20"/>
                <w:lang w:eastAsia="en-US"/>
              </w:rPr>
              <w:t>slegnutom</w:t>
            </w:r>
            <w:proofErr w:type="spellEnd"/>
            <w:r w:rsidRPr="0017236B">
              <w:rPr>
                <w:rFonts w:ascii="Arial" w:eastAsia="Calibri" w:hAnsi="Arial" w:cs="Arial"/>
                <w:sz w:val="20"/>
                <w:szCs w:val="20"/>
                <w:lang w:eastAsia="en-US"/>
              </w:rPr>
              <w:t xml:space="preserve">, saniranom i zatvorenom dijelu odlagališta, </w:t>
            </w:r>
          </w:p>
          <w:p w14:paraId="44402FAC" w14:textId="77777777" w:rsidR="0017236B" w:rsidRPr="0017236B" w:rsidRDefault="0017236B" w:rsidP="00C05E41">
            <w:pPr>
              <w:ind w:left="19"/>
              <w:contextualSpacing/>
              <w:rPr>
                <w:rFonts w:ascii="Arial" w:eastAsia="Calibri" w:hAnsi="Arial" w:cs="Arial"/>
                <w:sz w:val="20"/>
                <w:szCs w:val="20"/>
                <w:lang w:eastAsia="en-US"/>
              </w:rPr>
            </w:pPr>
            <w:r w:rsidRPr="0017236B">
              <w:rPr>
                <w:rFonts w:ascii="Arial" w:eastAsia="Calibri" w:hAnsi="Arial" w:cs="Arial"/>
                <w:sz w:val="20"/>
                <w:szCs w:val="20"/>
                <w:lang w:eastAsia="en-US"/>
              </w:rPr>
              <w:t xml:space="preserve">Sve u okviru čestice postojećeg odlagališta. </w:t>
            </w:r>
          </w:p>
          <w:p w14:paraId="6D71A3D0" w14:textId="77777777" w:rsidR="0017236B" w:rsidRPr="0017236B" w:rsidRDefault="0017236B" w:rsidP="00C05E41">
            <w:pPr>
              <w:contextualSpacing/>
              <w:rPr>
                <w:rFonts w:ascii="Arial" w:eastAsia="Calibri" w:hAnsi="Arial" w:cs="Arial"/>
                <w:sz w:val="20"/>
                <w:szCs w:val="20"/>
                <w:lang w:eastAsia="en-US"/>
              </w:rPr>
            </w:pPr>
            <w:r w:rsidRPr="0017236B">
              <w:rPr>
                <w:rFonts w:ascii="Arial" w:eastAsia="Calibri" w:hAnsi="Arial" w:cs="Arial"/>
                <w:sz w:val="20"/>
                <w:szCs w:val="20"/>
                <w:lang w:eastAsia="en-US"/>
              </w:rPr>
              <w:t xml:space="preserve">Predviđenim načinom povećanja kapaciteta odlagališta otpad bi se </w:t>
            </w:r>
            <w:r w:rsidRPr="0017236B">
              <w:rPr>
                <w:rFonts w:ascii="Arial" w:eastAsia="Calibri" w:hAnsi="Arial" w:cs="Arial"/>
                <w:sz w:val="20"/>
                <w:szCs w:val="20"/>
                <w:lang w:eastAsia="en-US"/>
              </w:rPr>
              <w:lastRenderedPageBreak/>
              <w:t xml:space="preserve">mogao odlagati do jeseni 2025. godine uz uvjet da  na odlagalištu cijelo vrijeme rade </w:t>
            </w:r>
            <w:proofErr w:type="spellStart"/>
            <w:r w:rsidRPr="0017236B">
              <w:rPr>
                <w:rFonts w:ascii="Arial" w:eastAsia="Calibri" w:hAnsi="Arial" w:cs="Arial"/>
                <w:sz w:val="20"/>
                <w:szCs w:val="20"/>
                <w:lang w:eastAsia="en-US"/>
              </w:rPr>
              <w:t>kompaktor</w:t>
            </w:r>
            <w:proofErr w:type="spellEnd"/>
            <w:r w:rsidRPr="0017236B">
              <w:rPr>
                <w:rFonts w:ascii="Arial" w:eastAsia="Calibri" w:hAnsi="Arial" w:cs="Arial"/>
                <w:sz w:val="20"/>
                <w:szCs w:val="20"/>
                <w:lang w:eastAsia="en-US"/>
              </w:rPr>
              <w:t xml:space="preserve"> i buldožer.</w:t>
            </w:r>
          </w:p>
        </w:tc>
      </w:tr>
      <w:tr w:rsidR="0017236B" w:rsidRPr="0017236B" w14:paraId="69264687" w14:textId="77777777" w:rsidTr="0017236B">
        <w:trPr>
          <w:trHeight w:val="539"/>
        </w:trPr>
        <w:tc>
          <w:tcPr>
            <w:tcW w:w="1526" w:type="dxa"/>
          </w:tcPr>
          <w:p w14:paraId="747C00BF" w14:textId="77777777" w:rsidR="0017236B" w:rsidRPr="0017236B" w:rsidRDefault="0017236B" w:rsidP="00C05E41">
            <w:pPr>
              <w:contextualSpacing/>
              <w:jc w:val="both"/>
              <w:rPr>
                <w:rFonts w:ascii="Arial" w:eastAsia="Calibri" w:hAnsi="Arial" w:cs="Arial"/>
                <w:sz w:val="20"/>
                <w:szCs w:val="20"/>
                <w:lang w:eastAsia="en-US"/>
              </w:rPr>
            </w:pPr>
            <w:r w:rsidRPr="0017236B">
              <w:rPr>
                <w:rFonts w:ascii="Arial" w:eastAsia="Calibri" w:hAnsi="Arial" w:cs="Arial"/>
                <w:sz w:val="20"/>
                <w:szCs w:val="20"/>
                <w:lang w:eastAsia="en-US"/>
              </w:rPr>
              <w:lastRenderedPageBreak/>
              <w:t xml:space="preserve">RD Pod Dubom </w:t>
            </w:r>
          </w:p>
        </w:tc>
        <w:tc>
          <w:tcPr>
            <w:tcW w:w="2835" w:type="dxa"/>
          </w:tcPr>
          <w:p w14:paraId="54359A1E" w14:textId="77777777" w:rsidR="0017236B" w:rsidRPr="0017236B" w:rsidRDefault="0017236B" w:rsidP="00C05E41">
            <w:pPr>
              <w:autoSpaceDE w:val="0"/>
              <w:autoSpaceDN w:val="0"/>
              <w:adjustRightInd w:val="0"/>
              <w:rPr>
                <w:rFonts w:ascii="Arial" w:eastAsia="Calibri" w:hAnsi="Arial" w:cs="Arial"/>
                <w:sz w:val="20"/>
                <w:szCs w:val="20"/>
                <w:lang w:eastAsia="en-US"/>
              </w:rPr>
            </w:pPr>
            <w:r w:rsidRPr="0017236B">
              <w:rPr>
                <w:rFonts w:ascii="Arial" w:eastAsia="Calibri" w:hAnsi="Arial" w:cs="Arial"/>
                <w:sz w:val="20"/>
                <w:szCs w:val="20"/>
                <w:lang w:eastAsia="en-US"/>
              </w:rPr>
              <w:t xml:space="preserve">Nalazi se na adresi Vladimira Nazora 2a. U RD prikupljaju se sve vrste otpada u skladu s dodatkom IV. Pravilnika o gospodarenju otpadom. </w:t>
            </w:r>
          </w:p>
        </w:tc>
        <w:tc>
          <w:tcPr>
            <w:tcW w:w="1276" w:type="dxa"/>
          </w:tcPr>
          <w:p w14:paraId="27665F1F" w14:textId="77777777" w:rsidR="0017236B" w:rsidRPr="0017236B" w:rsidRDefault="0017236B" w:rsidP="00C05E41">
            <w:pPr>
              <w:contextualSpacing/>
              <w:jc w:val="both"/>
              <w:rPr>
                <w:rFonts w:ascii="Arial" w:eastAsia="Calibri" w:hAnsi="Arial" w:cs="Arial"/>
                <w:sz w:val="20"/>
                <w:szCs w:val="20"/>
                <w:lang w:eastAsia="en-US"/>
              </w:rPr>
            </w:pPr>
            <w:r w:rsidRPr="0017236B">
              <w:rPr>
                <w:rFonts w:ascii="Arial" w:eastAsia="Calibri" w:hAnsi="Arial" w:cs="Arial"/>
                <w:sz w:val="20"/>
                <w:szCs w:val="20"/>
                <w:lang w:eastAsia="en-US"/>
              </w:rPr>
              <w:t xml:space="preserve">Aktivno </w:t>
            </w:r>
          </w:p>
        </w:tc>
        <w:tc>
          <w:tcPr>
            <w:tcW w:w="3633" w:type="dxa"/>
          </w:tcPr>
          <w:p w14:paraId="1D5BE328" w14:textId="77777777" w:rsidR="0017236B" w:rsidRPr="0017236B" w:rsidRDefault="0017236B" w:rsidP="00C05E41">
            <w:pPr>
              <w:contextualSpacing/>
              <w:jc w:val="both"/>
              <w:rPr>
                <w:rFonts w:ascii="Arial" w:eastAsia="Calibri" w:hAnsi="Arial" w:cs="Arial"/>
                <w:i/>
                <w:sz w:val="20"/>
                <w:szCs w:val="20"/>
                <w:lang w:eastAsia="en-US"/>
              </w:rPr>
            </w:pPr>
          </w:p>
        </w:tc>
      </w:tr>
      <w:tr w:rsidR="0017236B" w:rsidRPr="0017236B" w14:paraId="78D5A6C1" w14:textId="77777777" w:rsidTr="0017236B">
        <w:trPr>
          <w:trHeight w:val="539"/>
        </w:trPr>
        <w:tc>
          <w:tcPr>
            <w:tcW w:w="1526" w:type="dxa"/>
          </w:tcPr>
          <w:p w14:paraId="7C6C9071" w14:textId="77777777" w:rsidR="0017236B" w:rsidRPr="0017236B" w:rsidRDefault="0017236B" w:rsidP="00C05E41">
            <w:pPr>
              <w:contextualSpacing/>
              <w:jc w:val="both"/>
              <w:rPr>
                <w:rFonts w:ascii="Arial" w:eastAsia="Calibri" w:hAnsi="Arial" w:cs="Arial"/>
                <w:sz w:val="20"/>
                <w:szCs w:val="20"/>
                <w:lang w:eastAsia="en-US"/>
              </w:rPr>
            </w:pPr>
            <w:r w:rsidRPr="0017236B">
              <w:rPr>
                <w:rFonts w:ascii="Arial" w:eastAsia="Calibri" w:hAnsi="Arial" w:cs="Arial"/>
                <w:sz w:val="20"/>
                <w:szCs w:val="20"/>
                <w:lang w:eastAsia="en-US"/>
              </w:rPr>
              <w:t>RD Mokošica</w:t>
            </w:r>
          </w:p>
        </w:tc>
        <w:tc>
          <w:tcPr>
            <w:tcW w:w="2835" w:type="dxa"/>
          </w:tcPr>
          <w:p w14:paraId="6BEE325D" w14:textId="77777777" w:rsidR="0017236B" w:rsidRPr="0017236B" w:rsidRDefault="0017236B" w:rsidP="00C05E41">
            <w:pPr>
              <w:contextualSpacing/>
              <w:jc w:val="both"/>
              <w:rPr>
                <w:rFonts w:ascii="Arial" w:eastAsia="Calibri" w:hAnsi="Arial" w:cs="Arial"/>
                <w:sz w:val="20"/>
                <w:szCs w:val="20"/>
                <w:lang w:eastAsia="en-US"/>
              </w:rPr>
            </w:pPr>
            <w:r w:rsidRPr="0017236B">
              <w:rPr>
                <w:rFonts w:ascii="Arial" w:eastAsia="Calibri" w:hAnsi="Arial" w:cs="Arial"/>
                <w:sz w:val="20"/>
                <w:szCs w:val="20"/>
                <w:lang w:eastAsia="en-US"/>
              </w:rPr>
              <w:t>Mobilno RD smješteno je na adresi Vinogradarska 2 u Mokošici.  U RD prikupljaju se sve vrste otpada u skladu s dodatkom IV. Pravilnika o gospodarenju otpadom.</w:t>
            </w:r>
          </w:p>
        </w:tc>
        <w:tc>
          <w:tcPr>
            <w:tcW w:w="1276" w:type="dxa"/>
          </w:tcPr>
          <w:p w14:paraId="2C0F089B" w14:textId="77777777" w:rsidR="0017236B" w:rsidRPr="0017236B" w:rsidRDefault="0017236B" w:rsidP="00C05E41">
            <w:pPr>
              <w:contextualSpacing/>
              <w:jc w:val="both"/>
              <w:rPr>
                <w:rFonts w:ascii="Arial" w:eastAsia="Calibri" w:hAnsi="Arial" w:cs="Arial"/>
                <w:sz w:val="20"/>
                <w:szCs w:val="20"/>
                <w:lang w:eastAsia="en-US"/>
              </w:rPr>
            </w:pPr>
            <w:r w:rsidRPr="0017236B">
              <w:rPr>
                <w:rFonts w:ascii="Arial" w:eastAsia="Calibri" w:hAnsi="Arial" w:cs="Arial"/>
                <w:sz w:val="20"/>
                <w:szCs w:val="20"/>
                <w:lang w:eastAsia="en-US"/>
              </w:rPr>
              <w:t xml:space="preserve">Aktivno </w:t>
            </w:r>
          </w:p>
        </w:tc>
        <w:tc>
          <w:tcPr>
            <w:tcW w:w="3633" w:type="dxa"/>
          </w:tcPr>
          <w:p w14:paraId="57C9EEA9" w14:textId="77777777" w:rsidR="0017236B" w:rsidRPr="0017236B" w:rsidRDefault="0017236B" w:rsidP="00C05E41">
            <w:pPr>
              <w:contextualSpacing/>
              <w:jc w:val="both"/>
              <w:rPr>
                <w:rFonts w:ascii="Arial" w:eastAsia="Calibri" w:hAnsi="Arial" w:cs="Arial"/>
                <w:i/>
                <w:sz w:val="20"/>
                <w:szCs w:val="20"/>
                <w:lang w:eastAsia="en-US"/>
              </w:rPr>
            </w:pPr>
          </w:p>
        </w:tc>
      </w:tr>
      <w:tr w:rsidR="0017236B" w:rsidRPr="0017236B" w14:paraId="4AECD7BC" w14:textId="77777777" w:rsidTr="0017236B">
        <w:trPr>
          <w:trHeight w:val="539"/>
        </w:trPr>
        <w:tc>
          <w:tcPr>
            <w:tcW w:w="1526" w:type="dxa"/>
          </w:tcPr>
          <w:p w14:paraId="376B2064" w14:textId="77777777" w:rsidR="0017236B" w:rsidRPr="0017236B" w:rsidRDefault="0017236B" w:rsidP="00C05E41">
            <w:pPr>
              <w:contextualSpacing/>
              <w:jc w:val="both"/>
              <w:rPr>
                <w:rFonts w:ascii="Arial" w:eastAsia="Calibri" w:hAnsi="Arial" w:cs="Arial"/>
                <w:sz w:val="20"/>
                <w:szCs w:val="20"/>
                <w:lang w:eastAsia="en-US"/>
              </w:rPr>
            </w:pPr>
            <w:r w:rsidRPr="0017236B">
              <w:rPr>
                <w:rFonts w:ascii="Arial" w:eastAsia="Calibri" w:hAnsi="Arial" w:cs="Arial"/>
                <w:sz w:val="20"/>
                <w:szCs w:val="20"/>
                <w:lang w:eastAsia="en-US"/>
              </w:rPr>
              <w:t>GO, PS, RD Pobrežje (</w:t>
            </w:r>
            <w:proofErr w:type="spellStart"/>
            <w:r w:rsidRPr="0017236B">
              <w:rPr>
                <w:rFonts w:ascii="Arial" w:eastAsia="Calibri" w:hAnsi="Arial" w:cs="Arial"/>
                <w:sz w:val="20"/>
                <w:szCs w:val="20"/>
                <w:lang w:eastAsia="en-US"/>
              </w:rPr>
              <w:t>Osojnik</w:t>
            </w:r>
            <w:proofErr w:type="spellEnd"/>
            <w:r w:rsidRPr="0017236B">
              <w:rPr>
                <w:rFonts w:ascii="Arial" w:eastAsia="Calibri" w:hAnsi="Arial" w:cs="Arial"/>
                <w:sz w:val="20"/>
                <w:szCs w:val="20"/>
                <w:lang w:eastAsia="en-US"/>
              </w:rPr>
              <w:t xml:space="preserve">) </w:t>
            </w:r>
          </w:p>
        </w:tc>
        <w:tc>
          <w:tcPr>
            <w:tcW w:w="2835" w:type="dxa"/>
          </w:tcPr>
          <w:p w14:paraId="23C673EC" w14:textId="77777777" w:rsidR="0017236B" w:rsidRPr="0017236B" w:rsidRDefault="0017236B" w:rsidP="00C05E41">
            <w:pPr>
              <w:autoSpaceDE w:val="0"/>
              <w:autoSpaceDN w:val="0"/>
              <w:adjustRightInd w:val="0"/>
              <w:rPr>
                <w:rFonts w:ascii="Arial" w:eastAsia="Calibri" w:hAnsi="Arial" w:cs="Arial"/>
                <w:sz w:val="20"/>
                <w:szCs w:val="20"/>
              </w:rPr>
            </w:pPr>
            <w:r w:rsidRPr="0017236B">
              <w:rPr>
                <w:rFonts w:ascii="Arial" w:eastAsia="Calibri" w:hAnsi="Arial" w:cs="Arial"/>
                <w:sz w:val="20"/>
                <w:szCs w:val="20"/>
              </w:rPr>
              <w:t xml:space="preserve">Na području Grada Dubrovnika planira se izgradnja RD  za građevni otpad i PS na području industrijske zone Pobrežje. Lokacija za uspostavu </w:t>
            </w:r>
            <w:proofErr w:type="spellStart"/>
            <w:r w:rsidRPr="0017236B">
              <w:rPr>
                <w:rFonts w:ascii="Arial" w:eastAsia="Calibri" w:hAnsi="Arial" w:cs="Arial"/>
                <w:sz w:val="20"/>
                <w:szCs w:val="20"/>
              </w:rPr>
              <w:t>reciklažnog</w:t>
            </w:r>
            <w:proofErr w:type="spellEnd"/>
            <w:r w:rsidRPr="0017236B">
              <w:rPr>
                <w:rFonts w:ascii="Arial" w:eastAsia="Calibri" w:hAnsi="Arial" w:cs="Arial"/>
                <w:sz w:val="20"/>
                <w:szCs w:val="20"/>
              </w:rPr>
              <w:t xml:space="preserve"> dvorišta za građevni otpad uvrštena je u prostorno – plansku dokumentaciju Prostornog plana uređenja Grada Dubrovnika (SG GD 7/05, 6/07, 10/07, 3/14, 9/14, 19/15,</w:t>
            </w:r>
          </w:p>
          <w:p w14:paraId="0F59E52D" w14:textId="77777777" w:rsidR="0017236B" w:rsidRPr="0017236B" w:rsidRDefault="0017236B" w:rsidP="00C05E41">
            <w:pPr>
              <w:autoSpaceDE w:val="0"/>
              <w:autoSpaceDN w:val="0"/>
              <w:adjustRightInd w:val="0"/>
              <w:rPr>
                <w:rFonts w:ascii="Arial" w:eastAsia="Calibri" w:hAnsi="Arial" w:cs="Arial"/>
                <w:sz w:val="20"/>
                <w:szCs w:val="20"/>
              </w:rPr>
            </w:pPr>
            <w:r w:rsidRPr="0017236B">
              <w:rPr>
                <w:rFonts w:ascii="Arial" w:eastAsia="Calibri" w:hAnsi="Arial" w:cs="Arial"/>
                <w:sz w:val="20"/>
                <w:szCs w:val="20"/>
              </w:rPr>
              <w:t>18/16, 25/18 i 13/19).</w:t>
            </w:r>
          </w:p>
        </w:tc>
        <w:tc>
          <w:tcPr>
            <w:tcW w:w="1276" w:type="dxa"/>
          </w:tcPr>
          <w:p w14:paraId="06B9AAEB" w14:textId="77777777" w:rsidR="0017236B" w:rsidRPr="0017236B" w:rsidRDefault="0017236B" w:rsidP="00C05E41">
            <w:pPr>
              <w:contextualSpacing/>
              <w:jc w:val="both"/>
              <w:rPr>
                <w:rFonts w:ascii="Arial" w:eastAsia="Calibri" w:hAnsi="Arial" w:cs="Arial"/>
                <w:sz w:val="20"/>
                <w:szCs w:val="20"/>
                <w:lang w:eastAsia="en-US"/>
              </w:rPr>
            </w:pPr>
            <w:r w:rsidRPr="0017236B">
              <w:rPr>
                <w:rFonts w:ascii="Arial" w:eastAsia="Calibri" w:hAnsi="Arial" w:cs="Arial"/>
                <w:sz w:val="20"/>
                <w:szCs w:val="20"/>
                <w:lang w:eastAsia="en-US"/>
              </w:rPr>
              <w:t xml:space="preserve">Planirano </w:t>
            </w:r>
          </w:p>
        </w:tc>
        <w:tc>
          <w:tcPr>
            <w:tcW w:w="3633" w:type="dxa"/>
          </w:tcPr>
          <w:p w14:paraId="1BDEBC5C" w14:textId="77777777" w:rsidR="0017236B" w:rsidRPr="0017236B" w:rsidRDefault="0017236B" w:rsidP="00C05E41">
            <w:pPr>
              <w:contextualSpacing/>
              <w:jc w:val="both"/>
              <w:rPr>
                <w:rFonts w:ascii="Arial" w:eastAsia="Calibri" w:hAnsi="Arial" w:cs="Arial"/>
                <w:sz w:val="20"/>
                <w:szCs w:val="20"/>
                <w:lang w:eastAsia="en-US"/>
              </w:rPr>
            </w:pPr>
          </w:p>
        </w:tc>
      </w:tr>
      <w:tr w:rsidR="0017236B" w:rsidRPr="0017236B" w14:paraId="7DCD034C" w14:textId="77777777" w:rsidTr="0017236B">
        <w:trPr>
          <w:trHeight w:val="539"/>
        </w:trPr>
        <w:tc>
          <w:tcPr>
            <w:tcW w:w="1526" w:type="dxa"/>
          </w:tcPr>
          <w:p w14:paraId="7B1D179E" w14:textId="77777777" w:rsidR="0017236B" w:rsidRPr="0017236B" w:rsidRDefault="0017236B" w:rsidP="00C05E41">
            <w:pPr>
              <w:contextualSpacing/>
              <w:jc w:val="both"/>
              <w:rPr>
                <w:rFonts w:ascii="Arial" w:eastAsia="Calibri" w:hAnsi="Arial" w:cs="Arial"/>
                <w:sz w:val="20"/>
                <w:szCs w:val="20"/>
                <w:lang w:eastAsia="en-US"/>
              </w:rPr>
            </w:pPr>
            <w:r w:rsidRPr="0017236B">
              <w:rPr>
                <w:rFonts w:ascii="Arial" w:eastAsia="Calibri" w:hAnsi="Arial" w:cs="Arial"/>
                <w:sz w:val="20"/>
                <w:szCs w:val="20"/>
                <w:lang w:eastAsia="en-US"/>
              </w:rPr>
              <w:t>RD Orašac</w:t>
            </w:r>
          </w:p>
        </w:tc>
        <w:tc>
          <w:tcPr>
            <w:tcW w:w="2835" w:type="dxa"/>
          </w:tcPr>
          <w:p w14:paraId="261FFDD0" w14:textId="77777777" w:rsidR="0017236B" w:rsidRPr="0017236B" w:rsidRDefault="0017236B" w:rsidP="00C05E41">
            <w:pPr>
              <w:autoSpaceDE w:val="0"/>
              <w:autoSpaceDN w:val="0"/>
              <w:adjustRightInd w:val="0"/>
              <w:rPr>
                <w:rFonts w:ascii="Arial" w:eastAsia="Calibri" w:hAnsi="Arial" w:cs="Arial"/>
                <w:sz w:val="20"/>
                <w:szCs w:val="20"/>
              </w:rPr>
            </w:pPr>
            <w:r w:rsidRPr="0017236B">
              <w:rPr>
                <w:rFonts w:ascii="Arial" w:eastAsia="Calibri" w:hAnsi="Arial" w:cs="Arial"/>
                <w:sz w:val="20"/>
                <w:szCs w:val="20"/>
              </w:rPr>
              <w:t xml:space="preserve">Poslovna zona </w:t>
            </w:r>
            <w:proofErr w:type="spellStart"/>
            <w:r w:rsidRPr="0017236B">
              <w:rPr>
                <w:rFonts w:ascii="Arial" w:eastAsia="Calibri" w:hAnsi="Arial" w:cs="Arial"/>
                <w:sz w:val="20"/>
                <w:szCs w:val="20"/>
              </w:rPr>
              <w:t>Kaćigruda</w:t>
            </w:r>
            <w:proofErr w:type="spellEnd"/>
          </w:p>
        </w:tc>
        <w:tc>
          <w:tcPr>
            <w:tcW w:w="1276" w:type="dxa"/>
          </w:tcPr>
          <w:p w14:paraId="3458E051" w14:textId="77777777" w:rsidR="0017236B" w:rsidRPr="0017236B" w:rsidRDefault="0017236B" w:rsidP="00C05E41">
            <w:pPr>
              <w:contextualSpacing/>
              <w:jc w:val="both"/>
              <w:rPr>
                <w:rFonts w:ascii="Arial" w:eastAsia="Calibri" w:hAnsi="Arial" w:cs="Arial"/>
                <w:sz w:val="20"/>
                <w:szCs w:val="20"/>
                <w:lang w:eastAsia="en-US"/>
              </w:rPr>
            </w:pPr>
            <w:r w:rsidRPr="0017236B">
              <w:rPr>
                <w:rFonts w:ascii="Arial" w:eastAsia="Calibri" w:hAnsi="Arial" w:cs="Arial"/>
                <w:sz w:val="20"/>
                <w:szCs w:val="20"/>
                <w:lang w:eastAsia="en-US"/>
              </w:rPr>
              <w:t>Planirano</w:t>
            </w:r>
          </w:p>
        </w:tc>
        <w:tc>
          <w:tcPr>
            <w:tcW w:w="3633" w:type="dxa"/>
          </w:tcPr>
          <w:p w14:paraId="50A24F67" w14:textId="77777777" w:rsidR="0017236B" w:rsidRPr="0017236B" w:rsidRDefault="0017236B" w:rsidP="00C05E41">
            <w:pPr>
              <w:contextualSpacing/>
              <w:jc w:val="both"/>
              <w:rPr>
                <w:rFonts w:ascii="Arial" w:eastAsia="Calibri" w:hAnsi="Arial" w:cs="Arial"/>
                <w:sz w:val="20"/>
                <w:szCs w:val="20"/>
                <w:lang w:eastAsia="en-US"/>
              </w:rPr>
            </w:pPr>
            <w:r w:rsidRPr="0017236B">
              <w:rPr>
                <w:rFonts w:ascii="Arial" w:eastAsia="Calibri" w:hAnsi="Arial" w:cs="Arial"/>
                <w:sz w:val="20"/>
                <w:szCs w:val="20"/>
                <w:lang w:eastAsia="en-US"/>
              </w:rPr>
              <w:t>Nije bilo aktivnosti na ovom projektu.</w:t>
            </w:r>
          </w:p>
        </w:tc>
      </w:tr>
    </w:tbl>
    <w:p w14:paraId="3D04757E" w14:textId="77777777" w:rsidR="0017236B" w:rsidRPr="0017236B" w:rsidRDefault="0017236B" w:rsidP="00C05E41">
      <w:pPr>
        <w:ind w:left="-142"/>
        <w:rPr>
          <w:rFonts w:ascii="Arial" w:hAnsi="Arial" w:cs="Arial"/>
          <w:i/>
          <w:sz w:val="20"/>
          <w:szCs w:val="20"/>
        </w:rPr>
      </w:pPr>
      <w:r w:rsidRPr="0017236B">
        <w:rPr>
          <w:rFonts w:ascii="Arial" w:hAnsi="Arial" w:cs="Arial"/>
          <w:i/>
          <w:sz w:val="20"/>
          <w:szCs w:val="20"/>
        </w:rPr>
        <w:t xml:space="preserve">Čistoća d.o.o. Dubrovnik </w:t>
      </w:r>
    </w:p>
    <w:p w14:paraId="6F1C386A" w14:textId="77777777" w:rsidR="0017236B" w:rsidRPr="0017236B" w:rsidRDefault="0017236B" w:rsidP="00C05E41">
      <w:pPr>
        <w:ind w:left="-142"/>
        <w:rPr>
          <w:rFonts w:ascii="Arial" w:hAnsi="Arial" w:cs="Arial"/>
          <w:sz w:val="22"/>
          <w:szCs w:val="22"/>
        </w:rPr>
      </w:pPr>
    </w:p>
    <w:p w14:paraId="28AD2BF3" w14:textId="77777777" w:rsidR="0017236B" w:rsidRPr="0017236B" w:rsidRDefault="0017236B" w:rsidP="00C05E41">
      <w:pPr>
        <w:ind w:left="-142"/>
        <w:jc w:val="both"/>
        <w:rPr>
          <w:rFonts w:ascii="Arial" w:hAnsi="Arial" w:cs="Arial"/>
          <w:color w:val="FF0000"/>
          <w:sz w:val="22"/>
          <w:szCs w:val="22"/>
          <w:lang w:bidi="en-US"/>
        </w:rPr>
      </w:pPr>
      <w:r w:rsidRPr="0017236B">
        <w:rPr>
          <w:rFonts w:ascii="Arial" w:hAnsi="Arial" w:cs="Arial"/>
          <w:sz w:val="22"/>
          <w:szCs w:val="22"/>
        </w:rPr>
        <w:t xml:space="preserve">Do sada je na odlagalište odloženo oko 559.752,034  t otpada. Godišnje se odloži do 28 000 t miješanog komunalnog otpada, ali je tijekom 2022. premašena navedena količina odloženog otpada. Projekti sanacije i zatvaranja odlagališta Grabovica započeli su 1996. godine. </w:t>
      </w:r>
      <w:r w:rsidRPr="0017236B">
        <w:rPr>
          <w:rFonts w:ascii="Arial" w:hAnsi="Arial" w:cs="Arial"/>
          <w:sz w:val="22"/>
          <w:szCs w:val="22"/>
          <w:lang w:bidi="en-US"/>
        </w:rPr>
        <w:t xml:space="preserve">Budući da je Strategijom gospodarenja otpadom Republike Hrvatske i prostorno planskom dokumentacijom predviđena sanacija i zatvaranje odlagališta komunalnog otpada na lokaciji Grabovica, izvesti će se sanacija odlagališta i konačno zatvaranje nakon popune kapaciteta odlagališta. Nakon zatvaranja odlagališta komunalnog otpada Grabovica moguće je koristiti isključivo kao odlagalište inertnog otpada te za smještaj pretovarnih stanica i skladišta izdvojeno sakupljenih vrsta otpada. U sklopu mjere 4.1. Izrada Plana zatvaranja odlagališta neopasnog otpada cilja 4. Sanirati lokacije onečišćene otpadom Plana gospodarenja otpadom Republike Hrvatske za razdoblje 2017.-2022. godine, izrađen je Plan zatvaranja odlagališta neopasnog otpada za područje svake županije na temelju postojećih raspoloživih kapaciteta i drugih relevantnih kriterija, koji je dao Dinamiku zatvaranja odlagališta neopasnog otpada na području Republike Hrvatske kojim se omogućilo i daljnje odlaganje otpada na odlagalištu Grabovica do ispunjenja postojećih kapaciteta. Nakon </w:t>
      </w:r>
      <w:proofErr w:type="spellStart"/>
      <w:r w:rsidRPr="0017236B">
        <w:rPr>
          <w:rFonts w:ascii="Arial" w:hAnsi="Arial" w:cs="Arial"/>
          <w:sz w:val="22"/>
          <w:szCs w:val="22"/>
          <w:lang w:bidi="en-US"/>
        </w:rPr>
        <w:t>popunjenja</w:t>
      </w:r>
      <w:proofErr w:type="spellEnd"/>
      <w:r w:rsidRPr="0017236B">
        <w:rPr>
          <w:rFonts w:ascii="Arial" w:hAnsi="Arial" w:cs="Arial"/>
          <w:sz w:val="22"/>
          <w:szCs w:val="22"/>
          <w:lang w:bidi="en-US"/>
        </w:rPr>
        <w:t xml:space="preserve"> kapaciteta, a do otvaranja Centra za gospodarenje otpadom planirano je odlaganje na odlagalištu  </w:t>
      </w:r>
      <w:proofErr w:type="spellStart"/>
      <w:r w:rsidRPr="0017236B">
        <w:rPr>
          <w:rFonts w:ascii="Arial" w:hAnsi="Arial" w:cs="Arial"/>
          <w:sz w:val="22"/>
          <w:szCs w:val="22"/>
          <w:lang w:bidi="en-US"/>
        </w:rPr>
        <w:t>Lovornik</w:t>
      </w:r>
      <w:proofErr w:type="spellEnd"/>
      <w:r w:rsidRPr="0017236B">
        <w:rPr>
          <w:rFonts w:ascii="Arial" w:hAnsi="Arial" w:cs="Arial"/>
          <w:sz w:val="22"/>
          <w:szCs w:val="22"/>
          <w:lang w:bidi="en-US"/>
        </w:rPr>
        <w:t xml:space="preserve"> u Pločama.</w:t>
      </w:r>
    </w:p>
    <w:p w14:paraId="167BE36B" w14:textId="77777777" w:rsidR="0017236B" w:rsidRPr="0017236B" w:rsidRDefault="0017236B" w:rsidP="00C05E41">
      <w:pPr>
        <w:ind w:left="-142"/>
        <w:jc w:val="both"/>
        <w:rPr>
          <w:rFonts w:ascii="Arial" w:hAnsi="Arial" w:cs="Arial"/>
          <w:sz w:val="22"/>
          <w:szCs w:val="22"/>
        </w:rPr>
      </w:pPr>
    </w:p>
    <w:p w14:paraId="29D0470E" w14:textId="77777777" w:rsidR="0017236B" w:rsidRDefault="0017236B" w:rsidP="00C05E41">
      <w:pPr>
        <w:ind w:left="-142"/>
        <w:jc w:val="both"/>
        <w:rPr>
          <w:rFonts w:ascii="Arial" w:hAnsi="Arial" w:cs="Arial"/>
          <w:sz w:val="22"/>
          <w:szCs w:val="22"/>
        </w:rPr>
      </w:pPr>
      <w:r w:rsidRPr="0017236B">
        <w:rPr>
          <w:rFonts w:ascii="Arial" w:hAnsi="Arial" w:cs="Arial"/>
          <w:sz w:val="22"/>
          <w:szCs w:val="22"/>
        </w:rPr>
        <w:t xml:space="preserve">Na području industrijske zone Pobrežje izdana je Uporabna dozvola za gospodarsku građevinu </w:t>
      </w:r>
      <w:proofErr w:type="spellStart"/>
      <w:r w:rsidRPr="0017236B">
        <w:rPr>
          <w:rFonts w:ascii="Arial" w:hAnsi="Arial" w:cs="Arial"/>
          <w:sz w:val="22"/>
          <w:szCs w:val="22"/>
        </w:rPr>
        <w:t>reciklažnog</w:t>
      </w:r>
      <w:proofErr w:type="spellEnd"/>
      <w:r w:rsidRPr="0017236B">
        <w:rPr>
          <w:rFonts w:ascii="Arial" w:hAnsi="Arial" w:cs="Arial"/>
          <w:sz w:val="22"/>
          <w:szCs w:val="22"/>
        </w:rPr>
        <w:t xml:space="preserve"> dvorišta za građevinskog otpada nastalog iz iskopa s pratećom građevinom na građevnoj čestici </w:t>
      </w:r>
      <w:proofErr w:type="spellStart"/>
      <w:r w:rsidRPr="0017236B">
        <w:rPr>
          <w:rFonts w:ascii="Arial" w:hAnsi="Arial" w:cs="Arial"/>
          <w:sz w:val="22"/>
          <w:szCs w:val="22"/>
        </w:rPr>
        <w:t>k.č</w:t>
      </w:r>
      <w:proofErr w:type="spellEnd"/>
      <w:r w:rsidRPr="0017236B">
        <w:rPr>
          <w:rFonts w:ascii="Arial" w:hAnsi="Arial" w:cs="Arial"/>
          <w:sz w:val="22"/>
          <w:szCs w:val="22"/>
        </w:rPr>
        <w:t xml:space="preserve">. br. 3334 k.o. </w:t>
      </w:r>
      <w:proofErr w:type="spellStart"/>
      <w:r w:rsidRPr="0017236B">
        <w:rPr>
          <w:rFonts w:ascii="Arial" w:hAnsi="Arial" w:cs="Arial"/>
          <w:sz w:val="22"/>
          <w:szCs w:val="22"/>
        </w:rPr>
        <w:t>Osojnik</w:t>
      </w:r>
      <w:proofErr w:type="spellEnd"/>
      <w:r w:rsidRPr="0017236B">
        <w:rPr>
          <w:rFonts w:ascii="Arial" w:hAnsi="Arial" w:cs="Arial"/>
          <w:sz w:val="22"/>
          <w:szCs w:val="22"/>
        </w:rPr>
        <w:t xml:space="preserve"> za koju je izdan akt za građenje građevine – rješenje za građenje KLASA:UP/I-361-03/13-06/26, URBROJ:2117/01-15/15-15-47 od 15. travnja 2015. i rješenje o izmjeni rješenja za građenje KLASA: UP/I-361-03/16-01/58, URBROJ:2117/01-15/7-16-2 od 21. lipnja 2016. (KLASA:UP/I-361-05/18-01/000042, URBROJ:21117/01-15/14-08-0006 od 14. kolovoza 2018., ishođena je Dozvola za gospodarenje otpadom KLASA:UP/I-351-</w:t>
      </w:r>
      <w:r w:rsidRPr="0017236B">
        <w:rPr>
          <w:rFonts w:ascii="Arial" w:hAnsi="Arial" w:cs="Arial"/>
          <w:sz w:val="22"/>
          <w:szCs w:val="22"/>
        </w:rPr>
        <w:lastRenderedPageBreak/>
        <w:t xml:space="preserve">01/19-01/01, URBROJ:21117/1-09/1-19-11 od 1. srpnja 2019.) te je </w:t>
      </w:r>
      <w:proofErr w:type="spellStart"/>
      <w:r w:rsidRPr="0017236B">
        <w:rPr>
          <w:rFonts w:ascii="Arial" w:hAnsi="Arial" w:cs="Arial"/>
          <w:sz w:val="22"/>
          <w:szCs w:val="22"/>
        </w:rPr>
        <w:t>reciklažno</w:t>
      </w:r>
      <w:proofErr w:type="spellEnd"/>
      <w:r w:rsidRPr="0017236B">
        <w:rPr>
          <w:rFonts w:ascii="Arial" w:hAnsi="Arial" w:cs="Arial"/>
          <w:sz w:val="22"/>
          <w:szCs w:val="22"/>
        </w:rPr>
        <w:t xml:space="preserve"> dvorište je započelo s radom u 2019. godini.  Također su razmatrane sve opcije za najpogodniju lokaciju za smještaj RD za građevni otpad, u gradskom i/ili privatnom vlasništvu, </w:t>
      </w:r>
      <w:proofErr w:type="spellStart"/>
      <w:r w:rsidRPr="0017236B">
        <w:rPr>
          <w:rFonts w:ascii="Arial" w:hAnsi="Arial" w:cs="Arial"/>
          <w:sz w:val="22"/>
          <w:szCs w:val="22"/>
        </w:rPr>
        <w:t>biokompostanu</w:t>
      </w:r>
      <w:proofErr w:type="spellEnd"/>
      <w:r w:rsidRPr="0017236B">
        <w:rPr>
          <w:rFonts w:ascii="Arial" w:hAnsi="Arial" w:cs="Arial"/>
          <w:sz w:val="22"/>
          <w:szCs w:val="22"/>
        </w:rPr>
        <w:t xml:space="preserve"> i odabir nove lokacije za smještaj RD izvan užeg gradskog područja. Jedna od razmatranih lokacija je i </w:t>
      </w:r>
      <w:proofErr w:type="spellStart"/>
      <w:r w:rsidRPr="0017236B">
        <w:rPr>
          <w:rFonts w:ascii="Arial" w:hAnsi="Arial" w:cs="Arial"/>
          <w:sz w:val="22"/>
          <w:szCs w:val="22"/>
        </w:rPr>
        <w:t>Kaćigruda</w:t>
      </w:r>
      <w:proofErr w:type="spellEnd"/>
      <w:r w:rsidRPr="0017236B">
        <w:rPr>
          <w:rFonts w:ascii="Arial" w:hAnsi="Arial" w:cs="Arial"/>
          <w:sz w:val="22"/>
          <w:szCs w:val="22"/>
        </w:rPr>
        <w:t xml:space="preserve"> koja je unesena u prostorno-plansku dokumentaciju te  je planirana izgradnja.</w:t>
      </w:r>
      <w:r w:rsidRPr="0017236B">
        <w:t xml:space="preserve"> </w:t>
      </w:r>
      <w:r w:rsidRPr="0017236B">
        <w:rPr>
          <w:rFonts w:ascii="Arial" w:hAnsi="Arial" w:cs="Arial"/>
          <w:sz w:val="22"/>
          <w:szCs w:val="22"/>
        </w:rPr>
        <w:t>Tijekom 2022. nije bilo aktivnosti na ovom projektu.</w:t>
      </w:r>
    </w:p>
    <w:p w14:paraId="3642ACFE" w14:textId="77777777" w:rsidR="00431201" w:rsidRDefault="00431201" w:rsidP="00C05E41">
      <w:pPr>
        <w:ind w:left="-142"/>
        <w:jc w:val="both"/>
        <w:rPr>
          <w:rFonts w:ascii="Arial" w:hAnsi="Arial" w:cs="Arial"/>
          <w:sz w:val="22"/>
          <w:szCs w:val="22"/>
        </w:rPr>
      </w:pPr>
    </w:p>
    <w:p w14:paraId="36F35BFF" w14:textId="77777777" w:rsidR="00431201" w:rsidRDefault="00431201" w:rsidP="00C05E41">
      <w:pPr>
        <w:ind w:left="-142"/>
        <w:jc w:val="both"/>
        <w:rPr>
          <w:rFonts w:ascii="Arial" w:hAnsi="Arial" w:cs="Arial"/>
          <w:sz w:val="22"/>
          <w:szCs w:val="22"/>
        </w:rPr>
      </w:pPr>
    </w:p>
    <w:p w14:paraId="311D29AB" w14:textId="77777777" w:rsidR="0017236B" w:rsidRPr="0017236B" w:rsidRDefault="0017236B" w:rsidP="00431201">
      <w:pPr>
        <w:ind w:left="-142"/>
        <w:jc w:val="both"/>
        <w:rPr>
          <w:rFonts w:ascii="Arial" w:eastAsia="Calibri" w:hAnsi="Arial" w:cs="Arial"/>
          <w:b/>
          <w:sz w:val="22"/>
          <w:szCs w:val="22"/>
          <w:lang w:eastAsia="en-US"/>
        </w:rPr>
      </w:pPr>
      <w:bookmarkStart w:id="10" w:name="_Toc504640290"/>
      <w:r w:rsidRPr="0017236B">
        <w:rPr>
          <w:rFonts w:ascii="Arial" w:eastAsia="Calibri" w:hAnsi="Arial" w:cs="Arial"/>
          <w:b/>
          <w:sz w:val="22"/>
          <w:szCs w:val="22"/>
          <w:lang w:eastAsia="en-US"/>
        </w:rPr>
        <w:t>8.       PODACI O LOKACIJAMA ONEČIŠĆENIM OTPADOM I NJIHOVOM UKLANJANJ</w:t>
      </w:r>
      <w:bookmarkEnd w:id="10"/>
      <w:r w:rsidRPr="0017236B">
        <w:rPr>
          <w:rFonts w:ascii="Arial" w:eastAsia="Calibri" w:hAnsi="Arial" w:cs="Arial"/>
          <w:b/>
          <w:sz w:val="22"/>
          <w:szCs w:val="22"/>
          <w:lang w:eastAsia="en-US"/>
        </w:rPr>
        <w:t>U</w:t>
      </w:r>
    </w:p>
    <w:p w14:paraId="46D44B67" w14:textId="77777777" w:rsidR="0017236B" w:rsidRPr="0017236B" w:rsidRDefault="0017236B" w:rsidP="00C05E41">
      <w:pPr>
        <w:keepNext/>
        <w:keepLines/>
        <w:spacing w:before="200"/>
        <w:outlineLvl w:val="1"/>
        <w:rPr>
          <w:rFonts w:ascii="Arial" w:hAnsi="Arial" w:cs="Arial"/>
          <w:bCs/>
          <w:sz w:val="20"/>
          <w:szCs w:val="20"/>
          <w:lang w:eastAsia="en-US"/>
        </w:rPr>
      </w:pPr>
      <w:r w:rsidRPr="0017236B">
        <w:rPr>
          <w:rFonts w:ascii="Arial" w:hAnsi="Arial" w:cs="Arial"/>
          <w:bCs/>
          <w:sz w:val="20"/>
          <w:szCs w:val="20"/>
          <w:lang w:eastAsia="en-US"/>
        </w:rPr>
        <w:t>Tablica 7. Divlja odlagališta na području Grada Dubrovnika</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2130"/>
        <w:gridCol w:w="2832"/>
        <w:gridCol w:w="1842"/>
        <w:gridCol w:w="1701"/>
      </w:tblGrid>
      <w:tr w:rsidR="0017236B" w:rsidRPr="0017236B" w14:paraId="0FFAE4DD" w14:textId="77777777" w:rsidTr="00431201">
        <w:trPr>
          <w:trHeight w:val="940"/>
        </w:trPr>
        <w:tc>
          <w:tcPr>
            <w:tcW w:w="851" w:type="dxa"/>
          </w:tcPr>
          <w:p w14:paraId="595D96CB" w14:textId="77777777" w:rsidR="0017236B" w:rsidRPr="0017236B" w:rsidRDefault="0017236B" w:rsidP="00C05E41">
            <w:pPr>
              <w:spacing w:before="100" w:beforeAutospacing="1"/>
              <w:rPr>
                <w:rFonts w:ascii="Arial" w:hAnsi="Arial" w:cs="Arial"/>
                <w:sz w:val="22"/>
                <w:szCs w:val="22"/>
              </w:rPr>
            </w:pPr>
            <w:r w:rsidRPr="0017236B">
              <w:rPr>
                <w:rFonts w:ascii="Arial" w:hAnsi="Arial" w:cs="Arial"/>
                <w:sz w:val="22"/>
                <w:szCs w:val="22"/>
              </w:rPr>
              <w:t>Redni broj</w:t>
            </w:r>
          </w:p>
        </w:tc>
        <w:tc>
          <w:tcPr>
            <w:tcW w:w="2130" w:type="dxa"/>
          </w:tcPr>
          <w:p w14:paraId="766EC48E" w14:textId="77777777" w:rsidR="0017236B" w:rsidRPr="0017236B" w:rsidRDefault="0017236B" w:rsidP="00C05E41">
            <w:pPr>
              <w:spacing w:before="100" w:beforeAutospacing="1"/>
              <w:jc w:val="both"/>
              <w:rPr>
                <w:rFonts w:ascii="Arial" w:hAnsi="Arial" w:cs="Arial"/>
                <w:sz w:val="22"/>
                <w:szCs w:val="22"/>
              </w:rPr>
            </w:pPr>
            <w:r w:rsidRPr="0017236B">
              <w:rPr>
                <w:rFonts w:ascii="Arial" w:hAnsi="Arial" w:cs="Arial"/>
                <w:sz w:val="22"/>
                <w:szCs w:val="22"/>
              </w:rPr>
              <w:t>Naziv divljeg odlagališta</w:t>
            </w:r>
          </w:p>
        </w:tc>
        <w:tc>
          <w:tcPr>
            <w:tcW w:w="2832" w:type="dxa"/>
          </w:tcPr>
          <w:p w14:paraId="1277817C" w14:textId="77777777" w:rsidR="0017236B" w:rsidRPr="0017236B" w:rsidRDefault="0017236B" w:rsidP="00C05E41">
            <w:pPr>
              <w:spacing w:before="100" w:beforeAutospacing="1"/>
              <w:rPr>
                <w:rFonts w:ascii="Arial" w:hAnsi="Arial" w:cs="Arial"/>
                <w:sz w:val="22"/>
                <w:szCs w:val="22"/>
              </w:rPr>
            </w:pPr>
            <w:r w:rsidRPr="0017236B">
              <w:rPr>
                <w:rFonts w:ascii="Arial" w:hAnsi="Arial" w:cs="Arial"/>
                <w:sz w:val="22"/>
                <w:szCs w:val="22"/>
              </w:rPr>
              <w:t>Procijenjena količina otpada u m</w:t>
            </w:r>
            <w:r w:rsidRPr="0017236B">
              <w:rPr>
                <w:rFonts w:ascii="Arial" w:hAnsi="Arial" w:cs="Arial"/>
                <w:sz w:val="22"/>
                <w:szCs w:val="22"/>
                <w:vertAlign w:val="superscript"/>
              </w:rPr>
              <w:t xml:space="preserve">3 </w:t>
            </w:r>
          </w:p>
        </w:tc>
        <w:tc>
          <w:tcPr>
            <w:tcW w:w="1842" w:type="dxa"/>
          </w:tcPr>
          <w:p w14:paraId="0DAF3C4E" w14:textId="77777777" w:rsidR="0017236B" w:rsidRPr="0017236B" w:rsidRDefault="0017236B" w:rsidP="00C05E41">
            <w:pPr>
              <w:spacing w:before="100" w:beforeAutospacing="1"/>
              <w:rPr>
                <w:rFonts w:ascii="Arial" w:hAnsi="Arial" w:cs="Arial"/>
                <w:sz w:val="22"/>
                <w:szCs w:val="22"/>
              </w:rPr>
            </w:pPr>
            <w:r w:rsidRPr="0017236B">
              <w:rPr>
                <w:rFonts w:ascii="Arial" w:hAnsi="Arial" w:cs="Arial"/>
                <w:sz w:val="22"/>
                <w:szCs w:val="22"/>
              </w:rPr>
              <w:t>Najzastupljenije vrste odbačenog otpada</w:t>
            </w:r>
          </w:p>
        </w:tc>
        <w:tc>
          <w:tcPr>
            <w:tcW w:w="1701" w:type="dxa"/>
          </w:tcPr>
          <w:p w14:paraId="16A9300A" w14:textId="77777777" w:rsidR="0017236B" w:rsidRPr="0017236B" w:rsidRDefault="0017236B" w:rsidP="00C05E41">
            <w:pPr>
              <w:spacing w:before="100" w:beforeAutospacing="1"/>
              <w:jc w:val="both"/>
              <w:rPr>
                <w:rFonts w:ascii="Arial" w:hAnsi="Arial" w:cs="Arial"/>
                <w:sz w:val="22"/>
                <w:szCs w:val="22"/>
              </w:rPr>
            </w:pPr>
            <w:r w:rsidRPr="0017236B">
              <w:rPr>
                <w:rFonts w:ascii="Arial" w:hAnsi="Arial" w:cs="Arial"/>
                <w:sz w:val="22"/>
                <w:szCs w:val="22"/>
              </w:rPr>
              <w:t>Divlje odlagalište uklonjeno</w:t>
            </w:r>
          </w:p>
          <w:p w14:paraId="73A4AFD8" w14:textId="77777777" w:rsidR="0017236B" w:rsidRPr="0017236B" w:rsidRDefault="0017236B" w:rsidP="00C05E41">
            <w:pPr>
              <w:spacing w:before="100" w:beforeAutospacing="1"/>
              <w:jc w:val="center"/>
              <w:rPr>
                <w:rFonts w:ascii="Arial" w:hAnsi="Arial" w:cs="Arial"/>
                <w:sz w:val="22"/>
                <w:szCs w:val="22"/>
              </w:rPr>
            </w:pPr>
            <w:r w:rsidRPr="0017236B">
              <w:rPr>
                <w:rFonts w:ascii="Arial" w:hAnsi="Arial" w:cs="Arial"/>
                <w:sz w:val="22"/>
                <w:szCs w:val="22"/>
              </w:rPr>
              <w:t>DA/NE</w:t>
            </w:r>
          </w:p>
        </w:tc>
      </w:tr>
      <w:tr w:rsidR="0017236B" w:rsidRPr="0017236B" w14:paraId="073007A2" w14:textId="77777777" w:rsidTr="00431201">
        <w:trPr>
          <w:trHeight w:val="1045"/>
        </w:trPr>
        <w:tc>
          <w:tcPr>
            <w:tcW w:w="851" w:type="dxa"/>
          </w:tcPr>
          <w:p w14:paraId="272A9B46" w14:textId="77777777"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 xml:space="preserve">1. </w:t>
            </w:r>
          </w:p>
        </w:tc>
        <w:tc>
          <w:tcPr>
            <w:tcW w:w="2130" w:type="dxa"/>
          </w:tcPr>
          <w:p w14:paraId="28938D9E" w14:textId="77777777"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 xml:space="preserve">Na čest. </w:t>
            </w:r>
            <w:proofErr w:type="spellStart"/>
            <w:r w:rsidRPr="0017236B">
              <w:rPr>
                <w:rFonts w:ascii="Arial" w:hAnsi="Arial" w:cs="Arial"/>
                <w:sz w:val="20"/>
                <w:szCs w:val="20"/>
              </w:rPr>
              <w:t>zem</w:t>
            </w:r>
            <w:proofErr w:type="spellEnd"/>
            <w:r w:rsidRPr="0017236B">
              <w:rPr>
                <w:rFonts w:ascii="Arial" w:hAnsi="Arial" w:cs="Arial"/>
                <w:sz w:val="20"/>
                <w:szCs w:val="20"/>
              </w:rPr>
              <w:t>. 1113/1 K.O. Dubrovnik u vlasništvu tvrtke Konzum Plus d.o.o.</w:t>
            </w:r>
          </w:p>
        </w:tc>
        <w:tc>
          <w:tcPr>
            <w:tcW w:w="2832" w:type="dxa"/>
          </w:tcPr>
          <w:p w14:paraId="3FACC149" w14:textId="77777777" w:rsidR="0017236B" w:rsidRPr="0017236B" w:rsidRDefault="0017236B" w:rsidP="00C05E41">
            <w:pPr>
              <w:spacing w:before="100" w:beforeAutospacing="1"/>
              <w:jc w:val="both"/>
              <w:rPr>
                <w:rFonts w:ascii="Arial" w:hAnsi="Arial" w:cs="Arial"/>
                <w:sz w:val="20"/>
                <w:szCs w:val="20"/>
              </w:rPr>
            </w:pPr>
            <w:r w:rsidRPr="0017236B">
              <w:rPr>
                <w:rFonts w:ascii="Arial" w:hAnsi="Arial" w:cs="Arial"/>
                <w:sz w:val="20"/>
                <w:szCs w:val="20"/>
              </w:rPr>
              <w:t>50 m3</w:t>
            </w:r>
          </w:p>
        </w:tc>
        <w:tc>
          <w:tcPr>
            <w:tcW w:w="1842" w:type="dxa"/>
          </w:tcPr>
          <w:p w14:paraId="617FF405" w14:textId="77777777"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Građevinski otpad</w:t>
            </w:r>
          </w:p>
        </w:tc>
        <w:tc>
          <w:tcPr>
            <w:tcW w:w="1701" w:type="dxa"/>
          </w:tcPr>
          <w:p w14:paraId="04C1503E" w14:textId="77777777"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DA</w:t>
            </w:r>
          </w:p>
        </w:tc>
      </w:tr>
      <w:tr w:rsidR="0017236B" w:rsidRPr="0017236B" w14:paraId="530658DB" w14:textId="77777777" w:rsidTr="00431201">
        <w:trPr>
          <w:trHeight w:val="988"/>
        </w:trPr>
        <w:tc>
          <w:tcPr>
            <w:tcW w:w="851" w:type="dxa"/>
          </w:tcPr>
          <w:p w14:paraId="58A192AA" w14:textId="77777777"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 xml:space="preserve">2. </w:t>
            </w:r>
          </w:p>
        </w:tc>
        <w:tc>
          <w:tcPr>
            <w:tcW w:w="2130" w:type="dxa"/>
          </w:tcPr>
          <w:p w14:paraId="4984622B" w14:textId="77777777" w:rsidR="0017236B" w:rsidRPr="0017236B" w:rsidRDefault="0017236B" w:rsidP="00C05E41">
            <w:pPr>
              <w:spacing w:before="100" w:beforeAutospacing="1"/>
            </w:pPr>
            <w:r w:rsidRPr="0017236B">
              <w:rPr>
                <w:rFonts w:ascii="Arial" w:hAnsi="Arial" w:cs="Arial"/>
                <w:sz w:val="20"/>
                <w:szCs w:val="20"/>
              </w:rPr>
              <w:t xml:space="preserve">Na čest. </w:t>
            </w:r>
            <w:proofErr w:type="spellStart"/>
            <w:r w:rsidRPr="0017236B">
              <w:rPr>
                <w:rFonts w:ascii="Arial" w:hAnsi="Arial" w:cs="Arial"/>
                <w:sz w:val="20"/>
                <w:szCs w:val="20"/>
              </w:rPr>
              <w:t>zem</w:t>
            </w:r>
            <w:proofErr w:type="spellEnd"/>
            <w:r w:rsidRPr="0017236B">
              <w:rPr>
                <w:rFonts w:ascii="Arial" w:hAnsi="Arial" w:cs="Arial"/>
                <w:sz w:val="20"/>
                <w:szCs w:val="20"/>
              </w:rPr>
              <w:t xml:space="preserve">. 491/3 </w:t>
            </w:r>
            <w:proofErr w:type="spellStart"/>
            <w:r w:rsidRPr="0017236B">
              <w:rPr>
                <w:rFonts w:ascii="Arial" w:hAnsi="Arial" w:cs="Arial"/>
                <w:sz w:val="20"/>
                <w:szCs w:val="20"/>
              </w:rPr>
              <w:t>K.O.Gruž</w:t>
            </w:r>
            <w:proofErr w:type="spellEnd"/>
            <w:r w:rsidRPr="0017236B">
              <w:rPr>
                <w:rFonts w:ascii="Arial" w:hAnsi="Arial" w:cs="Arial"/>
                <w:sz w:val="20"/>
                <w:szCs w:val="20"/>
              </w:rPr>
              <w:t xml:space="preserve"> u vlasništvu Senade </w:t>
            </w:r>
            <w:proofErr w:type="spellStart"/>
            <w:r w:rsidRPr="0017236B">
              <w:rPr>
                <w:rFonts w:ascii="Arial" w:hAnsi="Arial" w:cs="Arial"/>
                <w:sz w:val="20"/>
                <w:szCs w:val="20"/>
              </w:rPr>
              <w:t>Ljubenko</w:t>
            </w:r>
            <w:proofErr w:type="spellEnd"/>
            <w:r w:rsidRPr="0017236B">
              <w:rPr>
                <w:rFonts w:ascii="Arial" w:hAnsi="Arial" w:cs="Arial"/>
                <w:sz w:val="20"/>
                <w:szCs w:val="20"/>
              </w:rPr>
              <w:t>.</w:t>
            </w:r>
          </w:p>
        </w:tc>
        <w:tc>
          <w:tcPr>
            <w:tcW w:w="2832" w:type="dxa"/>
          </w:tcPr>
          <w:p w14:paraId="76B6E05D" w14:textId="77777777" w:rsidR="0017236B" w:rsidRPr="0017236B" w:rsidRDefault="0017236B" w:rsidP="00C05E41">
            <w:pPr>
              <w:spacing w:before="100" w:beforeAutospacing="1"/>
              <w:jc w:val="both"/>
              <w:rPr>
                <w:rFonts w:ascii="Arial" w:hAnsi="Arial" w:cs="Arial"/>
                <w:sz w:val="20"/>
                <w:szCs w:val="20"/>
              </w:rPr>
            </w:pPr>
            <w:r w:rsidRPr="0017236B">
              <w:rPr>
                <w:rFonts w:ascii="Arial" w:hAnsi="Arial" w:cs="Arial"/>
                <w:sz w:val="20"/>
                <w:szCs w:val="20"/>
              </w:rPr>
              <w:t>10 m3</w:t>
            </w:r>
          </w:p>
        </w:tc>
        <w:tc>
          <w:tcPr>
            <w:tcW w:w="1842" w:type="dxa"/>
          </w:tcPr>
          <w:p w14:paraId="60CA3A55" w14:textId="77777777"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Komunalni otpad</w:t>
            </w:r>
          </w:p>
        </w:tc>
        <w:tc>
          <w:tcPr>
            <w:tcW w:w="1701" w:type="dxa"/>
          </w:tcPr>
          <w:p w14:paraId="492CB41B" w14:textId="77777777" w:rsidR="0017236B" w:rsidRPr="0017236B" w:rsidRDefault="0017236B" w:rsidP="00C05E41">
            <w:pPr>
              <w:spacing w:before="100" w:beforeAutospacing="1"/>
              <w:rPr>
                <w:rFonts w:ascii="Arial" w:hAnsi="Arial" w:cs="Arial"/>
                <w:sz w:val="22"/>
                <w:szCs w:val="22"/>
              </w:rPr>
            </w:pPr>
            <w:r w:rsidRPr="0017236B">
              <w:rPr>
                <w:rFonts w:ascii="Arial" w:hAnsi="Arial" w:cs="Arial"/>
                <w:sz w:val="22"/>
                <w:szCs w:val="22"/>
              </w:rPr>
              <w:t>DA</w:t>
            </w:r>
          </w:p>
        </w:tc>
      </w:tr>
      <w:tr w:rsidR="0017236B" w:rsidRPr="0017236B" w14:paraId="07FF388E" w14:textId="77777777" w:rsidTr="00431201">
        <w:trPr>
          <w:trHeight w:val="975"/>
        </w:trPr>
        <w:tc>
          <w:tcPr>
            <w:tcW w:w="851" w:type="dxa"/>
          </w:tcPr>
          <w:p w14:paraId="358BBCB9" w14:textId="77777777"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 xml:space="preserve">3. </w:t>
            </w:r>
          </w:p>
        </w:tc>
        <w:tc>
          <w:tcPr>
            <w:tcW w:w="2130" w:type="dxa"/>
          </w:tcPr>
          <w:p w14:paraId="4CD3E604" w14:textId="77777777" w:rsidR="0017236B" w:rsidRPr="0017236B" w:rsidRDefault="0017236B" w:rsidP="00C05E41">
            <w:pPr>
              <w:autoSpaceDE w:val="0"/>
              <w:autoSpaceDN w:val="0"/>
              <w:adjustRightInd w:val="0"/>
              <w:rPr>
                <w:rFonts w:ascii="Arial" w:eastAsia="Calibri" w:hAnsi="Arial" w:cs="Arial"/>
                <w:sz w:val="20"/>
                <w:szCs w:val="20"/>
              </w:rPr>
            </w:pPr>
            <w:r w:rsidRPr="0017236B">
              <w:rPr>
                <w:rFonts w:ascii="Arial" w:eastAsia="Calibri" w:hAnsi="Arial" w:cs="Arial"/>
                <w:sz w:val="20"/>
                <w:szCs w:val="20"/>
                <w:lang w:eastAsia="en-US"/>
              </w:rPr>
              <w:t>Na čestici zemlje 2243 K.O. Dubrovnik u vlasništvu Grada Dubrovnika.</w:t>
            </w:r>
          </w:p>
        </w:tc>
        <w:tc>
          <w:tcPr>
            <w:tcW w:w="2832" w:type="dxa"/>
          </w:tcPr>
          <w:p w14:paraId="782BF500" w14:textId="77777777"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1 m3</w:t>
            </w:r>
          </w:p>
        </w:tc>
        <w:tc>
          <w:tcPr>
            <w:tcW w:w="1842" w:type="dxa"/>
          </w:tcPr>
          <w:p w14:paraId="49630121" w14:textId="77777777" w:rsidR="0017236B" w:rsidRPr="0017236B" w:rsidRDefault="0017236B" w:rsidP="00C05E41">
            <w:pPr>
              <w:spacing w:before="100" w:beforeAutospacing="1"/>
              <w:rPr>
                <w:rFonts w:ascii="Arial" w:hAnsi="Arial" w:cs="Arial"/>
              </w:rPr>
            </w:pPr>
            <w:r w:rsidRPr="0017236B">
              <w:rPr>
                <w:rFonts w:ascii="Arial" w:hAnsi="Arial" w:cs="Arial"/>
                <w:sz w:val="20"/>
                <w:szCs w:val="20"/>
              </w:rPr>
              <w:t>Tehnički otpad</w:t>
            </w:r>
          </w:p>
        </w:tc>
        <w:tc>
          <w:tcPr>
            <w:tcW w:w="1701" w:type="dxa"/>
          </w:tcPr>
          <w:p w14:paraId="762F19D7" w14:textId="77777777"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DA</w:t>
            </w:r>
          </w:p>
        </w:tc>
      </w:tr>
      <w:tr w:rsidR="0017236B" w:rsidRPr="0017236B" w14:paraId="661D473B" w14:textId="77777777" w:rsidTr="00431201">
        <w:trPr>
          <w:trHeight w:val="1003"/>
        </w:trPr>
        <w:tc>
          <w:tcPr>
            <w:tcW w:w="851" w:type="dxa"/>
          </w:tcPr>
          <w:p w14:paraId="65296558" w14:textId="77777777"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 xml:space="preserve">4. </w:t>
            </w:r>
          </w:p>
        </w:tc>
        <w:tc>
          <w:tcPr>
            <w:tcW w:w="2130" w:type="dxa"/>
          </w:tcPr>
          <w:p w14:paraId="0021BEEF" w14:textId="77777777" w:rsidR="0017236B" w:rsidRPr="0017236B" w:rsidRDefault="0017236B" w:rsidP="00C05E41">
            <w:pPr>
              <w:autoSpaceDE w:val="0"/>
              <w:autoSpaceDN w:val="0"/>
              <w:adjustRightInd w:val="0"/>
              <w:rPr>
                <w:rFonts w:ascii="Arial" w:eastAsia="Calibri" w:hAnsi="Arial" w:cs="Arial"/>
                <w:sz w:val="20"/>
                <w:szCs w:val="20"/>
              </w:rPr>
            </w:pPr>
            <w:r w:rsidRPr="0017236B">
              <w:rPr>
                <w:rFonts w:ascii="Arial" w:eastAsia="Calibri" w:hAnsi="Arial" w:cs="Arial"/>
                <w:sz w:val="20"/>
                <w:szCs w:val="20"/>
                <w:lang w:eastAsia="en-US"/>
              </w:rPr>
              <w:t>Na čestici zemlje 619/12 K.O. Gruž u vlasništvu OTP Banke</w:t>
            </w:r>
          </w:p>
        </w:tc>
        <w:tc>
          <w:tcPr>
            <w:tcW w:w="2832" w:type="dxa"/>
          </w:tcPr>
          <w:p w14:paraId="29A681C3" w14:textId="77777777"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3 m3</w:t>
            </w:r>
          </w:p>
        </w:tc>
        <w:tc>
          <w:tcPr>
            <w:tcW w:w="1842" w:type="dxa"/>
          </w:tcPr>
          <w:p w14:paraId="73CCCC63" w14:textId="77777777" w:rsidR="0017236B" w:rsidRPr="0017236B" w:rsidRDefault="0017236B" w:rsidP="00C05E41">
            <w:pPr>
              <w:spacing w:before="100" w:beforeAutospacing="1"/>
              <w:rPr>
                <w:rFonts w:ascii="Arial" w:hAnsi="Arial" w:cs="Arial"/>
              </w:rPr>
            </w:pPr>
            <w:r w:rsidRPr="0017236B">
              <w:rPr>
                <w:rFonts w:ascii="Arial" w:hAnsi="Arial" w:cs="Arial"/>
                <w:sz w:val="20"/>
                <w:szCs w:val="20"/>
              </w:rPr>
              <w:t>Komunalni otpad</w:t>
            </w:r>
          </w:p>
        </w:tc>
        <w:tc>
          <w:tcPr>
            <w:tcW w:w="1701" w:type="dxa"/>
          </w:tcPr>
          <w:p w14:paraId="12C9E32F" w14:textId="77777777"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DA</w:t>
            </w:r>
          </w:p>
        </w:tc>
      </w:tr>
      <w:tr w:rsidR="0017236B" w:rsidRPr="0017236B" w14:paraId="0594D757" w14:textId="77777777" w:rsidTr="0017236B">
        <w:trPr>
          <w:trHeight w:val="1077"/>
        </w:trPr>
        <w:tc>
          <w:tcPr>
            <w:tcW w:w="851" w:type="dxa"/>
          </w:tcPr>
          <w:p w14:paraId="0C429561" w14:textId="77777777"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 xml:space="preserve">5. </w:t>
            </w:r>
          </w:p>
        </w:tc>
        <w:tc>
          <w:tcPr>
            <w:tcW w:w="2130" w:type="dxa"/>
          </w:tcPr>
          <w:p w14:paraId="71694FC6" w14:textId="77777777" w:rsidR="0017236B" w:rsidRPr="0017236B" w:rsidRDefault="0017236B" w:rsidP="00C05E41">
            <w:pPr>
              <w:autoSpaceDE w:val="0"/>
              <w:autoSpaceDN w:val="0"/>
              <w:adjustRightInd w:val="0"/>
              <w:rPr>
                <w:rFonts w:ascii="Arial" w:eastAsia="Calibri" w:hAnsi="Arial" w:cs="Arial"/>
                <w:sz w:val="20"/>
                <w:szCs w:val="20"/>
              </w:rPr>
            </w:pPr>
            <w:r w:rsidRPr="0017236B">
              <w:rPr>
                <w:rFonts w:ascii="Arial" w:eastAsia="Calibri" w:hAnsi="Arial" w:cs="Arial"/>
                <w:sz w:val="20"/>
                <w:szCs w:val="20"/>
              </w:rPr>
              <w:t xml:space="preserve">Na česticama zemlje 199/3 i </w:t>
            </w:r>
            <w:r w:rsidRPr="0017236B">
              <w:rPr>
                <w:rFonts w:ascii="Arial" w:eastAsia="Calibri" w:hAnsi="Arial" w:cs="Arial"/>
                <w:sz w:val="20"/>
                <w:szCs w:val="20"/>
                <w:lang w:eastAsia="en-US"/>
              </w:rPr>
              <w:t xml:space="preserve">200/2 obje </w:t>
            </w:r>
            <w:r w:rsidRPr="0017236B">
              <w:rPr>
                <w:rFonts w:ascii="Arial" w:eastAsia="Calibri" w:hAnsi="Arial" w:cs="Arial"/>
                <w:sz w:val="20"/>
                <w:szCs w:val="20"/>
              </w:rPr>
              <w:t>K.O. Gruž u vlasništvu Kemala Burine</w:t>
            </w:r>
          </w:p>
        </w:tc>
        <w:tc>
          <w:tcPr>
            <w:tcW w:w="2832" w:type="dxa"/>
          </w:tcPr>
          <w:p w14:paraId="70265F34" w14:textId="77777777"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30 m3</w:t>
            </w:r>
          </w:p>
        </w:tc>
        <w:tc>
          <w:tcPr>
            <w:tcW w:w="1842" w:type="dxa"/>
          </w:tcPr>
          <w:p w14:paraId="0B1F4CE6" w14:textId="77777777"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Građevinski i komunalni otpad</w:t>
            </w:r>
          </w:p>
        </w:tc>
        <w:tc>
          <w:tcPr>
            <w:tcW w:w="1701" w:type="dxa"/>
          </w:tcPr>
          <w:p w14:paraId="4AD5C289" w14:textId="77777777" w:rsidR="0017236B" w:rsidRPr="0017236B" w:rsidRDefault="0017236B" w:rsidP="00C05E41">
            <w:pPr>
              <w:spacing w:before="100" w:beforeAutospacing="1"/>
              <w:rPr>
                <w:rFonts w:ascii="Arial" w:hAnsi="Arial" w:cs="Arial"/>
                <w:sz w:val="22"/>
                <w:szCs w:val="22"/>
              </w:rPr>
            </w:pPr>
            <w:r w:rsidRPr="0017236B">
              <w:rPr>
                <w:rFonts w:ascii="Arial" w:hAnsi="Arial" w:cs="Arial"/>
                <w:sz w:val="22"/>
                <w:szCs w:val="22"/>
              </w:rPr>
              <w:t>DA</w:t>
            </w:r>
          </w:p>
        </w:tc>
      </w:tr>
      <w:tr w:rsidR="0017236B" w:rsidRPr="0017236B" w14:paraId="3DAF0235" w14:textId="77777777" w:rsidTr="00431201">
        <w:trPr>
          <w:trHeight w:val="1233"/>
        </w:trPr>
        <w:tc>
          <w:tcPr>
            <w:tcW w:w="851" w:type="dxa"/>
          </w:tcPr>
          <w:p w14:paraId="3A15E8B7" w14:textId="77777777"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 xml:space="preserve">6. </w:t>
            </w:r>
          </w:p>
          <w:p w14:paraId="758D9296" w14:textId="77777777" w:rsidR="0017236B" w:rsidRPr="0017236B" w:rsidRDefault="0017236B" w:rsidP="00C05E41">
            <w:pPr>
              <w:spacing w:before="100" w:beforeAutospacing="1"/>
              <w:rPr>
                <w:rFonts w:ascii="Arial" w:hAnsi="Arial" w:cs="Arial"/>
              </w:rPr>
            </w:pPr>
          </w:p>
        </w:tc>
        <w:tc>
          <w:tcPr>
            <w:tcW w:w="2130" w:type="dxa"/>
          </w:tcPr>
          <w:p w14:paraId="533D8A17" w14:textId="77777777" w:rsidR="0017236B" w:rsidRPr="0017236B" w:rsidRDefault="0017236B" w:rsidP="00C05E41">
            <w:pPr>
              <w:autoSpaceDE w:val="0"/>
              <w:autoSpaceDN w:val="0"/>
              <w:adjustRightInd w:val="0"/>
              <w:rPr>
                <w:rFonts w:ascii="Arial" w:eastAsia="Calibri" w:hAnsi="Arial" w:cs="Arial"/>
                <w:sz w:val="20"/>
                <w:szCs w:val="20"/>
              </w:rPr>
            </w:pPr>
            <w:r w:rsidRPr="0017236B">
              <w:rPr>
                <w:rFonts w:ascii="Arial" w:eastAsia="Calibri" w:hAnsi="Arial" w:cs="Arial"/>
                <w:sz w:val="20"/>
                <w:szCs w:val="20"/>
              </w:rPr>
              <w:t>Na čestici zemlje 906/1 K.O. Gruž u vlasništvu tvrtke Dubrovački zalasci sunca d.o.o.</w:t>
            </w:r>
          </w:p>
        </w:tc>
        <w:tc>
          <w:tcPr>
            <w:tcW w:w="2832" w:type="dxa"/>
          </w:tcPr>
          <w:p w14:paraId="7AE76919" w14:textId="77777777"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2 m3</w:t>
            </w:r>
          </w:p>
          <w:p w14:paraId="1AB7CEA2" w14:textId="77777777" w:rsidR="0017236B" w:rsidRPr="0017236B" w:rsidRDefault="0017236B" w:rsidP="00C05E41">
            <w:pPr>
              <w:spacing w:before="100" w:beforeAutospacing="1"/>
              <w:rPr>
                <w:rFonts w:ascii="Arial" w:hAnsi="Arial" w:cs="Arial"/>
              </w:rPr>
            </w:pPr>
          </w:p>
        </w:tc>
        <w:tc>
          <w:tcPr>
            <w:tcW w:w="1842" w:type="dxa"/>
          </w:tcPr>
          <w:p w14:paraId="187EDBB8" w14:textId="77777777" w:rsidR="0017236B" w:rsidRPr="0017236B" w:rsidRDefault="0017236B" w:rsidP="00C05E41">
            <w:pPr>
              <w:rPr>
                <w:rFonts w:ascii="Arial" w:eastAsia="Calibri" w:hAnsi="Arial" w:cs="Arial"/>
                <w:sz w:val="22"/>
                <w:szCs w:val="22"/>
                <w:lang w:eastAsia="en-US"/>
              </w:rPr>
            </w:pPr>
            <w:r w:rsidRPr="0017236B">
              <w:rPr>
                <w:rFonts w:ascii="Arial" w:eastAsia="Calibri" w:hAnsi="Arial" w:cs="Arial"/>
                <w:sz w:val="22"/>
                <w:szCs w:val="22"/>
                <w:lang w:eastAsia="en-US"/>
              </w:rPr>
              <w:t>Komunalni otpad</w:t>
            </w:r>
          </w:p>
        </w:tc>
        <w:tc>
          <w:tcPr>
            <w:tcW w:w="1701" w:type="dxa"/>
          </w:tcPr>
          <w:p w14:paraId="55BFE487" w14:textId="77777777"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 xml:space="preserve">DA </w:t>
            </w:r>
          </w:p>
        </w:tc>
      </w:tr>
      <w:tr w:rsidR="0017236B" w:rsidRPr="0017236B" w14:paraId="693B6AB9" w14:textId="77777777" w:rsidTr="00431201">
        <w:trPr>
          <w:trHeight w:val="1122"/>
        </w:trPr>
        <w:tc>
          <w:tcPr>
            <w:tcW w:w="851" w:type="dxa"/>
          </w:tcPr>
          <w:p w14:paraId="7DF48C0F" w14:textId="77777777"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 xml:space="preserve">7. </w:t>
            </w:r>
          </w:p>
        </w:tc>
        <w:tc>
          <w:tcPr>
            <w:tcW w:w="2130" w:type="dxa"/>
          </w:tcPr>
          <w:p w14:paraId="29AE0F5D" w14:textId="77777777"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Na čestici zemlje 974 K.O. Gruž u vlasništvu stanara zgrade kbr. 9. i kbr. 11.</w:t>
            </w:r>
          </w:p>
        </w:tc>
        <w:tc>
          <w:tcPr>
            <w:tcW w:w="2832" w:type="dxa"/>
          </w:tcPr>
          <w:p w14:paraId="15903CA1" w14:textId="77777777"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2 m3</w:t>
            </w:r>
          </w:p>
        </w:tc>
        <w:tc>
          <w:tcPr>
            <w:tcW w:w="1842" w:type="dxa"/>
          </w:tcPr>
          <w:p w14:paraId="597297CC" w14:textId="77777777"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Komunalni i tehnički otpad</w:t>
            </w:r>
          </w:p>
        </w:tc>
        <w:tc>
          <w:tcPr>
            <w:tcW w:w="1701" w:type="dxa"/>
          </w:tcPr>
          <w:p w14:paraId="1C364680" w14:textId="77777777"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DA</w:t>
            </w:r>
          </w:p>
        </w:tc>
      </w:tr>
      <w:tr w:rsidR="0017236B" w:rsidRPr="0017236B" w14:paraId="0C6AEECE" w14:textId="77777777" w:rsidTr="00431201">
        <w:trPr>
          <w:trHeight w:val="955"/>
        </w:trPr>
        <w:tc>
          <w:tcPr>
            <w:tcW w:w="851" w:type="dxa"/>
          </w:tcPr>
          <w:p w14:paraId="277A2D53" w14:textId="77777777"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8.</w:t>
            </w:r>
          </w:p>
        </w:tc>
        <w:tc>
          <w:tcPr>
            <w:tcW w:w="2130" w:type="dxa"/>
          </w:tcPr>
          <w:p w14:paraId="15299522" w14:textId="77777777"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 xml:space="preserve">Na čestici zemlje 694 K.O. </w:t>
            </w:r>
            <w:proofErr w:type="spellStart"/>
            <w:r w:rsidRPr="0017236B">
              <w:rPr>
                <w:rFonts w:ascii="Arial" w:hAnsi="Arial" w:cs="Arial"/>
                <w:sz w:val="20"/>
                <w:szCs w:val="20"/>
              </w:rPr>
              <w:t>Kliševo</w:t>
            </w:r>
            <w:proofErr w:type="spellEnd"/>
            <w:r w:rsidRPr="0017236B">
              <w:rPr>
                <w:rFonts w:ascii="Arial" w:hAnsi="Arial" w:cs="Arial"/>
                <w:sz w:val="20"/>
                <w:szCs w:val="20"/>
              </w:rPr>
              <w:t xml:space="preserve"> u vlasništvu Krista i Željka Laptala</w:t>
            </w:r>
          </w:p>
        </w:tc>
        <w:tc>
          <w:tcPr>
            <w:tcW w:w="2832" w:type="dxa"/>
          </w:tcPr>
          <w:p w14:paraId="774AF3DE" w14:textId="77777777"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50 m3</w:t>
            </w:r>
          </w:p>
        </w:tc>
        <w:tc>
          <w:tcPr>
            <w:tcW w:w="1842" w:type="dxa"/>
          </w:tcPr>
          <w:p w14:paraId="117A8689" w14:textId="77777777"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Građevinski otpad</w:t>
            </w:r>
          </w:p>
        </w:tc>
        <w:tc>
          <w:tcPr>
            <w:tcW w:w="1701" w:type="dxa"/>
          </w:tcPr>
          <w:p w14:paraId="2487E50D" w14:textId="77777777"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DA</w:t>
            </w:r>
          </w:p>
        </w:tc>
      </w:tr>
      <w:tr w:rsidR="0017236B" w:rsidRPr="0017236B" w14:paraId="1522ECE2" w14:textId="77777777" w:rsidTr="00431201">
        <w:trPr>
          <w:trHeight w:val="983"/>
        </w:trPr>
        <w:tc>
          <w:tcPr>
            <w:tcW w:w="851" w:type="dxa"/>
          </w:tcPr>
          <w:p w14:paraId="7D580875" w14:textId="77777777"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9.</w:t>
            </w:r>
          </w:p>
        </w:tc>
        <w:tc>
          <w:tcPr>
            <w:tcW w:w="2130" w:type="dxa"/>
          </w:tcPr>
          <w:p w14:paraId="3549767A" w14:textId="77777777"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Čestica zemlje 1290/1 K.O. Gruž u vlasništvu Republike Hrvatske</w:t>
            </w:r>
          </w:p>
        </w:tc>
        <w:tc>
          <w:tcPr>
            <w:tcW w:w="2832" w:type="dxa"/>
          </w:tcPr>
          <w:p w14:paraId="5E52F777" w14:textId="77777777"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50 m3</w:t>
            </w:r>
          </w:p>
        </w:tc>
        <w:tc>
          <w:tcPr>
            <w:tcW w:w="1842" w:type="dxa"/>
          </w:tcPr>
          <w:p w14:paraId="2FEC8592" w14:textId="77777777"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Komunalni otpad</w:t>
            </w:r>
          </w:p>
        </w:tc>
        <w:tc>
          <w:tcPr>
            <w:tcW w:w="1701" w:type="dxa"/>
          </w:tcPr>
          <w:p w14:paraId="1FCCF6C0" w14:textId="77777777"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NE</w:t>
            </w:r>
          </w:p>
        </w:tc>
      </w:tr>
      <w:tr w:rsidR="0017236B" w:rsidRPr="0017236B" w14:paraId="0D40B9F5" w14:textId="77777777" w:rsidTr="0017236B">
        <w:trPr>
          <w:trHeight w:val="768"/>
        </w:trPr>
        <w:tc>
          <w:tcPr>
            <w:tcW w:w="851" w:type="dxa"/>
          </w:tcPr>
          <w:p w14:paraId="77E6585D" w14:textId="77777777"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lastRenderedPageBreak/>
              <w:t>10.</w:t>
            </w:r>
          </w:p>
        </w:tc>
        <w:tc>
          <w:tcPr>
            <w:tcW w:w="2130" w:type="dxa"/>
          </w:tcPr>
          <w:p w14:paraId="5AD8E5D0" w14:textId="77777777"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 xml:space="preserve">Čestice zemlje 3242 i 3236 obje K.O. </w:t>
            </w:r>
            <w:proofErr w:type="spellStart"/>
            <w:r w:rsidRPr="0017236B">
              <w:rPr>
                <w:rFonts w:ascii="Arial" w:hAnsi="Arial" w:cs="Arial"/>
                <w:sz w:val="20"/>
                <w:szCs w:val="20"/>
              </w:rPr>
              <w:t>Osojnik</w:t>
            </w:r>
            <w:proofErr w:type="spellEnd"/>
            <w:r w:rsidRPr="0017236B">
              <w:rPr>
                <w:rFonts w:ascii="Arial" w:hAnsi="Arial" w:cs="Arial"/>
                <w:sz w:val="20"/>
                <w:szCs w:val="20"/>
              </w:rPr>
              <w:t xml:space="preserve"> kojima se koristi Ivo </w:t>
            </w:r>
            <w:proofErr w:type="spellStart"/>
            <w:r w:rsidRPr="0017236B">
              <w:rPr>
                <w:rFonts w:ascii="Arial" w:hAnsi="Arial" w:cs="Arial"/>
                <w:sz w:val="20"/>
                <w:szCs w:val="20"/>
              </w:rPr>
              <w:t>Urljević</w:t>
            </w:r>
            <w:proofErr w:type="spellEnd"/>
          </w:p>
        </w:tc>
        <w:tc>
          <w:tcPr>
            <w:tcW w:w="2832" w:type="dxa"/>
          </w:tcPr>
          <w:p w14:paraId="4DF54A7B" w14:textId="77777777"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50 m3</w:t>
            </w:r>
          </w:p>
        </w:tc>
        <w:tc>
          <w:tcPr>
            <w:tcW w:w="1842" w:type="dxa"/>
          </w:tcPr>
          <w:p w14:paraId="56373C6E" w14:textId="77777777" w:rsidR="0017236B" w:rsidRPr="0017236B" w:rsidRDefault="0017236B" w:rsidP="00C05E41">
            <w:pPr>
              <w:spacing w:after="200"/>
              <w:rPr>
                <w:rFonts w:ascii="Calibri" w:eastAsia="Calibri" w:hAnsi="Calibri"/>
                <w:sz w:val="22"/>
                <w:szCs w:val="22"/>
              </w:rPr>
            </w:pPr>
            <w:r w:rsidRPr="0017236B">
              <w:rPr>
                <w:rFonts w:ascii="Arial" w:eastAsia="Calibri" w:hAnsi="Arial" w:cs="Arial"/>
                <w:sz w:val="20"/>
                <w:szCs w:val="20"/>
                <w:lang w:eastAsia="en-US"/>
              </w:rPr>
              <w:t>Iskop zemlje i kamena</w:t>
            </w:r>
            <w:r w:rsidRPr="0017236B">
              <w:rPr>
                <w:rFonts w:ascii="Arial" w:eastAsia="Calibri" w:hAnsi="Arial" w:cs="Arial"/>
                <w:sz w:val="20"/>
                <w:szCs w:val="20"/>
              </w:rPr>
              <w:t>, građevinski otpad</w:t>
            </w:r>
          </w:p>
        </w:tc>
        <w:tc>
          <w:tcPr>
            <w:tcW w:w="1701" w:type="dxa"/>
          </w:tcPr>
          <w:p w14:paraId="20162972" w14:textId="77777777"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NE</w:t>
            </w:r>
          </w:p>
        </w:tc>
      </w:tr>
      <w:tr w:rsidR="0017236B" w:rsidRPr="0017236B" w14:paraId="73EE1C60" w14:textId="77777777" w:rsidTr="0017236B">
        <w:trPr>
          <w:trHeight w:val="768"/>
        </w:trPr>
        <w:tc>
          <w:tcPr>
            <w:tcW w:w="851" w:type="dxa"/>
          </w:tcPr>
          <w:p w14:paraId="072AA0AF" w14:textId="77777777"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11.</w:t>
            </w:r>
          </w:p>
        </w:tc>
        <w:tc>
          <w:tcPr>
            <w:tcW w:w="2130" w:type="dxa"/>
          </w:tcPr>
          <w:p w14:paraId="0963014A" w14:textId="77777777"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 xml:space="preserve">Na čest. </w:t>
            </w:r>
            <w:proofErr w:type="spellStart"/>
            <w:r w:rsidRPr="0017236B">
              <w:rPr>
                <w:rFonts w:ascii="Arial" w:hAnsi="Arial" w:cs="Arial"/>
                <w:sz w:val="20"/>
                <w:szCs w:val="20"/>
              </w:rPr>
              <w:t>zem</w:t>
            </w:r>
            <w:proofErr w:type="spellEnd"/>
            <w:r w:rsidRPr="0017236B">
              <w:rPr>
                <w:rFonts w:ascii="Arial" w:hAnsi="Arial" w:cs="Arial"/>
                <w:sz w:val="20"/>
                <w:szCs w:val="20"/>
              </w:rPr>
              <w:t>. 1098/1 K.O. Dubrovnik u vlasništvu tvrtke Konzum Plus d.o.o.</w:t>
            </w:r>
          </w:p>
        </w:tc>
        <w:tc>
          <w:tcPr>
            <w:tcW w:w="2832" w:type="dxa"/>
          </w:tcPr>
          <w:p w14:paraId="363531B3" w14:textId="77777777"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1 m3</w:t>
            </w:r>
          </w:p>
        </w:tc>
        <w:tc>
          <w:tcPr>
            <w:tcW w:w="1842" w:type="dxa"/>
          </w:tcPr>
          <w:p w14:paraId="31C0743F" w14:textId="77777777" w:rsidR="0017236B" w:rsidRPr="0017236B" w:rsidRDefault="0017236B" w:rsidP="00C05E41">
            <w:pPr>
              <w:spacing w:after="200"/>
              <w:rPr>
                <w:rFonts w:ascii="Arial" w:eastAsia="Calibri" w:hAnsi="Arial" w:cs="Arial"/>
                <w:sz w:val="20"/>
                <w:szCs w:val="20"/>
                <w:lang w:eastAsia="en-US"/>
              </w:rPr>
            </w:pPr>
            <w:r w:rsidRPr="0017236B">
              <w:rPr>
                <w:rFonts w:ascii="Arial" w:eastAsia="Calibri" w:hAnsi="Arial" w:cs="Arial"/>
                <w:sz w:val="20"/>
                <w:szCs w:val="20"/>
                <w:lang w:eastAsia="en-US"/>
              </w:rPr>
              <w:t xml:space="preserve">Komunalni otpad, </w:t>
            </w:r>
          </w:p>
        </w:tc>
        <w:tc>
          <w:tcPr>
            <w:tcW w:w="1701" w:type="dxa"/>
          </w:tcPr>
          <w:p w14:paraId="3F387505" w14:textId="77777777"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 xml:space="preserve">NE </w:t>
            </w:r>
          </w:p>
        </w:tc>
      </w:tr>
      <w:tr w:rsidR="0017236B" w:rsidRPr="0017236B" w14:paraId="42823D93" w14:textId="77777777" w:rsidTr="00431201">
        <w:trPr>
          <w:trHeight w:val="906"/>
        </w:trPr>
        <w:tc>
          <w:tcPr>
            <w:tcW w:w="851" w:type="dxa"/>
            <w:tcBorders>
              <w:top w:val="single" w:sz="4" w:space="0" w:color="000000"/>
              <w:left w:val="single" w:sz="4" w:space="0" w:color="000000"/>
              <w:bottom w:val="single" w:sz="4" w:space="0" w:color="000000"/>
              <w:right w:val="single" w:sz="4" w:space="0" w:color="000000"/>
            </w:tcBorders>
          </w:tcPr>
          <w:p w14:paraId="10C38DBB" w14:textId="77777777"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10.</w:t>
            </w:r>
          </w:p>
        </w:tc>
        <w:tc>
          <w:tcPr>
            <w:tcW w:w="2130" w:type="dxa"/>
            <w:tcBorders>
              <w:top w:val="single" w:sz="4" w:space="0" w:color="000000"/>
              <w:left w:val="single" w:sz="4" w:space="0" w:color="000000"/>
              <w:bottom w:val="single" w:sz="4" w:space="0" w:color="000000"/>
              <w:right w:val="single" w:sz="4" w:space="0" w:color="000000"/>
            </w:tcBorders>
          </w:tcPr>
          <w:p w14:paraId="39210657" w14:textId="77777777" w:rsidR="0017236B" w:rsidRPr="0017236B" w:rsidRDefault="0017236B" w:rsidP="00C05E41">
            <w:pPr>
              <w:spacing w:before="100" w:beforeAutospacing="1"/>
              <w:rPr>
                <w:rFonts w:ascii="Arial" w:hAnsi="Arial" w:cs="Arial"/>
                <w:sz w:val="20"/>
                <w:szCs w:val="20"/>
              </w:rPr>
            </w:pPr>
            <w:proofErr w:type="spellStart"/>
            <w:r w:rsidRPr="0017236B">
              <w:rPr>
                <w:rFonts w:ascii="Arial" w:hAnsi="Arial" w:cs="Arial"/>
                <w:sz w:val="20"/>
                <w:szCs w:val="20"/>
              </w:rPr>
              <w:t>Brsečine</w:t>
            </w:r>
            <w:proofErr w:type="spellEnd"/>
            <w:r w:rsidRPr="0017236B">
              <w:rPr>
                <w:rFonts w:ascii="Arial" w:hAnsi="Arial" w:cs="Arial"/>
                <w:sz w:val="20"/>
                <w:szCs w:val="20"/>
              </w:rPr>
              <w:t xml:space="preserve"> , čestica zemlje 301/1 k.o. </w:t>
            </w:r>
            <w:proofErr w:type="spellStart"/>
            <w:r w:rsidRPr="0017236B">
              <w:rPr>
                <w:rFonts w:ascii="Arial" w:hAnsi="Arial" w:cs="Arial"/>
                <w:sz w:val="20"/>
                <w:szCs w:val="20"/>
              </w:rPr>
              <w:t>Brsečine</w:t>
            </w:r>
            <w:proofErr w:type="spellEnd"/>
            <w:r w:rsidRPr="0017236B">
              <w:rPr>
                <w:rFonts w:ascii="Arial" w:hAnsi="Arial" w:cs="Arial"/>
                <w:sz w:val="20"/>
                <w:szCs w:val="20"/>
              </w:rPr>
              <w:t xml:space="preserve"> u vlasništvu Leonardo Bošković</w:t>
            </w:r>
          </w:p>
        </w:tc>
        <w:tc>
          <w:tcPr>
            <w:tcW w:w="2832" w:type="dxa"/>
            <w:tcBorders>
              <w:top w:val="single" w:sz="4" w:space="0" w:color="000000"/>
              <w:left w:val="single" w:sz="4" w:space="0" w:color="000000"/>
              <w:bottom w:val="single" w:sz="4" w:space="0" w:color="000000"/>
              <w:right w:val="single" w:sz="4" w:space="0" w:color="000000"/>
            </w:tcBorders>
          </w:tcPr>
          <w:p w14:paraId="42FD156A" w14:textId="77777777" w:rsidR="0017236B" w:rsidRPr="0017236B" w:rsidRDefault="0017236B" w:rsidP="00C05E41">
            <w:pPr>
              <w:spacing w:before="100" w:beforeAutospacing="1"/>
              <w:jc w:val="both"/>
              <w:rPr>
                <w:rFonts w:ascii="Arial" w:hAnsi="Arial" w:cs="Arial"/>
                <w:sz w:val="20"/>
                <w:szCs w:val="20"/>
              </w:rPr>
            </w:pPr>
          </w:p>
        </w:tc>
        <w:tc>
          <w:tcPr>
            <w:tcW w:w="1842" w:type="dxa"/>
            <w:tcBorders>
              <w:top w:val="single" w:sz="4" w:space="0" w:color="000000"/>
              <w:left w:val="single" w:sz="4" w:space="0" w:color="000000"/>
              <w:bottom w:val="single" w:sz="4" w:space="0" w:color="000000"/>
              <w:right w:val="single" w:sz="4" w:space="0" w:color="000000"/>
            </w:tcBorders>
          </w:tcPr>
          <w:p w14:paraId="022B6D3C" w14:textId="77777777" w:rsidR="0017236B" w:rsidRPr="0017236B" w:rsidRDefault="0017236B" w:rsidP="00C05E41">
            <w:pPr>
              <w:spacing w:before="100" w:beforeAutospacing="1" w:afterAutospacing="1"/>
              <w:rPr>
                <w:rFonts w:ascii="Arial" w:hAnsi="Arial" w:cs="Arial"/>
                <w:sz w:val="20"/>
                <w:szCs w:val="20"/>
              </w:rPr>
            </w:pPr>
            <w:r w:rsidRPr="0017236B">
              <w:rPr>
                <w:rFonts w:ascii="Arial" w:hAnsi="Arial" w:cs="Arial"/>
                <w:sz w:val="20"/>
                <w:szCs w:val="20"/>
              </w:rPr>
              <w:t xml:space="preserve">Iskop zemlje i kamena </w:t>
            </w:r>
          </w:p>
        </w:tc>
        <w:tc>
          <w:tcPr>
            <w:tcW w:w="1701" w:type="dxa"/>
            <w:tcBorders>
              <w:top w:val="single" w:sz="4" w:space="0" w:color="000000"/>
              <w:left w:val="single" w:sz="4" w:space="0" w:color="000000"/>
              <w:bottom w:val="single" w:sz="4" w:space="0" w:color="000000"/>
              <w:right w:val="single" w:sz="4" w:space="0" w:color="000000"/>
            </w:tcBorders>
          </w:tcPr>
          <w:p w14:paraId="570A5596" w14:textId="77777777"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DA</w:t>
            </w:r>
          </w:p>
        </w:tc>
      </w:tr>
      <w:tr w:rsidR="0017236B" w:rsidRPr="0017236B" w14:paraId="1C951AE4" w14:textId="77777777" w:rsidTr="0017236B">
        <w:trPr>
          <w:trHeight w:val="2462"/>
        </w:trPr>
        <w:tc>
          <w:tcPr>
            <w:tcW w:w="851" w:type="dxa"/>
          </w:tcPr>
          <w:p w14:paraId="19811855" w14:textId="77777777"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 xml:space="preserve">12. </w:t>
            </w:r>
          </w:p>
        </w:tc>
        <w:tc>
          <w:tcPr>
            <w:tcW w:w="2130" w:type="dxa"/>
          </w:tcPr>
          <w:p w14:paraId="088F25E3" w14:textId="77777777"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Uz županijsku cestu Mokošica-</w:t>
            </w:r>
            <w:proofErr w:type="spellStart"/>
            <w:r w:rsidRPr="0017236B">
              <w:rPr>
                <w:rFonts w:ascii="Arial" w:hAnsi="Arial" w:cs="Arial"/>
                <w:sz w:val="20"/>
                <w:szCs w:val="20"/>
              </w:rPr>
              <w:t>Osojnik</w:t>
            </w:r>
            <w:proofErr w:type="spellEnd"/>
            <w:r w:rsidRPr="0017236B">
              <w:rPr>
                <w:rFonts w:ascii="Arial" w:hAnsi="Arial" w:cs="Arial"/>
                <w:sz w:val="20"/>
                <w:szCs w:val="20"/>
              </w:rPr>
              <w:t xml:space="preserve">, k/č 23/9 k.o. Petrovo selo u privatnom vlasništvu Nike </w:t>
            </w:r>
            <w:proofErr w:type="spellStart"/>
            <w:r w:rsidRPr="0017236B">
              <w:rPr>
                <w:rFonts w:ascii="Arial" w:hAnsi="Arial" w:cs="Arial"/>
                <w:sz w:val="20"/>
                <w:szCs w:val="20"/>
              </w:rPr>
              <w:t>Radulovića</w:t>
            </w:r>
            <w:proofErr w:type="spellEnd"/>
          </w:p>
        </w:tc>
        <w:tc>
          <w:tcPr>
            <w:tcW w:w="2832" w:type="dxa"/>
          </w:tcPr>
          <w:p w14:paraId="76AD20FF" w14:textId="77777777" w:rsidR="0017236B" w:rsidRPr="0017236B" w:rsidRDefault="0017236B" w:rsidP="00C05E41">
            <w:pPr>
              <w:spacing w:before="100" w:beforeAutospacing="1"/>
              <w:jc w:val="both"/>
              <w:rPr>
                <w:rFonts w:ascii="Arial" w:hAnsi="Arial" w:cs="Arial"/>
                <w:sz w:val="20"/>
                <w:szCs w:val="20"/>
              </w:rPr>
            </w:pPr>
            <w:r w:rsidRPr="0017236B">
              <w:rPr>
                <w:rFonts w:ascii="Arial" w:hAnsi="Arial" w:cs="Arial"/>
                <w:sz w:val="20"/>
                <w:szCs w:val="20"/>
              </w:rPr>
              <w:t xml:space="preserve">Tijekom 2020. završeni su radovi na sanaciji odlagališta otpada na trasi buduće ceste Most dr. Franja Tuđmana – </w:t>
            </w:r>
            <w:proofErr w:type="spellStart"/>
            <w:r w:rsidRPr="0017236B">
              <w:rPr>
                <w:rFonts w:ascii="Arial" w:hAnsi="Arial" w:cs="Arial"/>
                <w:sz w:val="20"/>
                <w:szCs w:val="20"/>
              </w:rPr>
              <w:t>Osojnik</w:t>
            </w:r>
            <w:proofErr w:type="spellEnd"/>
            <w:r w:rsidRPr="0017236B">
              <w:rPr>
                <w:rFonts w:ascii="Arial" w:hAnsi="Arial" w:cs="Arial"/>
                <w:sz w:val="20"/>
                <w:szCs w:val="20"/>
              </w:rPr>
              <w:t>. Time je sanirano oko 4.446 m</w:t>
            </w:r>
            <w:r w:rsidRPr="0017236B">
              <w:rPr>
                <w:rFonts w:ascii="Arial" w:hAnsi="Arial" w:cs="Arial"/>
                <w:sz w:val="20"/>
                <w:szCs w:val="20"/>
                <w:vertAlign w:val="superscript"/>
              </w:rPr>
              <w:t>2</w:t>
            </w:r>
            <w:r w:rsidRPr="0017236B">
              <w:rPr>
                <w:rFonts w:ascii="Arial" w:hAnsi="Arial" w:cs="Arial"/>
                <w:sz w:val="20"/>
                <w:szCs w:val="20"/>
              </w:rPr>
              <w:t xml:space="preserve"> površine, s koje je uklonjeno 34.277,39 metara</w:t>
            </w:r>
            <w:r w:rsidRPr="0017236B">
              <w:rPr>
                <w:rFonts w:ascii="Arial" w:hAnsi="Arial" w:cs="Arial"/>
                <w:sz w:val="20"/>
                <w:szCs w:val="20"/>
                <w:vertAlign w:val="superscript"/>
              </w:rPr>
              <w:t>3</w:t>
            </w:r>
            <w:r w:rsidRPr="0017236B">
              <w:rPr>
                <w:rFonts w:ascii="Arial" w:hAnsi="Arial" w:cs="Arial"/>
                <w:sz w:val="20"/>
                <w:szCs w:val="20"/>
              </w:rPr>
              <w:t xml:space="preserve"> građevinskog otpada koji je potom primjereno zbrinut prema stanju i vrsti otpada. Trošak radova sanacije iznosio je 5.323.486,75 kn, a navedene radove nakon provedene javne nabave izvodila je tvrtka </w:t>
            </w:r>
            <w:proofErr w:type="spellStart"/>
            <w:r w:rsidRPr="0017236B">
              <w:rPr>
                <w:rFonts w:ascii="Arial" w:hAnsi="Arial" w:cs="Arial"/>
                <w:sz w:val="20"/>
                <w:szCs w:val="20"/>
              </w:rPr>
              <w:t>Texo</w:t>
            </w:r>
            <w:proofErr w:type="spellEnd"/>
            <w:r w:rsidRPr="0017236B">
              <w:rPr>
                <w:rFonts w:ascii="Arial" w:hAnsi="Arial" w:cs="Arial"/>
                <w:sz w:val="20"/>
                <w:szCs w:val="20"/>
              </w:rPr>
              <w:t xml:space="preserve"> Gradnja.</w:t>
            </w:r>
          </w:p>
        </w:tc>
        <w:tc>
          <w:tcPr>
            <w:tcW w:w="1842" w:type="dxa"/>
          </w:tcPr>
          <w:p w14:paraId="6AD7C4EE" w14:textId="77777777"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Iskop zemlje i kamena</w:t>
            </w:r>
          </w:p>
        </w:tc>
        <w:tc>
          <w:tcPr>
            <w:tcW w:w="1701" w:type="dxa"/>
          </w:tcPr>
          <w:p w14:paraId="72AAC6AF" w14:textId="77777777"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Djelomično</w:t>
            </w:r>
          </w:p>
        </w:tc>
      </w:tr>
      <w:tr w:rsidR="0017236B" w:rsidRPr="0017236B" w14:paraId="7B8DC304" w14:textId="77777777" w:rsidTr="00431201">
        <w:trPr>
          <w:trHeight w:val="971"/>
        </w:trPr>
        <w:tc>
          <w:tcPr>
            <w:tcW w:w="851" w:type="dxa"/>
            <w:tcBorders>
              <w:top w:val="single" w:sz="4" w:space="0" w:color="000000"/>
              <w:left w:val="single" w:sz="4" w:space="0" w:color="000000"/>
              <w:bottom w:val="single" w:sz="4" w:space="0" w:color="000000"/>
              <w:right w:val="single" w:sz="4" w:space="0" w:color="000000"/>
            </w:tcBorders>
          </w:tcPr>
          <w:p w14:paraId="1F356549" w14:textId="77777777"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 xml:space="preserve">13. </w:t>
            </w:r>
          </w:p>
        </w:tc>
        <w:tc>
          <w:tcPr>
            <w:tcW w:w="2130" w:type="dxa"/>
            <w:tcBorders>
              <w:top w:val="single" w:sz="4" w:space="0" w:color="000000"/>
              <w:left w:val="single" w:sz="4" w:space="0" w:color="000000"/>
              <w:bottom w:val="single" w:sz="4" w:space="0" w:color="000000"/>
              <w:right w:val="single" w:sz="4" w:space="0" w:color="000000"/>
            </w:tcBorders>
          </w:tcPr>
          <w:p w14:paraId="5E7B6DCC" w14:textId="77777777"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 xml:space="preserve">Uz cestu kod bolnice na Medarevu – k.o. Dubrovnik, </w:t>
            </w:r>
            <w:proofErr w:type="spellStart"/>
            <w:r w:rsidRPr="0017236B">
              <w:rPr>
                <w:rFonts w:ascii="Arial" w:hAnsi="Arial" w:cs="Arial"/>
                <w:sz w:val="20"/>
                <w:szCs w:val="20"/>
              </w:rPr>
              <w:t>k.č</w:t>
            </w:r>
            <w:proofErr w:type="spellEnd"/>
            <w:r w:rsidRPr="0017236B">
              <w:rPr>
                <w:rFonts w:ascii="Arial" w:hAnsi="Arial" w:cs="Arial"/>
                <w:sz w:val="20"/>
                <w:szCs w:val="20"/>
              </w:rPr>
              <w:t>. 1932/1</w:t>
            </w:r>
          </w:p>
        </w:tc>
        <w:tc>
          <w:tcPr>
            <w:tcW w:w="2832" w:type="dxa"/>
            <w:tcBorders>
              <w:top w:val="single" w:sz="4" w:space="0" w:color="000000"/>
              <w:left w:val="single" w:sz="4" w:space="0" w:color="000000"/>
              <w:bottom w:val="single" w:sz="4" w:space="0" w:color="000000"/>
              <w:right w:val="single" w:sz="4" w:space="0" w:color="000000"/>
            </w:tcBorders>
          </w:tcPr>
          <w:p w14:paraId="40300181" w14:textId="77777777" w:rsidR="0017236B" w:rsidRPr="0017236B" w:rsidRDefault="0017236B" w:rsidP="00C05E41">
            <w:pPr>
              <w:spacing w:before="100" w:beforeAutospacing="1"/>
              <w:jc w:val="both"/>
              <w:rPr>
                <w:rFonts w:ascii="Arial" w:hAnsi="Arial" w:cs="Arial"/>
                <w:sz w:val="20"/>
                <w:szCs w:val="20"/>
              </w:rPr>
            </w:pPr>
          </w:p>
        </w:tc>
        <w:tc>
          <w:tcPr>
            <w:tcW w:w="1842" w:type="dxa"/>
            <w:tcBorders>
              <w:top w:val="single" w:sz="4" w:space="0" w:color="000000"/>
              <w:left w:val="single" w:sz="4" w:space="0" w:color="000000"/>
              <w:bottom w:val="single" w:sz="4" w:space="0" w:color="000000"/>
              <w:right w:val="single" w:sz="4" w:space="0" w:color="000000"/>
            </w:tcBorders>
          </w:tcPr>
          <w:p w14:paraId="0CB675E7" w14:textId="77777777"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Iskop zemlje i kamena</w:t>
            </w:r>
          </w:p>
        </w:tc>
        <w:tc>
          <w:tcPr>
            <w:tcW w:w="1701" w:type="dxa"/>
            <w:tcBorders>
              <w:top w:val="single" w:sz="4" w:space="0" w:color="000000"/>
              <w:left w:val="single" w:sz="4" w:space="0" w:color="000000"/>
              <w:bottom w:val="single" w:sz="4" w:space="0" w:color="000000"/>
              <w:right w:val="single" w:sz="4" w:space="0" w:color="000000"/>
            </w:tcBorders>
          </w:tcPr>
          <w:p w14:paraId="4ED5CFB2" w14:textId="77777777"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DA</w:t>
            </w:r>
          </w:p>
        </w:tc>
      </w:tr>
      <w:tr w:rsidR="0017236B" w:rsidRPr="0017236B" w14:paraId="255420D5" w14:textId="77777777" w:rsidTr="00431201">
        <w:trPr>
          <w:trHeight w:val="701"/>
        </w:trPr>
        <w:tc>
          <w:tcPr>
            <w:tcW w:w="851" w:type="dxa"/>
            <w:tcBorders>
              <w:top w:val="single" w:sz="4" w:space="0" w:color="000000"/>
              <w:left w:val="single" w:sz="4" w:space="0" w:color="000000"/>
              <w:bottom w:val="single" w:sz="4" w:space="0" w:color="000000"/>
              <w:right w:val="single" w:sz="4" w:space="0" w:color="000000"/>
            </w:tcBorders>
          </w:tcPr>
          <w:p w14:paraId="087F6B1D" w14:textId="77777777"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14.</w:t>
            </w:r>
          </w:p>
        </w:tc>
        <w:tc>
          <w:tcPr>
            <w:tcW w:w="2130" w:type="dxa"/>
            <w:tcBorders>
              <w:top w:val="single" w:sz="4" w:space="0" w:color="000000"/>
              <w:left w:val="single" w:sz="4" w:space="0" w:color="000000"/>
              <w:bottom w:val="single" w:sz="4" w:space="0" w:color="000000"/>
              <w:right w:val="single" w:sz="4" w:space="0" w:color="000000"/>
            </w:tcBorders>
          </w:tcPr>
          <w:p w14:paraId="1B3CF85A" w14:textId="77777777" w:rsidR="0017236B" w:rsidRPr="0017236B" w:rsidRDefault="0017236B" w:rsidP="00C05E41">
            <w:pPr>
              <w:spacing w:before="100" w:beforeAutospacing="1"/>
              <w:rPr>
                <w:rFonts w:ascii="Arial" w:hAnsi="Arial" w:cs="Arial"/>
                <w:sz w:val="20"/>
                <w:szCs w:val="20"/>
              </w:rPr>
            </w:pPr>
            <w:proofErr w:type="spellStart"/>
            <w:r w:rsidRPr="0017236B">
              <w:rPr>
                <w:rFonts w:ascii="Arial" w:hAnsi="Arial" w:cs="Arial"/>
                <w:sz w:val="20"/>
                <w:szCs w:val="20"/>
              </w:rPr>
              <w:t>Kliševo</w:t>
            </w:r>
            <w:proofErr w:type="spellEnd"/>
            <w:r w:rsidRPr="0017236B">
              <w:rPr>
                <w:rFonts w:ascii="Arial" w:hAnsi="Arial" w:cs="Arial"/>
                <w:sz w:val="20"/>
                <w:szCs w:val="20"/>
              </w:rPr>
              <w:t xml:space="preserve"> čest.zem.695/3 u vlasništvu Ane Lučić</w:t>
            </w:r>
          </w:p>
        </w:tc>
        <w:tc>
          <w:tcPr>
            <w:tcW w:w="2832" w:type="dxa"/>
            <w:tcBorders>
              <w:top w:val="single" w:sz="4" w:space="0" w:color="000000"/>
              <w:left w:val="single" w:sz="4" w:space="0" w:color="000000"/>
              <w:bottom w:val="single" w:sz="4" w:space="0" w:color="000000"/>
              <w:right w:val="single" w:sz="4" w:space="0" w:color="000000"/>
            </w:tcBorders>
          </w:tcPr>
          <w:p w14:paraId="0D104CBF" w14:textId="77777777" w:rsidR="0017236B" w:rsidRPr="0017236B" w:rsidRDefault="0017236B" w:rsidP="00C05E41">
            <w:pPr>
              <w:spacing w:before="100" w:beforeAutospacing="1"/>
              <w:jc w:val="both"/>
              <w:rPr>
                <w:rFonts w:ascii="Arial" w:hAnsi="Arial" w:cs="Arial"/>
                <w:sz w:val="20"/>
                <w:szCs w:val="20"/>
              </w:rPr>
            </w:pPr>
          </w:p>
        </w:tc>
        <w:tc>
          <w:tcPr>
            <w:tcW w:w="1842" w:type="dxa"/>
            <w:tcBorders>
              <w:top w:val="single" w:sz="4" w:space="0" w:color="000000"/>
              <w:left w:val="single" w:sz="4" w:space="0" w:color="000000"/>
              <w:bottom w:val="single" w:sz="4" w:space="0" w:color="000000"/>
              <w:right w:val="single" w:sz="4" w:space="0" w:color="000000"/>
            </w:tcBorders>
          </w:tcPr>
          <w:p w14:paraId="455CE9C4" w14:textId="77777777"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Iskop zemlje i kamena</w:t>
            </w:r>
          </w:p>
        </w:tc>
        <w:tc>
          <w:tcPr>
            <w:tcW w:w="1701" w:type="dxa"/>
            <w:tcBorders>
              <w:top w:val="single" w:sz="4" w:space="0" w:color="000000"/>
              <w:left w:val="single" w:sz="4" w:space="0" w:color="000000"/>
              <w:bottom w:val="single" w:sz="4" w:space="0" w:color="000000"/>
              <w:right w:val="single" w:sz="4" w:space="0" w:color="000000"/>
            </w:tcBorders>
          </w:tcPr>
          <w:p w14:paraId="1880EEC1" w14:textId="77777777" w:rsidR="0017236B" w:rsidRPr="0017236B" w:rsidRDefault="0017236B" w:rsidP="00C05E41">
            <w:pPr>
              <w:spacing w:before="100" w:beforeAutospacing="1"/>
              <w:rPr>
                <w:rFonts w:ascii="Arial" w:hAnsi="Arial" w:cs="Arial"/>
                <w:sz w:val="20"/>
                <w:szCs w:val="20"/>
              </w:rPr>
            </w:pPr>
            <w:r w:rsidRPr="0017236B">
              <w:rPr>
                <w:rFonts w:ascii="Arial" w:hAnsi="Arial" w:cs="Arial"/>
                <w:sz w:val="20"/>
                <w:szCs w:val="20"/>
              </w:rPr>
              <w:t>DA</w:t>
            </w:r>
          </w:p>
        </w:tc>
      </w:tr>
    </w:tbl>
    <w:p w14:paraId="277C4021" w14:textId="77777777" w:rsidR="0017236B" w:rsidRPr="0017236B" w:rsidRDefault="0017236B" w:rsidP="00C05E41">
      <w:pPr>
        <w:rPr>
          <w:rFonts w:ascii="Arial" w:hAnsi="Arial" w:cs="Arial"/>
          <w:i/>
          <w:sz w:val="20"/>
          <w:szCs w:val="20"/>
        </w:rPr>
      </w:pPr>
      <w:r w:rsidRPr="0017236B">
        <w:rPr>
          <w:rFonts w:ascii="Arial" w:hAnsi="Arial" w:cs="Arial"/>
          <w:i/>
          <w:sz w:val="20"/>
          <w:szCs w:val="20"/>
        </w:rPr>
        <w:t xml:space="preserve">Upravni odjel za komunalne djelatnosti i mjesnu samoupravu, Odsjek za komunalno redarstvo </w:t>
      </w:r>
    </w:p>
    <w:p w14:paraId="64B50708" w14:textId="77777777" w:rsidR="0017236B" w:rsidRPr="0017236B" w:rsidRDefault="0017236B" w:rsidP="00C05E41">
      <w:pPr>
        <w:contextualSpacing/>
        <w:jc w:val="both"/>
        <w:rPr>
          <w:rFonts w:ascii="Arial" w:eastAsia="Calibri" w:hAnsi="Arial" w:cs="Arial"/>
          <w:lang w:eastAsia="en-US"/>
        </w:rPr>
      </w:pPr>
    </w:p>
    <w:p w14:paraId="0FDB9DF8" w14:textId="77777777" w:rsidR="0017236B" w:rsidRDefault="0017236B" w:rsidP="00C05E41">
      <w:pPr>
        <w:contextualSpacing/>
        <w:jc w:val="both"/>
        <w:rPr>
          <w:rFonts w:ascii="Arial" w:eastAsia="Calibri" w:hAnsi="Arial" w:cs="Arial"/>
          <w:sz w:val="22"/>
          <w:szCs w:val="22"/>
          <w:lang w:eastAsia="en-US"/>
        </w:rPr>
      </w:pPr>
      <w:r w:rsidRPr="0017236B">
        <w:rPr>
          <w:rFonts w:ascii="Arial" w:eastAsia="Calibri" w:hAnsi="Arial" w:cs="Arial"/>
          <w:sz w:val="22"/>
          <w:szCs w:val="22"/>
          <w:lang w:eastAsia="en-US"/>
        </w:rPr>
        <w:t xml:space="preserve">Komunalno redarstvo pratilo je i u 2022. godini nadzor na nelegalnim deponijima te vodi prekršajne i upravne postupke protiv osoba koje ne postupaju u skladu sa zakonskom odredbama. U 2022. godini komunalno redarstvo Grada Dubrovnika je postupalo u jedanaest novih slučajeva na način da je sa osam uklonjen otpad, a za tri je upravni postupak u tijeku. U odnosu na ranije evidentirane deponije izvršen je godišnji nadzor te nema promjena u odnosu na ranije nadzore odnosno nema novih odlaganja otpada na navedene deponije.  </w:t>
      </w:r>
    </w:p>
    <w:p w14:paraId="7747E152" w14:textId="77777777" w:rsidR="00431201" w:rsidRDefault="00431201" w:rsidP="00C05E41">
      <w:pPr>
        <w:contextualSpacing/>
        <w:jc w:val="both"/>
        <w:rPr>
          <w:rFonts w:ascii="Arial" w:eastAsia="Calibri" w:hAnsi="Arial" w:cs="Arial"/>
          <w:sz w:val="22"/>
          <w:szCs w:val="22"/>
          <w:lang w:eastAsia="en-US"/>
        </w:rPr>
      </w:pPr>
    </w:p>
    <w:p w14:paraId="1B9C09C4" w14:textId="77777777" w:rsidR="00431201" w:rsidRPr="0017236B" w:rsidRDefault="00431201" w:rsidP="00C05E41">
      <w:pPr>
        <w:contextualSpacing/>
        <w:jc w:val="both"/>
        <w:rPr>
          <w:rFonts w:ascii="Arial" w:eastAsia="Calibri" w:hAnsi="Arial" w:cs="Arial"/>
          <w:sz w:val="22"/>
          <w:szCs w:val="22"/>
          <w:lang w:eastAsia="en-US"/>
        </w:rPr>
      </w:pPr>
    </w:p>
    <w:p w14:paraId="4C2F6B29" w14:textId="77777777" w:rsidR="0017236B" w:rsidRPr="0017236B" w:rsidRDefault="0017236B" w:rsidP="00431201">
      <w:pPr>
        <w:keepNext/>
        <w:keepLines/>
        <w:ind w:left="567" w:hanging="567"/>
        <w:jc w:val="both"/>
        <w:outlineLvl w:val="1"/>
        <w:rPr>
          <w:rFonts w:ascii="Arial" w:hAnsi="Arial" w:cs="Arial"/>
          <w:b/>
          <w:bCs/>
          <w:lang w:eastAsia="en-US"/>
        </w:rPr>
      </w:pPr>
      <w:bookmarkStart w:id="11" w:name="_Toc504640291"/>
      <w:r w:rsidRPr="0017236B">
        <w:rPr>
          <w:rFonts w:ascii="Arial" w:hAnsi="Arial" w:cs="Arial"/>
          <w:b/>
          <w:bCs/>
          <w:lang w:eastAsia="en-US"/>
        </w:rPr>
        <w:t>9.  MJERE ZA OSTVARENJE CILJEVA SMANJIVANJA ILI SPRJEČAVANJA NASTANKA OTPADA, UKLJUČUJUĆI IZOBRAZNO-INFORMATIVNE AKTIVNOSTI I AKCIJE PRIKUPLJANJA OTPADA</w:t>
      </w:r>
      <w:bookmarkEnd w:id="11"/>
    </w:p>
    <w:p w14:paraId="522EDE42" w14:textId="77777777" w:rsidR="0017236B" w:rsidRPr="0017236B" w:rsidRDefault="0017236B" w:rsidP="00C05E41">
      <w:pPr>
        <w:autoSpaceDE w:val="0"/>
        <w:autoSpaceDN w:val="0"/>
        <w:adjustRightInd w:val="0"/>
        <w:rPr>
          <w:rFonts w:ascii="Arial" w:eastAsia="Calibri" w:hAnsi="Arial" w:cs="Arial"/>
          <w:sz w:val="22"/>
          <w:szCs w:val="22"/>
        </w:rPr>
      </w:pPr>
    </w:p>
    <w:p w14:paraId="6B116610" w14:textId="77777777" w:rsidR="0017236B" w:rsidRPr="0017236B" w:rsidRDefault="0017236B" w:rsidP="00431201">
      <w:pPr>
        <w:autoSpaceDE w:val="0"/>
        <w:autoSpaceDN w:val="0"/>
        <w:adjustRightInd w:val="0"/>
        <w:jc w:val="both"/>
        <w:rPr>
          <w:rFonts w:ascii="Arial" w:eastAsia="Calibri" w:hAnsi="Arial" w:cs="Arial"/>
          <w:sz w:val="22"/>
          <w:szCs w:val="22"/>
        </w:rPr>
      </w:pPr>
      <w:r w:rsidRPr="0017236B">
        <w:rPr>
          <w:rFonts w:ascii="Arial" w:eastAsia="Calibri" w:hAnsi="Arial" w:cs="Arial"/>
          <w:sz w:val="22"/>
          <w:szCs w:val="22"/>
        </w:rPr>
        <w:t>Mjere koje je potrebno provoditi za ostvarenje cilja smanjivanja ili sprječavanja nastanka otpada (Mjere za ostvarenje cilja C.1.1. Smanjiti ukupnu količinu proizvedenog komunalnog</w:t>
      </w:r>
    </w:p>
    <w:p w14:paraId="158556B9" w14:textId="77777777" w:rsidR="0017236B" w:rsidRPr="0017236B" w:rsidRDefault="0017236B" w:rsidP="00431201">
      <w:pPr>
        <w:autoSpaceDE w:val="0"/>
        <w:autoSpaceDN w:val="0"/>
        <w:adjustRightInd w:val="0"/>
        <w:jc w:val="both"/>
        <w:rPr>
          <w:rFonts w:ascii="Arial" w:eastAsia="Calibri" w:hAnsi="Arial" w:cs="Arial"/>
          <w:sz w:val="22"/>
          <w:szCs w:val="22"/>
        </w:rPr>
      </w:pPr>
      <w:r w:rsidRPr="0017236B">
        <w:rPr>
          <w:rFonts w:ascii="Arial" w:eastAsia="Calibri" w:hAnsi="Arial" w:cs="Arial"/>
          <w:sz w:val="22"/>
          <w:szCs w:val="22"/>
        </w:rPr>
        <w:t>otpada za 5% do 2023. godine u odnosu na količinu proizvedenog komunalnog otpada 2015.</w:t>
      </w:r>
    </w:p>
    <w:p w14:paraId="375CA1B1" w14:textId="77777777" w:rsidR="0017236B" w:rsidRPr="0017236B" w:rsidRDefault="0017236B" w:rsidP="00431201">
      <w:pPr>
        <w:autoSpaceDE w:val="0"/>
        <w:autoSpaceDN w:val="0"/>
        <w:adjustRightInd w:val="0"/>
        <w:jc w:val="both"/>
        <w:rPr>
          <w:rFonts w:ascii="Arial" w:eastAsia="Calibri" w:hAnsi="Arial" w:cs="Arial"/>
          <w:sz w:val="22"/>
          <w:szCs w:val="22"/>
        </w:rPr>
      </w:pPr>
      <w:r w:rsidRPr="0017236B">
        <w:rPr>
          <w:rFonts w:ascii="Arial" w:eastAsia="Calibri" w:hAnsi="Arial" w:cs="Arial"/>
          <w:sz w:val="22"/>
          <w:szCs w:val="22"/>
        </w:rPr>
        <w:t>godine) su:</w:t>
      </w:r>
    </w:p>
    <w:p w14:paraId="77B3DCC3" w14:textId="77777777" w:rsidR="0017236B" w:rsidRPr="0017236B" w:rsidRDefault="0017236B" w:rsidP="00FD600F">
      <w:pPr>
        <w:numPr>
          <w:ilvl w:val="0"/>
          <w:numId w:val="21"/>
        </w:numPr>
        <w:autoSpaceDE w:val="0"/>
        <w:autoSpaceDN w:val="0"/>
        <w:adjustRightInd w:val="0"/>
        <w:jc w:val="both"/>
        <w:rPr>
          <w:rFonts w:ascii="Arial" w:eastAsia="Calibri" w:hAnsi="Arial" w:cs="Arial"/>
          <w:sz w:val="22"/>
          <w:szCs w:val="22"/>
        </w:rPr>
      </w:pPr>
      <w:r w:rsidRPr="0017236B">
        <w:rPr>
          <w:rFonts w:ascii="Arial" w:eastAsia="Calibri" w:hAnsi="Arial" w:cs="Arial"/>
          <w:sz w:val="22"/>
          <w:szCs w:val="22"/>
        </w:rPr>
        <w:t>provođenje mjera definiranih planom sprječavanja nastanka otpada;</w:t>
      </w:r>
    </w:p>
    <w:p w14:paraId="4A292065" w14:textId="77777777" w:rsidR="0017236B" w:rsidRPr="0017236B" w:rsidRDefault="0017236B" w:rsidP="00FD600F">
      <w:pPr>
        <w:numPr>
          <w:ilvl w:val="0"/>
          <w:numId w:val="21"/>
        </w:numPr>
        <w:autoSpaceDE w:val="0"/>
        <w:autoSpaceDN w:val="0"/>
        <w:adjustRightInd w:val="0"/>
        <w:jc w:val="both"/>
        <w:rPr>
          <w:rFonts w:ascii="Arial" w:eastAsia="Calibri" w:hAnsi="Arial" w:cs="Arial"/>
          <w:sz w:val="22"/>
          <w:szCs w:val="22"/>
        </w:rPr>
      </w:pPr>
      <w:r w:rsidRPr="0017236B">
        <w:rPr>
          <w:rFonts w:ascii="Arial" w:eastAsia="Calibri" w:hAnsi="Arial" w:cs="Arial"/>
          <w:sz w:val="22"/>
          <w:szCs w:val="22"/>
        </w:rPr>
        <w:t xml:space="preserve">provođenje </w:t>
      </w:r>
      <w:proofErr w:type="spellStart"/>
      <w:r w:rsidRPr="0017236B">
        <w:rPr>
          <w:rFonts w:ascii="Arial" w:eastAsia="Calibri" w:hAnsi="Arial" w:cs="Arial"/>
          <w:sz w:val="22"/>
          <w:szCs w:val="22"/>
        </w:rPr>
        <w:t>izobrazno</w:t>
      </w:r>
      <w:proofErr w:type="spellEnd"/>
      <w:r w:rsidRPr="0017236B">
        <w:rPr>
          <w:rFonts w:ascii="Arial" w:eastAsia="Calibri" w:hAnsi="Arial" w:cs="Arial"/>
          <w:sz w:val="22"/>
          <w:szCs w:val="22"/>
        </w:rPr>
        <w:t xml:space="preserve"> – informativnih aktivnosti;</w:t>
      </w:r>
    </w:p>
    <w:p w14:paraId="26CCB0C3" w14:textId="77777777" w:rsidR="0017236B" w:rsidRPr="0017236B" w:rsidRDefault="0017236B" w:rsidP="00FD600F">
      <w:pPr>
        <w:numPr>
          <w:ilvl w:val="0"/>
          <w:numId w:val="21"/>
        </w:numPr>
        <w:spacing w:before="100" w:beforeAutospacing="1"/>
        <w:jc w:val="both"/>
        <w:rPr>
          <w:rFonts w:ascii="Arial" w:hAnsi="Arial" w:cs="Arial"/>
          <w:i/>
          <w:sz w:val="22"/>
          <w:szCs w:val="22"/>
        </w:rPr>
      </w:pPr>
      <w:r w:rsidRPr="0017236B">
        <w:rPr>
          <w:rFonts w:ascii="Arial" w:hAnsi="Arial" w:cs="Arial"/>
          <w:sz w:val="22"/>
          <w:szCs w:val="22"/>
        </w:rPr>
        <w:t>provođenje akcija prikupljanja otpada.</w:t>
      </w:r>
    </w:p>
    <w:p w14:paraId="15A5FC2A" w14:textId="77777777" w:rsidR="0017236B" w:rsidRPr="0017236B" w:rsidRDefault="0017236B" w:rsidP="00431201">
      <w:pPr>
        <w:spacing w:before="100" w:beforeAutospacing="1"/>
        <w:jc w:val="both"/>
        <w:rPr>
          <w:rFonts w:ascii="Arial" w:hAnsi="Arial" w:cs="Arial"/>
          <w:i/>
          <w:sz w:val="22"/>
          <w:szCs w:val="22"/>
        </w:rPr>
      </w:pPr>
    </w:p>
    <w:p w14:paraId="1BC78A23" w14:textId="77777777" w:rsidR="0017236B" w:rsidRPr="0017236B" w:rsidRDefault="0017236B" w:rsidP="00431201">
      <w:pPr>
        <w:autoSpaceDE w:val="0"/>
        <w:autoSpaceDN w:val="0"/>
        <w:adjustRightInd w:val="0"/>
        <w:jc w:val="both"/>
        <w:rPr>
          <w:rFonts w:ascii="Arial" w:eastAsia="Calibri" w:hAnsi="Arial" w:cs="Arial"/>
          <w:sz w:val="22"/>
          <w:szCs w:val="22"/>
          <w:lang w:eastAsia="en-US"/>
        </w:rPr>
      </w:pPr>
      <w:r w:rsidRPr="0017236B">
        <w:rPr>
          <w:rFonts w:ascii="Arial" w:eastAsia="Calibri" w:hAnsi="Arial" w:cs="Arial"/>
          <w:sz w:val="22"/>
          <w:szCs w:val="22"/>
          <w:lang w:eastAsia="en-US"/>
        </w:rPr>
        <w:lastRenderedPageBreak/>
        <w:t xml:space="preserve">Za provođenje mjera definiranih planom sprječavanja nastanka otpada, detaljno su definirane obveze i mjere  Grada Dubrovnika, a odnose se na </w:t>
      </w:r>
      <w:r w:rsidRPr="0017236B">
        <w:rPr>
          <w:rFonts w:ascii="Arial" w:eastAsia="Calibri" w:hAnsi="Arial" w:cs="Arial"/>
          <w:sz w:val="22"/>
          <w:szCs w:val="22"/>
        </w:rPr>
        <w:t>mjere koje mogu utjecati na okvirne uvjete koji se odnose na stvaranje otpada; mjere koje mogu utjecati na dizajn i fazu proizvodnje i distribucije</w:t>
      </w:r>
      <w:r w:rsidRPr="0017236B">
        <w:rPr>
          <w:rFonts w:ascii="Arial" w:eastAsia="Calibri" w:hAnsi="Arial" w:cs="Arial"/>
          <w:sz w:val="22"/>
          <w:szCs w:val="22"/>
          <w:lang w:eastAsia="en-US"/>
        </w:rPr>
        <w:t xml:space="preserve">, </w:t>
      </w:r>
      <w:r w:rsidRPr="0017236B">
        <w:rPr>
          <w:rFonts w:ascii="Arial" w:eastAsia="Calibri" w:hAnsi="Arial" w:cs="Arial"/>
          <w:sz w:val="22"/>
          <w:szCs w:val="22"/>
        </w:rPr>
        <w:t xml:space="preserve">mjere koje mogu utjecati na fazu potrošnje i korištenja. </w:t>
      </w:r>
    </w:p>
    <w:p w14:paraId="510B2101" w14:textId="77777777" w:rsidR="0017236B" w:rsidRPr="0017236B" w:rsidRDefault="0017236B" w:rsidP="00C05E41">
      <w:pPr>
        <w:contextualSpacing/>
        <w:jc w:val="both"/>
        <w:rPr>
          <w:rFonts w:ascii="Arial" w:eastAsia="Calibri" w:hAnsi="Arial" w:cs="Arial"/>
          <w:sz w:val="22"/>
          <w:szCs w:val="22"/>
          <w:u w:val="single"/>
          <w:lang w:eastAsia="en-US"/>
        </w:rPr>
      </w:pPr>
      <w:proofErr w:type="spellStart"/>
      <w:r w:rsidRPr="0017236B">
        <w:rPr>
          <w:rFonts w:ascii="Arial" w:eastAsia="Calibri" w:hAnsi="Arial" w:cs="Arial"/>
          <w:sz w:val="22"/>
          <w:szCs w:val="22"/>
          <w:u w:val="single"/>
          <w:lang w:eastAsia="en-US"/>
        </w:rPr>
        <w:t>Izobrazno</w:t>
      </w:r>
      <w:proofErr w:type="spellEnd"/>
      <w:r w:rsidRPr="0017236B">
        <w:rPr>
          <w:rFonts w:ascii="Arial" w:eastAsia="Calibri" w:hAnsi="Arial" w:cs="Arial"/>
          <w:sz w:val="22"/>
          <w:szCs w:val="22"/>
          <w:u w:val="single"/>
          <w:lang w:eastAsia="en-US"/>
        </w:rPr>
        <w:t xml:space="preserve">-edukativne aktivnosti </w:t>
      </w:r>
    </w:p>
    <w:p w14:paraId="32FDF75C" w14:textId="77777777" w:rsidR="0017236B" w:rsidRPr="0017236B" w:rsidRDefault="0017236B" w:rsidP="00C05E41">
      <w:pPr>
        <w:jc w:val="both"/>
        <w:rPr>
          <w:rFonts w:ascii="Arial" w:eastAsia="Calibri" w:hAnsi="Arial" w:cs="Arial"/>
          <w:sz w:val="22"/>
          <w:szCs w:val="22"/>
          <w:u w:val="single"/>
          <w:lang w:eastAsia="en-US"/>
        </w:rPr>
      </w:pPr>
    </w:p>
    <w:p w14:paraId="54074FA6" w14:textId="77777777" w:rsidR="0017236B" w:rsidRPr="0017236B" w:rsidRDefault="0017236B" w:rsidP="00C05E41">
      <w:pPr>
        <w:contextualSpacing/>
        <w:jc w:val="both"/>
        <w:rPr>
          <w:rFonts w:ascii="Arial" w:eastAsia="Calibri" w:hAnsi="Arial" w:cs="Arial"/>
          <w:sz w:val="22"/>
          <w:szCs w:val="22"/>
          <w:lang w:eastAsia="en-US"/>
        </w:rPr>
      </w:pPr>
      <w:bookmarkStart w:id="12" w:name="_Toc504640292"/>
      <w:r w:rsidRPr="0017236B">
        <w:rPr>
          <w:rFonts w:ascii="Arial" w:eastAsia="Calibri" w:hAnsi="Arial" w:cs="Arial"/>
          <w:sz w:val="22"/>
          <w:szCs w:val="22"/>
          <w:lang w:eastAsia="en-US"/>
        </w:rPr>
        <w:t xml:space="preserve">Grad Dubrovnik duži niz godina kontinuirano provodi </w:t>
      </w:r>
      <w:proofErr w:type="spellStart"/>
      <w:r w:rsidRPr="0017236B">
        <w:rPr>
          <w:rFonts w:ascii="Arial" w:eastAsia="Calibri" w:hAnsi="Arial" w:cs="Arial"/>
          <w:sz w:val="22"/>
          <w:szCs w:val="22"/>
          <w:lang w:eastAsia="en-US"/>
        </w:rPr>
        <w:t>izobrazno</w:t>
      </w:r>
      <w:proofErr w:type="spellEnd"/>
      <w:r w:rsidRPr="0017236B">
        <w:rPr>
          <w:rFonts w:ascii="Arial" w:eastAsia="Calibri" w:hAnsi="Arial" w:cs="Arial"/>
          <w:sz w:val="22"/>
          <w:szCs w:val="22"/>
          <w:lang w:eastAsia="en-US"/>
        </w:rPr>
        <w:t xml:space="preserve"> – informativne aktivnosti u svezi gospodarenja otpadom na svom području. Predmetne aktivnosti Grad Dubrovnik većinom provodi u suradnji s tvrtkom Čistoća d.o.o. Dubrovnik i organizacijama civilnog društva. </w:t>
      </w:r>
    </w:p>
    <w:p w14:paraId="37877B3B" w14:textId="77777777" w:rsidR="0017236B" w:rsidRPr="0017236B" w:rsidRDefault="0017236B" w:rsidP="00C05E41">
      <w:pPr>
        <w:contextualSpacing/>
        <w:jc w:val="both"/>
        <w:rPr>
          <w:rFonts w:ascii="Arial" w:eastAsia="Calibri" w:hAnsi="Arial" w:cs="Arial"/>
          <w:sz w:val="22"/>
          <w:szCs w:val="22"/>
          <w:lang w:eastAsia="en-US"/>
        </w:rPr>
      </w:pPr>
    </w:p>
    <w:p w14:paraId="638F5DCC" w14:textId="77777777" w:rsidR="0017236B" w:rsidRPr="0017236B" w:rsidRDefault="0017236B" w:rsidP="00C05E41">
      <w:pPr>
        <w:contextualSpacing/>
        <w:jc w:val="both"/>
        <w:rPr>
          <w:rFonts w:ascii="Arial" w:eastAsia="Calibri" w:hAnsi="Arial" w:cs="Arial"/>
          <w:sz w:val="22"/>
          <w:szCs w:val="22"/>
          <w:lang w:eastAsia="en-US"/>
        </w:rPr>
      </w:pPr>
      <w:r w:rsidRPr="0017236B">
        <w:rPr>
          <w:rFonts w:ascii="Arial" w:eastAsia="Calibri" w:hAnsi="Arial" w:cs="Arial"/>
          <w:sz w:val="22"/>
          <w:szCs w:val="22"/>
          <w:lang w:eastAsia="en-US"/>
        </w:rPr>
        <w:t xml:space="preserve">Lokalno stanovništvo informira se putem lokalnog radija, televizije, letaka, plakata, oglasnih ploča i web stranica. U promoviranju sustava gospodarenja otpadom i </w:t>
      </w:r>
      <w:proofErr w:type="spellStart"/>
      <w:r w:rsidRPr="0017236B">
        <w:rPr>
          <w:rFonts w:ascii="Arial" w:eastAsia="Calibri" w:hAnsi="Arial" w:cs="Arial"/>
          <w:sz w:val="22"/>
          <w:szCs w:val="22"/>
          <w:lang w:eastAsia="en-US"/>
        </w:rPr>
        <w:t>izobrazno</w:t>
      </w:r>
      <w:proofErr w:type="spellEnd"/>
      <w:r w:rsidRPr="0017236B">
        <w:rPr>
          <w:rFonts w:ascii="Arial" w:eastAsia="Calibri" w:hAnsi="Arial" w:cs="Arial"/>
          <w:sz w:val="22"/>
          <w:szCs w:val="22"/>
          <w:lang w:eastAsia="en-US"/>
        </w:rPr>
        <w:t xml:space="preserve">-informativnih aktivnosti za građane može se izdvojiti: podjela promotivnih materijala – letaka, organiziranje akcija dijeljenja vrećica prihvatljivih za okoliš i organiziranje akcija prikupljanja otpada. </w:t>
      </w:r>
    </w:p>
    <w:p w14:paraId="0E0E535F" w14:textId="77777777" w:rsidR="0017236B" w:rsidRPr="0017236B" w:rsidRDefault="0017236B" w:rsidP="00C05E41">
      <w:pPr>
        <w:contextualSpacing/>
        <w:jc w:val="both"/>
        <w:rPr>
          <w:rFonts w:ascii="Arial" w:eastAsia="Calibri" w:hAnsi="Arial" w:cs="Arial"/>
          <w:sz w:val="22"/>
          <w:szCs w:val="22"/>
          <w:lang w:eastAsia="en-US"/>
        </w:rPr>
      </w:pPr>
    </w:p>
    <w:p w14:paraId="56A12B71" w14:textId="77777777" w:rsidR="0017236B" w:rsidRPr="0017236B" w:rsidRDefault="0017236B" w:rsidP="00C05E41">
      <w:pPr>
        <w:contextualSpacing/>
        <w:jc w:val="both"/>
        <w:rPr>
          <w:rFonts w:ascii="Arial" w:eastAsia="Calibri" w:hAnsi="Arial" w:cs="Arial"/>
          <w:bCs/>
          <w:sz w:val="22"/>
          <w:szCs w:val="22"/>
          <w:lang w:eastAsia="en-US"/>
        </w:rPr>
      </w:pPr>
      <w:r w:rsidRPr="0017236B">
        <w:rPr>
          <w:rFonts w:ascii="Arial" w:eastAsia="Calibri" w:hAnsi="Arial" w:cs="Arial"/>
          <w:bCs/>
          <w:sz w:val="22"/>
          <w:szCs w:val="22"/>
          <w:lang w:eastAsia="en-US"/>
        </w:rPr>
        <w:t>Popis aktivnosti i projekata:</w:t>
      </w:r>
    </w:p>
    <w:p w14:paraId="000C7648" w14:textId="77777777" w:rsidR="0017236B" w:rsidRPr="0017236B" w:rsidRDefault="0017236B" w:rsidP="00C05E41">
      <w:pPr>
        <w:contextualSpacing/>
        <w:jc w:val="both"/>
        <w:rPr>
          <w:rFonts w:ascii="Arial" w:eastAsia="Calibri" w:hAnsi="Arial" w:cs="Arial"/>
          <w:sz w:val="22"/>
          <w:szCs w:val="22"/>
          <w:lang w:eastAsia="en-US"/>
        </w:rPr>
      </w:pPr>
    </w:p>
    <w:p w14:paraId="79224EAB" w14:textId="77777777" w:rsidR="0017236B" w:rsidRPr="0017236B" w:rsidRDefault="0017236B" w:rsidP="00C05E41">
      <w:pPr>
        <w:suppressAutoHyphens/>
        <w:autoSpaceDN w:val="0"/>
        <w:jc w:val="both"/>
        <w:rPr>
          <w:rFonts w:ascii="Calibri" w:eastAsia="Calibri" w:hAnsi="Calibri"/>
          <w:sz w:val="22"/>
          <w:szCs w:val="22"/>
          <w:lang w:eastAsia="en-US"/>
        </w:rPr>
      </w:pPr>
      <w:r w:rsidRPr="0017236B">
        <w:rPr>
          <w:rFonts w:ascii="Arial" w:eastAsia="Calibri" w:hAnsi="Arial" w:cs="Arial"/>
          <w:bCs/>
          <w:sz w:val="22"/>
          <w:szCs w:val="22"/>
          <w:lang w:eastAsia="en-US"/>
        </w:rPr>
        <w:t xml:space="preserve">Obilježavanje </w:t>
      </w:r>
      <w:r w:rsidRPr="0017236B">
        <w:rPr>
          <w:rFonts w:ascii="Arial" w:eastAsia="Calibri" w:hAnsi="Arial" w:cs="Arial"/>
          <w:bCs/>
          <w:i/>
          <w:sz w:val="22"/>
          <w:szCs w:val="22"/>
          <w:lang w:eastAsia="en-US"/>
        </w:rPr>
        <w:t>Međunarodnog dana borbe protiv plastičnih vrećica</w:t>
      </w:r>
      <w:r w:rsidRPr="0017236B">
        <w:rPr>
          <w:rFonts w:ascii="Arial" w:eastAsia="Calibri" w:hAnsi="Arial" w:cs="Arial"/>
          <w:b/>
          <w:bCs/>
          <w:i/>
          <w:sz w:val="22"/>
          <w:szCs w:val="22"/>
          <w:lang w:eastAsia="en-US"/>
        </w:rPr>
        <w:t xml:space="preserve"> </w:t>
      </w:r>
      <w:r w:rsidRPr="0017236B">
        <w:rPr>
          <w:rFonts w:ascii="Arial" w:eastAsia="Calibri" w:hAnsi="Arial" w:cs="Arial"/>
          <w:i/>
          <w:sz w:val="22"/>
          <w:szCs w:val="22"/>
          <w:lang w:eastAsia="en-US"/>
        </w:rPr>
        <w:t xml:space="preserve">– </w:t>
      </w:r>
      <w:r w:rsidRPr="0017236B">
        <w:rPr>
          <w:rFonts w:ascii="Arial" w:eastAsia="Calibri" w:hAnsi="Arial" w:cs="Arial"/>
          <w:sz w:val="22"/>
          <w:szCs w:val="22"/>
          <w:lang w:eastAsia="en-US"/>
        </w:rPr>
        <w:t>dijeljene vrećica prihvatljivih za okoliš i edukacija javnosti o važnosti upotrebe istih te smanjenja korištenja plastičnih vrećica</w:t>
      </w:r>
      <w:r w:rsidR="00431201">
        <w:rPr>
          <w:rFonts w:ascii="Arial" w:eastAsia="Calibri" w:hAnsi="Arial" w:cs="Arial"/>
          <w:sz w:val="22"/>
          <w:szCs w:val="22"/>
          <w:lang w:eastAsia="en-US"/>
        </w:rPr>
        <w:t>.</w:t>
      </w:r>
      <w:r w:rsidRPr="0017236B">
        <w:rPr>
          <w:rFonts w:ascii="Arial" w:eastAsia="Calibri" w:hAnsi="Arial" w:cs="Arial"/>
          <w:sz w:val="22"/>
          <w:szCs w:val="22"/>
          <w:lang w:eastAsia="en-US"/>
        </w:rPr>
        <w:t xml:space="preserve"> </w:t>
      </w:r>
    </w:p>
    <w:p w14:paraId="3430DDE6" w14:textId="77777777" w:rsidR="0017236B" w:rsidRDefault="0017236B" w:rsidP="00C05E41">
      <w:pPr>
        <w:jc w:val="both"/>
        <w:rPr>
          <w:rFonts w:ascii="Arial" w:eastAsia="Calibri" w:hAnsi="Arial" w:cs="Arial"/>
          <w:sz w:val="22"/>
          <w:szCs w:val="22"/>
          <w:lang w:eastAsia="en-US"/>
        </w:rPr>
      </w:pPr>
      <w:r w:rsidRPr="0017236B">
        <w:rPr>
          <w:rFonts w:ascii="Arial" w:eastAsia="Calibri" w:hAnsi="Arial" w:cs="Arial"/>
          <w:sz w:val="22"/>
          <w:szCs w:val="22"/>
          <w:lang w:eastAsia="en-US"/>
        </w:rPr>
        <w:t>Upravni odjel za urbanizam, prostorno planiranje i zaštitu okoliša Grada Dubrovnika organizirao je dijeljenje vrećica prihvatljivih za okoliš od recikliranog platna s prigodnim natpisom "Dubrovnik - Grad bez plastičnih vrećica" na tržnici / placi u Gružu.</w:t>
      </w:r>
    </w:p>
    <w:p w14:paraId="51BD97B2" w14:textId="77777777" w:rsidR="00431201" w:rsidRPr="0017236B" w:rsidRDefault="00431201" w:rsidP="00C05E41">
      <w:pPr>
        <w:jc w:val="both"/>
        <w:rPr>
          <w:rFonts w:ascii="Calibri" w:eastAsia="Calibri" w:hAnsi="Calibri"/>
          <w:sz w:val="22"/>
          <w:szCs w:val="22"/>
          <w:lang w:eastAsia="en-US"/>
        </w:rPr>
      </w:pPr>
    </w:p>
    <w:p w14:paraId="71716B04" w14:textId="77777777" w:rsidR="0017236B" w:rsidRDefault="0017236B" w:rsidP="00C05E41">
      <w:pPr>
        <w:jc w:val="both"/>
        <w:rPr>
          <w:rFonts w:ascii="Arial" w:eastAsia="Calibri" w:hAnsi="Arial" w:cs="Arial"/>
          <w:sz w:val="22"/>
          <w:szCs w:val="22"/>
          <w:lang w:eastAsia="en-US"/>
        </w:rPr>
      </w:pPr>
      <w:r w:rsidRPr="0017236B">
        <w:rPr>
          <w:rFonts w:ascii="Arial" w:eastAsia="Calibri" w:hAnsi="Arial" w:cs="Arial"/>
          <w:sz w:val="22"/>
          <w:szCs w:val="22"/>
          <w:lang w:eastAsia="en-US"/>
        </w:rPr>
        <w:t>Tijekom akcije, uz podršku  tvrtke  Čistoća Dubrovnik d.o.o. građane se informiralo o važnosti izbjegavanja korištenja plastičnih vrećica kao i o pravilnom načinu odvajanja otpada.</w:t>
      </w:r>
    </w:p>
    <w:p w14:paraId="2723731D" w14:textId="77777777" w:rsidR="00431201" w:rsidRPr="0017236B" w:rsidRDefault="00431201" w:rsidP="00C05E41">
      <w:pPr>
        <w:jc w:val="both"/>
        <w:rPr>
          <w:rFonts w:ascii="Arial" w:eastAsia="Calibri" w:hAnsi="Arial" w:cs="Arial"/>
          <w:sz w:val="22"/>
          <w:szCs w:val="22"/>
          <w:lang w:eastAsia="en-US"/>
        </w:rPr>
      </w:pPr>
    </w:p>
    <w:p w14:paraId="1603E05A" w14:textId="77777777" w:rsidR="0017236B" w:rsidRPr="0017236B" w:rsidRDefault="0017236B" w:rsidP="00C05E41">
      <w:pPr>
        <w:jc w:val="both"/>
        <w:rPr>
          <w:rFonts w:ascii="Arial" w:eastAsia="Calibri" w:hAnsi="Arial" w:cs="Arial"/>
          <w:color w:val="292929"/>
          <w:sz w:val="22"/>
          <w:szCs w:val="22"/>
          <w:shd w:val="clear" w:color="auto" w:fill="FFFFFF"/>
          <w:lang w:eastAsia="en-US"/>
        </w:rPr>
      </w:pPr>
      <w:r w:rsidRPr="0017236B">
        <w:rPr>
          <w:rFonts w:ascii="Arial" w:eastAsia="Calibri" w:hAnsi="Arial" w:cs="Arial"/>
          <w:sz w:val="22"/>
          <w:szCs w:val="22"/>
          <w:lang w:eastAsia="en-US"/>
        </w:rPr>
        <w:t xml:space="preserve">Tijekom akcije su se dijelile  i informativne publikacije - letci izrađeni u okviru inicijative World Wide </w:t>
      </w:r>
      <w:proofErr w:type="spellStart"/>
      <w:r w:rsidRPr="0017236B">
        <w:rPr>
          <w:rFonts w:ascii="Arial" w:eastAsia="Calibri" w:hAnsi="Arial" w:cs="Arial"/>
          <w:sz w:val="22"/>
          <w:szCs w:val="22"/>
          <w:lang w:eastAsia="en-US"/>
        </w:rPr>
        <w:t>Fund</w:t>
      </w:r>
      <w:proofErr w:type="spellEnd"/>
      <w:r w:rsidRPr="0017236B">
        <w:rPr>
          <w:rFonts w:ascii="Arial" w:eastAsia="Calibri" w:hAnsi="Arial" w:cs="Arial"/>
          <w:sz w:val="22"/>
          <w:szCs w:val="22"/>
          <w:lang w:eastAsia="en-US"/>
        </w:rPr>
        <w:t xml:space="preserve"> for Nature (WWF) "</w:t>
      </w:r>
      <w:proofErr w:type="spellStart"/>
      <w:r w:rsidRPr="0017236B">
        <w:rPr>
          <w:rFonts w:ascii="Arial" w:eastAsia="Calibri" w:hAnsi="Arial" w:cs="Arial"/>
          <w:sz w:val="22"/>
          <w:szCs w:val="22"/>
          <w:lang w:eastAsia="en-US"/>
        </w:rPr>
        <w:t>Plastic</w:t>
      </w:r>
      <w:proofErr w:type="spellEnd"/>
      <w:r w:rsidRPr="0017236B">
        <w:rPr>
          <w:rFonts w:ascii="Arial" w:eastAsia="Calibri" w:hAnsi="Arial" w:cs="Arial"/>
          <w:sz w:val="22"/>
          <w:szCs w:val="22"/>
          <w:lang w:eastAsia="en-US"/>
        </w:rPr>
        <w:t xml:space="preserve"> Smart </w:t>
      </w:r>
      <w:proofErr w:type="spellStart"/>
      <w:r w:rsidRPr="0017236B">
        <w:rPr>
          <w:rFonts w:ascii="Arial" w:eastAsia="Calibri" w:hAnsi="Arial" w:cs="Arial"/>
          <w:sz w:val="22"/>
          <w:szCs w:val="22"/>
          <w:lang w:eastAsia="en-US"/>
        </w:rPr>
        <w:t>Cities</w:t>
      </w:r>
      <w:proofErr w:type="spellEnd"/>
      <w:r w:rsidRPr="0017236B">
        <w:rPr>
          <w:rFonts w:ascii="Arial" w:eastAsia="Calibri" w:hAnsi="Arial" w:cs="Arial"/>
          <w:sz w:val="22"/>
          <w:szCs w:val="22"/>
          <w:lang w:eastAsia="en-US"/>
        </w:rPr>
        <w:t xml:space="preserve">". </w:t>
      </w:r>
    </w:p>
    <w:p w14:paraId="2DC294BE" w14:textId="77777777" w:rsidR="0017236B" w:rsidRPr="0017236B" w:rsidRDefault="0017236B" w:rsidP="00C05E41">
      <w:pPr>
        <w:suppressAutoHyphens/>
        <w:autoSpaceDN w:val="0"/>
        <w:jc w:val="both"/>
        <w:rPr>
          <w:rFonts w:ascii="Arial" w:eastAsia="Calibri" w:hAnsi="Arial" w:cs="Arial"/>
          <w:bCs/>
          <w:color w:val="292929"/>
          <w:sz w:val="22"/>
          <w:szCs w:val="22"/>
          <w:shd w:val="clear" w:color="auto" w:fill="FFFFFF"/>
          <w:lang w:eastAsia="en-US"/>
        </w:rPr>
      </w:pPr>
    </w:p>
    <w:p w14:paraId="1CD111C5" w14:textId="77777777" w:rsidR="0017236B" w:rsidRPr="0017236B" w:rsidRDefault="0017236B" w:rsidP="00C05E41">
      <w:pPr>
        <w:suppressAutoHyphens/>
        <w:autoSpaceDN w:val="0"/>
        <w:jc w:val="both"/>
        <w:rPr>
          <w:rFonts w:ascii="Arial" w:eastAsia="Calibri" w:hAnsi="Arial" w:cs="Arial"/>
          <w:bCs/>
          <w:color w:val="292929"/>
          <w:sz w:val="22"/>
          <w:szCs w:val="22"/>
          <w:shd w:val="clear" w:color="auto" w:fill="FFFFFF"/>
          <w:lang w:eastAsia="en-US"/>
        </w:rPr>
      </w:pPr>
    </w:p>
    <w:p w14:paraId="1BA376C1" w14:textId="77777777" w:rsidR="0017236B" w:rsidRPr="0017236B" w:rsidRDefault="0017236B" w:rsidP="00C05E41">
      <w:pPr>
        <w:suppressAutoHyphens/>
        <w:autoSpaceDN w:val="0"/>
        <w:jc w:val="both"/>
        <w:rPr>
          <w:rFonts w:ascii="Arial" w:eastAsia="Calibri" w:hAnsi="Arial" w:cs="Arial"/>
          <w:color w:val="292929"/>
          <w:sz w:val="22"/>
          <w:szCs w:val="22"/>
          <w:shd w:val="clear" w:color="auto" w:fill="FFFFFF"/>
          <w:lang w:eastAsia="en-US"/>
        </w:rPr>
      </w:pPr>
      <w:r w:rsidRPr="0017236B">
        <w:rPr>
          <w:rFonts w:ascii="Arial" w:eastAsia="Calibri" w:hAnsi="Arial" w:cs="Arial"/>
          <w:bCs/>
          <w:color w:val="292929"/>
          <w:sz w:val="22"/>
          <w:szCs w:val="22"/>
          <w:shd w:val="clear" w:color="auto" w:fill="FFFFFF"/>
          <w:lang w:eastAsia="en-US"/>
        </w:rPr>
        <w:t xml:space="preserve">Projekt </w:t>
      </w:r>
      <w:proofErr w:type="spellStart"/>
      <w:r w:rsidRPr="0017236B">
        <w:rPr>
          <w:rFonts w:ascii="Arial" w:eastAsia="Calibri" w:hAnsi="Arial" w:cs="Arial"/>
          <w:bCs/>
          <w:i/>
          <w:color w:val="292929"/>
          <w:sz w:val="22"/>
          <w:szCs w:val="22"/>
          <w:shd w:val="clear" w:color="auto" w:fill="FFFFFF"/>
          <w:lang w:eastAsia="en-US"/>
        </w:rPr>
        <w:t>Plastic</w:t>
      </w:r>
      <w:proofErr w:type="spellEnd"/>
      <w:r w:rsidRPr="0017236B">
        <w:rPr>
          <w:rFonts w:ascii="Arial" w:eastAsia="Calibri" w:hAnsi="Arial" w:cs="Arial"/>
          <w:bCs/>
          <w:i/>
          <w:color w:val="292929"/>
          <w:sz w:val="22"/>
          <w:szCs w:val="22"/>
          <w:shd w:val="clear" w:color="auto" w:fill="FFFFFF"/>
          <w:lang w:eastAsia="en-US"/>
        </w:rPr>
        <w:t xml:space="preserve"> Smart </w:t>
      </w:r>
      <w:proofErr w:type="spellStart"/>
      <w:r w:rsidRPr="0017236B">
        <w:rPr>
          <w:rFonts w:ascii="Arial" w:eastAsia="Calibri" w:hAnsi="Arial" w:cs="Arial"/>
          <w:bCs/>
          <w:i/>
          <w:color w:val="292929"/>
          <w:sz w:val="22"/>
          <w:szCs w:val="22"/>
          <w:shd w:val="clear" w:color="auto" w:fill="FFFFFF"/>
          <w:lang w:eastAsia="en-US"/>
        </w:rPr>
        <w:t>Cities</w:t>
      </w:r>
      <w:proofErr w:type="spellEnd"/>
      <w:r w:rsidRPr="0017236B">
        <w:rPr>
          <w:rFonts w:ascii="Arial" w:eastAsia="Calibri" w:hAnsi="Arial" w:cs="Arial"/>
          <w:color w:val="292929"/>
          <w:sz w:val="22"/>
          <w:szCs w:val="22"/>
          <w:shd w:val="clear" w:color="auto" w:fill="FFFFFF"/>
          <w:lang w:eastAsia="en-US"/>
        </w:rPr>
        <w:t xml:space="preserve"> </w:t>
      </w:r>
    </w:p>
    <w:p w14:paraId="690F88D3" w14:textId="77777777" w:rsidR="0017236B" w:rsidRPr="0017236B" w:rsidRDefault="0017236B" w:rsidP="00C05E41">
      <w:pPr>
        <w:jc w:val="both"/>
        <w:rPr>
          <w:rFonts w:ascii="Arial" w:eastAsia="Calibri" w:hAnsi="Arial" w:cs="Arial"/>
          <w:color w:val="292929"/>
          <w:sz w:val="22"/>
          <w:szCs w:val="22"/>
          <w:shd w:val="clear" w:color="auto" w:fill="FFFFFF"/>
          <w:lang w:eastAsia="en-US"/>
        </w:rPr>
      </w:pPr>
      <w:r w:rsidRPr="0017236B">
        <w:rPr>
          <w:rFonts w:ascii="Arial" w:eastAsia="Calibri" w:hAnsi="Arial" w:cs="Arial"/>
          <w:color w:val="292929"/>
          <w:sz w:val="22"/>
          <w:szCs w:val="22"/>
          <w:shd w:val="clear" w:color="auto" w:fill="FFFFFF"/>
          <w:lang w:eastAsia="en-US"/>
        </w:rPr>
        <w:t xml:space="preserve">U okviru dvogodišnjeg projekta za koji je u srpnju 2020. potpisan Sporazum o suradnji između Udruge za prirodu, okoliš i održivi razvoj Sunce, WWF </w:t>
      </w:r>
      <w:proofErr w:type="spellStart"/>
      <w:r w:rsidRPr="0017236B">
        <w:rPr>
          <w:rFonts w:ascii="Arial" w:eastAsia="Calibri" w:hAnsi="Arial" w:cs="Arial"/>
          <w:color w:val="292929"/>
          <w:sz w:val="22"/>
          <w:szCs w:val="22"/>
          <w:shd w:val="clear" w:color="auto" w:fill="FFFFFF"/>
          <w:lang w:eastAsia="en-US"/>
        </w:rPr>
        <w:t>Mediterranean</w:t>
      </w:r>
      <w:proofErr w:type="spellEnd"/>
      <w:r w:rsidRPr="0017236B">
        <w:rPr>
          <w:rFonts w:ascii="Arial" w:eastAsia="Calibri" w:hAnsi="Arial" w:cs="Arial"/>
          <w:color w:val="292929"/>
          <w:sz w:val="22"/>
          <w:szCs w:val="22"/>
          <w:shd w:val="clear" w:color="auto" w:fill="FFFFFF"/>
          <w:lang w:eastAsia="en-US"/>
        </w:rPr>
        <w:t xml:space="preserve"> i Grada Dubrovnika cilj je pridonijeti smanjenju vlastitog plastičnog otiska u različitim segmentima društvenog života te podići svijest stanovnika i turista na lokalnoj, ali i nacionalnoj razini, o uzrocima i posljedicama plastičnog zagađenja na okoliš, morske i kopnene eko sustave te zdravlje ljudi.   </w:t>
      </w:r>
    </w:p>
    <w:p w14:paraId="14010822" w14:textId="77777777" w:rsidR="0017236B" w:rsidRDefault="0017236B" w:rsidP="00C05E41">
      <w:pPr>
        <w:jc w:val="both"/>
        <w:rPr>
          <w:rFonts w:ascii="Arial" w:eastAsia="Calibri" w:hAnsi="Arial" w:cs="Arial"/>
          <w:color w:val="292929"/>
          <w:sz w:val="22"/>
          <w:szCs w:val="22"/>
          <w:shd w:val="clear" w:color="auto" w:fill="FFFFFF"/>
          <w:lang w:eastAsia="en-US"/>
        </w:rPr>
      </w:pPr>
      <w:r w:rsidRPr="0017236B">
        <w:rPr>
          <w:rFonts w:ascii="Arial" w:eastAsia="Calibri" w:hAnsi="Arial" w:cs="Arial"/>
          <w:color w:val="292929"/>
          <w:sz w:val="22"/>
          <w:szCs w:val="22"/>
          <w:shd w:val="clear" w:color="auto" w:fill="FFFFFF"/>
          <w:lang w:eastAsia="en-US"/>
        </w:rPr>
        <w:t>Tijekom 2021. Grad Dubrovnik je donio Akcijski plan onečišćenja plastikom u Gradu Dubrovniku za razdoblje 2021. – 2026. i Odluku o ograničenju korištenja jednokratne plastike za Grad Dubrovnik te ustanove i trgovačka društva u (su)vlasništvu Grada. Odlukom  su donesene mjere kojima se u upravnim tijelima te u ustanovama i trgovačkim društvima u (su)vlasništvu Grada Dubrovnika određuje ograničavanje korištenja plastike za jednokratnu uporabu te zamjena određenih predmeta koji se koriste u poslovanju s rješenjima prihvatljivim za okoliš, sve u cilju sprečavanja i/ili smanjenja nepovoljnog utjecaja određenih plastičnih proizvoda na okoliš.</w:t>
      </w:r>
    </w:p>
    <w:p w14:paraId="06A1AF09" w14:textId="77777777" w:rsidR="00431201" w:rsidRPr="0017236B" w:rsidRDefault="00431201" w:rsidP="00C05E41">
      <w:pPr>
        <w:jc w:val="both"/>
        <w:rPr>
          <w:rFonts w:ascii="Arial" w:eastAsia="Calibri" w:hAnsi="Arial" w:cs="Arial"/>
          <w:color w:val="292929"/>
          <w:sz w:val="22"/>
          <w:szCs w:val="22"/>
          <w:shd w:val="clear" w:color="auto" w:fill="FFFFFF"/>
          <w:lang w:eastAsia="en-US"/>
        </w:rPr>
      </w:pPr>
    </w:p>
    <w:p w14:paraId="03C4A5F8" w14:textId="77777777" w:rsidR="0017236B" w:rsidRDefault="0017236B" w:rsidP="00C05E41">
      <w:pPr>
        <w:jc w:val="both"/>
        <w:rPr>
          <w:rFonts w:ascii="Arial" w:eastAsia="Calibri" w:hAnsi="Arial" w:cs="Arial"/>
          <w:color w:val="292929"/>
          <w:sz w:val="22"/>
          <w:szCs w:val="22"/>
          <w:shd w:val="clear" w:color="auto" w:fill="FFFFFF"/>
          <w:lang w:eastAsia="en-US"/>
        </w:rPr>
      </w:pPr>
      <w:r w:rsidRPr="0017236B">
        <w:rPr>
          <w:rFonts w:ascii="Arial" w:eastAsia="Calibri" w:hAnsi="Arial" w:cs="Arial"/>
          <w:color w:val="292929"/>
          <w:sz w:val="22"/>
          <w:szCs w:val="22"/>
          <w:shd w:val="clear" w:color="auto" w:fill="FFFFFF"/>
          <w:lang w:eastAsia="en-US"/>
        </w:rPr>
        <w:t xml:space="preserve">Odlukom je propisano i da se uporaba jednokratne plastike ograničava i za sva javna događanja koja Grad Dubrovnik (su)organizira ili (su)financira. </w:t>
      </w:r>
    </w:p>
    <w:p w14:paraId="2A1FC954" w14:textId="77777777" w:rsidR="00431201" w:rsidRPr="0017236B" w:rsidRDefault="00431201" w:rsidP="00C05E41">
      <w:pPr>
        <w:jc w:val="both"/>
        <w:rPr>
          <w:rFonts w:ascii="Arial" w:eastAsia="Calibri" w:hAnsi="Arial" w:cs="Arial"/>
          <w:color w:val="292929"/>
          <w:sz w:val="22"/>
          <w:szCs w:val="22"/>
          <w:shd w:val="clear" w:color="auto" w:fill="FFFFFF"/>
          <w:lang w:eastAsia="en-US"/>
        </w:rPr>
      </w:pPr>
    </w:p>
    <w:p w14:paraId="207B51C4" w14:textId="77777777" w:rsidR="0017236B" w:rsidRDefault="0017236B" w:rsidP="00C05E41">
      <w:pPr>
        <w:jc w:val="both"/>
        <w:rPr>
          <w:rFonts w:ascii="Arial" w:eastAsia="Calibri" w:hAnsi="Arial" w:cs="Arial"/>
          <w:color w:val="292929"/>
          <w:sz w:val="22"/>
          <w:szCs w:val="22"/>
          <w:shd w:val="clear" w:color="auto" w:fill="FFFFFF"/>
          <w:lang w:eastAsia="en-US"/>
        </w:rPr>
      </w:pPr>
      <w:r w:rsidRPr="0017236B">
        <w:rPr>
          <w:rFonts w:ascii="Arial" w:eastAsia="Calibri" w:hAnsi="Arial" w:cs="Arial"/>
          <w:color w:val="292929"/>
          <w:sz w:val="22"/>
          <w:szCs w:val="22"/>
          <w:shd w:val="clear" w:color="auto" w:fill="FFFFFF"/>
          <w:lang w:eastAsia="en-US"/>
        </w:rPr>
        <w:t xml:space="preserve">Izrađena je informativna publikacija  - letak na hrvatskom i engleskom jeziku sa savjetima kako izbjeći korištenje plastike te na koji način pravilnim odvajanjem otpada doprinijeti boljem rezultatu recikliranja koja je dijeljena i na akcijama organiziranim tijekom 2022. </w:t>
      </w:r>
    </w:p>
    <w:p w14:paraId="35FC9329" w14:textId="77777777" w:rsidR="00431201" w:rsidRPr="0017236B" w:rsidRDefault="00431201" w:rsidP="00C05E41">
      <w:pPr>
        <w:jc w:val="both"/>
        <w:rPr>
          <w:rFonts w:ascii="Arial" w:eastAsia="Calibri" w:hAnsi="Arial" w:cs="Arial"/>
          <w:color w:val="292929"/>
          <w:sz w:val="22"/>
          <w:szCs w:val="22"/>
          <w:shd w:val="clear" w:color="auto" w:fill="FFFFFF"/>
          <w:lang w:eastAsia="en-US"/>
        </w:rPr>
      </w:pPr>
    </w:p>
    <w:p w14:paraId="35A66642" w14:textId="77777777" w:rsidR="0017236B" w:rsidRPr="0017236B" w:rsidRDefault="0017236B" w:rsidP="00C05E41">
      <w:pPr>
        <w:jc w:val="both"/>
        <w:rPr>
          <w:rFonts w:ascii="Arial" w:eastAsia="Calibri" w:hAnsi="Arial" w:cs="Arial"/>
          <w:color w:val="292929"/>
          <w:sz w:val="22"/>
          <w:szCs w:val="22"/>
          <w:shd w:val="clear" w:color="auto" w:fill="FFFFFF"/>
          <w:lang w:eastAsia="en-US"/>
        </w:rPr>
      </w:pPr>
      <w:r w:rsidRPr="0017236B">
        <w:rPr>
          <w:rFonts w:ascii="Arial" w:eastAsia="Calibri" w:hAnsi="Arial" w:cs="Arial"/>
          <w:color w:val="292929"/>
          <w:sz w:val="22"/>
          <w:szCs w:val="22"/>
          <w:shd w:val="clear" w:color="auto" w:fill="FFFFFF"/>
          <w:lang w:eastAsia="en-US"/>
        </w:rPr>
        <w:t xml:space="preserve">U sklopu projekta tijekom 2022. organiziran je Dubrovački zimski festival bez plastike tijekom kojeg je su se koristile čaše za višekratnu uporabu te su svi ugostitelji u sklopu Dubrovačkog </w:t>
      </w:r>
      <w:r w:rsidRPr="0017236B">
        <w:rPr>
          <w:rFonts w:ascii="Arial" w:eastAsia="Calibri" w:hAnsi="Arial" w:cs="Arial"/>
          <w:color w:val="292929"/>
          <w:sz w:val="22"/>
          <w:szCs w:val="22"/>
          <w:shd w:val="clear" w:color="auto" w:fill="FFFFFF"/>
          <w:lang w:eastAsia="en-US"/>
        </w:rPr>
        <w:lastRenderedPageBreak/>
        <w:t>zimskog festivala bili dužni pridržavati donesene Odluke o ograničavanju korištenje jednokratne plastike. Za lakše provođenje iste, podijeljene su im naljepnice za spremnike uz kućice s informacijama - uputama o odvajanju otpada.</w:t>
      </w:r>
    </w:p>
    <w:p w14:paraId="4BADCE10" w14:textId="77777777" w:rsidR="0017236B" w:rsidRPr="0017236B" w:rsidRDefault="0017236B" w:rsidP="00C05E41">
      <w:pPr>
        <w:jc w:val="both"/>
        <w:rPr>
          <w:rFonts w:ascii="Arial" w:eastAsia="Calibri" w:hAnsi="Arial" w:cs="Arial"/>
          <w:color w:val="292929"/>
          <w:sz w:val="22"/>
          <w:szCs w:val="22"/>
          <w:shd w:val="clear" w:color="auto" w:fill="FFFFFF"/>
          <w:lang w:eastAsia="en-US"/>
        </w:rPr>
      </w:pPr>
      <w:r w:rsidRPr="0017236B">
        <w:rPr>
          <w:rFonts w:ascii="Arial" w:eastAsia="Calibri" w:hAnsi="Arial" w:cs="Arial"/>
          <w:color w:val="292929"/>
          <w:sz w:val="22"/>
          <w:szCs w:val="22"/>
          <w:shd w:val="clear" w:color="auto" w:fill="FFFFFF"/>
          <w:lang w:eastAsia="en-US"/>
        </w:rPr>
        <w:t xml:space="preserve">Aktivnosti koje Grad redovito provodi, kao npr. dijeljenje vrećica, akcije čišćenja također se smatraju aktivnostima koje podupire projekt </w:t>
      </w:r>
      <w:proofErr w:type="spellStart"/>
      <w:r w:rsidRPr="0017236B">
        <w:rPr>
          <w:rFonts w:ascii="Arial" w:eastAsia="Calibri" w:hAnsi="Arial" w:cs="Arial"/>
          <w:color w:val="292929"/>
          <w:sz w:val="22"/>
          <w:szCs w:val="22"/>
          <w:shd w:val="clear" w:color="auto" w:fill="FFFFFF"/>
          <w:lang w:eastAsia="en-US"/>
        </w:rPr>
        <w:t>Plastic</w:t>
      </w:r>
      <w:proofErr w:type="spellEnd"/>
      <w:r w:rsidRPr="0017236B">
        <w:rPr>
          <w:rFonts w:ascii="Arial" w:eastAsia="Calibri" w:hAnsi="Arial" w:cs="Arial"/>
          <w:color w:val="292929"/>
          <w:sz w:val="22"/>
          <w:szCs w:val="22"/>
          <w:shd w:val="clear" w:color="auto" w:fill="FFFFFF"/>
          <w:lang w:eastAsia="en-US"/>
        </w:rPr>
        <w:t xml:space="preserve"> Smart City.</w:t>
      </w:r>
    </w:p>
    <w:p w14:paraId="65C71EB7" w14:textId="77777777" w:rsidR="0017236B" w:rsidRPr="0017236B" w:rsidRDefault="0017236B" w:rsidP="00C05E41">
      <w:pPr>
        <w:jc w:val="both"/>
        <w:rPr>
          <w:rFonts w:ascii="Arial" w:hAnsi="Arial" w:cs="Arial"/>
          <w:b/>
          <w:bCs/>
          <w:sz w:val="22"/>
          <w:szCs w:val="22"/>
        </w:rPr>
      </w:pPr>
    </w:p>
    <w:p w14:paraId="22F249B2" w14:textId="77777777" w:rsidR="0017236B" w:rsidRPr="0017236B" w:rsidRDefault="0017236B" w:rsidP="00C05E41">
      <w:pPr>
        <w:spacing w:after="200"/>
        <w:jc w:val="both"/>
        <w:rPr>
          <w:rFonts w:ascii="Arial" w:eastAsia="Calibri" w:hAnsi="Arial" w:cs="Arial"/>
          <w:bCs/>
          <w:sz w:val="22"/>
          <w:szCs w:val="22"/>
          <w:lang w:eastAsia="en-US"/>
        </w:rPr>
      </w:pPr>
      <w:r w:rsidRPr="0017236B">
        <w:rPr>
          <w:rFonts w:ascii="Arial" w:eastAsia="Calibri" w:hAnsi="Arial" w:cs="Arial"/>
          <w:sz w:val="22"/>
          <w:szCs w:val="22"/>
          <w:lang w:eastAsia="en-US"/>
        </w:rPr>
        <w:t xml:space="preserve">Sufinanciranje projekata organizacija civilnog društva iz područja zaštite okoliša tijekom 2022. je provedeno prema Javnom pozivu za su/financiranje projekata udruga u području zaštite okoliša i prirode od interesa za Grad Dubrovnik za 2022. godinu. </w:t>
      </w:r>
      <w:r w:rsidRPr="0017236B">
        <w:rPr>
          <w:rFonts w:ascii="Arial" w:eastAsia="Calibri" w:hAnsi="Arial" w:cs="Arial"/>
          <w:bCs/>
          <w:sz w:val="22"/>
          <w:szCs w:val="22"/>
          <w:lang w:eastAsia="en-US"/>
        </w:rPr>
        <w:t xml:space="preserve">Dio odobrenih projekata s temom gospodarenja otpadom se može uvrstiti u projekte edukacije i informiranja, projekte kojima se podupire provođenje Akcijskog plana </w:t>
      </w:r>
      <w:proofErr w:type="spellStart"/>
      <w:r w:rsidRPr="0017236B">
        <w:rPr>
          <w:rFonts w:ascii="Arial" w:eastAsia="Calibri" w:hAnsi="Arial" w:cs="Arial"/>
          <w:bCs/>
          <w:sz w:val="22"/>
          <w:szCs w:val="22"/>
          <w:lang w:eastAsia="en-US"/>
        </w:rPr>
        <w:t>Plastic</w:t>
      </w:r>
      <w:proofErr w:type="spellEnd"/>
      <w:r w:rsidRPr="0017236B">
        <w:rPr>
          <w:rFonts w:ascii="Arial" w:eastAsia="Calibri" w:hAnsi="Arial" w:cs="Arial"/>
          <w:bCs/>
          <w:sz w:val="22"/>
          <w:szCs w:val="22"/>
          <w:lang w:eastAsia="en-US"/>
        </w:rPr>
        <w:t xml:space="preserve"> Smart </w:t>
      </w:r>
      <w:proofErr w:type="spellStart"/>
      <w:r w:rsidRPr="0017236B">
        <w:rPr>
          <w:rFonts w:ascii="Arial" w:eastAsia="Calibri" w:hAnsi="Arial" w:cs="Arial"/>
          <w:bCs/>
          <w:sz w:val="22"/>
          <w:szCs w:val="22"/>
          <w:lang w:eastAsia="en-US"/>
        </w:rPr>
        <w:t>Cities</w:t>
      </w:r>
      <w:proofErr w:type="spellEnd"/>
      <w:r w:rsidRPr="0017236B">
        <w:rPr>
          <w:rFonts w:ascii="Arial" w:eastAsia="Calibri" w:hAnsi="Arial" w:cs="Arial"/>
          <w:bCs/>
          <w:sz w:val="22"/>
          <w:szCs w:val="22"/>
          <w:lang w:eastAsia="en-US"/>
        </w:rPr>
        <w:t xml:space="preserve"> te koji pridonose provedbi propisa zaštite okoliša. Za spomenute projekte (ukupno pet) dodijeljena su sredstva u iznosu od 62.994,00 kn.</w:t>
      </w:r>
    </w:p>
    <w:p w14:paraId="4401E4C4" w14:textId="77777777" w:rsidR="0017236B" w:rsidRPr="0017236B" w:rsidRDefault="0017236B" w:rsidP="00C05E41">
      <w:pPr>
        <w:contextualSpacing/>
        <w:jc w:val="both"/>
        <w:rPr>
          <w:rFonts w:ascii="Arial" w:hAnsi="Arial" w:cs="Arial"/>
          <w:sz w:val="22"/>
          <w:szCs w:val="22"/>
        </w:rPr>
      </w:pPr>
      <w:r w:rsidRPr="0017236B">
        <w:rPr>
          <w:rFonts w:ascii="Arial" w:hAnsi="Arial" w:cs="Arial"/>
          <w:sz w:val="22"/>
          <w:szCs w:val="22"/>
        </w:rPr>
        <w:t xml:space="preserve">Nakon popuštanja epidemioloških mjera vezano za pandemiju COVID djelatnice tvrtke Čistoća su održavanje radionica s djecom i učenicima i to ukupno 26 radionica u vrtićima (DV Pčelica,  DV Palčica) i 27 radionica u osnovnim školama (OŠ </w:t>
      </w:r>
      <w:proofErr w:type="spellStart"/>
      <w:r w:rsidRPr="0017236B">
        <w:rPr>
          <w:rFonts w:ascii="Arial" w:hAnsi="Arial" w:cs="Arial"/>
          <w:sz w:val="22"/>
          <w:szCs w:val="22"/>
        </w:rPr>
        <w:t>Montovjera</w:t>
      </w:r>
      <w:proofErr w:type="spellEnd"/>
      <w:r w:rsidRPr="0017236B">
        <w:rPr>
          <w:rFonts w:ascii="Arial" w:hAnsi="Arial" w:cs="Arial"/>
          <w:sz w:val="22"/>
          <w:szCs w:val="22"/>
        </w:rPr>
        <w:t>, OŠ Lapad, OŠ Marin Getaldić, OŠ Ivan Gundulić).</w:t>
      </w:r>
    </w:p>
    <w:p w14:paraId="17B20866" w14:textId="77777777" w:rsidR="0017236B" w:rsidRPr="0017236B" w:rsidRDefault="0017236B" w:rsidP="00C05E41">
      <w:pPr>
        <w:contextualSpacing/>
        <w:jc w:val="both"/>
        <w:rPr>
          <w:rFonts w:ascii="Arial" w:eastAsia="Calibri" w:hAnsi="Arial" w:cs="Arial"/>
          <w:sz w:val="22"/>
          <w:szCs w:val="22"/>
          <w:lang w:eastAsia="en-US"/>
        </w:rPr>
      </w:pPr>
    </w:p>
    <w:p w14:paraId="23F8F8B0" w14:textId="77777777" w:rsidR="0017236B" w:rsidRPr="0017236B" w:rsidRDefault="0017236B" w:rsidP="00C05E41">
      <w:pPr>
        <w:spacing w:after="200"/>
        <w:jc w:val="both"/>
        <w:rPr>
          <w:rFonts w:ascii="Arial" w:eastAsia="Calibri" w:hAnsi="Arial" w:cs="Arial"/>
          <w:sz w:val="22"/>
          <w:szCs w:val="22"/>
          <w:lang w:eastAsia="en-US"/>
        </w:rPr>
      </w:pPr>
      <w:r w:rsidRPr="0017236B">
        <w:rPr>
          <w:rFonts w:ascii="Arial" w:eastAsia="Calibri" w:hAnsi="Arial" w:cs="Arial"/>
          <w:sz w:val="22"/>
          <w:szCs w:val="22"/>
          <w:u w:val="single"/>
          <w:lang w:eastAsia="en-US"/>
        </w:rPr>
        <w:t xml:space="preserve">Akcije prikupljanja otpada </w:t>
      </w:r>
    </w:p>
    <w:p w14:paraId="2169444B" w14:textId="77777777" w:rsidR="0017236B" w:rsidRDefault="0017236B" w:rsidP="00C05E41">
      <w:pPr>
        <w:spacing w:after="200"/>
        <w:contextualSpacing/>
        <w:jc w:val="both"/>
        <w:rPr>
          <w:rFonts w:ascii="Arial" w:eastAsia="Calibri" w:hAnsi="Arial" w:cs="Arial"/>
          <w:sz w:val="22"/>
          <w:szCs w:val="22"/>
          <w:lang w:eastAsia="en-US"/>
        </w:rPr>
      </w:pPr>
      <w:r w:rsidRPr="0017236B">
        <w:rPr>
          <w:rFonts w:ascii="Arial" w:eastAsia="Calibri" w:hAnsi="Arial" w:cs="Arial"/>
          <w:sz w:val="22"/>
          <w:szCs w:val="22"/>
          <w:lang w:eastAsia="en-US"/>
        </w:rPr>
        <w:t xml:space="preserve">Grad Dubrovnik od 2012. sudjeluje u akciji najveće volonterske i ekološke kampanje u RH, </w:t>
      </w:r>
      <w:r w:rsidRPr="0017236B">
        <w:rPr>
          <w:rFonts w:ascii="Arial" w:eastAsia="Calibri" w:hAnsi="Arial" w:cs="Arial"/>
          <w:i/>
          <w:sz w:val="22"/>
          <w:szCs w:val="22"/>
          <w:lang w:eastAsia="en-US"/>
        </w:rPr>
        <w:t>Zelena čistka – jedan dan za čisti okoliš.</w:t>
      </w:r>
      <w:r w:rsidRPr="0017236B">
        <w:rPr>
          <w:rFonts w:ascii="Arial" w:eastAsia="Calibri" w:hAnsi="Arial" w:cs="Arial"/>
          <w:sz w:val="22"/>
          <w:szCs w:val="22"/>
          <w:lang w:eastAsia="en-US"/>
        </w:rPr>
        <w:t xml:space="preserve"> Zelena čistka dio je globalnog pokreta </w:t>
      </w:r>
      <w:proofErr w:type="spellStart"/>
      <w:r w:rsidRPr="0017236B">
        <w:rPr>
          <w:rFonts w:ascii="Arial" w:eastAsia="Calibri" w:hAnsi="Arial" w:cs="Arial"/>
          <w:i/>
          <w:sz w:val="22"/>
          <w:szCs w:val="22"/>
          <w:lang w:eastAsia="en-US"/>
        </w:rPr>
        <w:t>Let’s</w:t>
      </w:r>
      <w:proofErr w:type="spellEnd"/>
      <w:r w:rsidRPr="0017236B">
        <w:rPr>
          <w:rFonts w:ascii="Arial" w:eastAsia="Calibri" w:hAnsi="Arial" w:cs="Arial"/>
          <w:i/>
          <w:sz w:val="22"/>
          <w:szCs w:val="22"/>
          <w:lang w:eastAsia="en-US"/>
        </w:rPr>
        <w:t xml:space="preserve"> do </w:t>
      </w:r>
      <w:proofErr w:type="spellStart"/>
      <w:r w:rsidRPr="0017236B">
        <w:rPr>
          <w:rFonts w:ascii="Arial" w:eastAsia="Calibri" w:hAnsi="Arial" w:cs="Arial"/>
          <w:i/>
          <w:sz w:val="22"/>
          <w:szCs w:val="22"/>
          <w:lang w:eastAsia="en-US"/>
        </w:rPr>
        <w:t>it</w:t>
      </w:r>
      <w:proofErr w:type="spellEnd"/>
      <w:r w:rsidRPr="0017236B">
        <w:rPr>
          <w:rFonts w:ascii="Arial" w:eastAsia="Calibri" w:hAnsi="Arial" w:cs="Arial"/>
          <w:i/>
          <w:sz w:val="22"/>
          <w:szCs w:val="22"/>
          <w:lang w:eastAsia="en-US"/>
        </w:rPr>
        <w:t>!</w:t>
      </w:r>
      <w:r w:rsidRPr="0017236B">
        <w:rPr>
          <w:rFonts w:ascii="Arial" w:eastAsia="Calibri" w:hAnsi="Arial" w:cs="Arial"/>
          <w:sz w:val="22"/>
          <w:szCs w:val="22"/>
          <w:lang w:eastAsia="en-US"/>
        </w:rPr>
        <w:t xml:space="preserve"> i </w:t>
      </w:r>
      <w:r w:rsidRPr="0017236B">
        <w:rPr>
          <w:rFonts w:ascii="Arial" w:eastAsia="Calibri" w:hAnsi="Arial" w:cs="Arial"/>
          <w:i/>
          <w:sz w:val="22"/>
          <w:szCs w:val="22"/>
          <w:lang w:eastAsia="en-US"/>
        </w:rPr>
        <w:t xml:space="preserve">godišnjih akcija World </w:t>
      </w:r>
      <w:proofErr w:type="spellStart"/>
      <w:r w:rsidRPr="0017236B">
        <w:rPr>
          <w:rFonts w:ascii="Arial" w:eastAsia="Calibri" w:hAnsi="Arial" w:cs="Arial"/>
          <w:i/>
          <w:sz w:val="22"/>
          <w:szCs w:val="22"/>
          <w:lang w:eastAsia="en-US"/>
        </w:rPr>
        <w:t>Cleanup</w:t>
      </w:r>
      <w:proofErr w:type="spellEnd"/>
      <w:r w:rsidRPr="0017236B">
        <w:rPr>
          <w:rFonts w:ascii="Arial" w:eastAsia="Calibri" w:hAnsi="Arial" w:cs="Arial"/>
          <w:sz w:val="22"/>
          <w:szCs w:val="22"/>
          <w:lang w:eastAsia="en-US"/>
        </w:rPr>
        <w:t xml:space="preserve"> (Očistimo svijet), koja okupljaju aktivne građane i organizacije u najvećem volonterskom projektu. Cilj projekta je osvještavanje o važnosti primarnog odvajanja otpada, čišćenje ilegalno odloženog otpada u cijeloj Hrvatskoj, podizanje svijesti o stvaranju i odlaganju otpada, te važnosti očuvanja okoliša, prirode i planete Zemlje, kao zajedničkog dobra sviju. Tijekom 202. akcija je održana 24. i 25. rujna i to na više lokacija, u suradnji s Ronilačkim klubom Dubrovnik, Udrugom DART, Udrugom ljubitelja prirodnih ljepota i tradicije, Hrvatskim planinarskim društvom Dubrovnik, Hrvatskim planinarskim društvom Sniježnica, Gimnazijom Dubrovnik, Javnom ustanovom za upravljanje zaštićenim dijelovima prirode Dubrovačko-neretvanske županije i tvrtkom Čistoća Dubrovnik d.o.o.</w:t>
      </w:r>
    </w:p>
    <w:p w14:paraId="5E6DA83E" w14:textId="77777777" w:rsidR="00431201" w:rsidRPr="0017236B" w:rsidRDefault="00431201" w:rsidP="00C05E41">
      <w:pPr>
        <w:spacing w:after="200"/>
        <w:contextualSpacing/>
        <w:jc w:val="both"/>
        <w:rPr>
          <w:rFonts w:ascii="Arial" w:eastAsia="Calibri" w:hAnsi="Arial" w:cs="Arial"/>
          <w:sz w:val="22"/>
          <w:szCs w:val="22"/>
          <w:lang w:eastAsia="en-US"/>
        </w:rPr>
      </w:pPr>
    </w:p>
    <w:p w14:paraId="2FDC38CD" w14:textId="77777777" w:rsidR="0017236B" w:rsidRDefault="0017236B" w:rsidP="00C05E41">
      <w:pPr>
        <w:spacing w:after="200"/>
        <w:contextualSpacing/>
        <w:jc w:val="both"/>
        <w:rPr>
          <w:rFonts w:ascii="Arial" w:eastAsia="Calibri" w:hAnsi="Arial" w:cs="Arial"/>
          <w:sz w:val="22"/>
          <w:szCs w:val="22"/>
          <w:lang w:eastAsia="en-US"/>
        </w:rPr>
      </w:pPr>
      <w:r w:rsidRPr="0017236B">
        <w:rPr>
          <w:rFonts w:ascii="Arial" w:eastAsia="Calibri" w:hAnsi="Arial" w:cs="Arial"/>
          <w:sz w:val="22"/>
          <w:szCs w:val="22"/>
          <w:lang w:eastAsia="en-US"/>
        </w:rPr>
        <w:t xml:space="preserve">U ovoj akciji sudjelovalo je oko 120 volontera na više lokacija: Gorica Sv. Vlaha, park-šuma Velika i Mala Petka,  Srđ, Koločep – Gornje čelo, </w:t>
      </w:r>
      <w:proofErr w:type="spellStart"/>
      <w:r w:rsidRPr="0017236B">
        <w:rPr>
          <w:rFonts w:ascii="Arial" w:eastAsia="Calibri" w:hAnsi="Arial" w:cs="Arial"/>
          <w:sz w:val="22"/>
          <w:szCs w:val="22"/>
          <w:lang w:eastAsia="en-US"/>
        </w:rPr>
        <w:t>Šipan</w:t>
      </w:r>
      <w:proofErr w:type="spellEnd"/>
      <w:r w:rsidRPr="0017236B">
        <w:rPr>
          <w:rFonts w:ascii="Arial" w:eastAsia="Calibri" w:hAnsi="Arial" w:cs="Arial"/>
          <w:sz w:val="22"/>
          <w:szCs w:val="22"/>
          <w:lang w:eastAsia="en-US"/>
        </w:rPr>
        <w:t xml:space="preserve"> - </w:t>
      </w:r>
      <w:proofErr w:type="spellStart"/>
      <w:r w:rsidRPr="0017236B">
        <w:rPr>
          <w:rFonts w:ascii="Arial" w:eastAsia="Calibri" w:hAnsi="Arial" w:cs="Arial"/>
          <w:sz w:val="22"/>
          <w:szCs w:val="22"/>
          <w:lang w:eastAsia="en-US"/>
        </w:rPr>
        <w:t>Suđurađ</w:t>
      </w:r>
      <w:proofErr w:type="spellEnd"/>
      <w:r w:rsidRPr="0017236B">
        <w:rPr>
          <w:rFonts w:ascii="Arial" w:eastAsia="Calibri" w:hAnsi="Arial" w:cs="Arial"/>
          <w:sz w:val="22"/>
          <w:szCs w:val="22"/>
          <w:lang w:eastAsia="en-US"/>
        </w:rPr>
        <w:t xml:space="preserve"> i podmorje </w:t>
      </w:r>
      <w:proofErr w:type="spellStart"/>
      <w:r w:rsidRPr="0017236B">
        <w:rPr>
          <w:rFonts w:ascii="Arial" w:eastAsia="Calibri" w:hAnsi="Arial" w:cs="Arial"/>
          <w:sz w:val="22"/>
          <w:szCs w:val="22"/>
          <w:lang w:eastAsia="en-US"/>
        </w:rPr>
        <w:t>Jakljana</w:t>
      </w:r>
      <w:proofErr w:type="spellEnd"/>
      <w:r w:rsidRPr="0017236B">
        <w:rPr>
          <w:rFonts w:ascii="Arial" w:eastAsia="Calibri" w:hAnsi="Arial" w:cs="Arial"/>
          <w:sz w:val="22"/>
          <w:szCs w:val="22"/>
          <w:lang w:eastAsia="en-US"/>
        </w:rPr>
        <w:t>.</w:t>
      </w:r>
    </w:p>
    <w:p w14:paraId="2E7BE7FE" w14:textId="77777777" w:rsidR="00431201" w:rsidRPr="0017236B" w:rsidRDefault="00431201" w:rsidP="00C05E41">
      <w:pPr>
        <w:spacing w:after="200"/>
        <w:contextualSpacing/>
        <w:jc w:val="both"/>
        <w:rPr>
          <w:rFonts w:ascii="Arial" w:eastAsia="Calibri" w:hAnsi="Arial" w:cs="Arial"/>
          <w:sz w:val="22"/>
          <w:szCs w:val="22"/>
          <w:lang w:eastAsia="en-US"/>
        </w:rPr>
      </w:pPr>
    </w:p>
    <w:p w14:paraId="627FB4BE" w14:textId="77777777" w:rsidR="0017236B" w:rsidRDefault="0017236B" w:rsidP="00C05E41">
      <w:pPr>
        <w:spacing w:after="200"/>
        <w:contextualSpacing/>
        <w:jc w:val="both"/>
        <w:rPr>
          <w:rFonts w:ascii="Arial" w:eastAsia="Calibri" w:hAnsi="Arial" w:cs="Arial"/>
          <w:sz w:val="22"/>
          <w:szCs w:val="22"/>
          <w:lang w:eastAsia="en-US"/>
        </w:rPr>
      </w:pPr>
      <w:r w:rsidRPr="0017236B">
        <w:rPr>
          <w:rFonts w:ascii="Arial" w:eastAsia="Calibri" w:hAnsi="Arial" w:cs="Arial"/>
          <w:sz w:val="22"/>
          <w:szCs w:val="22"/>
          <w:lang w:eastAsia="en-US"/>
        </w:rPr>
        <w:t>Prikupljen je otpad pronađen uz pješačke staze, odbačen u šumu, otpad naplavljen na morsku obalu te otpad s morskog dna. Glavninu otpada čini neprikladno odložen u prirodu miješani komunalni otpad, glomazni otpad, dijelovi elektroničkog otpada, otpadne gume te otpad u moru. Procjenjuje se da je ukupno prikupljeno 10 m3 glomaznog otpada, 60 vreća miješanog komunalnog otpada i oko 100 kg otpada s morskog dna.</w:t>
      </w:r>
    </w:p>
    <w:p w14:paraId="5845C313" w14:textId="77777777" w:rsidR="00431201" w:rsidRPr="0017236B" w:rsidRDefault="00431201" w:rsidP="00C05E41">
      <w:pPr>
        <w:spacing w:after="200"/>
        <w:contextualSpacing/>
        <w:jc w:val="both"/>
        <w:rPr>
          <w:rFonts w:ascii="Arial" w:eastAsia="Calibri" w:hAnsi="Arial" w:cs="Arial"/>
          <w:sz w:val="22"/>
          <w:szCs w:val="22"/>
          <w:lang w:eastAsia="en-US"/>
        </w:rPr>
      </w:pPr>
    </w:p>
    <w:p w14:paraId="075998E1" w14:textId="77777777" w:rsidR="0017236B" w:rsidRDefault="0017236B" w:rsidP="00C05E41">
      <w:pPr>
        <w:spacing w:after="200"/>
        <w:contextualSpacing/>
        <w:jc w:val="both"/>
        <w:rPr>
          <w:rFonts w:ascii="Arial" w:eastAsia="Calibri" w:hAnsi="Arial" w:cs="Arial"/>
          <w:sz w:val="22"/>
          <w:szCs w:val="22"/>
          <w:lang w:eastAsia="en-US"/>
        </w:rPr>
      </w:pPr>
      <w:r w:rsidRPr="0017236B">
        <w:rPr>
          <w:rFonts w:ascii="Arial" w:eastAsia="Calibri" w:hAnsi="Arial" w:cs="Arial"/>
          <w:sz w:val="22"/>
          <w:szCs w:val="22"/>
          <w:lang w:eastAsia="en-US"/>
        </w:rPr>
        <w:t>Ovako provedene akcije daju izravan i najučinkovitiji doprinos razvijanju svijesti o sprječavanju nastanka, pravilnom odvajanju i zbrinjavanju otpada te će Grad Dubrovnik nastaviti organizirati ovakve i slične informativne aktivnosti u svezi gospodarenja otpadom na svojem području.</w:t>
      </w:r>
    </w:p>
    <w:p w14:paraId="134AB593" w14:textId="77777777" w:rsidR="00431201" w:rsidRPr="0017236B" w:rsidRDefault="00431201" w:rsidP="00C05E41">
      <w:pPr>
        <w:spacing w:after="200"/>
        <w:contextualSpacing/>
        <w:jc w:val="both"/>
        <w:rPr>
          <w:rFonts w:ascii="Arial" w:eastAsia="Calibri" w:hAnsi="Arial" w:cs="Arial"/>
          <w:sz w:val="22"/>
          <w:szCs w:val="22"/>
          <w:lang w:eastAsia="en-US"/>
        </w:rPr>
      </w:pPr>
    </w:p>
    <w:p w14:paraId="342486F8" w14:textId="77777777" w:rsidR="0017236B" w:rsidRDefault="0017236B" w:rsidP="00C05E41">
      <w:pPr>
        <w:spacing w:after="200"/>
        <w:contextualSpacing/>
        <w:jc w:val="both"/>
        <w:rPr>
          <w:rFonts w:ascii="Arial" w:eastAsia="Calibri" w:hAnsi="Arial" w:cs="Arial"/>
          <w:sz w:val="22"/>
          <w:szCs w:val="22"/>
          <w:lang w:eastAsia="en-US"/>
        </w:rPr>
      </w:pPr>
      <w:r w:rsidRPr="0017236B">
        <w:rPr>
          <w:rFonts w:ascii="Arial" w:eastAsia="Calibri" w:hAnsi="Arial" w:cs="Arial"/>
          <w:sz w:val="22"/>
          <w:szCs w:val="22"/>
          <w:lang w:eastAsia="en-US"/>
        </w:rPr>
        <w:t>Tijekom ove akcije primijenjena je Odluka o ograničavanju korištenja jednokratne plastike za Grad Dubrovnik te ustanove i trgovačka društva u (su)vlasništvu Grada čime se dodatno potiče razvijanje svijesti o zaštiti okoliša i onečišćenju plastikom. Ovom prilikom nije se koristila plastična ambalaža za jednokratnu uporabu, osim nužnih vreća za otpad.</w:t>
      </w:r>
    </w:p>
    <w:p w14:paraId="785AA544" w14:textId="77777777" w:rsidR="00431201" w:rsidRPr="0017236B" w:rsidRDefault="00431201" w:rsidP="00C05E41">
      <w:pPr>
        <w:spacing w:after="200"/>
        <w:contextualSpacing/>
        <w:jc w:val="both"/>
        <w:rPr>
          <w:rFonts w:ascii="Arial" w:eastAsia="Calibri" w:hAnsi="Arial" w:cs="Arial"/>
          <w:sz w:val="22"/>
          <w:szCs w:val="22"/>
          <w:lang w:eastAsia="en-US"/>
        </w:rPr>
      </w:pPr>
    </w:p>
    <w:p w14:paraId="4883255A" w14:textId="77777777" w:rsidR="0017236B" w:rsidRPr="0017236B" w:rsidRDefault="0017236B" w:rsidP="00C05E41">
      <w:pPr>
        <w:contextualSpacing/>
        <w:jc w:val="both"/>
        <w:rPr>
          <w:rFonts w:ascii="Arial" w:eastAsia="Calibri" w:hAnsi="Arial" w:cs="Arial"/>
          <w:sz w:val="22"/>
          <w:szCs w:val="22"/>
          <w:lang w:eastAsia="en-US"/>
        </w:rPr>
      </w:pPr>
      <w:r w:rsidRPr="0017236B">
        <w:rPr>
          <w:rFonts w:ascii="Arial" w:eastAsia="Calibri" w:hAnsi="Arial" w:cs="Arial"/>
          <w:sz w:val="22"/>
          <w:szCs w:val="22"/>
          <w:lang w:eastAsia="en-US"/>
        </w:rPr>
        <w:t xml:space="preserve">Turistička zajednica Grada Dubrovnika redovito sudjeluje u provedbi akcija čišćenja. Tijekom 2022. godine dali su potporu RK Dubrovnik u iznosu od 10000 kn za čišćenje otoka </w:t>
      </w:r>
      <w:proofErr w:type="spellStart"/>
      <w:r w:rsidRPr="0017236B">
        <w:rPr>
          <w:rFonts w:ascii="Arial" w:eastAsia="Calibri" w:hAnsi="Arial" w:cs="Arial"/>
          <w:sz w:val="22"/>
          <w:szCs w:val="22"/>
          <w:lang w:eastAsia="en-US"/>
        </w:rPr>
        <w:t>Jakljana</w:t>
      </w:r>
      <w:proofErr w:type="spellEnd"/>
      <w:r w:rsidRPr="0017236B">
        <w:rPr>
          <w:rFonts w:ascii="Arial" w:eastAsia="Calibri" w:hAnsi="Arial" w:cs="Arial"/>
          <w:sz w:val="22"/>
          <w:szCs w:val="22"/>
          <w:lang w:eastAsia="en-US"/>
        </w:rPr>
        <w:t xml:space="preserve"> i </w:t>
      </w:r>
      <w:proofErr w:type="spellStart"/>
      <w:r w:rsidRPr="0017236B">
        <w:rPr>
          <w:rFonts w:ascii="Arial" w:eastAsia="Calibri" w:hAnsi="Arial" w:cs="Arial"/>
          <w:sz w:val="22"/>
          <w:szCs w:val="22"/>
          <w:lang w:eastAsia="en-US"/>
        </w:rPr>
        <w:t>Solituda</w:t>
      </w:r>
      <w:proofErr w:type="spellEnd"/>
      <w:r w:rsidRPr="0017236B">
        <w:rPr>
          <w:rFonts w:ascii="Arial" w:eastAsia="Calibri" w:hAnsi="Arial" w:cs="Arial"/>
          <w:sz w:val="22"/>
          <w:szCs w:val="22"/>
          <w:lang w:eastAsia="en-US"/>
        </w:rPr>
        <w:t xml:space="preserve"> te su financijski podržali akciju čišćenja podmorja Eko Dubrovnik 2022 tijekom koje se čistilo podmorje gradske luke u iznosu od 9952,26 kn.</w:t>
      </w:r>
    </w:p>
    <w:p w14:paraId="6A3CCD14" w14:textId="77777777" w:rsidR="0017236B" w:rsidRPr="0017236B" w:rsidRDefault="0017236B" w:rsidP="00C05E41">
      <w:pPr>
        <w:ind w:left="720"/>
        <w:contextualSpacing/>
        <w:jc w:val="both"/>
        <w:rPr>
          <w:rFonts w:ascii="Arial" w:eastAsia="Calibri" w:hAnsi="Arial" w:cs="Arial"/>
          <w:sz w:val="22"/>
          <w:szCs w:val="22"/>
          <w:lang w:eastAsia="en-US"/>
        </w:rPr>
      </w:pPr>
    </w:p>
    <w:p w14:paraId="39945ADF" w14:textId="77777777" w:rsidR="0017236B" w:rsidRDefault="0017236B" w:rsidP="00C05E41">
      <w:pPr>
        <w:jc w:val="both"/>
        <w:rPr>
          <w:rFonts w:ascii="Arial" w:eastAsia="Calibri" w:hAnsi="Arial" w:cs="Arial"/>
          <w:sz w:val="22"/>
          <w:szCs w:val="22"/>
          <w:lang w:eastAsia="en-US"/>
        </w:rPr>
      </w:pPr>
      <w:r w:rsidRPr="0017236B">
        <w:rPr>
          <w:rFonts w:ascii="Arial" w:eastAsia="Calibri" w:hAnsi="Arial" w:cs="Arial"/>
          <w:sz w:val="22"/>
          <w:szCs w:val="22"/>
          <w:lang w:eastAsia="en-US"/>
        </w:rPr>
        <w:lastRenderedPageBreak/>
        <w:t xml:space="preserve">Grad Dubrovnik je temeljem članka 115. Zakona o gospodarenju otpadom (Narodne novine 84/21) zaprima obavijesti o planiranim akcijama i prikuplja izvješća o provedenim akcijama. Tijekom 2022. provedene su četiri akcije od kojih jedna od strane Županijske lučke uprave Dubrovnik  u suradnji s Ekološko ronilačkim klubom Ragusa, </w:t>
      </w:r>
      <w:proofErr w:type="spellStart"/>
      <w:r w:rsidRPr="0017236B">
        <w:rPr>
          <w:rFonts w:ascii="Arial" w:eastAsia="Calibri" w:hAnsi="Arial" w:cs="Arial"/>
          <w:sz w:val="22"/>
          <w:szCs w:val="22"/>
          <w:lang w:eastAsia="en-US"/>
        </w:rPr>
        <w:t>Abyss</w:t>
      </w:r>
      <w:proofErr w:type="spellEnd"/>
      <w:r w:rsidRPr="0017236B">
        <w:rPr>
          <w:rFonts w:ascii="Arial" w:eastAsia="Calibri" w:hAnsi="Arial" w:cs="Arial"/>
          <w:sz w:val="22"/>
          <w:szCs w:val="22"/>
          <w:lang w:eastAsia="en-US"/>
        </w:rPr>
        <w:t xml:space="preserve"> Dubrovnik i tvrtkom </w:t>
      </w:r>
      <w:proofErr w:type="spellStart"/>
      <w:r w:rsidRPr="0017236B">
        <w:rPr>
          <w:rFonts w:ascii="Arial" w:eastAsia="Calibri" w:hAnsi="Arial" w:cs="Arial"/>
          <w:sz w:val="22"/>
          <w:szCs w:val="22"/>
          <w:lang w:eastAsia="en-US"/>
        </w:rPr>
        <w:t>Cian</w:t>
      </w:r>
      <w:proofErr w:type="spellEnd"/>
      <w:r w:rsidRPr="0017236B">
        <w:rPr>
          <w:rFonts w:ascii="Arial" w:eastAsia="Calibri" w:hAnsi="Arial" w:cs="Arial"/>
          <w:sz w:val="22"/>
          <w:szCs w:val="22"/>
          <w:lang w:eastAsia="en-US"/>
        </w:rPr>
        <w:t xml:space="preserve"> d.o.o., te tri strane Crvenog križa Dubrovnik u suradnji s Ronilačkim klubom Dubrovnik. Lučka uprava je provela akciju u gradskom portu, Crveni križ na Koločepu na lokacijama Bezdan i Don </w:t>
      </w:r>
      <w:proofErr w:type="spellStart"/>
      <w:r w:rsidRPr="0017236B">
        <w:rPr>
          <w:rFonts w:ascii="Arial" w:eastAsia="Calibri" w:hAnsi="Arial" w:cs="Arial"/>
          <w:sz w:val="22"/>
          <w:szCs w:val="22"/>
          <w:lang w:eastAsia="en-US"/>
        </w:rPr>
        <w:t>Gjivan</w:t>
      </w:r>
      <w:proofErr w:type="spellEnd"/>
      <w:r w:rsidRPr="0017236B">
        <w:rPr>
          <w:rFonts w:ascii="Arial" w:eastAsia="Calibri" w:hAnsi="Arial" w:cs="Arial"/>
          <w:sz w:val="22"/>
          <w:szCs w:val="22"/>
          <w:lang w:eastAsia="en-US"/>
        </w:rPr>
        <w:t xml:space="preserve"> te na </w:t>
      </w:r>
      <w:proofErr w:type="spellStart"/>
      <w:r w:rsidRPr="0017236B">
        <w:rPr>
          <w:rFonts w:ascii="Arial" w:eastAsia="Calibri" w:hAnsi="Arial" w:cs="Arial"/>
          <w:sz w:val="22"/>
          <w:szCs w:val="22"/>
          <w:lang w:eastAsia="en-US"/>
        </w:rPr>
        <w:t>Suđurđu</w:t>
      </w:r>
      <w:proofErr w:type="spellEnd"/>
      <w:r w:rsidRPr="0017236B">
        <w:rPr>
          <w:rFonts w:ascii="Arial" w:eastAsia="Calibri" w:hAnsi="Arial" w:cs="Arial"/>
          <w:sz w:val="22"/>
          <w:szCs w:val="22"/>
          <w:lang w:eastAsia="en-US"/>
        </w:rPr>
        <w:t xml:space="preserve">. </w:t>
      </w:r>
    </w:p>
    <w:p w14:paraId="0B6EF85A" w14:textId="77777777" w:rsidR="00431201" w:rsidRPr="0017236B" w:rsidRDefault="00431201" w:rsidP="00C05E41">
      <w:pPr>
        <w:jc w:val="both"/>
        <w:rPr>
          <w:rFonts w:ascii="Arial" w:eastAsia="Calibri" w:hAnsi="Arial" w:cs="Arial"/>
          <w:sz w:val="22"/>
          <w:szCs w:val="22"/>
          <w:lang w:eastAsia="en-US"/>
        </w:rPr>
      </w:pPr>
    </w:p>
    <w:p w14:paraId="3B3A5848" w14:textId="77777777" w:rsidR="0017236B" w:rsidRPr="0017236B" w:rsidRDefault="0017236B" w:rsidP="00C05E41">
      <w:pPr>
        <w:jc w:val="both"/>
        <w:rPr>
          <w:rFonts w:ascii="Arial" w:eastAsia="Calibri" w:hAnsi="Arial" w:cs="Arial"/>
          <w:sz w:val="22"/>
          <w:szCs w:val="22"/>
          <w:lang w:eastAsia="en-US"/>
        </w:rPr>
      </w:pPr>
      <w:r w:rsidRPr="0017236B">
        <w:rPr>
          <w:rFonts w:ascii="Arial" w:eastAsia="Calibri" w:hAnsi="Arial" w:cs="Arial"/>
          <w:sz w:val="22"/>
          <w:szCs w:val="22"/>
          <w:lang w:eastAsia="en-US"/>
        </w:rPr>
        <w:t>U akcijama su sudjelovali volonteri i Čistoća Dubrovnik d.o.o. te su za sve akcije izrađena  izvješća o provedenim akcijama i količini prikupljenog otpada.</w:t>
      </w:r>
    </w:p>
    <w:p w14:paraId="485995DA" w14:textId="77777777" w:rsidR="0017236B" w:rsidRPr="0017236B" w:rsidRDefault="0017236B" w:rsidP="00C05E41">
      <w:pPr>
        <w:jc w:val="both"/>
        <w:rPr>
          <w:rFonts w:ascii="Arial" w:eastAsia="Calibri" w:hAnsi="Arial" w:cs="Arial"/>
          <w:sz w:val="22"/>
          <w:szCs w:val="22"/>
          <w:lang w:eastAsia="en-US"/>
        </w:rPr>
      </w:pPr>
    </w:p>
    <w:p w14:paraId="2FD6A1EA" w14:textId="77777777" w:rsidR="0017236B" w:rsidRPr="0017236B" w:rsidRDefault="0017236B" w:rsidP="00C05E41">
      <w:pPr>
        <w:jc w:val="both"/>
        <w:rPr>
          <w:rFonts w:ascii="Arial" w:eastAsia="Calibri" w:hAnsi="Arial" w:cs="Arial"/>
          <w:sz w:val="22"/>
          <w:szCs w:val="22"/>
          <w:lang w:eastAsia="en-US"/>
        </w:rPr>
      </w:pPr>
      <w:r w:rsidRPr="0017236B">
        <w:rPr>
          <w:rFonts w:ascii="Arial" w:eastAsia="Calibri" w:hAnsi="Arial" w:cs="Arial"/>
          <w:sz w:val="22"/>
          <w:szCs w:val="22"/>
          <w:lang w:eastAsia="en-US"/>
        </w:rPr>
        <w:t xml:space="preserve">Akciju čišćenja podmorja Rijeke Dubrovačke provela je Udruga specijalne policije iz Domovinskog rata </w:t>
      </w:r>
      <w:proofErr w:type="spellStart"/>
      <w:r w:rsidRPr="0017236B">
        <w:rPr>
          <w:rFonts w:ascii="Arial" w:eastAsia="Calibri" w:hAnsi="Arial" w:cs="Arial"/>
          <w:sz w:val="22"/>
          <w:szCs w:val="22"/>
          <w:lang w:eastAsia="en-US"/>
        </w:rPr>
        <w:t>Ajkula</w:t>
      </w:r>
      <w:proofErr w:type="spellEnd"/>
      <w:r w:rsidRPr="0017236B">
        <w:rPr>
          <w:rFonts w:ascii="Arial" w:eastAsia="Calibri" w:hAnsi="Arial" w:cs="Arial"/>
          <w:sz w:val="22"/>
          <w:szCs w:val="22"/>
          <w:lang w:eastAsia="en-US"/>
        </w:rPr>
        <w:t xml:space="preserve"> uz Udrugu Specijalne jedinice policije „Grof“ Dubrovnik i Javnu ustanovu</w:t>
      </w:r>
      <w:r w:rsidRPr="0017236B">
        <w:rPr>
          <w:rFonts w:ascii="Calibri" w:eastAsia="Calibri" w:hAnsi="Calibri"/>
          <w:sz w:val="22"/>
          <w:szCs w:val="22"/>
          <w:lang w:eastAsia="en-US"/>
        </w:rPr>
        <w:t xml:space="preserve"> </w:t>
      </w:r>
      <w:r w:rsidRPr="0017236B">
        <w:rPr>
          <w:rFonts w:ascii="Arial" w:eastAsia="Calibri" w:hAnsi="Arial" w:cs="Arial"/>
          <w:sz w:val="22"/>
          <w:szCs w:val="22"/>
          <w:lang w:eastAsia="en-US"/>
        </w:rPr>
        <w:t>za upravljanje zaštićenim dijelovima prirode Dubrovačko-neretvanske županije.</w:t>
      </w:r>
      <w:r w:rsidRPr="0017236B">
        <w:rPr>
          <w:rFonts w:ascii="Calibri" w:eastAsia="Calibri" w:hAnsi="Calibri"/>
          <w:sz w:val="22"/>
          <w:szCs w:val="22"/>
          <w:lang w:eastAsia="en-US"/>
        </w:rPr>
        <w:t xml:space="preserve"> </w:t>
      </w:r>
      <w:r w:rsidRPr="0017236B">
        <w:rPr>
          <w:rFonts w:ascii="Arial" w:eastAsia="Calibri" w:hAnsi="Arial" w:cs="Arial"/>
          <w:sz w:val="22"/>
          <w:szCs w:val="22"/>
          <w:lang w:eastAsia="en-US"/>
        </w:rPr>
        <w:t>Akcija čišćenja podmorja obuhvatila je područje od slapa rijeke Omble do ACI Marine Dubrovnik. Akcijom čišćenja prikupljeno je približno 10 m</w:t>
      </w:r>
      <w:r w:rsidRPr="0017236B">
        <w:rPr>
          <w:rFonts w:ascii="Arial" w:eastAsia="Calibri" w:hAnsi="Arial" w:cs="Arial"/>
          <w:sz w:val="22"/>
          <w:szCs w:val="22"/>
          <w:vertAlign w:val="superscript"/>
          <w:lang w:eastAsia="en-US"/>
        </w:rPr>
        <w:t>3</w:t>
      </w:r>
      <w:r w:rsidRPr="0017236B">
        <w:rPr>
          <w:rFonts w:ascii="Arial" w:eastAsia="Calibri" w:hAnsi="Arial" w:cs="Arial"/>
          <w:sz w:val="22"/>
          <w:szCs w:val="22"/>
          <w:lang w:eastAsia="en-US"/>
        </w:rPr>
        <w:t xml:space="preserve"> otpada od čega je najviše zabilježeno predmeta od plastike, odbačenih guma, željeza te elektroničkog otpada.</w:t>
      </w:r>
    </w:p>
    <w:p w14:paraId="580E600E" w14:textId="77777777" w:rsidR="0017236B" w:rsidRPr="0017236B" w:rsidRDefault="0017236B" w:rsidP="00C05E41">
      <w:pPr>
        <w:jc w:val="both"/>
        <w:rPr>
          <w:rFonts w:ascii="Arial" w:eastAsia="Calibri" w:hAnsi="Arial" w:cs="Arial"/>
          <w:sz w:val="22"/>
          <w:szCs w:val="22"/>
          <w:lang w:eastAsia="en-US"/>
        </w:rPr>
      </w:pPr>
    </w:p>
    <w:p w14:paraId="3A87CEF4" w14:textId="77777777" w:rsidR="0017236B" w:rsidRDefault="0017236B" w:rsidP="00C05E41">
      <w:pPr>
        <w:jc w:val="both"/>
        <w:rPr>
          <w:rFonts w:ascii="Arial" w:eastAsia="Calibri" w:hAnsi="Arial" w:cs="Arial"/>
          <w:sz w:val="22"/>
          <w:szCs w:val="22"/>
          <w:lang w:eastAsia="en-US"/>
        </w:rPr>
      </w:pPr>
      <w:r w:rsidRPr="0017236B">
        <w:rPr>
          <w:rFonts w:ascii="Arial" w:eastAsia="Calibri" w:hAnsi="Arial" w:cs="Arial"/>
          <w:sz w:val="22"/>
          <w:szCs w:val="22"/>
          <w:lang w:eastAsia="en-US"/>
        </w:rPr>
        <w:t>Osim toga, Javna ustanova za upravljanje zaštićenim dijelovima prirode Dubrovačko-neretvanske županije u sklopu svojih djelatnosti redovito provodi čišćenja park-šume Velika i Mala Petka te park-šuma na Koločepu.</w:t>
      </w:r>
    </w:p>
    <w:p w14:paraId="071B46A1" w14:textId="77777777" w:rsidR="00431201" w:rsidRDefault="00431201" w:rsidP="00C05E41">
      <w:pPr>
        <w:jc w:val="both"/>
        <w:rPr>
          <w:rFonts w:ascii="Arial" w:eastAsia="Calibri" w:hAnsi="Arial" w:cs="Arial"/>
          <w:sz w:val="22"/>
          <w:szCs w:val="22"/>
          <w:lang w:eastAsia="en-US"/>
        </w:rPr>
      </w:pPr>
    </w:p>
    <w:p w14:paraId="3C7135C0" w14:textId="77777777" w:rsidR="00431201" w:rsidRDefault="00431201" w:rsidP="00C05E41">
      <w:pPr>
        <w:jc w:val="both"/>
        <w:rPr>
          <w:rFonts w:ascii="Arial" w:eastAsia="Calibri" w:hAnsi="Arial" w:cs="Arial"/>
          <w:sz w:val="22"/>
          <w:szCs w:val="22"/>
          <w:lang w:eastAsia="en-US"/>
        </w:rPr>
      </w:pPr>
    </w:p>
    <w:p w14:paraId="5E27E77B" w14:textId="77777777" w:rsidR="0017236B" w:rsidRPr="0017236B" w:rsidRDefault="0017236B" w:rsidP="00C05E41">
      <w:pPr>
        <w:jc w:val="both"/>
        <w:rPr>
          <w:rFonts w:ascii="Arial" w:hAnsi="Arial" w:cs="Arial"/>
          <w:b/>
          <w:sz w:val="22"/>
          <w:szCs w:val="22"/>
        </w:rPr>
      </w:pPr>
      <w:r w:rsidRPr="0017236B">
        <w:rPr>
          <w:rFonts w:ascii="Arial" w:hAnsi="Arial" w:cs="Arial"/>
          <w:b/>
          <w:sz w:val="22"/>
          <w:szCs w:val="22"/>
        </w:rPr>
        <w:t>10.  OPĆE MJERE ZA GOSPODARENJE OTPADOM, OPASNIM OTPADOM I POSEBNIM KATEGORIJAMA OTPADA</w:t>
      </w:r>
      <w:bookmarkEnd w:id="12"/>
    </w:p>
    <w:p w14:paraId="3BE846A1" w14:textId="77777777" w:rsidR="0017236B" w:rsidRPr="0017236B" w:rsidRDefault="0017236B" w:rsidP="00C05E41">
      <w:pPr>
        <w:autoSpaceDE w:val="0"/>
        <w:autoSpaceDN w:val="0"/>
        <w:adjustRightInd w:val="0"/>
        <w:rPr>
          <w:rFonts w:ascii="Arial" w:eastAsia="Calibri" w:hAnsi="Arial" w:cs="Arial"/>
          <w:sz w:val="22"/>
          <w:szCs w:val="22"/>
        </w:rPr>
      </w:pPr>
    </w:p>
    <w:p w14:paraId="58EA6C5F" w14:textId="77777777" w:rsidR="0017236B" w:rsidRPr="0017236B" w:rsidRDefault="0017236B" w:rsidP="00C05E41">
      <w:pPr>
        <w:autoSpaceDE w:val="0"/>
        <w:autoSpaceDN w:val="0"/>
        <w:adjustRightInd w:val="0"/>
        <w:jc w:val="both"/>
        <w:rPr>
          <w:rFonts w:ascii="Arial" w:eastAsia="Calibri" w:hAnsi="Arial" w:cs="Arial"/>
          <w:sz w:val="22"/>
          <w:szCs w:val="22"/>
        </w:rPr>
      </w:pPr>
      <w:r w:rsidRPr="0017236B">
        <w:rPr>
          <w:rFonts w:ascii="Arial" w:eastAsia="Calibri" w:hAnsi="Arial" w:cs="Arial"/>
          <w:sz w:val="22"/>
          <w:szCs w:val="22"/>
        </w:rPr>
        <w:t xml:space="preserve">Opće mjere za gospodarenje otpadom koje su se provodile i prethodnih godina:  </w:t>
      </w:r>
    </w:p>
    <w:p w14:paraId="344C6934" w14:textId="77777777" w:rsidR="0017236B" w:rsidRPr="0017236B" w:rsidRDefault="0017236B" w:rsidP="00C05E41">
      <w:pPr>
        <w:autoSpaceDE w:val="0"/>
        <w:autoSpaceDN w:val="0"/>
        <w:adjustRightInd w:val="0"/>
        <w:jc w:val="both"/>
        <w:rPr>
          <w:rFonts w:ascii="Arial" w:eastAsia="Calibri" w:hAnsi="Arial" w:cs="Arial"/>
          <w:sz w:val="22"/>
          <w:szCs w:val="22"/>
        </w:rPr>
      </w:pPr>
    </w:p>
    <w:p w14:paraId="726CD0EC" w14:textId="77777777" w:rsidR="0017236B" w:rsidRPr="0017236B" w:rsidRDefault="0017236B" w:rsidP="00FD600F">
      <w:pPr>
        <w:numPr>
          <w:ilvl w:val="0"/>
          <w:numId w:val="22"/>
        </w:numPr>
        <w:autoSpaceDE w:val="0"/>
        <w:autoSpaceDN w:val="0"/>
        <w:adjustRightInd w:val="0"/>
        <w:jc w:val="both"/>
        <w:rPr>
          <w:rFonts w:ascii="Arial" w:eastAsia="Calibri" w:hAnsi="Arial" w:cs="Arial"/>
          <w:color w:val="FF0000"/>
          <w:sz w:val="22"/>
          <w:szCs w:val="22"/>
        </w:rPr>
      </w:pPr>
      <w:r w:rsidRPr="0017236B">
        <w:rPr>
          <w:rFonts w:ascii="Arial" w:eastAsia="Calibri" w:hAnsi="Arial" w:cs="Arial"/>
          <w:sz w:val="22"/>
          <w:szCs w:val="22"/>
        </w:rPr>
        <w:t xml:space="preserve">organizirano i redovito prikupljanje i odvoz miješanog komunalnog i biorazgradivog komunalnog otpada, </w:t>
      </w:r>
    </w:p>
    <w:p w14:paraId="5397D030" w14:textId="77777777" w:rsidR="0017236B" w:rsidRPr="0017236B" w:rsidRDefault="0017236B" w:rsidP="00FD600F">
      <w:pPr>
        <w:numPr>
          <w:ilvl w:val="0"/>
          <w:numId w:val="22"/>
        </w:numPr>
        <w:autoSpaceDE w:val="0"/>
        <w:autoSpaceDN w:val="0"/>
        <w:adjustRightInd w:val="0"/>
        <w:jc w:val="both"/>
        <w:rPr>
          <w:rFonts w:ascii="Arial" w:eastAsia="Calibri" w:hAnsi="Arial" w:cs="Arial"/>
          <w:color w:val="FF0000"/>
          <w:sz w:val="22"/>
          <w:szCs w:val="22"/>
        </w:rPr>
      </w:pPr>
      <w:r w:rsidRPr="0017236B">
        <w:rPr>
          <w:rFonts w:ascii="Arial" w:eastAsia="Calibri" w:hAnsi="Arial" w:cs="Arial"/>
          <w:sz w:val="22"/>
          <w:szCs w:val="22"/>
        </w:rPr>
        <w:t xml:space="preserve">organizirano i redovito prikupljanje i odvoz krupnog (glomaznog) komunalnog otpada; </w:t>
      </w:r>
    </w:p>
    <w:p w14:paraId="021AB55B" w14:textId="77777777" w:rsidR="0017236B" w:rsidRPr="0017236B" w:rsidRDefault="0017236B" w:rsidP="00FD600F">
      <w:pPr>
        <w:numPr>
          <w:ilvl w:val="0"/>
          <w:numId w:val="22"/>
        </w:numPr>
        <w:autoSpaceDE w:val="0"/>
        <w:autoSpaceDN w:val="0"/>
        <w:adjustRightInd w:val="0"/>
        <w:jc w:val="both"/>
        <w:rPr>
          <w:rFonts w:ascii="Arial" w:eastAsia="Calibri" w:hAnsi="Arial" w:cs="Arial"/>
          <w:color w:val="FF0000"/>
          <w:sz w:val="22"/>
          <w:szCs w:val="22"/>
        </w:rPr>
      </w:pPr>
      <w:r w:rsidRPr="0017236B">
        <w:rPr>
          <w:rFonts w:ascii="Arial" w:eastAsia="Calibri" w:hAnsi="Arial" w:cs="Arial"/>
          <w:sz w:val="22"/>
          <w:szCs w:val="22"/>
        </w:rPr>
        <w:t xml:space="preserve">organizirano i redovito odvojeno prikupljanje i odvoz otpadnog papira, metala, stakla, plastike i tekstila putem spremnika postavljenih na javnim površinama; </w:t>
      </w:r>
    </w:p>
    <w:p w14:paraId="55AC1775" w14:textId="77777777" w:rsidR="0017236B" w:rsidRPr="0017236B" w:rsidRDefault="0017236B" w:rsidP="00FD600F">
      <w:pPr>
        <w:numPr>
          <w:ilvl w:val="0"/>
          <w:numId w:val="22"/>
        </w:numPr>
        <w:autoSpaceDE w:val="0"/>
        <w:autoSpaceDN w:val="0"/>
        <w:adjustRightInd w:val="0"/>
        <w:jc w:val="both"/>
        <w:rPr>
          <w:rFonts w:ascii="Arial" w:eastAsia="Calibri" w:hAnsi="Arial" w:cs="Arial"/>
          <w:color w:val="FF0000"/>
          <w:sz w:val="22"/>
          <w:szCs w:val="22"/>
        </w:rPr>
      </w:pPr>
      <w:r w:rsidRPr="0017236B">
        <w:rPr>
          <w:rFonts w:ascii="Arial" w:eastAsia="Calibri" w:hAnsi="Arial" w:cs="Arial"/>
          <w:sz w:val="22"/>
          <w:szCs w:val="22"/>
        </w:rPr>
        <w:t xml:space="preserve">organizirano odvojeno sakupljanje posebnih kategorija otpada u </w:t>
      </w:r>
      <w:proofErr w:type="spellStart"/>
      <w:r w:rsidRPr="0017236B">
        <w:rPr>
          <w:rFonts w:ascii="Arial" w:eastAsia="Calibri" w:hAnsi="Arial" w:cs="Arial"/>
          <w:sz w:val="22"/>
          <w:szCs w:val="22"/>
        </w:rPr>
        <w:t>reciklažnom</w:t>
      </w:r>
      <w:proofErr w:type="spellEnd"/>
      <w:r w:rsidRPr="0017236B">
        <w:rPr>
          <w:rFonts w:ascii="Arial" w:eastAsia="Calibri" w:hAnsi="Arial" w:cs="Arial"/>
          <w:sz w:val="22"/>
          <w:szCs w:val="22"/>
        </w:rPr>
        <w:t xml:space="preserve"> dvorištu. </w:t>
      </w:r>
    </w:p>
    <w:p w14:paraId="460CD493" w14:textId="77777777" w:rsidR="0017236B" w:rsidRPr="0017236B" w:rsidRDefault="0017236B" w:rsidP="00C05E41">
      <w:pPr>
        <w:autoSpaceDE w:val="0"/>
        <w:autoSpaceDN w:val="0"/>
        <w:adjustRightInd w:val="0"/>
        <w:jc w:val="both"/>
        <w:rPr>
          <w:rFonts w:ascii="Arial" w:eastAsia="Calibri" w:hAnsi="Arial" w:cs="Arial"/>
          <w:sz w:val="22"/>
          <w:szCs w:val="22"/>
        </w:rPr>
      </w:pPr>
    </w:p>
    <w:p w14:paraId="7543D98D" w14:textId="77777777" w:rsidR="0017236B" w:rsidRDefault="0017236B" w:rsidP="00C05E41">
      <w:pPr>
        <w:autoSpaceDE w:val="0"/>
        <w:autoSpaceDN w:val="0"/>
        <w:adjustRightInd w:val="0"/>
        <w:jc w:val="both"/>
        <w:rPr>
          <w:rFonts w:ascii="Arial" w:eastAsia="Calibri" w:hAnsi="Arial" w:cs="Arial"/>
          <w:sz w:val="22"/>
          <w:szCs w:val="22"/>
          <w:lang w:eastAsia="en-US"/>
        </w:rPr>
      </w:pPr>
      <w:r w:rsidRPr="0017236B">
        <w:rPr>
          <w:rFonts w:ascii="Arial" w:eastAsia="Calibri" w:hAnsi="Arial" w:cs="Arial"/>
          <w:sz w:val="22"/>
          <w:szCs w:val="22"/>
          <w:lang w:eastAsia="en-US"/>
        </w:rPr>
        <w:t xml:space="preserve">Grad Dubrovnik donio je Odluku o dodjeli obavljanja javne usluge prikupljanja miješanog i biorazgradivog komunalnog otpada na području Grada Dubrovnika </w:t>
      </w:r>
      <w:proofErr w:type="spellStart"/>
      <w:r w:rsidRPr="0017236B">
        <w:rPr>
          <w:rFonts w:ascii="Arial" w:eastAsia="Calibri" w:hAnsi="Arial" w:cs="Arial"/>
          <w:sz w:val="22"/>
          <w:szCs w:val="22"/>
          <w:lang w:eastAsia="en-US"/>
        </w:rPr>
        <w:t>tvrtci</w:t>
      </w:r>
      <w:proofErr w:type="spellEnd"/>
      <w:r w:rsidRPr="0017236B">
        <w:rPr>
          <w:rFonts w:ascii="Arial" w:eastAsia="Calibri" w:hAnsi="Arial" w:cs="Arial"/>
          <w:sz w:val="22"/>
          <w:szCs w:val="22"/>
          <w:lang w:eastAsia="en-US"/>
        </w:rPr>
        <w:t xml:space="preserve"> Čistoća d.o.o. Dubrovnik. Odluka je usvojena na Gradskom vijeću u siječnju 2018. godine („Službeni glasnik Grada Dubrovnika“, br.2/ 2018.)</w:t>
      </w:r>
    </w:p>
    <w:p w14:paraId="46FDE15F" w14:textId="77777777" w:rsidR="00431201" w:rsidRPr="0017236B" w:rsidRDefault="00431201" w:rsidP="00C05E41">
      <w:pPr>
        <w:autoSpaceDE w:val="0"/>
        <w:autoSpaceDN w:val="0"/>
        <w:adjustRightInd w:val="0"/>
        <w:jc w:val="both"/>
        <w:rPr>
          <w:rFonts w:ascii="Arial" w:eastAsia="Calibri" w:hAnsi="Arial" w:cs="Arial"/>
          <w:sz w:val="22"/>
          <w:szCs w:val="22"/>
          <w:lang w:eastAsia="en-US"/>
        </w:rPr>
      </w:pPr>
    </w:p>
    <w:p w14:paraId="14BBC9C3" w14:textId="77777777" w:rsidR="0017236B" w:rsidRDefault="0017236B" w:rsidP="00C05E41">
      <w:pPr>
        <w:autoSpaceDE w:val="0"/>
        <w:autoSpaceDN w:val="0"/>
        <w:adjustRightInd w:val="0"/>
        <w:jc w:val="both"/>
        <w:rPr>
          <w:rFonts w:ascii="Arial" w:eastAsia="Calibri" w:hAnsi="Arial" w:cs="Arial"/>
          <w:sz w:val="22"/>
          <w:szCs w:val="22"/>
          <w:lang w:eastAsia="en-US"/>
        </w:rPr>
      </w:pPr>
      <w:r w:rsidRPr="0017236B">
        <w:rPr>
          <w:rFonts w:ascii="Arial" w:eastAsia="Calibri" w:hAnsi="Arial" w:cs="Arial"/>
          <w:sz w:val="22"/>
          <w:szCs w:val="22"/>
          <w:lang w:eastAsia="en-US"/>
        </w:rPr>
        <w:t>Nova Odluka donesena je u rujnu 2022.</w:t>
      </w:r>
      <w:r w:rsidRPr="0017236B">
        <w:rPr>
          <w:rFonts w:ascii="Calibri" w:eastAsia="Calibri" w:hAnsi="Calibri"/>
          <w:sz w:val="22"/>
          <w:szCs w:val="22"/>
          <w:lang w:eastAsia="en-US"/>
        </w:rPr>
        <w:t xml:space="preserve"> </w:t>
      </w:r>
      <w:r w:rsidRPr="0017236B">
        <w:rPr>
          <w:rFonts w:ascii="Arial" w:eastAsia="Calibri" w:hAnsi="Arial" w:cs="Arial"/>
          <w:sz w:val="22"/>
          <w:szCs w:val="22"/>
          <w:lang w:eastAsia="en-US"/>
        </w:rPr>
        <w:t xml:space="preserve">(„Službeni glasnik Grada Dubrovnika“, br.11/ 2022.), ali njezina primjena još nije započela zbog neispunjavanja tehničkih uvjeta.  </w:t>
      </w:r>
    </w:p>
    <w:p w14:paraId="033805ED" w14:textId="77777777" w:rsidR="00431201" w:rsidRPr="0017236B" w:rsidRDefault="00431201" w:rsidP="00C05E41">
      <w:pPr>
        <w:autoSpaceDE w:val="0"/>
        <w:autoSpaceDN w:val="0"/>
        <w:adjustRightInd w:val="0"/>
        <w:jc w:val="both"/>
        <w:rPr>
          <w:rFonts w:ascii="Arial" w:eastAsia="Calibri" w:hAnsi="Arial" w:cs="Arial"/>
          <w:sz w:val="22"/>
          <w:szCs w:val="22"/>
        </w:rPr>
      </w:pPr>
    </w:p>
    <w:p w14:paraId="1747FE89" w14:textId="77777777" w:rsidR="0017236B" w:rsidRDefault="0017236B" w:rsidP="00C05E41">
      <w:pPr>
        <w:autoSpaceDE w:val="0"/>
        <w:autoSpaceDN w:val="0"/>
        <w:adjustRightInd w:val="0"/>
        <w:jc w:val="both"/>
        <w:rPr>
          <w:rFonts w:ascii="Arial" w:eastAsia="Calibri" w:hAnsi="Arial" w:cs="Arial"/>
          <w:sz w:val="22"/>
          <w:szCs w:val="22"/>
          <w:lang w:eastAsia="en-US"/>
        </w:rPr>
      </w:pPr>
      <w:r w:rsidRPr="0017236B">
        <w:rPr>
          <w:rFonts w:ascii="Arial" w:eastAsia="Calibri" w:hAnsi="Arial" w:cs="Arial"/>
          <w:sz w:val="22"/>
          <w:szCs w:val="22"/>
          <w:lang w:eastAsia="en-US"/>
        </w:rPr>
        <w:t xml:space="preserve">Većinu posebnih kategorija otpada građani mogu odložiti u </w:t>
      </w:r>
      <w:proofErr w:type="spellStart"/>
      <w:r w:rsidRPr="0017236B">
        <w:rPr>
          <w:rFonts w:ascii="Arial" w:eastAsia="Calibri" w:hAnsi="Arial" w:cs="Arial"/>
          <w:sz w:val="22"/>
          <w:szCs w:val="22"/>
          <w:lang w:eastAsia="en-US"/>
        </w:rPr>
        <w:t>reciklažnom</w:t>
      </w:r>
      <w:proofErr w:type="spellEnd"/>
      <w:r w:rsidRPr="0017236B">
        <w:rPr>
          <w:rFonts w:ascii="Arial" w:eastAsia="Calibri" w:hAnsi="Arial" w:cs="Arial"/>
          <w:sz w:val="22"/>
          <w:szCs w:val="22"/>
          <w:lang w:eastAsia="en-US"/>
        </w:rPr>
        <w:t xml:space="preserve"> dvorištu Pod Dubom i mobilnom </w:t>
      </w:r>
      <w:proofErr w:type="spellStart"/>
      <w:r w:rsidRPr="0017236B">
        <w:rPr>
          <w:rFonts w:ascii="Arial" w:eastAsia="Calibri" w:hAnsi="Arial" w:cs="Arial"/>
          <w:sz w:val="22"/>
          <w:szCs w:val="22"/>
          <w:lang w:eastAsia="en-US"/>
        </w:rPr>
        <w:t>reciklažnom</w:t>
      </w:r>
      <w:proofErr w:type="spellEnd"/>
      <w:r w:rsidRPr="0017236B">
        <w:rPr>
          <w:rFonts w:ascii="Arial" w:eastAsia="Calibri" w:hAnsi="Arial" w:cs="Arial"/>
          <w:sz w:val="22"/>
          <w:szCs w:val="22"/>
          <w:lang w:eastAsia="en-US"/>
        </w:rPr>
        <w:t xml:space="preserve"> dvorištu u Mokošici. Sav odvojeno prikupljeni otpad se predaje ovlaštenim skupljačima. Neke od posebnih kategorija otpada, kao što su papir, metal, staklo, plastika i tekstil, građani također mogu odložiti u spremnike koji su postavljeni u setovima na javnim površinama. Uz navedeno, neke od posebnih kategorija otpada građani mogu predati i ovlaštenim sakupljačima.</w:t>
      </w:r>
    </w:p>
    <w:p w14:paraId="3FFC9268" w14:textId="77777777" w:rsidR="00431201" w:rsidRPr="0017236B" w:rsidRDefault="00431201" w:rsidP="00C05E41">
      <w:pPr>
        <w:autoSpaceDE w:val="0"/>
        <w:autoSpaceDN w:val="0"/>
        <w:adjustRightInd w:val="0"/>
        <w:jc w:val="both"/>
        <w:rPr>
          <w:rFonts w:ascii="Arial" w:eastAsia="Calibri" w:hAnsi="Arial" w:cs="Arial"/>
          <w:sz w:val="22"/>
          <w:szCs w:val="22"/>
        </w:rPr>
      </w:pPr>
    </w:p>
    <w:p w14:paraId="578978F2" w14:textId="77777777" w:rsidR="0017236B" w:rsidRPr="0017236B" w:rsidRDefault="0017236B" w:rsidP="00431201">
      <w:pPr>
        <w:jc w:val="both"/>
        <w:rPr>
          <w:rFonts w:ascii="Arial" w:hAnsi="Arial" w:cs="Arial"/>
          <w:sz w:val="22"/>
          <w:szCs w:val="22"/>
        </w:rPr>
      </w:pPr>
      <w:r w:rsidRPr="0017236B">
        <w:rPr>
          <w:rFonts w:ascii="Arial" w:hAnsi="Arial" w:cs="Arial"/>
          <w:sz w:val="22"/>
          <w:szCs w:val="22"/>
        </w:rPr>
        <w:t>Čistoća d.o.o. Dubrovnik je u svrhu što kvalitetnijeg i organiziranog redovitog prikupljanja otpada, u 2022. godini je nabavila tri nova specijalna komunalna vozila.</w:t>
      </w:r>
    </w:p>
    <w:p w14:paraId="4FF1BB99" w14:textId="77777777" w:rsidR="0017236B" w:rsidRPr="0017236B" w:rsidRDefault="0017236B" w:rsidP="00431201">
      <w:pPr>
        <w:tabs>
          <w:tab w:val="center" w:pos="4536"/>
        </w:tabs>
        <w:rPr>
          <w:rFonts w:ascii="Arial" w:eastAsia="Calibri" w:hAnsi="Arial" w:cs="Arial"/>
          <w:sz w:val="22"/>
          <w:szCs w:val="22"/>
          <w:lang w:eastAsia="en-US" w:bidi="en-US"/>
        </w:rPr>
      </w:pPr>
    </w:p>
    <w:p w14:paraId="07B6B4B4" w14:textId="77777777" w:rsidR="0017236B" w:rsidRPr="0017236B" w:rsidRDefault="0017236B" w:rsidP="00431201">
      <w:pPr>
        <w:tabs>
          <w:tab w:val="center" w:pos="4536"/>
        </w:tabs>
        <w:rPr>
          <w:rFonts w:ascii="Arial" w:eastAsia="Calibri" w:hAnsi="Arial" w:cs="Arial"/>
          <w:sz w:val="22"/>
          <w:szCs w:val="22"/>
          <w:lang w:eastAsia="en-US" w:bidi="en-US"/>
        </w:rPr>
      </w:pPr>
      <w:r w:rsidRPr="0017236B">
        <w:rPr>
          <w:rFonts w:ascii="Arial" w:eastAsia="Calibri" w:hAnsi="Arial" w:cs="Arial"/>
          <w:sz w:val="22"/>
          <w:szCs w:val="22"/>
          <w:lang w:eastAsia="en-US" w:bidi="en-US"/>
        </w:rPr>
        <w:t>U opće mjere gospodarenja otpadom mogu se uključiti i mjere za ostvarenje Cilja C.3. Spriječiti nastanak divljih odlagališta otpada:</w:t>
      </w:r>
    </w:p>
    <w:p w14:paraId="073F01E2" w14:textId="77777777" w:rsidR="0017236B" w:rsidRPr="0017236B" w:rsidRDefault="0017236B" w:rsidP="00FD600F">
      <w:pPr>
        <w:numPr>
          <w:ilvl w:val="0"/>
          <w:numId w:val="24"/>
        </w:numPr>
        <w:tabs>
          <w:tab w:val="left" w:pos="851"/>
          <w:tab w:val="center" w:pos="4536"/>
        </w:tabs>
        <w:ind w:left="851"/>
        <w:jc w:val="both"/>
        <w:rPr>
          <w:rFonts w:ascii="Arial" w:eastAsia="Calibri" w:hAnsi="Arial" w:cs="Arial"/>
          <w:smallCaps/>
          <w:sz w:val="22"/>
          <w:szCs w:val="22"/>
          <w:lang w:eastAsia="en-US" w:bidi="en-US"/>
        </w:rPr>
      </w:pPr>
      <w:r w:rsidRPr="0017236B">
        <w:rPr>
          <w:rFonts w:ascii="Arial" w:eastAsia="Calibri" w:hAnsi="Arial" w:cs="Arial"/>
          <w:smallCaps/>
          <w:sz w:val="22"/>
          <w:szCs w:val="22"/>
          <w:lang w:eastAsia="en-US" w:bidi="en-US"/>
        </w:rPr>
        <w:t>Sprječavanje nepropisnog odbacivanja otpada;</w:t>
      </w:r>
    </w:p>
    <w:p w14:paraId="17380030" w14:textId="77777777" w:rsidR="0017236B" w:rsidRPr="0017236B" w:rsidRDefault="0017236B" w:rsidP="00FD600F">
      <w:pPr>
        <w:numPr>
          <w:ilvl w:val="0"/>
          <w:numId w:val="24"/>
        </w:numPr>
        <w:tabs>
          <w:tab w:val="left" w:pos="851"/>
          <w:tab w:val="center" w:pos="4536"/>
        </w:tabs>
        <w:ind w:left="567" w:firstLine="0"/>
        <w:jc w:val="both"/>
        <w:rPr>
          <w:rFonts w:ascii="Arial" w:eastAsia="Calibri" w:hAnsi="Arial" w:cs="Arial"/>
          <w:smallCaps/>
          <w:sz w:val="22"/>
          <w:szCs w:val="22"/>
          <w:lang w:eastAsia="en-US" w:bidi="en-US"/>
        </w:rPr>
      </w:pPr>
      <w:r w:rsidRPr="0017236B">
        <w:rPr>
          <w:rFonts w:ascii="Arial" w:eastAsia="Calibri" w:hAnsi="Arial" w:cs="Arial"/>
          <w:smallCaps/>
          <w:sz w:val="22"/>
          <w:szCs w:val="22"/>
          <w:lang w:eastAsia="en-US" w:bidi="en-US"/>
        </w:rPr>
        <w:lastRenderedPageBreak/>
        <w:t>Uklanjanje otpada odbačenog u okoliš.</w:t>
      </w:r>
    </w:p>
    <w:p w14:paraId="5A6BF70B" w14:textId="77777777" w:rsidR="0017236B" w:rsidRPr="0017236B" w:rsidRDefault="0017236B" w:rsidP="00C05E41">
      <w:pPr>
        <w:spacing w:before="120" w:after="120"/>
        <w:rPr>
          <w:rFonts w:ascii="Arial" w:eastAsia="Calibri" w:hAnsi="Arial" w:cs="Arial"/>
          <w:smallCaps/>
          <w:sz w:val="22"/>
          <w:szCs w:val="22"/>
          <w:u w:val="single"/>
          <w:lang w:eastAsia="en-US" w:bidi="en-US"/>
        </w:rPr>
      </w:pPr>
    </w:p>
    <w:p w14:paraId="7AF15761" w14:textId="77777777" w:rsidR="0017236B" w:rsidRDefault="0017236B" w:rsidP="00431201">
      <w:pPr>
        <w:rPr>
          <w:rFonts w:ascii="Arial" w:eastAsia="Calibri" w:hAnsi="Arial" w:cs="Arial"/>
          <w:smallCaps/>
          <w:sz w:val="22"/>
          <w:szCs w:val="22"/>
          <w:u w:val="single"/>
          <w:lang w:eastAsia="en-US" w:bidi="en-US"/>
        </w:rPr>
      </w:pPr>
      <w:r w:rsidRPr="0017236B">
        <w:rPr>
          <w:rFonts w:ascii="Arial" w:eastAsia="Calibri" w:hAnsi="Arial" w:cs="Arial"/>
          <w:smallCaps/>
          <w:sz w:val="22"/>
          <w:szCs w:val="22"/>
          <w:u w:val="single"/>
          <w:lang w:eastAsia="en-US" w:bidi="en-US"/>
        </w:rPr>
        <w:t>Sprječavanje nepropisnog odbacivanja otpada</w:t>
      </w:r>
    </w:p>
    <w:p w14:paraId="17B22425" w14:textId="77777777" w:rsidR="00431201" w:rsidRPr="0017236B" w:rsidRDefault="00431201" w:rsidP="00431201">
      <w:pPr>
        <w:rPr>
          <w:rFonts w:ascii="Arial" w:eastAsia="Calibri" w:hAnsi="Arial" w:cs="Arial"/>
          <w:sz w:val="22"/>
          <w:szCs w:val="22"/>
          <w:u w:val="single"/>
          <w:lang w:eastAsia="en-US"/>
        </w:rPr>
      </w:pPr>
    </w:p>
    <w:p w14:paraId="28215551" w14:textId="77777777" w:rsidR="0017236B" w:rsidRDefault="0017236B" w:rsidP="00431201">
      <w:pPr>
        <w:jc w:val="both"/>
        <w:rPr>
          <w:rFonts w:ascii="Arial" w:eastAsia="Calibri" w:hAnsi="Arial" w:cs="Arial"/>
          <w:sz w:val="22"/>
          <w:szCs w:val="22"/>
          <w:lang w:eastAsia="en-US"/>
        </w:rPr>
      </w:pPr>
      <w:r w:rsidRPr="0017236B">
        <w:rPr>
          <w:rFonts w:ascii="Arial" w:eastAsia="Calibri" w:hAnsi="Arial" w:cs="Arial"/>
          <w:sz w:val="22"/>
          <w:szCs w:val="22"/>
          <w:lang w:eastAsia="en-US"/>
        </w:rPr>
        <w:t>Mjere za sprječavanje nepropisnog odbacivanja otpada uključuju sljedeće:</w:t>
      </w:r>
    </w:p>
    <w:p w14:paraId="21D2CEE8" w14:textId="77777777" w:rsidR="00431201" w:rsidRPr="0017236B" w:rsidRDefault="00431201" w:rsidP="00431201">
      <w:pPr>
        <w:jc w:val="both"/>
        <w:rPr>
          <w:rFonts w:ascii="Arial" w:eastAsia="Calibri" w:hAnsi="Arial" w:cs="Arial"/>
          <w:sz w:val="22"/>
          <w:szCs w:val="22"/>
          <w:lang w:eastAsia="en-US"/>
        </w:rPr>
      </w:pPr>
    </w:p>
    <w:p w14:paraId="2F5862E3" w14:textId="77777777" w:rsidR="0017236B" w:rsidRPr="0017236B" w:rsidRDefault="0017236B" w:rsidP="00FD600F">
      <w:pPr>
        <w:numPr>
          <w:ilvl w:val="0"/>
          <w:numId w:val="25"/>
        </w:numPr>
        <w:rPr>
          <w:rFonts w:ascii="Arial" w:eastAsia="Calibri" w:hAnsi="Arial" w:cs="Arial"/>
          <w:sz w:val="22"/>
          <w:szCs w:val="22"/>
          <w:lang w:eastAsia="en-US"/>
        </w:rPr>
      </w:pPr>
      <w:r w:rsidRPr="0017236B">
        <w:rPr>
          <w:rFonts w:ascii="Arial" w:eastAsia="Calibri" w:hAnsi="Arial" w:cs="Arial"/>
          <w:sz w:val="22"/>
          <w:szCs w:val="22"/>
          <w:lang w:eastAsia="en-US"/>
        </w:rPr>
        <w:t>uspostavu sustava za zaprimanje obavijesti o nepropisno odbačenom otpadu –sustav je uspostavljen. Obavijesti se zaprimaju telefonom (020/351-800, fax.020/331-078), e-mailom: komunalno @dubrovnik.hr, osobno, javnim pogovorom, putem medija te web aplikacije</w:t>
      </w:r>
      <w:r w:rsidRPr="0017236B">
        <w:rPr>
          <w:rFonts w:ascii="Calibri" w:eastAsia="Calibri" w:hAnsi="Calibri"/>
          <w:sz w:val="22"/>
          <w:szCs w:val="22"/>
          <w:lang w:eastAsia="en-US"/>
        </w:rPr>
        <w:t xml:space="preserve"> (n</w:t>
      </w:r>
      <w:r w:rsidRPr="0017236B">
        <w:rPr>
          <w:rFonts w:ascii="Arial" w:eastAsia="Calibri" w:hAnsi="Arial" w:cs="Arial"/>
          <w:sz w:val="22"/>
          <w:szCs w:val="22"/>
          <w:lang w:eastAsia="en-US"/>
        </w:rPr>
        <w:t>a web stranici grada Dubrovnika: Obrazac za prijavu komunalnog nereda i nepropisno odloženog otpada,</w:t>
      </w:r>
      <w:r w:rsidRPr="0017236B">
        <w:rPr>
          <w:rFonts w:ascii="Calibri" w:eastAsia="Calibri" w:hAnsi="Calibri"/>
          <w:sz w:val="22"/>
          <w:szCs w:val="22"/>
          <w:lang w:eastAsia="en-US"/>
        </w:rPr>
        <w:t xml:space="preserve"> </w:t>
      </w:r>
      <w:hyperlink r:id="rId9" w:history="1">
        <w:r w:rsidRPr="0017236B">
          <w:rPr>
            <w:rFonts w:ascii="Arial" w:eastAsia="Calibri" w:hAnsi="Arial" w:cs="Arial"/>
            <w:color w:val="0000FF"/>
            <w:sz w:val="22"/>
            <w:szCs w:val="22"/>
            <w:u w:val="single"/>
            <w:lang w:eastAsia="en-US"/>
          </w:rPr>
          <w:t>http://www.dubrovacko-oko.hr/</w:t>
        </w:r>
      </w:hyperlink>
      <w:r w:rsidRPr="0017236B">
        <w:rPr>
          <w:rFonts w:ascii="Arial" w:eastAsia="Calibri" w:hAnsi="Arial" w:cs="Arial"/>
          <w:sz w:val="22"/>
          <w:szCs w:val="22"/>
          <w:lang w:eastAsia="en-US"/>
        </w:rPr>
        <w:t xml:space="preserve">). </w:t>
      </w:r>
      <w:bookmarkStart w:id="13" w:name="_Hlk512854245"/>
      <w:r w:rsidRPr="0017236B">
        <w:rPr>
          <w:rFonts w:ascii="Arial" w:eastAsia="Calibri" w:hAnsi="Arial" w:cs="Arial"/>
          <w:sz w:val="22"/>
          <w:szCs w:val="22"/>
          <w:lang w:eastAsia="en-US"/>
        </w:rPr>
        <w:t xml:space="preserve">Tijekom 2022. godine je zaprimljeno 11 prijava te je 8 riješeno, dok se za 3 još vode upravni postupci. Komunalni redar upravlja aplikacijom ELOO (evidencija lokacija odbačenog otpada) te prati i nadzire </w:t>
      </w:r>
      <w:proofErr w:type="spellStart"/>
      <w:r w:rsidRPr="0017236B">
        <w:rPr>
          <w:rFonts w:ascii="Arial" w:eastAsia="Calibri" w:hAnsi="Arial" w:cs="Arial"/>
          <w:sz w:val="22"/>
          <w:szCs w:val="22"/>
          <w:lang w:eastAsia="en-US"/>
        </w:rPr>
        <w:t>facebook</w:t>
      </w:r>
      <w:proofErr w:type="spellEnd"/>
      <w:r w:rsidRPr="0017236B">
        <w:rPr>
          <w:rFonts w:ascii="Arial" w:eastAsia="Calibri" w:hAnsi="Arial" w:cs="Arial"/>
          <w:sz w:val="22"/>
          <w:szCs w:val="22"/>
          <w:lang w:eastAsia="en-US"/>
        </w:rPr>
        <w:t xml:space="preserve"> stranica komunalnog redarstva gdje građani mogu, između ostalog, prijaviti nepropisno odbačen/odložen otpad.  </w:t>
      </w:r>
    </w:p>
    <w:p w14:paraId="6CD678AD" w14:textId="77777777" w:rsidR="0017236B" w:rsidRPr="0017236B" w:rsidRDefault="0017236B" w:rsidP="00FD600F">
      <w:pPr>
        <w:numPr>
          <w:ilvl w:val="0"/>
          <w:numId w:val="25"/>
        </w:numPr>
        <w:tabs>
          <w:tab w:val="left" w:pos="709"/>
        </w:tabs>
        <w:spacing w:before="120"/>
        <w:jc w:val="both"/>
        <w:rPr>
          <w:rFonts w:ascii="Arial" w:eastAsia="Calibri" w:hAnsi="Arial" w:cs="Arial"/>
          <w:sz w:val="22"/>
          <w:szCs w:val="22"/>
          <w:lang w:eastAsia="en-US"/>
        </w:rPr>
      </w:pPr>
      <w:r w:rsidRPr="0017236B">
        <w:rPr>
          <w:rFonts w:ascii="Arial" w:eastAsia="Calibri" w:hAnsi="Arial" w:cs="Arial"/>
          <w:sz w:val="22"/>
          <w:szCs w:val="22"/>
          <w:lang w:eastAsia="en-US"/>
        </w:rPr>
        <w:t>uspostavu sustava evidentiranja lokacija odbačenog otpada – Komunalno redarstvo vodi evidenciju lokacija odbačenog otpada. Komunalni redar svojom šifrom pristupa evidenciji te vodi računa o lokalitetima odbačenog otpada.</w:t>
      </w:r>
    </w:p>
    <w:p w14:paraId="7AE0795C" w14:textId="77777777" w:rsidR="0017236B" w:rsidRPr="0017236B" w:rsidRDefault="0017236B" w:rsidP="00FD600F">
      <w:pPr>
        <w:numPr>
          <w:ilvl w:val="0"/>
          <w:numId w:val="23"/>
        </w:numPr>
        <w:jc w:val="both"/>
        <w:rPr>
          <w:rFonts w:ascii="Arial" w:eastAsia="Calibri" w:hAnsi="Arial" w:cs="Arial"/>
          <w:sz w:val="22"/>
          <w:szCs w:val="22"/>
          <w:lang w:eastAsia="en-US"/>
        </w:rPr>
      </w:pPr>
      <w:r w:rsidRPr="0017236B">
        <w:rPr>
          <w:rFonts w:ascii="Arial" w:eastAsia="Calibri" w:hAnsi="Arial" w:cs="Arial"/>
          <w:sz w:val="22"/>
          <w:szCs w:val="22"/>
          <w:lang w:eastAsia="en-US"/>
        </w:rPr>
        <w:t>uspostavu evidencije stanja ilegalnih odlagališta građevinskog otpada -</w:t>
      </w:r>
      <w:r w:rsidRPr="0017236B">
        <w:rPr>
          <w:rFonts w:ascii="Calibri" w:eastAsia="Calibri" w:hAnsi="Calibri"/>
          <w:sz w:val="22"/>
          <w:szCs w:val="22"/>
          <w:lang w:eastAsia="en-US"/>
        </w:rPr>
        <w:t xml:space="preserve"> </w:t>
      </w:r>
      <w:r w:rsidRPr="0017236B">
        <w:rPr>
          <w:rFonts w:ascii="Arial" w:eastAsia="Calibri" w:hAnsi="Arial" w:cs="Arial"/>
          <w:sz w:val="22"/>
          <w:szCs w:val="22"/>
          <w:lang w:eastAsia="en-US"/>
        </w:rPr>
        <w:t>Komunalno redarstvo vodi evidenciju lokacija odbačenog otpada Komunalni redar svojom šifrom pristupa evidenciji te vodi računa o lokalitetima odbačenog otpada</w:t>
      </w:r>
    </w:p>
    <w:p w14:paraId="109CA9A6" w14:textId="77777777" w:rsidR="0017236B" w:rsidRPr="0017236B" w:rsidRDefault="0017236B" w:rsidP="00FD600F">
      <w:pPr>
        <w:numPr>
          <w:ilvl w:val="0"/>
          <w:numId w:val="23"/>
        </w:numPr>
        <w:tabs>
          <w:tab w:val="left" w:pos="709"/>
        </w:tabs>
        <w:spacing w:before="120"/>
        <w:ind w:left="709" w:hanging="425"/>
        <w:jc w:val="both"/>
        <w:rPr>
          <w:rFonts w:ascii="Arial" w:eastAsia="Calibri" w:hAnsi="Arial" w:cs="Arial"/>
          <w:sz w:val="22"/>
          <w:szCs w:val="22"/>
          <w:lang w:eastAsia="en-US"/>
        </w:rPr>
      </w:pPr>
      <w:r w:rsidRPr="0017236B">
        <w:rPr>
          <w:rFonts w:ascii="Arial" w:eastAsia="Calibri" w:hAnsi="Arial" w:cs="Arial"/>
          <w:sz w:val="22"/>
          <w:szCs w:val="22"/>
          <w:lang w:eastAsia="en-US"/>
        </w:rPr>
        <w:t>uspostava suradnje s privatnikom koji upravlja RD za građevinski otpad te posljedično uspostava reciklaže građevinskog otpada s ilegalnih deponija – RD je započelo s radom te je uspostavljena suradnja/kontakt s tvrtkom Signalizacija d.o.o.</w:t>
      </w:r>
      <w:r w:rsidRPr="0017236B">
        <w:rPr>
          <w:rFonts w:ascii="Arial" w:eastAsia="Calibri" w:hAnsi="Arial" w:cs="Arial"/>
          <w:sz w:val="22"/>
          <w:szCs w:val="22"/>
          <w:lang w:val="en-US" w:eastAsia="en-US"/>
        </w:rPr>
        <w:t xml:space="preserve"> U 2022. </w:t>
      </w:r>
      <w:proofErr w:type="spellStart"/>
      <w:r w:rsidRPr="0017236B">
        <w:rPr>
          <w:rFonts w:ascii="Arial" w:eastAsia="Calibri" w:hAnsi="Arial" w:cs="Arial"/>
          <w:sz w:val="22"/>
          <w:szCs w:val="22"/>
          <w:lang w:val="en-US" w:eastAsia="en-US"/>
        </w:rPr>
        <w:t>nije</w:t>
      </w:r>
      <w:proofErr w:type="spellEnd"/>
      <w:r w:rsidRPr="0017236B">
        <w:rPr>
          <w:rFonts w:ascii="Arial" w:eastAsia="Calibri" w:hAnsi="Arial" w:cs="Arial"/>
          <w:sz w:val="22"/>
          <w:szCs w:val="22"/>
          <w:lang w:val="en-US" w:eastAsia="en-US"/>
        </w:rPr>
        <w:t xml:space="preserve"> </w:t>
      </w:r>
      <w:proofErr w:type="spellStart"/>
      <w:r w:rsidRPr="0017236B">
        <w:rPr>
          <w:rFonts w:ascii="Arial" w:eastAsia="Calibri" w:hAnsi="Arial" w:cs="Arial"/>
          <w:sz w:val="22"/>
          <w:szCs w:val="22"/>
          <w:lang w:val="en-US" w:eastAsia="en-US"/>
        </w:rPr>
        <w:t>bilo</w:t>
      </w:r>
      <w:proofErr w:type="spellEnd"/>
      <w:r w:rsidRPr="0017236B">
        <w:rPr>
          <w:rFonts w:ascii="Arial" w:eastAsia="Calibri" w:hAnsi="Arial" w:cs="Arial"/>
          <w:sz w:val="22"/>
          <w:szCs w:val="22"/>
          <w:lang w:val="en-US" w:eastAsia="en-US"/>
        </w:rPr>
        <w:t xml:space="preserve"> </w:t>
      </w:r>
      <w:proofErr w:type="spellStart"/>
      <w:r w:rsidRPr="0017236B">
        <w:rPr>
          <w:rFonts w:ascii="Arial" w:eastAsia="Calibri" w:hAnsi="Arial" w:cs="Arial"/>
          <w:sz w:val="22"/>
          <w:szCs w:val="22"/>
          <w:lang w:val="en-US" w:eastAsia="en-US"/>
        </w:rPr>
        <w:t>odlaganja</w:t>
      </w:r>
      <w:proofErr w:type="spellEnd"/>
      <w:r w:rsidRPr="0017236B">
        <w:rPr>
          <w:rFonts w:ascii="Arial" w:eastAsia="Calibri" w:hAnsi="Arial" w:cs="Arial"/>
          <w:sz w:val="22"/>
          <w:szCs w:val="22"/>
          <w:lang w:val="en-US" w:eastAsia="en-US"/>
        </w:rPr>
        <w:t xml:space="preserve"> u RD.</w:t>
      </w:r>
    </w:p>
    <w:p w14:paraId="6524F615" w14:textId="77777777" w:rsidR="0017236B" w:rsidRPr="0017236B" w:rsidRDefault="0017236B" w:rsidP="00FD600F">
      <w:pPr>
        <w:numPr>
          <w:ilvl w:val="0"/>
          <w:numId w:val="23"/>
        </w:numPr>
        <w:tabs>
          <w:tab w:val="left" w:pos="709"/>
        </w:tabs>
        <w:spacing w:before="120"/>
        <w:ind w:left="709" w:hanging="425"/>
        <w:jc w:val="both"/>
        <w:rPr>
          <w:rFonts w:ascii="Arial" w:eastAsia="Calibri" w:hAnsi="Arial" w:cs="Arial"/>
          <w:sz w:val="22"/>
          <w:szCs w:val="22"/>
          <w:lang w:eastAsia="en-US"/>
        </w:rPr>
      </w:pPr>
      <w:r w:rsidRPr="0017236B">
        <w:rPr>
          <w:rFonts w:ascii="Arial" w:eastAsia="Calibri" w:hAnsi="Arial" w:cs="Arial"/>
          <w:sz w:val="22"/>
          <w:szCs w:val="22"/>
          <w:lang w:eastAsia="en-US"/>
        </w:rPr>
        <w:t>provedbu redovitog godišnjeg nadzora područja jedinice lokalne samouprave radi utvrđivanja postojanja odbačenog otpada, a posebno lokacija na kojima je u prethodne dvije godine evidentirano postojanje odbačenog otpada.</w:t>
      </w:r>
    </w:p>
    <w:bookmarkEnd w:id="13"/>
    <w:p w14:paraId="560166FC" w14:textId="77777777" w:rsidR="0017236B" w:rsidRPr="0017236B" w:rsidRDefault="0017236B" w:rsidP="00431201">
      <w:pPr>
        <w:tabs>
          <w:tab w:val="left" w:pos="0"/>
        </w:tabs>
        <w:ind w:left="67"/>
        <w:rPr>
          <w:rFonts w:ascii="Arial" w:eastAsia="Calibri" w:hAnsi="Arial" w:cs="Arial"/>
          <w:sz w:val="22"/>
          <w:szCs w:val="22"/>
          <w:lang w:eastAsia="en-US"/>
        </w:rPr>
      </w:pPr>
    </w:p>
    <w:p w14:paraId="0ED8A5D8" w14:textId="77777777" w:rsidR="0017236B" w:rsidRPr="0017236B" w:rsidRDefault="0017236B" w:rsidP="00431201">
      <w:pPr>
        <w:tabs>
          <w:tab w:val="left" w:pos="0"/>
        </w:tabs>
        <w:ind w:left="67"/>
        <w:rPr>
          <w:rFonts w:ascii="Arial" w:eastAsia="Calibri" w:hAnsi="Arial" w:cs="Arial"/>
          <w:smallCaps/>
          <w:sz w:val="22"/>
          <w:szCs w:val="22"/>
          <w:u w:val="single"/>
          <w:lang w:eastAsia="en-US" w:bidi="en-US"/>
        </w:rPr>
      </w:pPr>
      <w:r w:rsidRPr="0017236B">
        <w:rPr>
          <w:rFonts w:ascii="Arial" w:eastAsia="Calibri" w:hAnsi="Arial" w:cs="Arial"/>
          <w:smallCaps/>
          <w:sz w:val="22"/>
          <w:szCs w:val="22"/>
          <w:u w:val="single"/>
          <w:lang w:eastAsia="en-US" w:bidi="en-US"/>
        </w:rPr>
        <w:t>Uklanjanje otpada odbačenog u okoliš</w:t>
      </w:r>
    </w:p>
    <w:p w14:paraId="285F1035" w14:textId="77777777" w:rsidR="00431201" w:rsidRDefault="00431201" w:rsidP="00431201">
      <w:pPr>
        <w:jc w:val="both"/>
        <w:rPr>
          <w:rFonts w:ascii="Arial" w:eastAsia="Calibri" w:hAnsi="Arial" w:cs="Arial"/>
          <w:sz w:val="22"/>
          <w:szCs w:val="22"/>
          <w:lang w:eastAsia="en-US" w:bidi="en-US"/>
        </w:rPr>
      </w:pPr>
    </w:p>
    <w:p w14:paraId="61FD98B2" w14:textId="77777777" w:rsidR="0017236B" w:rsidRPr="0017236B" w:rsidRDefault="0017236B" w:rsidP="00431201">
      <w:pPr>
        <w:jc w:val="both"/>
        <w:rPr>
          <w:rFonts w:ascii="Arial" w:eastAsia="Calibri" w:hAnsi="Arial" w:cs="Arial"/>
          <w:sz w:val="22"/>
          <w:szCs w:val="22"/>
          <w:lang w:eastAsia="en-US" w:bidi="en-US"/>
        </w:rPr>
      </w:pPr>
      <w:r w:rsidRPr="0017236B">
        <w:rPr>
          <w:rFonts w:ascii="Arial" w:eastAsia="Calibri" w:hAnsi="Arial" w:cs="Arial"/>
          <w:sz w:val="22"/>
          <w:szCs w:val="22"/>
          <w:lang w:eastAsia="en-US" w:bidi="en-US"/>
        </w:rPr>
        <w:t>Provedba navedene mjere prvenstveno uključuje identifikaciju vlasnika čestice na kojoj je nepropisno odbačen otpad. Po identifikaciji vlasnika čestice, a radi provedbe navedene mjere, komunalni redar rješenjem naređuje vlasniku, odnosno posjedniku nekretnine (ako vlasnik nije poznat) na kojem je nepropisno odložen otpad, uklanjanje tog otpada. Tijekom 2022. godine je bilo 11 lokacija s odbačenim otpadom, 8 je riješeno, dok se za 3 još vode upravni postupci.</w:t>
      </w:r>
    </w:p>
    <w:p w14:paraId="58D7BD87" w14:textId="77777777" w:rsidR="0017236B" w:rsidRDefault="0017236B" w:rsidP="00431201">
      <w:pPr>
        <w:jc w:val="both"/>
        <w:rPr>
          <w:rFonts w:ascii="Arial" w:eastAsia="Calibri" w:hAnsi="Arial" w:cs="Arial"/>
          <w:sz w:val="22"/>
          <w:szCs w:val="22"/>
          <w:lang w:eastAsia="en-US" w:bidi="en-US"/>
        </w:rPr>
      </w:pPr>
      <w:r w:rsidRPr="0017236B">
        <w:rPr>
          <w:rFonts w:ascii="Arial" w:eastAsia="Calibri" w:hAnsi="Arial" w:cs="Arial"/>
          <w:sz w:val="22"/>
          <w:szCs w:val="22"/>
          <w:lang w:eastAsia="en-US" w:bidi="en-US"/>
        </w:rPr>
        <w:t xml:space="preserve">U opće mjere spada i Unapređenje sustava gospodarenja otpadom, uspostavljen </w:t>
      </w:r>
      <w:r w:rsidRPr="0017236B">
        <w:rPr>
          <w:rFonts w:ascii="Arial" w:eastAsia="Calibri" w:hAnsi="Arial" w:cs="Arial"/>
          <w:sz w:val="22"/>
          <w:szCs w:val="22"/>
          <w:lang w:eastAsia="en-US"/>
        </w:rPr>
        <w:t>sustava za zaprimanje obavijesti o nepropisno odbačenom otpadu i</w:t>
      </w:r>
      <w:r w:rsidRPr="0017236B">
        <w:rPr>
          <w:rFonts w:ascii="Arial" w:eastAsia="Calibri" w:hAnsi="Arial" w:cs="Arial"/>
          <w:sz w:val="22"/>
          <w:szCs w:val="22"/>
          <w:lang w:eastAsia="en-US" w:bidi="en-US"/>
        </w:rPr>
        <w:t xml:space="preserve"> </w:t>
      </w:r>
      <w:proofErr w:type="spellStart"/>
      <w:r w:rsidRPr="0017236B">
        <w:rPr>
          <w:rFonts w:ascii="Arial" w:eastAsia="Calibri" w:hAnsi="Arial" w:cs="Arial"/>
          <w:sz w:val="22"/>
          <w:szCs w:val="22"/>
          <w:lang w:eastAsia="en-US" w:bidi="en-US"/>
        </w:rPr>
        <w:t>facebook</w:t>
      </w:r>
      <w:proofErr w:type="spellEnd"/>
      <w:r w:rsidRPr="0017236B">
        <w:rPr>
          <w:rFonts w:ascii="Arial" w:eastAsia="Calibri" w:hAnsi="Arial" w:cs="Arial"/>
          <w:sz w:val="22"/>
          <w:szCs w:val="22"/>
          <w:lang w:eastAsia="en-US" w:bidi="en-US"/>
        </w:rPr>
        <w:t xml:space="preserve"> stranica komunalnog redarstva gdje građani mogu, između ostalog, prijaviti nepropisno odbačen/odložen otpad.  </w:t>
      </w:r>
    </w:p>
    <w:p w14:paraId="678ECE37" w14:textId="77777777" w:rsidR="00431201" w:rsidRDefault="00431201" w:rsidP="00431201">
      <w:pPr>
        <w:jc w:val="both"/>
        <w:rPr>
          <w:rFonts w:ascii="Arial" w:eastAsia="Calibri" w:hAnsi="Arial" w:cs="Arial"/>
          <w:sz w:val="22"/>
          <w:szCs w:val="22"/>
          <w:lang w:eastAsia="en-US"/>
        </w:rPr>
      </w:pPr>
    </w:p>
    <w:p w14:paraId="6C89FC94" w14:textId="77777777" w:rsidR="00431201" w:rsidRPr="0017236B" w:rsidRDefault="00431201" w:rsidP="00431201">
      <w:pPr>
        <w:jc w:val="both"/>
        <w:rPr>
          <w:rFonts w:ascii="Arial" w:eastAsia="Calibri" w:hAnsi="Arial" w:cs="Arial"/>
          <w:sz w:val="22"/>
          <w:szCs w:val="22"/>
          <w:lang w:eastAsia="en-US"/>
        </w:rPr>
      </w:pPr>
    </w:p>
    <w:p w14:paraId="04ABA97D" w14:textId="77777777" w:rsidR="0017236B" w:rsidRPr="0017236B" w:rsidRDefault="0017236B" w:rsidP="00431201">
      <w:pPr>
        <w:keepNext/>
        <w:keepLines/>
        <w:ind w:left="567" w:hanging="567"/>
        <w:jc w:val="both"/>
        <w:outlineLvl w:val="1"/>
        <w:rPr>
          <w:rFonts w:ascii="Arial" w:hAnsi="Arial" w:cs="Arial"/>
          <w:b/>
          <w:bCs/>
          <w:sz w:val="22"/>
          <w:szCs w:val="22"/>
          <w:lang w:eastAsia="en-US"/>
        </w:rPr>
      </w:pPr>
      <w:bookmarkStart w:id="14" w:name="_Toc504640293"/>
      <w:r w:rsidRPr="0017236B">
        <w:rPr>
          <w:rFonts w:ascii="Arial" w:hAnsi="Arial" w:cs="Arial"/>
          <w:b/>
          <w:bCs/>
          <w:sz w:val="22"/>
          <w:szCs w:val="22"/>
          <w:lang w:eastAsia="en-US"/>
        </w:rPr>
        <w:t>11.</w:t>
      </w:r>
      <w:r w:rsidR="00431201">
        <w:rPr>
          <w:rFonts w:ascii="Arial" w:hAnsi="Arial" w:cs="Arial"/>
          <w:b/>
          <w:bCs/>
          <w:sz w:val="22"/>
          <w:szCs w:val="22"/>
          <w:lang w:eastAsia="en-US"/>
        </w:rPr>
        <w:t xml:space="preserve"> </w:t>
      </w:r>
      <w:r w:rsidR="000A2DC1">
        <w:rPr>
          <w:rFonts w:ascii="Arial" w:hAnsi="Arial" w:cs="Arial"/>
          <w:b/>
          <w:bCs/>
          <w:sz w:val="22"/>
          <w:szCs w:val="22"/>
          <w:lang w:eastAsia="en-US"/>
        </w:rPr>
        <w:t xml:space="preserve"> </w:t>
      </w:r>
      <w:r w:rsidRPr="0017236B">
        <w:rPr>
          <w:rFonts w:ascii="Arial" w:hAnsi="Arial" w:cs="Arial"/>
          <w:b/>
          <w:bCs/>
          <w:sz w:val="22"/>
          <w:szCs w:val="22"/>
          <w:lang w:eastAsia="en-US"/>
        </w:rPr>
        <w:t>MJERE PRIKUPLJANJA MIJEŠANOG KOMUNALNOG OTPADA I BIORAZGRADIVOG KOMUNALNOG OTPADA, TE MJERE ODVOJENOG PRIKUPLJANJA OTPADNOG PAPIRA, METALA, STAKLA I PLASTIKE TE KRUPNOG (GLOMAZNOG) KOMUNALNOG OTPADA</w:t>
      </w:r>
      <w:bookmarkEnd w:id="14"/>
    </w:p>
    <w:p w14:paraId="4891CD4B" w14:textId="77777777" w:rsidR="0017236B" w:rsidRPr="0017236B" w:rsidRDefault="0017236B" w:rsidP="00431201">
      <w:pPr>
        <w:ind w:left="567" w:hanging="567"/>
        <w:contextualSpacing/>
        <w:rPr>
          <w:rFonts w:ascii="Arial" w:eastAsia="Calibri" w:hAnsi="Arial" w:cs="Arial"/>
          <w:i/>
          <w:sz w:val="22"/>
          <w:szCs w:val="22"/>
          <w:lang w:eastAsia="en-US"/>
        </w:rPr>
      </w:pPr>
    </w:p>
    <w:p w14:paraId="1C7D8885" w14:textId="77777777" w:rsidR="0017236B" w:rsidRPr="0017236B" w:rsidRDefault="0017236B" w:rsidP="00C05E41">
      <w:pPr>
        <w:tabs>
          <w:tab w:val="left" w:pos="0"/>
        </w:tabs>
        <w:contextualSpacing/>
        <w:jc w:val="both"/>
        <w:rPr>
          <w:rFonts w:ascii="Arial" w:hAnsi="Arial" w:cs="Arial"/>
          <w:sz w:val="22"/>
          <w:szCs w:val="22"/>
        </w:rPr>
      </w:pPr>
      <w:r w:rsidRPr="0017236B">
        <w:rPr>
          <w:rFonts w:ascii="Arial" w:hAnsi="Arial" w:cs="Arial"/>
          <w:sz w:val="22"/>
          <w:szCs w:val="22"/>
        </w:rPr>
        <w:t xml:space="preserve">Miješani komunalni otpad prikuplja se u spremnicima koji se nalaze na javnim površinama. Trenutno se biorazgradivi otpad iz kućanstava na području Grada Dubrovnika prikuplja zajedno sa miješanim komunalnim otpadom. Tijekom posljednjih 5 godina korisnicima je podijeljeno 1600 </w:t>
      </w:r>
      <w:proofErr w:type="spellStart"/>
      <w:r w:rsidRPr="0017236B">
        <w:rPr>
          <w:rFonts w:ascii="Arial" w:hAnsi="Arial" w:cs="Arial"/>
          <w:sz w:val="22"/>
          <w:szCs w:val="22"/>
        </w:rPr>
        <w:t>kompostera</w:t>
      </w:r>
      <w:proofErr w:type="spellEnd"/>
      <w:r w:rsidRPr="0017236B">
        <w:rPr>
          <w:rFonts w:ascii="Arial" w:hAnsi="Arial" w:cs="Arial"/>
          <w:sz w:val="22"/>
          <w:szCs w:val="22"/>
        </w:rPr>
        <w:t xml:space="preserve"> za kompostiranje biorazgradivog otpada, a tijekom  2022. s nije bilo podjele </w:t>
      </w:r>
      <w:proofErr w:type="spellStart"/>
      <w:r w:rsidRPr="0017236B">
        <w:rPr>
          <w:rFonts w:ascii="Arial" w:hAnsi="Arial" w:cs="Arial"/>
          <w:sz w:val="22"/>
          <w:szCs w:val="22"/>
        </w:rPr>
        <w:t>kompostera</w:t>
      </w:r>
      <w:proofErr w:type="spellEnd"/>
      <w:r w:rsidRPr="0017236B">
        <w:rPr>
          <w:rFonts w:ascii="Arial" w:hAnsi="Arial" w:cs="Arial"/>
          <w:sz w:val="22"/>
          <w:szCs w:val="22"/>
        </w:rPr>
        <w:t xml:space="preserve">. Tijekom 2017. godine Čistoća je započela sa odvojenim prikupljanjem biorazgradivog otpada iz hotela. Korisnicima su podijeljeni spremnici volumena 120 litara koji se prazne po pozivu te je tijekom 2022. </w:t>
      </w:r>
      <w:r w:rsidRPr="0017236B">
        <w:rPr>
          <w:rFonts w:ascii="Arial" w:hAnsi="Arial" w:cs="Arial"/>
          <w:color w:val="000000"/>
          <w:sz w:val="22"/>
          <w:szCs w:val="22"/>
        </w:rPr>
        <w:t>prikupljeno 661,49 t biorazgradivog</w:t>
      </w:r>
      <w:r w:rsidRPr="0017236B">
        <w:rPr>
          <w:rFonts w:ascii="Arial" w:hAnsi="Arial" w:cs="Arial"/>
          <w:sz w:val="22"/>
          <w:szCs w:val="22"/>
        </w:rPr>
        <w:t xml:space="preserve"> otpada. U </w:t>
      </w:r>
      <w:r w:rsidRPr="0017236B">
        <w:rPr>
          <w:rFonts w:ascii="Arial" w:hAnsi="Arial" w:cs="Arial"/>
          <w:sz w:val="22"/>
          <w:szCs w:val="22"/>
        </w:rPr>
        <w:lastRenderedPageBreak/>
        <w:t xml:space="preserve">narednom periodu potrebno je nastaviti s uspostavljenim načinom prikupljanja miješanog komunalnog i biorazgradivog otpada sukladno Odluci o načinu pružanja javne usluge prikupljanja miješanog komunalnog otpada i biorazgradivog komunalnog otpada na području Grada Dubrovnika. </w:t>
      </w:r>
    </w:p>
    <w:p w14:paraId="16EB1ABB" w14:textId="77777777" w:rsidR="0017236B" w:rsidRPr="0017236B" w:rsidRDefault="0017236B" w:rsidP="00C05E41">
      <w:pPr>
        <w:contextualSpacing/>
        <w:jc w:val="both"/>
        <w:rPr>
          <w:rFonts w:ascii="Arial" w:hAnsi="Arial" w:cs="Arial"/>
          <w:sz w:val="22"/>
          <w:szCs w:val="22"/>
        </w:rPr>
      </w:pPr>
    </w:p>
    <w:p w14:paraId="546D2530" w14:textId="77777777" w:rsidR="0017236B" w:rsidRPr="0017236B" w:rsidRDefault="0017236B" w:rsidP="00C05E41">
      <w:pPr>
        <w:jc w:val="both"/>
        <w:rPr>
          <w:rFonts w:ascii="Arial" w:hAnsi="Arial" w:cs="Arial"/>
          <w:color w:val="000000"/>
          <w:sz w:val="22"/>
          <w:szCs w:val="22"/>
        </w:rPr>
      </w:pPr>
      <w:r w:rsidRPr="0017236B">
        <w:rPr>
          <w:rFonts w:ascii="Arial" w:hAnsi="Arial" w:cs="Arial"/>
          <w:sz w:val="22"/>
          <w:szCs w:val="22"/>
        </w:rPr>
        <w:t xml:space="preserve">Na području Grada Dubrovnika odvoz krupnog (glomaznog) otpada uređen je na način da građani imaju mogućnost zbrinuti glomazni otpad u </w:t>
      </w:r>
      <w:proofErr w:type="spellStart"/>
      <w:r w:rsidRPr="0017236B">
        <w:rPr>
          <w:rFonts w:ascii="Arial" w:hAnsi="Arial" w:cs="Arial"/>
          <w:sz w:val="22"/>
          <w:szCs w:val="22"/>
        </w:rPr>
        <w:t>reciklažnom</w:t>
      </w:r>
      <w:proofErr w:type="spellEnd"/>
      <w:r w:rsidRPr="0017236B">
        <w:rPr>
          <w:rFonts w:ascii="Arial" w:hAnsi="Arial" w:cs="Arial"/>
          <w:sz w:val="22"/>
          <w:szCs w:val="22"/>
        </w:rPr>
        <w:t xml:space="preserve"> dvorištu tijekom cijele godine. Korisnicima u udaljenim naseljima omogućeno je odlaganje istog u spremnicima od 5 m3 koji se jedan put mjesečno postavljaju na javnim površinama. Narančasti spremnici postavljaju se samo u dislociranim područjima Dubrovnika (Zaton, Orašac, </w:t>
      </w:r>
      <w:proofErr w:type="spellStart"/>
      <w:r w:rsidRPr="0017236B">
        <w:rPr>
          <w:rFonts w:ascii="Arial" w:hAnsi="Arial" w:cs="Arial"/>
          <w:sz w:val="22"/>
          <w:szCs w:val="22"/>
        </w:rPr>
        <w:t>Trsteno</w:t>
      </w:r>
      <w:proofErr w:type="spellEnd"/>
      <w:r w:rsidRPr="0017236B">
        <w:rPr>
          <w:rFonts w:ascii="Arial" w:hAnsi="Arial" w:cs="Arial"/>
          <w:sz w:val="22"/>
          <w:szCs w:val="22"/>
        </w:rPr>
        <w:t xml:space="preserve">, Gornja sela). Osim spomenutog, moguće je i naručiti odvoz glomaznog otpada putem </w:t>
      </w:r>
      <w:r w:rsidRPr="0017236B">
        <w:rPr>
          <w:rFonts w:ascii="Arial" w:hAnsi="Arial" w:cs="Arial"/>
          <w:color w:val="000000"/>
          <w:sz w:val="22"/>
          <w:szCs w:val="22"/>
        </w:rPr>
        <w:t xml:space="preserve">telefona 0800 606 707. Usluga odvoza i zbrinjavanja glomaznog otpada se naplaćuje. Tijekom 2022. godine prikupljeno je 1.611,248 t  glomaznog otpada od čega je 778,83 tona odloženo na odlagalištu Grabovica.  </w:t>
      </w:r>
    </w:p>
    <w:p w14:paraId="7A38978C" w14:textId="77777777" w:rsidR="0017236B" w:rsidRPr="0017236B" w:rsidRDefault="0017236B" w:rsidP="00C05E41">
      <w:pPr>
        <w:jc w:val="both"/>
        <w:rPr>
          <w:rFonts w:ascii="Arial" w:hAnsi="Arial" w:cs="Arial"/>
          <w:sz w:val="22"/>
          <w:szCs w:val="22"/>
        </w:rPr>
      </w:pPr>
    </w:p>
    <w:p w14:paraId="681AD263" w14:textId="77777777" w:rsidR="000A2DC1" w:rsidRDefault="0017236B" w:rsidP="00C05E41">
      <w:pPr>
        <w:jc w:val="both"/>
        <w:rPr>
          <w:rFonts w:ascii="Arial" w:hAnsi="Arial" w:cs="Arial"/>
          <w:sz w:val="22"/>
          <w:szCs w:val="22"/>
        </w:rPr>
      </w:pPr>
      <w:r w:rsidRPr="0017236B">
        <w:rPr>
          <w:rFonts w:ascii="Arial" w:hAnsi="Arial" w:cs="Arial"/>
          <w:sz w:val="22"/>
          <w:szCs w:val="22"/>
        </w:rPr>
        <w:t xml:space="preserve">Odvojeno sakupljanje papira, stakla, plastike i metala u 2022. godini i dalje se provodilo putem spremnika na javnim površinama te </w:t>
      </w:r>
      <w:proofErr w:type="spellStart"/>
      <w:r w:rsidRPr="0017236B">
        <w:rPr>
          <w:rFonts w:ascii="Arial" w:hAnsi="Arial" w:cs="Arial"/>
          <w:sz w:val="22"/>
          <w:szCs w:val="22"/>
        </w:rPr>
        <w:t>reciklažnih</w:t>
      </w:r>
      <w:proofErr w:type="spellEnd"/>
      <w:r w:rsidRPr="0017236B">
        <w:rPr>
          <w:rFonts w:ascii="Arial" w:hAnsi="Arial" w:cs="Arial"/>
          <w:sz w:val="22"/>
          <w:szCs w:val="22"/>
        </w:rPr>
        <w:t xml:space="preserve"> dvorišta, a prikupljene količine navedene su u </w:t>
      </w:r>
    </w:p>
    <w:p w14:paraId="68061BF8" w14:textId="77777777" w:rsidR="000A2DC1" w:rsidRDefault="000A2DC1" w:rsidP="00C05E41">
      <w:pPr>
        <w:jc w:val="both"/>
        <w:rPr>
          <w:rFonts w:ascii="Arial" w:hAnsi="Arial" w:cs="Arial"/>
          <w:sz w:val="22"/>
          <w:szCs w:val="22"/>
        </w:rPr>
      </w:pPr>
    </w:p>
    <w:p w14:paraId="4D6BEA89" w14:textId="77777777" w:rsidR="0017236B" w:rsidRPr="0017236B" w:rsidRDefault="0017236B" w:rsidP="00C05E41">
      <w:pPr>
        <w:jc w:val="both"/>
        <w:rPr>
          <w:rFonts w:ascii="Arial" w:hAnsi="Arial" w:cs="Arial"/>
          <w:sz w:val="22"/>
          <w:szCs w:val="22"/>
        </w:rPr>
      </w:pPr>
      <w:r w:rsidRPr="0017236B">
        <w:rPr>
          <w:rFonts w:ascii="Arial" w:hAnsi="Arial" w:cs="Arial"/>
          <w:sz w:val="22"/>
          <w:szCs w:val="22"/>
        </w:rPr>
        <w:t xml:space="preserve">Tablici 3. </w:t>
      </w:r>
    </w:p>
    <w:p w14:paraId="401163C2" w14:textId="77777777" w:rsidR="0017236B" w:rsidRPr="0017236B" w:rsidRDefault="0017236B" w:rsidP="00C05E41">
      <w:pPr>
        <w:jc w:val="both"/>
        <w:rPr>
          <w:rFonts w:ascii="Arial" w:hAnsi="Arial" w:cs="Arial"/>
          <w:sz w:val="22"/>
          <w:szCs w:val="22"/>
        </w:rPr>
      </w:pPr>
    </w:p>
    <w:p w14:paraId="762CE915" w14:textId="77777777" w:rsidR="0017236B" w:rsidRPr="0017236B" w:rsidRDefault="0017236B" w:rsidP="00C05E41">
      <w:pPr>
        <w:spacing w:after="200"/>
        <w:jc w:val="both"/>
        <w:rPr>
          <w:rFonts w:ascii="Arial" w:eastAsia="Calibri" w:hAnsi="Arial" w:cs="Arial"/>
          <w:sz w:val="22"/>
          <w:szCs w:val="22"/>
          <w:lang w:eastAsia="en-US" w:bidi="en-US"/>
        </w:rPr>
      </w:pPr>
      <w:bookmarkStart w:id="15" w:name="_Toc504640294"/>
      <w:r w:rsidRPr="0017236B">
        <w:rPr>
          <w:rFonts w:ascii="Arial" w:eastAsia="Calibri" w:hAnsi="Arial" w:cs="Arial"/>
          <w:sz w:val="22"/>
          <w:szCs w:val="22"/>
          <w:lang w:eastAsia="en-US" w:bidi="en-US"/>
        </w:rPr>
        <w:t xml:space="preserve">Tijekom 2022. tvrtka Čistoća je postavila slijedeće spremnike sufinanciranih sredstvima Fonda za zaštitu okoliša i energetiku: </w:t>
      </w:r>
    </w:p>
    <w:tbl>
      <w:tblPr>
        <w:tblW w:w="7938" w:type="dxa"/>
        <w:tblInd w:w="959" w:type="dxa"/>
        <w:tblLook w:val="04A0" w:firstRow="1" w:lastRow="0" w:firstColumn="1" w:lastColumn="0" w:noHBand="0" w:noVBand="1"/>
      </w:tblPr>
      <w:tblGrid>
        <w:gridCol w:w="2126"/>
        <w:gridCol w:w="2268"/>
        <w:gridCol w:w="1985"/>
        <w:gridCol w:w="1559"/>
      </w:tblGrid>
      <w:tr w:rsidR="0017236B" w:rsidRPr="0017236B" w14:paraId="5C5EF3AA" w14:textId="77777777" w:rsidTr="0017236B">
        <w:trPr>
          <w:trHeight w:val="374"/>
        </w:trPr>
        <w:tc>
          <w:tcPr>
            <w:tcW w:w="2126" w:type="dxa"/>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33F6C224" w14:textId="77777777" w:rsidR="0017236B" w:rsidRPr="0017236B" w:rsidRDefault="0017236B" w:rsidP="00C05E41">
            <w:pPr>
              <w:jc w:val="center"/>
              <w:rPr>
                <w:rFonts w:ascii="Arial" w:hAnsi="Arial" w:cs="Arial"/>
                <w:color w:val="000000"/>
                <w:sz w:val="20"/>
                <w:szCs w:val="20"/>
              </w:rPr>
            </w:pPr>
            <w:r w:rsidRPr="0017236B">
              <w:rPr>
                <w:rFonts w:ascii="Arial" w:hAnsi="Arial" w:cs="Arial"/>
                <w:color w:val="000000"/>
                <w:sz w:val="20"/>
                <w:szCs w:val="20"/>
              </w:rPr>
              <w:t>Kapacitet spremnika (lit)</w:t>
            </w:r>
          </w:p>
        </w:tc>
        <w:tc>
          <w:tcPr>
            <w:tcW w:w="5812" w:type="dxa"/>
            <w:gridSpan w:val="3"/>
            <w:tcBorders>
              <w:top w:val="single" w:sz="4" w:space="0" w:color="auto"/>
              <w:left w:val="nil"/>
              <w:bottom w:val="single" w:sz="4" w:space="0" w:color="auto"/>
              <w:right w:val="single" w:sz="4" w:space="0" w:color="auto"/>
            </w:tcBorders>
            <w:shd w:val="clear" w:color="000000" w:fill="C6E0B4"/>
            <w:noWrap/>
            <w:vAlign w:val="center"/>
            <w:hideMark/>
          </w:tcPr>
          <w:p w14:paraId="1C82AE21" w14:textId="77777777" w:rsidR="0017236B" w:rsidRPr="0017236B" w:rsidRDefault="0017236B" w:rsidP="00C05E41">
            <w:pPr>
              <w:jc w:val="center"/>
              <w:rPr>
                <w:rFonts w:ascii="Arial" w:hAnsi="Arial" w:cs="Arial"/>
                <w:color w:val="000000"/>
                <w:sz w:val="20"/>
                <w:szCs w:val="20"/>
              </w:rPr>
            </w:pPr>
            <w:r w:rsidRPr="0017236B">
              <w:rPr>
                <w:rFonts w:ascii="Arial" w:hAnsi="Arial" w:cs="Arial"/>
                <w:color w:val="000000"/>
                <w:sz w:val="20"/>
                <w:szCs w:val="20"/>
              </w:rPr>
              <w:t>Vrsta spremnika</w:t>
            </w:r>
          </w:p>
        </w:tc>
      </w:tr>
      <w:tr w:rsidR="0017236B" w:rsidRPr="0017236B" w14:paraId="676898C1" w14:textId="77777777" w:rsidTr="0017236B">
        <w:trPr>
          <w:trHeight w:val="861"/>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41B6AC21" w14:textId="77777777" w:rsidR="0017236B" w:rsidRPr="0017236B" w:rsidRDefault="0017236B" w:rsidP="00C05E41">
            <w:pPr>
              <w:rPr>
                <w:rFonts w:ascii="Arial" w:hAnsi="Arial" w:cs="Arial"/>
                <w:color w:val="000000"/>
                <w:sz w:val="20"/>
                <w:szCs w:val="20"/>
              </w:rPr>
            </w:pPr>
          </w:p>
        </w:tc>
        <w:tc>
          <w:tcPr>
            <w:tcW w:w="2268" w:type="dxa"/>
            <w:tcBorders>
              <w:top w:val="nil"/>
              <w:left w:val="nil"/>
              <w:bottom w:val="single" w:sz="4" w:space="0" w:color="auto"/>
              <w:right w:val="single" w:sz="4" w:space="0" w:color="auto"/>
            </w:tcBorders>
            <w:shd w:val="clear" w:color="000000" w:fill="C6E0B4"/>
            <w:vAlign w:val="center"/>
            <w:hideMark/>
          </w:tcPr>
          <w:p w14:paraId="17F652FF" w14:textId="77777777" w:rsidR="0017236B" w:rsidRPr="0017236B" w:rsidRDefault="0017236B" w:rsidP="00C05E41">
            <w:pPr>
              <w:jc w:val="center"/>
              <w:rPr>
                <w:rFonts w:ascii="Arial" w:hAnsi="Arial" w:cs="Arial"/>
                <w:color w:val="000000"/>
                <w:sz w:val="20"/>
                <w:szCs w:val="20"/>
              </w:rPr>
            </w:pPr>
            <w:r w:rsidRPr="0017236B">
              <w:rPr>
                <w:rFonts w:ascii="Arial" w:hAnsi="Arial" w:cs="Arial"/>
                <w:color w:val="000000"/>
                <w:sz w:val="20"/>
                <w:szCs w:val="20"/>
              </w:rPr>
              <w:t>Ambalaža od papira i kartona</w:t>
            </w:r>
          </w:p>
        </w:tc>
        <w:tc>
          <w:tcPr>
            <w:tcW w:w="1985" w:type="dxa"/>
            <w:tcBorders>
              <w:top w:val="nil"/>
              <w:left w:val="nil"/>
              <w:bottom w:val="single" w:sz="4" w:space="0" w:color="auto"/>
              <w:right w:val="single" w:sz="4" w:space="0" w:color="auto"/>
            </w:tcBorders>
            <w:shd w:val="clear" w:color="000000" w:fill="C6E0B4"/>
            <w:vAlign w:val="center"/>
            <w:hideMark/>
          </w:tcPr>
          <w:p w14:paraId="5FDAAE6B" w14:textId="77777777" w:rsidR="0017236B" w:rsidRPr="0017236B" w:rsidRDefault="0017236B" w:rsidP="00C05E41">
            <w:pPr>
              <w:jc w:val="center"/>
              <w:rPr>
                <w:rFonts w:ascii="Arial" w:hAnsi="Arial" w:cs="Arial"/>
                <w:color w:val="000000"/>
                <w:sz w:val="20"/>
                <w:szCs w:val="20"/>
              </w:rPr>
            </w:pPr>
            <w:r w:rsidRPr="0017236B">
              <w:rPr>
                <w:rFonts w:ascii="Arial" w:hAnsi="Arial" w:cs="Arial"/>
                <w:color w:val="000000"/>
                <w:sz w:val="20"/>
                <w:szCs w:val="20"/>
              </w:rPr>
              <w:t>Plastična i metalna ambalaža</w:t>
            </w:r>
          </w:p>
        </w:tc>
        <w:tc>
          <w:tcPr>
            <w:tcW w:w="1559" w:type="dxa"/>
            <w:tcBorders>
              <w:top w:val="nil"/>
              <w:left w:val="nil"/>
              <w:bottom w:val="single" w:sz="4" w:space="0" w:color="auto"/>
              <w:right w:val="single" w:sz="4" w:space="0" w:color="auto"/>
            </w:tcBorders>
            <w:shd w:val="clear" w:color="000000" w:fill="C6E0B4"/>
          </w:tcPr>
          <w:p w14:paraId="63621809" w14:textId="77777777" w:rsidR="0017236B" w:rsidRPr="0017236B" w:rsidRDefault="0017236B" w:rsidP="00C05E41">
            <w:pPr>
              <w:jc w:val="center"/>
              <w:rPr>
                <w:rFonts w:ascii="Arial" w:hAnsi="Arial" w:cs="Arial"/>
                <w:color w:val="000000"/>
                <w:sz w:val="20"/>
                <w:szCs w:val="20"/>
              </w:rPr>
            </w:pPr>
          </w:p>
          <w:p w14:paraId="4540F0F4" w14:textId="77777777" w:rsidR="0017236B" w:rsidRPr="0017236B" w:rsidRDefault="0017236B" w:rsidP="00C05E41">
            <w:pPr>
              <w:jc w:val="center"/>
              <w:rPr>
                <w:rFonts w:ascii="Arial" w:hAnsi="Arial" w:cs="Arial"/>
                <w:color w:val="000000"/>
                <w:sz w:val="20"/>
                <w:szCs w:val="20"/>
              </w:rPr>
            </w:pPr>
            <w:r w:rsidRPr="0017236B">
              <w:rPr>
                <w:rFonts w:ascii="Arial" w:hAnsi="Arial" w:cs="Arial"/>
                <w:color w:val="000000"/>
                <w:sz w:val="20"/>
                <w:szCs w:val="20"/>
              </w:rPr>
              <w:t>Staklena ambalaža</w:t>
            </w:r>
          </w:p>
        </w:tc>
      </w:tr>
      <w:tr w:rsidR="0017236B" w:rsidRPr="0017236B" w14:paraId="240F557E" w14:textId="77777777" w:rsidTr="0017236B">
        <w:trPr>
          <w:trHeight w:val="374"/>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32B91555" w14:textId="77777777" w:rsidR="0017236B" w:rsidRPr="0017236B" w:rsidRDefault="0017236B" w:rsidP="00C05E41">
            <w:pPr>
              <w:jc w:val="center"/>
              <w:rPr>
                <w:rFonts w:ascii="Arial" w:hAnsi="Arial" w:cs="Arial"/>
                <w:color w:val="000000"/>
                <w:sz w:val="20"/>
                <w:szCs w:val="20"/>
              </w:rPr>
            </w:pPr>
            <w:r w:rsidRPr="0017236B">
              <w:rPr>
                <w:rFonts w:ascii="Arial" w:hAnsi="Arial" w:cs="Arial"/>
                <w:color w:val="000000"/>
                <w:sz w:val="20"/>
                <w:szCs w:val="20"/>
              </w:rPr>
              <w:t>1100</w:t>
            </w:r>
          </w:p>
        </w:tc>
        <w:tc>
          <w:tcPr>
            <w:tcW w:w="2268" w:type="dxa"/>
            <w:tcBorders>
              <w:top w:val="nil"/>
              <w:left w:val="nil"/>
              <w:bottom w:val="single" w:sz="4" w:space="0" w:color="auto"/>
              <w:right w:val="single" w:sz="4" w:space="0" w:color="auto"/>
            </w:tcBorders>
            <w:shd w:val="clear" w:color="auto" w:fill="auto"/>
            <w:noWrap/>
            <w:vAlign w:val="center"/>
          </w:tcPr>
          <w:p w14:paraId="017422F8" w14:textId="77777777" w:rsidR="0017236B" w:rsidRPr="0017236B" w:rsidRDefault="0017236B" w:rsidP="00C05E41">
            <w:pPr>
              <w:jc w:val="center"/>
              <w:rPr>
                <w:rFonts w:ascii="Arial" w:hAnsi="Arial" w:cs="Arial"/>
                <w:color w:val="000000"/>
                <w:sz w:val="20"/>
                <w:szCs w:val="20"/>
              </w:rPr>
            </w:pPr>
            <w:r w:rsidRPr="0017236B">
              <w:rPr>
                <w:rFonts w:ascii="Arial" w:hAnsi="Arial" w:cs="Arial"/>
                <w:color w:val="000000"/>
                <w:sz w:val="20"/>
                <w:szCs w:val="20"/>
              </w:rPr>
              <w:t>7</w:t>
            </w:r>
          </w:p>
        </w:tc>
        <w:tc>
          <w:tcPr>
            <w:tcW w:w="1985" w:type="dxa"/>
            <w:tcBorders>
              <w:top w:val="nil"/>
              <w:left w:val="nil"/>
              <w:bottom w:val="single" w:sz="4" w:space="0" w:color="auto"/>
              <w:right w:val="single" w:sz="4" w:space="0" w:color="auto"/>
            </w:tcBorders>
            <w:shd w:val="clear" w:color="auto" w:fill="auto"/>
            <w:noWrap/>
            <w:vAlign w:val="center"/>
          </w:tcPr>
          <w:p w14:paraId="5F6E2356" w14:textId="77777777" w:rsidR="0017236B" w:rsidRPr="0017236B" w:rsidRDefault="0017236B" w:rsidP="00C05E41">
            <w:pPr>
              <w:jc w:val="center"/>
              <w:rPr>
                <w:rFonts w:ascii="Arial" w:hAnsi="Arial" w:cs="Arial"/>
                <w:color w:val="000000"/>
                <w:sz w:val="20"/>
                <w:szCs w:val="20"/>
              </w:rPr>
            </w:pPr>
            <w:r w:rsidRPr="0017236B">
              <w:rPr>
                <w:rFonts w:ascii="Arial" w:hAnsi="Arial" w:cs="Arial"/>
                <w:color w:val="000000"/>
                <w:sz w:val="20"/>
                <w:szCs w:val="20"/>
              </w:rPr>
              <w:t>6</w:t>
            </w:r>
          </w:p>
        </w:tc>
        <w:tc>
          <w:tcPr>
            <w:tcW w:w="1559" w:type="dxa"/>
            <w:tcBorders>
              <w:top w:val="nil"/>
              <w:left w:val="nil"/>
              <w:bottom w:val="single" w:sz="4" w:space="0" w:color="auto"/>
              <w:right w:val="single" w:sz="4" w:space="0" w:color="auto"/>
            </w:tcBorders>
          </w:tcPr>
          <w:p w14:paraId="1F4E90A2" w14:textId="77777777" w:rsidR="0017236B" w:rsidRPr="0017236B" w:rsidRDefault="0017236B" w:rsidP="00C05E41">
            <w:pPr>
              <w:rPr>
                <w:rFonts w:ascii="Arial" w:hAnsi="Arial" w:cs="Arial"/>
                <w:color w:val="000000"/>
                <w:sz w:val="20"/>
                <w:szCs w:val="20"/>
              </w:rPr>
            </w:pPr>
            <w:r w:rsidRPr="0017236B">
              <w:rPr>
                <w:rFonts w:ascii="Arial" w:hAnsi="Arial" w:cs="Arial"/>
                <w:color w:val="000000"/>
                <w:sz w:val="20"/>
                <w:szCs w:val="20"/>
              </w:rPr>
              <w:t xml:space="preserve">         1</w:t>
            </w:r>
          </w:p>
        </w:tc>
      </w:tr>
    </w:tbl>
    <w:p w14:paraId="7B4F96EA" w14:textId="77777777" w:rsidR="0017236B" w:rsidRPr="0017236B" w:rsidRDefault="0017236B" w:rsidP="00C05E41">
      <w:pPr>
        <w:spacing w:after="200"/>
        <w:jc w:val="both"/>
        <w:rPr>
          <w:rFonts w:ascii="Arial" w:eastAsia="Calibri" w:hAnsi="Arial" w:cs="Arial"/>
          <w:sz w:val="22"/>
          <w:szCs w:val="22"/>
          <w:lang w:eastAsia="en-US" w:bidi="en-US"/>
        </w:rPr>
      </w:pPr>
    </w:p>
    <w:p w14:paraId="375D8E89" w14:textId="77777777" w:rsidR="0017236B" w:rsidRPr="0017236B" w:rsidRDefault="0017236B" w:rsidP="00C05E41">
      <w:pPr>
        <w:keepNext/>
        <w:keepLines/>
        <w:spacing w:before="200"/>
        <w:ind w:left="709" w:hanging="709"/>
        <w:outlineLvl w:val="1"/>
        <w:rPr>
          <w:rFonts w:ascii="Arial" w:hAnsi="Arial" w:cs="Arial"/>
          <w:b/>
          <w:bCs/>
          <w:sz w:val="22"/>
          <w:szCs w:val="22"/>
          <w:lang w:eastAsia="en-US"/>
        </w:rPr>
      </w:pPr>
      <w:r w:rsidRPr="0017236B">
        <w:rPr>
          <w:rFonts w:ascii="Arial" w:hAnsi="Arial" w:cs="Arial"/>
          <w:b/>
          <w:bCs/>
          <w:sz w:val="22"/>
          <w:szCs w:val="22"/>
          <w:lang w:eastAsia="en-US"/>
        </w:rPr>
        <w:t>12.       POPIS PROJEKATA ZA PROVEDBU ODREDBI PLANA, ORGANIZACIJSKI ASPEKTI, IZVORI I VISINA FINANCIJSKIH SREDSTAVA ZA PROVEDBU MJERA GOSPODARENJA OTPADOM</w:t>
      </w:r>
      <w:bookmarkEnd w:id="15"/>
    </w:p>
    <w:p w14:paraId="1B31FD9B" w14:textId="77777777" w:rsidR="0017236B" w:rsidRPr="0017236B" w:rsidRDefault="0017236B" w:rsidP="00C05E41">
      <w:pPr>
        <w:spacing w:before="100" w:beforeAutospacing="1"/>
        <w:jc w:val="both"/>
        <w:rPr>
          <w:rFonts w:ascii="Arial" w:hAnsi="Arial" w:cs="Arial"/>
          <w:sz w:val="22"/>
          <w:szCs w:val="22"/>
        </w:rPr>
      </w:pPr>
      <w:r w:rsidRPr="0017236B">
        <w:rPr>
          <w:rFonts w:ascii="Arial" w:hAnsi="Arial" w:cs="Arial"/>
          <w:sz w:val="22"/>
          <w:szCs w:val="22"/>
        </w:rPr>
        <w:t>Projekti koji se odnose na 2022. godinu su projekti vezani za informativno-</w:t>
      </w:r>
      <w:proofErr w:type="spellStart"/>
      <w:r w:rsidRPr="0017236B">
        <w:rPr>
          <w:rFonts w:ascii="Arial" w:hAnsi="Arial" w:cs="Arial"/>
          <w:sz w:val="22"/>
          <w:szCs w:val="22"/>
        </w:rPr>
        <w:t>izobrazne</w:t>
      </w:r>
      <w:proofErr w:type="spellEnd"/>
      <w:r w:rsidRPr="0017236B">
        <w:rPr>
          <w:rFonts w:ascii="Arial" w:hAnsi="Arial" w:cs="Arial"/>
          <w:sz w:val="22"/>
          <w:szCs w:val="22"/>
        </w:rPr>
        <w:t xml:space="preserve"> aktivnosti i akcije uređenja čišćenja, unaprjeđenje sustava gospodarenja otpadom, uklanjanja otpada odbačenog u okoliš. </w:t>
      </w:r>
    </w:p>
    <w:p w14:paraId="67DAE2FF" w14:textId="77777777" w:rsidR="0017236B" w:rsidRPr="0017236B" w:rsidRDefault="0017236B" w:rsidP="000A2DC1">
      <w:pPr>
        <w:ind w:firstLine="709"/>
        <w:jc w:val="both"/>
        <w:rPr>
          <w:rFonts w:ascii="Arial" w:hAnsi="Arial" w:cs="Arial"/>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260"/>
        <w:gridCol w:w="2551"/>
        <w:gridCol w:w="2410"/>
      </w:tblGrid>
      <w:tr w:rsidR="0017236B" w:rsidRPr="0017236B" w14:paraId="576B02D6" w14:textId="77777777" w:rsidTr="0017236B">
        <w:tc>
          <w:tcPr>
            <w:tcW w:w="993" w:type="dxa"/>
          </w:tcPr>
          <w:p w14:paraId="5343399C" w14:textId="77777777" w:rsidR="0017236B" w:rsidRPr="0017236B" w:rsidRDefault="0017236B" w:rsidP="00C05E41">
            <w:pPr>
              <w:spacing w:before="100" w:beforeAutospacing="1"/>
              <w:rPr>
                <w:rFonts w:ascii="Arial" w:hAnsi="Arial" w:cs="Arial"/>
                <w:sz w:val="22"/>
                <w:szCs w:val="22"/>
              </w:rPr>
            </w:pPr>
            <w:r w:rsidRPr="0017236B">
              <w:rPr>
                <w:rFonts w:ascii="Arial" w:hAnsi="Arial" w:cs="Arial"/>
                <w:sz w:val="22"/>
                <w:szCs w:val="22"/>
              </w:rPr>
              <w:t>Redni broj</w:t>
            </w:r>
          </w:p>
        </w:tc>
        <w:tc>
          <w:tcPr>
            <w:tcW w:w="3260" w:type="dxa"/>
          </w:tcPr>
          <w:p w14:paraId="550601DE" w14:textId="77777777" w:rsidR="0017236B" w:rsidRPr="0017236B" w:rsidRDefault="0017236B" w:rsidP="00C05E41">
            <w:pPr>
              <w:spacing w:before="100" w:beforeAutospacing="1"/>
              <w:rPr>
                <w:rFonts w:ascii="Arial" w:hAnsi="Arial" w:cs="Arial"/>
                <w:sz w:val="22"/>
                <w:szCs w:val="22"/>
              </w:rPr>
            </w:pPr>
            <w:r w:rsidRPr="0017236B">
              <w:rPr>
                <w:rFonts w:ascii="Arial" w:hAnsi="Arial" w:cs="Arial"/>
                <w:sz w:val="22"/>
                <w:szCs w:val="22"/>
              </w:rPr>
              <w:t>Naziv provedenog projekta</w:t>
            </w:r>
          </w:p>
        </w:tc>
        <w:tc>
          <w:tcPr>
            <w:tcW w:w="2551" w:type="dxa"/>
          </w:tcPr>
          <w:p w14:paraId="62828693" w14:textId="77777777" w:rsidR="0017236B" w:rsidRPr="0017236B" w:rsidRDefault="0017236B" w:rsidP="00C05E41">
            <w:pPr>
              <w:spacing w:before="100" w:beforeAutospacing="1"/>
              <w:rPr>
                <w:rFonts w:ascii="Arial" w:hAnsi="Arial" w:cs="Arial"/>
                <w:i/>
                <w:sz w:val="22"/>
                <w:szCs w:val="22"/>
              </w:rPr>
            </w:pPr>
            <w:r w:rsidRPr="0017236B">
              <w:rPr>
                <w:rFonts w:ascii="Arial" w:hAnsi="Arial" w:cs="Arial"/>
                <w:i/>
                <w:sz w:val="22"/>
                <w:szCs w:val="22"/>
              </w:rPr>
              <w:t>Utrošena financijska sredstva (kn)</w:t>
            </w:r>
          </w:p>
        </w:tc>
        <w:tc>
          <w:tcPr>
            <w:tcW w:w="2410" w:type="dxa"/>
          </w:tcPr>
          <w:p w14:paraId="4471A8F1" w14:textId="77777777" w:rsidR="0017236B" w:rsidRPr="0017236B" w:rsidRDefault="0017236B" w:rsidP="00C05E41">
            <w:pPr>
              <w:spacing w:before="100" w:beforeAutospacing="1"/>
              <w:rPr>
                <w:rFonts w:ascii="Arial" w:hAnsi="Arial" w:cs="Arial"/>
                <w:i/>
                <w:sz w:val="22"/>
                <w:szCs w:val="22"/>
              </w:rPr>
            </w:pPr>
            <w:r w:rsidRPr="0017236B">
              <w:rPr>
                <w:rFonts w:ascii="Arial" w:hAnsi="Arial" w:cs="Arial"/>
                <w:i/>
                <w:sz w:val="22"/>
                <w:szCs w:val="22"/>
              </w:rPr>
              <w:t>Izvor financijskih sredstava</w:t>
            </w:r>
          </w:p>
        </w:tc>
      </w:tr>
      <w:tr w:rsidR="0017236B" w:rsidRPr="0017236B" w14:paraId="5B4FDA47" w14:textId="77777777" w:rsidTr="0017236B">
        <w:tc>
          <w:tcPr>
            <w:tcW w:w="993" w:type="dxa"/>
          </w:tcPr>
          <w:p w14:paraId="3F58AB0D" w14:textId="77777777" w:rsidR="0017236B" w:rsidRPr="0017236B" w:rsidRDefault="0017236B" w:rsidP="00C05E41">
            <w:pPr>
              <w:spacing w:before="100" w:beforeAutospacing="1"/>
              <w:rPr>
                <w:rFonts w:ascii="Arial" w:hAnsi="Arial" w:cs="Arial"/>
                <w:i/>
                <w:sz w:val="22"/>
                <w:szCs w:val="22"/>
              </w:rPr>
            </w:pPr>
            <w:r w:rsidRPr="0017236B">
              <w:rPr>
                <w:rFonts w:ascii="Arial" w:hAnsi="Arial" w:cs="Arial"/>
                <w:i/>
                <w:sz w:val="22"/>
                <w:szCs w:val="22"/>
              </w:rPr>
              <w:t>1.</w:t>
            </w:r>
          </w:p>
        </w:tc>
        <w:tc>
          <w:tcPr>
            <w:tcW w:w="3260" w:type="dxa"/>
          </w:tcPr>
          <w:p w14:paraId="47A6ED5C" w14:textId="77777777" w:rsidR="0017236B" w:rsidRPr="0017236B" w:rsidRDefault="0017236B" w:rsidP="00C05E41">
            <w:pPr>
              <w:spacing w:before="100" w:beforeAutospacing="1"/>
              <w:rPr>
                <w:rFonts w:ascii="Arial" w:hAnsi="Arial" w:cs="Arial"/>
                <w:i/>
                <w:sz w:val="22"/>
                <w:szCs w:val="22"/>
              </w:rPr>
            </w:pPr>
            <w:r w:rsidRPr="0017236B">
              <w:rPr>
                <w:rFonts w:ascii="Arial" w:hAnsi="Arial" w:cs="Arial"/>
                <w:i/>
                <w:sz w:val="22"/>
                <w:szCs w:val="22"/>
              </w:rPr>
              <w:t>Obilježavanje dana borbe protiv plastičnih vrećica</w:t>
            </w:r>
          </w:p>
        </w:tc>
        <w:tc>
          <w:tcPr>
            <w:tcW w:w="2551" w:type="dxa"/>
          </w:tcPr>
          <w:p w14:paraId="69ECC1E1" w14:textId="77777777" w:rsidR="0017236B" w:rsidRPr="0017236B" w:rsidRDefault="0017236B" w:rsidP="00C05E41">
            <w:pPr>
              <w:spacing w:before="100" w:beforeAutospacing="1"/>
              <w:jc w:val="right"/>
              <w:rPr>
                <w:rFonts w:ascii="Arial" w:hAnsi="Arial" w:cs="Arial"/>
                <w:i/>
                <w:sz w:val="22"/>
                <w:szCs w:val="22"/>
              </w:rPr>
            </w:pPr>
            <w:r w:rsidRPr="0017236B">
              <w:rPr>
                <w:rFonts w:ascii="Arial" w:hAnsi="Arial" w:cs="Arial"/>
                <w:i/>
                <w:sz w:val="22"/>
                <w:szCs w:val="22"/>
              </w:rPr>
              <w:t xml:space="preserve">22.541,44 </w:t>
            </w:r>
          </w:p>
        </w:tc>
        <w:tc>
          <w:tcPr>
            <w:tcW w:w="2410" w:type="dxa"/>
          </w:tcPr>
          <w:p w14:paraId="3AD6BE50" w14:textId="77777777" w:rsidR="0017236B" w:rsidRPr="0017236B" w:rsidRDefault="0017236B" w:rsidP="00C05E41">
            <w:pPr>
              <w:spacing w:before="100" w:beforeAutospacing="1"/>
              <w:rPr>
                <w:rFonts w:ascii="Arial" w:hAnsi="Arial" w:cs="Arial"/>
                <w:i/>
                <w:sz w:val="22"/>
                <w:szCs w:val="22"/>
              </w:rPr>
            </w:pPr>
            <w:r w:rsidRPr="0017236B">
              <w:rPr>
                <w:rFonts w:ascii="Arial" w:hAnsi="Arial" w:cs="Arial"/>
                <w:i/>
                <w:sz w:val="22"/>
                <w:szCs w:val="22"/>
              </w:rPr>
              <w:t>Grad Dubrovnik</w:t>
            </w:r>
          </w:p>
        </w:tc>
      </w:tr>
      <w:tr w:rsidR="0017236B" w:rsidRPr="0017236B" w14:paraId="728BF522" w14:textId="77777777" w:rsidTr="0017236B">
        <w:tc>
          <w:tcPr>
            <w:tcW w:w="993" w:type="dxa"/>
          </w:tcPr>
          <w:p w14:paraId="2175C01E" w14:textId="77777777" w:rsidR="0017236B" w:rsidRPr="0017236B" w:rsidRDefault="0017236B" w:rsidP="00C05E41">
            <w:pPr>
              <w:spacing w:before="100" w:beforeAutospacing="1"/>
              <w:rPr>
                <w:rFonts w:ascii="Arial" w:hAnsi="Arial" w:cs="Arial"/>
                <w:i/>
                <w:sz w:val="22"/>
                <w:szCs w:val="22"/>
              </w:rPr>
            </w:pPr>
            <w:r w:rsidRPr="0017236B">
              <w:rPr>
                <w:rFonts w:ascii="Arial" w:hAnsi="Arial" w:cs="Arial"/>
                <w:i/>
                <w:sz w:val="22"/>
                <w:szCs w:val="22"/>
              </w:rPr>
              <w:t>2.</w:t>
            </w:r>
          </w:p>
        </w:tc>
        <w:tc>
          <w:tcPr>
            <w:tcW w:w="3260" w:type="dxa"/>
          </w:tcPr>
          <w:p w14:paraId="3D580F12" w14:textId="77777777" w:rsidR="0017236B" w:rsidRPr="0017236B" w:rsidRDefault="0017236B" w:rsidP="00C05E41">
            <w:pPr>
              <w:spacing w:before="100" w:beforeAutospacing="1"/>
              <w:rPr>
                <w:rFonts w:ascii="Arial" w:hAnsi="Arial" w:cs="Arial"/>
                <w:i/>
                <w:sz w:val="22"/>
                <w:szCs w:val="22"/>
              </w:rPr>
            </w:pPr>
            <w:r w:rsidRPr="0017236B">
              <w:rPr>
                <w:rFonts w:ascii="Arial" w:hAnsi="Arial" w:cs="Arial"/>
                <w:i/>
                <w:sz w:val="22"/>
                <w:szCs w:val="22"/>
              </w:rPr>
              <w:t>Akcije prikupljanja otpada</w:t>
            </w:r>
          </w:p>
        </w:tc>
        <w:tc>
          <w:tcPr>
            <w:tcW w:w="2551" w:type="dxa"/>
          </w:tcPr>
          <w:p w14:paraId="76470D03" w14:textId="77777777" w:rsidR="0017236B" w:rsidRPr="0017236B" w:rsidRDefault="0017236B" w:rsidP="00C05E41">
            <w:pPr>
              <w:spacing w:before="100" w:beforeAutospacing="1"/>
              <w:jc w:val="right"/>
              <w:rPr>
                <w:rFonts w:ascii="Arial" w:hAnsi="Arial" w:cs="Arial"/>
                <w:i/>
                <w:sz w:val="22"/>
                <w:szCs w:val="22"/>
              </w:rPr>
            </w:pPr>
            <w:r w:rsidRPr="0017236B">
              <w:rPr>
                <w:rFonts w:ascii="Arial" w:hAnsi="Arial" w:cs="Arial"/>
                <w:i/>
                <w:sz w:val="22"/>
                <w:szCs w:val="22"/>
              </w:rPr>
              <w:t xml:space="preserve">10.984,15 </w:t>
            </w:r>
          </w:p>
        </w:tc>
        <w:tc>
          <w:tcPr>
            <w:tcW w:w="2410" w:type="dxa"/>
          </w:tcPr>
          <w:p w14:paraId="1ECB2660" w14:textId="77777777" w:rsidR="0017236B" w:rsidRPr="0017236B" w:rsidRDefault="0017236B" w:rsidP="00C05E41">
            <w:pPr>
              <w:spacing w:before="100" w:beforeAutospacing="1"/>
              <w:rPr>
                <w:rFonts w:ascii="Arial" w:hAnsi="Arial" w:cs="Arial"/>
                <w:i/>
                <w:sz w:val="22"/>
                <w:szCs w:val="22"/>
              </w:rPr>
            </w:pPr>
            <w:r w:rsidRPr="0017236B">
              <w:rPr>
                <w:rFonts w:ascii="Arial" w:hAnsi="Arial" w:cs="Arial"/>
                <w:i/>
                <w:sz w:val="22"/>
                <w:szCs w:val="22"/>
              </w:rPr>
              <w:t>Grad Dubrovnik</w:t>
            </w:r>
          </w:p>
        </w:tc>
      </w:tr>
      <w:tr w:rsidR="0017236B" w:rsidRPr="0017236B" w14:paraId="021609AB" w14:textId="77777777" w:rsidTr="0017236B">
        <w:trPr>
          <w:trHeight w:val="382"/>
        </w:trPr>
        <w:tc>
          <w:tcPr>
            <w:tcW w:w="993" w:type="dxa"/>
          </w:tcPr>
          <w:p w14:paraId="7E480565" w14:textId="77777777" w:rsidR="0017236B" w:rsidRPr="0017236B" w:rsidRDefault="0017236B" w:rsidP="00C05E41">
            <w:pPr>
              <w:spacing w:before="100" w:beforeAutospacing="1"/>
              <w:rPr>
                <w:rFonts w:ascii="Arial" w:hAnsi="Arial" w:cs="Arial"/>
                <w:i/>
                <w:sz w:val="22"/>
                <w:szCs w:val="22"/>
              </w:rPr>
            </w:pPr>
            <w:r w:rsidRPr="0017236B">
              <w:rPr>
                <w:rFonts w:ascii="Arial" w:hAnsi="Arial" w:cs="Arial"/>
                <w:i/>
                <w:sz w:val="22"/>
                <w:szCs w:val="22"/>
              </w:rPr>
              <w:t>3.</w:t>
            </w:r>
          </w:p>
        </w:tc>
        <w:tc>
          <w:tcPr>
            <w:tcW w:w="3260" w:type="dxa"/>
          </w:tcPr>
          <w:p w14:paraId="2C03F133" w14:textId="77777777" w:rsidR="0017236B" w:rsidRPr="0017236B" w:rsidRDefault="0017236B" w:rsidP="00C05E41">
            <w:pPr>
              <w:spacing w:before="100" w:beforeAutospacing="1"/>
              <w:rPr>
                <w:rFonts w:ascii="Arial" w:hAnsi="Arial" w:cs="Arial"/>
                <w:i/>
                <w:sz w:val="22"/>
                <w:szCs w:val="22"/>
                <w:highlight w:val="yellow"/>
              </w:rPr>
            </w:pPr>
            <w:r w:rsidRPr="0017236B">
              <w:rPr>
                <w:rFonts w:ascii="Arial" w:hAnsi="Arial" w:cs="Arial"/>
                <w:i/>
                <w:sz w:val="22"/>
                <w:szCs w:val="22"/>
              </w:rPr>
              <w:t>Nabava opreme i vozila</w:t>
            </w:r>
          </w:p>
        </w:tc>
        <w:tc>
          <w:tcPr>
            <w:tcW w:w="2551" w:type="dxa"/>
          </w:tcPr>
          <w:p w14:paraId="2E48EE98" w14:textId="77777777" w:rsidR="0017236B" w:rsidRPr="0017236B" w:rsidRDefault="0017236B" w:rsidP="00C05E41">
            <w:pPr>
              <w:spacing w:before="100" w:beforeAutospacing="1"/>
              <w:jc w:val="right"/>
              <w:rPr>
                <w:rFonts w:ascii="Arial" w:hAnsi="Arial" w:cs="Arial"/>
                <w:i/>
                <w:sz w:val="22"/>
                <w:szCs w:val="22"/>
                <w:highlight w:val="yellow"/>
              </w:rPr>
            </w:pPr>
            <w:r w:rsidRPr="0017236B">
              <w:rPr>
                <w:rFonts w:ascii="Arial" w:hAnsi="Arial" w:cs="Arial"/>
                <w:i/>
                <w:sz w:val="22"/>
                <w:szCs w:val="22"/>
              </w:rPr>
              <w:t xml:space="preserve">4.094.581,05  </w:t>
            </w:r>
          </w:p>
        </w:tc>
        <w:tc>
          <w:tcPr>
            <w:tcW w:w="2410" w:type="dxa"/>
          </w:tcPr>
          <w:p w14:paraId="3EF6187B" w14:textId="77777777" w:rsidR="0017236B" w:rsidRPr="0017236B" w:rsidRDefault="0017236B" w:rsidP="00C05E41">
            <w:pPr>
              <w:spacing w:before="100" w:beforeAutospacing="1"/>
              <w:rPr>
                <w:rFonts w:ascii="Arial" w:hAnsi="Arial" w:cs="Arial"/>
                <w:i/>
                <w:sz w:val="22"/>
                <w:szCs w:val="22"/>
              </w:rPr>
            </w:pPr>
            <w:r w:rsidRPr="0017236B">
              <w:rPr>
                <w:rFonts w:ascii="Arial" w:hAnsi="Arial" w:cs="Arial"/>
                <w:i/>
                <w:sz w:val="22"/>
                <w:szCs w:val="22"/>
              </w:rPr>
              <w:t>Čistoća d.o.o.</w:t>
            </w:r>
          </w:p>
        </w:tc>
      </w:tr>
      <w:tr w:rsidR="0017236B" w:rsidRPr="0017236B" w14:paraId="145DB815" w14:textId="77777777" w:rsidTr="0017236B">
        <w:tc>
          <w:tcPr>
            <w:tcW w:w="993" w:type="dxa"/>
          </w:tcPr>
          <w:p w14:paraId="227D9693" w14:textId="77777777" w:rsidR="0017236B" w:rsidRPr="0017236B" w:rsidRDefault="0017236B" w:rsidP="00C05E41">
            <w:pPr>
              <w:spacing w:before="100" w:beforeAutospacing="1"/>
              <w:rPr>
                <w:rFonts w:ascii="Arial" w:hAnsi="Arial" w:cs="Arial"/>
                <w:i/>
                <w:sz w:val="22"/>
                <w:szCs w:val="22"/>
              </w:rPr>
            </w:pPr>
            <w:r w:rsidRPr="0017236B">
              <w:rPr>
                <w:rFonts w:ascii="Arial" w:hAnsi="Arial" w:cs="Arial"/>
                <w:i/>
                <w:sz w:val="22"/>
                <w:szCs w:val="22"/>
              </w:rPr>
              <w:t>4.</w:t>
            </w:r>
          </w:p>
        </w:tc>
        <w:tc>
          <w:tcPr>
            <w:tcW w:w="3260" w:type="dxa"/>
          </w:tcPr>
          <w:p w14:paraId="47065ABF" w14:textId="77777777" w:rsidR="0017236B" w:rsidRPr="0017236B" w:rsidRDefault="0017236B" w:rsidP="00C05E41">
            <w:pPr>
              <w:spacing w:before="100" w:beforeAutospacing="1"/>
              <w:rPr>
                <w:rFonts w:ascii="Arial" w:hAnsi="Arial" w:cs="Arial"/>
                <w:i/>
                <w:sz w:val="22"/>
                <w:szCs w:val="22"/>
              </w:rPr>
            </w:pPr>
            <w:r w:rsidRPr="0017236B">
              <w:rPr>
                <w:rFonts w:ascii="Arial" w:hAnsi="Arial" w:cs="Arial"/>
                <w:i/>
                <w:sz w:val="22"/>
                <w:szCs w:val="22"/>
              </w:rPr>
              <w:t>Čišćenje podmorja</w:t>
            </w:r>
          </w:p>
        </w:tc>
        <w:tc>
          <w:tcPr>
            <w:tcW w:w="2551" w:type="dxa"/>
          </w:tcPr>
          <w:p w14:paraId="59D43DF5" w14:textId="77777777" w:rsidR="0017236B" w:rsidRPr="0017236B" w:rsidRDefault="0017236B" w:rsidP="00C05E41">
            <w:pPr>
              <w:spacing w:before="100" w:beforeAutospacing="1"/>
              <w:jc w:val="right"/>
              <w:rPr>
                <w:rFonts w:ascii="Arial" w:hAnsi="Arial" w:cs="Arial"/>
                <w:i/>
                <w:sz w:val="22"/>
                <w:szCs w:val="22"/>
              </w:rPr>
            </w:pPr>
            <w:r w:rsidRPr="0017236B">
              <w:rPr>
                <w:rFonts w:ascii="Arial" w:hAnsi="Arial" w:cs="Arial"/>
                <w:i/>
                <w:sz w:val="22"/>
                <w:szCs w:val="22"/>
              </w:rPr>
              <w:t xml:space="preserve">27.257,02 </w:t>
            </w:r>
          </w:p>
        </w:tc>
        <w:tc>
          <w:tcPr>
            <w:tcW w:w="2410" w:type="dxa"/>
          </w:tcPr>
          <w:p w14:paraId="3E59C169" w14:textId="77777777" w:rsidR="0017236B" w:rsidRPr="0017236B" w:rsidRDefault="0017236B" w:rsidP="00C05E41">
            <w:pPr>
              <w:spacing w:before="100" w:beforeAutospacing="1"/>
              <w:rPr>
                <w:rFonts w:ascii="Arial" w:hAnsi="Arial" w:cs="Arial"/>
                <w:i/>
                <w:sz w:val="22"/>
                <w:szCs w:val="22"/>
              </w:rPr>
            </w:pPr>
            <w:r w:rsidRPr="0017236B">
              <w:rPr>
                <w:rFonts w:ascii="Arial" w:hAnsi="Arial" w:cs="Arial"/>
                <w:i/>
                <w:sz w:val="22"/>
                <w:szCs w:val="22"/>
              </w:rPr>
              <w:t>Grad Dubrovnik, TZ</w:t>
            </w:r>
          </w:p>
        </w:tc>
      </w:tr>
    </w:tbl>
    <w:p w14:paraId="6A6BB66C" w14:textId="77777777" w:rsidR="000A2DC1" w:rsidRDefault="000A2DC1" w:rsidP="000A2DC1">
      <w:pPr>
        <w:keepNext/>
        <w:keepLines/>
        <w:ind w:left="709" w:hanging="709"/>
        <w:outlineLvl w:val="1"/>
        <w:rPr>
          <w:rFonts w:ascii="Arial" w:hAnsi="Arial" w:cs="Arial"/>
          <w:b/>
          <w:bCs/>
          <w:sz w:val="22"/>
          <w:szCs w:val="22"/>
          <w:lang w:eastAsia="en-US"/>
        </w:rPr>
      </w:pPr>
      <w:bookmarkStart w:id="16" w:name="_Toc504640295"/>
    </w:p>
    <w:p w14:paraId="4142414C" w14:textId="77777777" w:rsidR="0017236B" w:rsidRPr="0017236B" w:rsidRDefault="0017236B" w:rsidP="00C05E41">
      <w:pPr>
        <w:keepNext/>
        <w:keepLines/>
        <w:spacing w:before="200"/>
        <w:ind w:left="709" w:hanging="709"/>
        <w:outlineLvl w:val="1"/>
        <w:rPr>
          <w:rFonts w:ascii="Arial" w:hAnsi="Arial" w:cs="Arial"/>
          <w:b/>
          <w:bCs/>
          <w:sz w:val="22"/>
          <w:szCs w:val="22"/>
          <w:lang w:eastAsia="en-US"/>
        </w:rPr>
      </w:pPr>
      <w:r w:rsidRPr="0017236B">
        <w:rPr>
          <w:rFonts w:ascii="Arial" w:hAnsi="Arial" w:cs="Arial"/>
          <w:b/>
          <w:bCs/>
          <w:sz w:val="22"/>
          <w:szCs w:val="22"/>
          <w:lang w:eastAsia="en-US"/>
        </w:rPr>
        <w:t>13.         ROKOVI I NOSITELJI IZVRŠENJA PLANA</w:t>
      </w:r>
      <w:bookmarkEnd w:id="16"/>
    </w:p>
    <w:p w14:paraId="25CFE850" w14:textId="77777777" w:rsidR="0017236B" w:rsidRPr="0017236B" w:rsidRDefault="0017236B" w:rsidP="00C05E41">
      <w:pPr>
        <w:ind w:firstLine="709"/>
        <w:contextualSpacing/>
        <w:jc w:val="both"/>
        <w:rPr>
          <w:rFonts w:ascii="Arial" w:eastAsia="Calibri" w:hAnsi="Arial" w:cs="Arial"/>
          <w:i/>
          <w:sz w:val="22"/>
          <w:szCs w:val="22"/>
          <w:lang w:eastAsia="en-US"/>
        </w:rPr>
      </w:pPr>
    </w:p>
    <w:p w14:paraId="34100786" w14:textId="77777777" w:rsidR="0017236B" w:rsidRPr="0017236B" w:rsidRDefault="0017236B" w:rsidP="00C05E41">
      <w:pPr>
        <w:ind w:firstLine="709"/>
        <w:contextualSpacing/>
        <w:jc w:val="both"/>
        <w:rPr>
          <w:rFonts w:ascii="Arial" w:eastAsia="Calibri" w:hAnsi="Arial" w:cs="Arial"/>
          <w:i/>
          <w:sz w:val="22"/>
          <w:szCs w:val="22"/>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2977"/>
        <w:gridCol w:w="3260"/>
        <w:gridCol w:w="2090"/>
      </w:tblGrid>
      <w:tr w:rsidR="0017236B" w:rsidRPr="000A2DC1" w14:paraId="7B3A8C9D" w14:textId="77777777" w:rsidTr="0017236B">
        <w:tc>
          <w:tcPr>
            <w:tcW w:w="851" w:type="dxa"/>
          </w:tcPr>
          <w:p w14:paraId="65FD7DF0" w14:textId="77777777" w:rsidR="0017236B" w:rsidRPr="000A2DC1" w:rsidRDefault="0017236B" w:rsidP="00C05E41">
            <w:pPr>
              <w:contextualSpacing/>
              <w:jc w:val="both"/>
              <w:rPr>
                <w:rFonts w:ascii="Arial" w:eastAsia="Calibri" w:hAnsi="Arial" w:cs="Arial"/>
                <w:i/>
                <w:sz w:val="20"/>
                <w:szCs w:val="20"/>
                <w:lang w:eastAsia="en-US"/>
              </w:rPr>
            </w:pPr>
            <w:r w:rsidRPr="000A2DC1">
              <w:rPr>
                <w:rFonts w:ascii="Arial" w:eastAsia="Calibri" w:hAnsi="Arial" w:cs="Arial"/>
                <w:i/>
                <w:sz w:val="20"/>
                <w:szCs w:val="20"/>
                <w:lang w:eastAsia="en-US"/>
              </w:rPr>
              <w:t>Redni broj</w:t>
            </w:r>
          </w:p>
        </w:tc>
        <w:tc>
          <w:tcPr>
            <w:tcW w:w="2977" w:type="dxa"/>
          </w:tcPr>
          <w:p w14:paraId="48D54D5C" w14:textId="77777777" w:rsidR="0017236B" w:rsidRPr="000A2DC1" w:rsidRDefault="0017236B" w:rsidP="00C05E41">
            <w:pPr>
              <w:contextualSpacing/>
              <w:jc w:val="center"/>
              <w:rPr>
                <w:rFonts w:ascii="Arial" w:eastAsia="Calibri" w:hAnsi="Arial" w:cs="Arial"/>
                <w:i/>
                <w:sz w:val="20"/>
                <w:szCs w:val="20"/>
                <w:lang w:eastAsia="en-US"/>
              </w:rPr>
            </w:pPr>
            <w:r w:rsidRPr="000A2DC1">
              <w:rPr>
                <w:rFonts w:ascii="Arial" w:eastAsia="Calibri" w:hAnsi="Arial" w:cs="Arial"/>
                <w:i/>
                <w:sz w:val="20"/>
                <w:szCs w:val="20"/>
                <w:lang w:eastAsia="en-US"/>
              </w:rPr>
              <w:t>Mjera predviđeno PGO za 2018. god</w:t>
            </w:r>
          </w:p>
        </w:tc>
        <w:tc>
          <w:tcPr>
            <w:tcW w:w="3260" w:type="dxa"/>
          </w:tcPr>
          <w:p w14:paraId="3A058ED9" w14:textId="77777777" w:rsidR="0017236B" w:rsidRPr="000A2DC1" w:rsidRDefault="0017236B" w:rsidP="00C05E41">
            <w:pPr>
              <w:contextualSpacing/>
              <w:jc w:val="center"/>
              <w:rPr>
                <w:rFonts w:ascii="Arial" w:eastAsia="Calibri" w:hAnsi="Arial" w:cs="Arial"/>
                <w:i/>
                <w:sz w:val="20"/>
                <w:szCs w:val="20"/>
                <w:lang w:eastAsia="en-US"/>
              </w:rPr>
            </w:pPr>
            <w:r w:rsidRPr="000A2DC1">
              <w:rPr>
                <w:rFonts w:ascii="Arial" w:eastAsia="Calibri" w:hAnsi="Arial" w:cs="Arial"/>
                <w:i/>
                <w:sz w:val="20"/>
                <w:szCs w:val="20"/>
                <w:lang w:eastAsia="en-US"/>
              </w:rPr>
              <w:t>Izvršeno</w:t>
            </w:r>
          </w:p>
          <w:p w14:paraId="0245FF2A" w14:textId="77777777" w:rsidR="0017236B" w:rsidRPr="000A2DC1" w:rsidRDefault="0017236B" w:rsidP="00C05E41">
            <w:pPr>
              <w:contextualSpacing/>
              <w:jc w:val="center"/>
              <w:rPr>
                <w:rFonts w:ascii="Arial" w:eastAsia="Calibri" w:hAnsi="Arial" w:cs="Arial"/>
                <w:i/>
                <w:sz w:val="20"/>
                <w:szCs w:val="20"/>
                <w:lang w:eastAsia="en-US"/>
              </w:rPr>
            </w:pPr>
            <w:r w:rsidRPr="000A2DC1">
              <w:rPr>
                <w:rFonts w:ascii="Arial" w:eastAsia="Calibri" w:hAnsi="Arial" w:cs="Arial"/>
                <w:i/>
                <w:sz w:val="20"/>
                <w:szCs w:val="20"/>
                <w:lang w:eastAsia="en-US"/>
              </w:rPr>
              <w:t>DA/NE/DJELOMIČNO</w:t>
            </w:r>
          </w:p>
        </w:tc>
        <w:tc>
          <w:tcPr>
            <w:tcW w:w="2090" w:type="dxa"/>
          </w:tcPr>
          <w:p w14:paraId="525AAA0D" w14:textId="77777777" w:rsidR="0017236B" w:rsidRPr="000A2DC1" w:rsidRDefault="0017236B" w:rsidP="00C05E41">
            <w:pPr>
              <w:contextualSpacing/>
              <w:jc w:val="center"/>
              <w:rPr>
                <w:rFonts w:ascii="Arial" w:eastAsia="Calibri" w:hAnsi="Arial" w:cs="Arial"/>
                <w:i/>
                <w:sz w:val="20"/>
                <w:szCs w:val="20"/>
                <w:lang w:eastAsia="en-US"/>
              </w:rPr>
            </w:pPr>
            <w:r w:rsidRPr="000A2DC1">
              <w:rPr>
                <w:rFonts w:ascii="Arial" w:eastAsia="Calibri" w:hAnsi="Arial" w:cs="Arial"/>
                <w:i/>
                <w:sz w:val="20"/>
                <w:szCs w:val="20"/>
                <w:lang w:eastAsia="en-US"/>
              </w:rPr>
              <w:t>Nositelj</w:t>
            </w:r>
          </w:p>
        </w:tc>
      </w:tr>
      <w:tr w:rsidR="0017236B" w:rsidRPr="000A2DC1" w14:paraId="725783F0" w14:textId="77777777" w:rsidTr="0017236B">
        <w:tc>
          <w:tcPr>
            <w:tcW w:w="851" w:type="dxa"/>
          </w:tcPr>
          <w:p w14:paraId="1031565A" w14:textId="77777777" w:rsidR="0017236B" w:rsidRPr="000A2DC1" w:rsidRDefault="0017236B" w:rsidP="00C05E41">
            <w:pPr>
              <w:contextualSpacing/>
              <w:jc w:val="both"/>
              <w:rPr>
                <w:rFonts w:ascii="Arial" w:eastAsia="Calibri" w:hAnsi="Arial" w:cs="Arial"/>
                <w:i/>
                <w:sz w:val="20"/>
                <w:szCs w:val="20"/>
                <w:lang w:eastAsia="en-US"/>
              </w:rPr>
            </w:pPr>
            <w:r w:rsidRPr="000A2DC1">
              <w:rPr>
                <w:rFonts w:ascii="Arial" w:eastAsia="Calibri" w:hAnsi="Arial" w:cs="Arial"/>
                <w:i/>
                <w:sz w:val="20"/>
                <w:szCs w:val="20"/>
                <w:lang w:eastAsia="en-US"/>
              </w:rPr>
              <w:t>1.</w:t>
            </w:r>
          </w:p>
        </w:tc>
        <w:tc>
          <w:tcPr>
            <w:tcW w:w="2977" w:type="dxa"/>
          </w:tcPr>
          <w:p w14:paraId="4FCA8326" w14:textId="77777777" w:rsidR="0017236B" w:rsidRPr="000A2DC1" w:rsidRDefault="0017236B" w:rsidP="00C05E41">
            <w:pPr>
              <w:contextualSpacing/>
              <w:jc w:val="both"/>
              <w:rPr>
                <w:rFonts w:ascii="Arial" w:eastAsia="Calibri" w:hAnsi="Arial" w:cs="Arial"/>
                <w:i/>
                <w:sz w:val="20"/>
                <w:szCs w:val="20"/>
                <w:lang w:eastAsia="en-US"/>
              </w:rPr>
            </w:pPr>
            <w:r w:rsidRPr="000A2DC1">
              <w:rPr>
                <w:rFonts w:ascii="Arial" w:eastAsia="Calibri" w:hAnsi="Arial" w:cs="Arial"/>
                <w:i/>
                <w:sz w:val="20"/>
                <w:szCs w:val="20"/>
                <w:lang w:eastAsia="en-US"/>
              </w:rPr>
              <w:t xml:space="preserve">Provođenje </w:t>
            </w:r>
            <w:proofErr w:type="spellStart"/>
            <w:r w:rsidRPr="000A2DC1">
              <w:rPr>
                <w:rFonts w:ascii="Arial" w:eastAsia="Calibri" w:hAnsi="Arial" w:cs="Arial"/>
                <w:i/>
                <w:sz w:val="20"/>
                <w:szCs w:val="20"/>
                <w:lang w:eastAsia="en-US"/>
              </w:rPr>
              <w:t>izobrazno</w:t>
            </w:r>
            <w:proofErr w:type="spellEnd"/>
            <w:r w:rsidRPr="000A2DC1">
              <w:rPr>
                <w:rFonts w:ascii="Arial" w:eastAsia="Calibri" w:hAnsi="Arial" w:cs="Arial"/>
                <w:i/>
                <w:sz w:val="20"/>
                <w:szCs w:val="20"/>
                <w:lang w:eastAsia="en-US"/>
              </w:rPr>
              <w:t xml:space="preserve"> – informativnih aktivnosti</w:t>
            </w:r>
          </w:p>
        </w:tc>
        <w:tc>
          <w:tcPr>
            <w:tcW w:w="3260" w:type="dxa"/>
          </w:tcPr>
          <w:p w14:paraId="27163B72" w14:textId="77777777" w:rsidR="0017236B" w:rsidRPr="000A2DC1" w:rsidRDefault="0017236B" w:rsidP="00C05E41">
            <w:pPr>
              <w:contextualSpacing/>
              <w:jc w:val="center"/>
              <w:rPr>
                <w:rFonts w:ascii="Arial" w:eastAsia="Calibri" w:hAnsi="Arial" w:cs="Arial"/>
                <w:i/>
                <w:sz w:val="20"/>
                <w:szCs w:val="20"/>
                <w:lang w:eastAsia="en-US"/>
              </w:rPr>
            </w:pPr>
            <w:r w:rsidRPr="000A2DC1">
              <w:rPr>
                <w:rFonts w:ascii="Arial" w:eastAsia="Calibri" w:hAnsi="Arial" w:cs="Arial"/>
                <w:i/>
                <w:sz w:val="20"/>
                <w:szCs w:val="20"/>
                <w:lang w:eastAsia="en-US"/>
              </w:rPr>
              <w:t>DA</w:t>
            </w:r>
          </w:p>
        </w:tc>
        <w:tc>
          <w:tcPr>
            <w:tcW w:w="2090" w:type="dxa"/>
          </w:tcPr>
          <w:p w14:paraId="1AF35ACF" w14:textId="77777777" w:rsidR="0017236B" w:rsidRPr="000A2DC1" w:rsidRDefault="0017236B" w:rsidP="00C05E41">
            <w:pPr>
              <w:contextualSpacing/>
              <w:jc w:val="both"/>
              <w:rPr>
                <w:rFonts w:ascii="Arial" w:eastAsia="Calibri" w:hAnsi="Arial" w:cs="Arial"/>
                <w:i/>
                <w:sz w:val="20"/>
                <w:szCs w:val="20"/>
                <w:lang w:eastAsia="en-US"/>
              </w:rPr>
            </w:pPr>
            <w:r w:rsidRPr="000A2DC1">
              <w:rPr>
                <w:rFonts w:ascii="Arial" w:eastAsia="Calibri" w:hAnsi="Arial" w:cs="Arial"/>
                <w:i/>
                <w:sz w:val="20"/>
                <w:szCs w:val="20"/>
                <w:lang w:eastAsia="en-US"/>
              </w:rPr>
              <w:t>Grad Dubrovnik</w:t>
            </w:r>
          </w:p>
          <w:p w14:paraId="04EF7B3D" w14:textId="77777777" w:rsidR="0017236B" w:rsidRPr="000A2DC1" w:rsidRDefault="0017236B" w:rsidP="00C05E41">
            <w:pPr>
              <w:contextualSpacing/>
              <w:jc w:val="both"/>
              <w:rPr>
                <w:rFonts w:ascii="Arial" w:eastAsia="Calibri" w:hAnsi="Arial" w:cs="Arial"/>
                <w:i/>
                <w:sz w:val="20"/>
                <w:szCs w:val="20"/>
                <w:lang w:eastAsia="en-US"/>
              </w:rPr>
            </w:pPr>
            <w:r w:rsidRPr="000A2DC1">
              <w:rPr>
                <w:rFonts w:ascii="Arial" w:eastAsia="Calibri" w:hAnsi="Arial" w:cs="Arial"/>
                <w:i/>
                <w:sz w:val="20"/>
                <w:szCs w:val="20"/>
                <w:lang w:eastAsia="en-US"/>
              </w:rPr>
              <w:t>Čistoća d.o.o.</w:t>
            </w:r>
          </w:p>
        </w:tc>
      </w:tr>
      <w:tr w:rsidR="0017236B" w:rsidRPr="000A2DC1" w14:paraId="08C94758" w14:textId="77777777" w:rsidTr="0017236B">
        <w:tc>
          <w:tcPr>
            <w:tcW w:w="851" w:type="dxa"/>
          </w:tcPr>
          <w:p w14:paraId="226D718B" w14:textId="77777777" w:rsidR="0017236B" w:rsidRPr="000A2DC1" w:rsidRDefault="0017236B" w:rsidP="00C05E41">
            <w:pPr>
              <w:contextualSpacing/>
              <w:jc w:val="both"/>
              <w:rPr>
                <w:rFonts w:ascii="Arial" w:eastAsia="Calibri" w:hAnsi="Arial" w:cs="Arial"/>
                <w:i/>
                <w:sz w:val="20"/>
                <w:szCs w:val="20"/>
                <w:lang w:eastAsia="en-US"/>
              </w:rPr>
            </w:pPr>
            <w:r w:rsidRPr="000A2DC1">
              <w:rPr>
                <w:rFonts w:ascii="Arial" w:eastAsia="Calibri" w:hAnsi="Arial" w:cs="Arial"/>
                <w:i/>
                <w:sz w:val="20"/>
                <w:szCs w:val="20"/>
                <w:lang w:eastAsia="en-US"/>
              </w:rPr>
              <w:lastRenderedPageBreak/>
              <w:t>2.</w:t>
            </w:r>
          </w:p>
        </w:tc>
        <w:tc>
          <w:tcPr>
            <w:tcW w:w="2977" w:type="dxa"/>
          </w:tcPr>
          <w:p w14:paraId="5BA9B5F0" w14:textId="77777777" w:rsidR="0017236B" w:rsidRPr="000A2DC1" w:rsidRDefault="0017236B" w:rsidP="00C05E41">
            <w:pPr>
              <w:contextualSpacing/>
              <w:jc w:val="both"/>
              <w:rPr>
                <w:rFonts w:ascii="Arial" w:eastAsia="Calibri" w:hAnsi="Arial" w:cs="Arial"/>
                <w:i/>
                <w:sz w:val="20"/>
                <w:szCs w:val="20"/>
                <w:lang w:eastAsia="en-US"/>
              </w:rPr>
            </w:pPr>
            <w:r w:rsidRPr="000A2DC1">
              <w:rPr>
                <w:rFonts w:ascii="Arial" w:eastAsia="Calibri" w:hAnsi="Arial" w:cs="Arial"/>
                <w:i/>
                <w:sz w:val="20"/>
                <w:szCs w:val="20"/>
                <w:lang w:eastAsia="en-US"/>
              </w:rPr>
              <w:t>Provođenje akcija prikupljanja otpada</w:t>
            </w:r>
          </w:p>
        </w:tc>
        <w:tc>
          <w:tcPr>
            <w:tcW w:w="3260" w:type="dxa"/>
          </w:tcPr>
          <w:p w14:paraId="18B5AD3A" w14:textId="77777777" w:rsidR="0017236B" w:rsidRPr="000A2DC1" w:rsidRDefault="0017236B" w:rsidP="00C05E41">
            <w:pPr>
              <w:contextualSpacing/>
              <w:jc w:val="center"/>
              <w:rPr>
                <w:rFonts w:ascii="Arial" w:eastAsia="Calibri" w:hAnsi="Arial" w:cs="Arial"/>
                <w:i/>
                <w:sz w:val="20"/>
                <w:szCs w:val="20"/>
                <w:lang w:eastAsia="en-US"/>
              </w:rPr>
            </w:pPr>
            <w:r w:rsidRPr="000A2DC1">
              <w:rPr>
                <w:rFonts w:ascii="Arial" w:eastAsia="Calibri" w:hAnsi="Arial" w:cs="Arial"/>
                <w:i/>
                <w:sz w:val="20"/>
                <w:szCs w:val="20"/>
                <w:lang w:eastAsia="en-US"/>
              </w:rPr>
              <w:t>DA</w:t>
            </w:r>
          </w:p>
        </w:tc>
        <w:tc>
          <w:tcPr>
            <w:tcW w:w="2090" w:type="dxa"/>
          </w:tcPr>
          <w:p w14:paraId="0CC35946" w14:textId="77777777" w:rsidR="0017236B" w:rsidRPr="000A2DC1" w:rsidRDefault="0017236B" w:rsidP="00C05E41">
            <w:pPr>
              <w:contextualSpacing/>
              <w:jc w:val="both"/>
              <w:rPr>
                <w:rFonts w:ascii="Arial" w:eastAsia="Calibri" w:hAnsi="Arial" w:cs="Arial"/>
                <w:i/>
                <w:sz w:val="20"/>
                <w:szCs w:val="20"/>
                <w:lang w:eastAsia="en-US"/>
              </w:rPr>
            </w:pPr>
            <w:r w:rsidRPr="000A2DC1">
              <w:rPr>
                <w:rFonts w:ascii="Arial" w:eastAsia="Calibri" w:hAnsi="Arial" w:cs="Arial"/>
                <w:i/>
                <w:sz w:val="20"/>
                <w:szCs w:val="20"/>
                <w:lang w:eastAsia="en-US"/>
              </w:rPr>
              <w:t>Grad Dubrovnik</w:t>
            </w:r>
          </w:p>
          <w:p w14:paraId="3D4485AE" w14:textId="77777777" w:rsidR="0017236B" w:rsidRPr="000A2DC1" w:rsidRDefault="0017236B" w:rsidP="00C05E41">
            <w:pPr>
              <w:contextualSpacing/>
              <w:jc w:val="both"/>
              <w:rPr>
                <w:rFonts w:ascii="Arial" w:eastAsia="Calibri" w:hAnsi="Arial" w:cs="Arial"/>
                <w:i/>
                <w:sz w:val="20"/>
                <w:szCs w:val="20"/>
                <w:lang w:eastAsia="en-US"/>
              </w:rPr>
            </w:pPr>
            <w:r w:rsidRPr="000A2DC1">
              <w:rPr>
                <w:rFonts w:ascii="Arial" w:eastAsia="Calibri" w:hAnsi="Arial" w:cs="Arial"/>
                <w:i/>
                <w:sz w:val="20"/>
                <w:szCs w:val="20"/>
                <w:lang w:eastAsia="en-US"/>
              </w:rPr>
              <w:t xml:space="preserve">TZ </w:t>
            </w:r>
          </w:p>
        </w:tc>
      </w:tr>
      <w:tr w:rsidR="0017236B" w:rsidRPr="000A2DC1" w14:paraId="549A5B70" w14:textId="77777777" w:rsidTr="0017236B">
        <w:tc>
          <w:tcPr>
            <w:tcW w:w="851" w:type="dxa"/>
          </w:tcPr>
          <w:p w14:paraId="2CC2BA5C" w14:textId="77777777" w:rsidR="0017236B" w:rsidRPr="000A2DC1" w:rsidRDefault="0017236B" w:rsidP="00C05E41">
            <w:pPr>
              <w:contextualSpacing/>
              <w:jc w:val="both"/>
              <w:rPr>
                <w:rFonts w:ascii="Arial" w:eastAsia="Calibri" w:hAnsi="Arial" w:cs="Arial"/>
                <w:i/>
                <w:sz w:val="20"/>
                <w:szCs w:val="20"/>
                <w:lang w:eastAsia="en-US"/>
              </w:rPr>
            </w:pPr>
            <w:r w:rsidRPr="000A2DC1">
              <w:rPr>
                <w:rFonts w:ascii="Arial" w:eastAsia="Calibri" w:hAnsi="Arial" w:cs="Arial"/>
                <w:i/>
                <w:sz w:val="20"/>
                <w:szCs w:val="20"/>
                <w:lang w:eastAsia="en-US"/>
              </w:rPr>
              <w:t>3.</w:t>
            </w:r>
          </w:p>
        </w:tc>
        <w:tc>
          <w:tcPr>
            <w:tcW w:w="2977" w:type="dxa"/>
          </w:tcPr>
          <w:p w14:paraId="45742886" w14:textId="77777777" w:rsidR="0017236B" w:rsidRPr="000A2DC1" w:rsidRDefault="0017236B" w:rsidP="00C05E41">
            <w:pPr>
              <w:contextualSpacing/>
              <w:jc w:val="both"/>
              <w:rPr>
                <w:rFonts w:ascii="Arial" w:eastAsia="Calibri" w:hAnsi="Arial" w:cs="Arial"/>
                <w:i/>
                <w:sz w:val="20"/>
                <w:szCs w:val="20"/>
                <w:lang w:eastAsia="en-US"/>
              </w:rPr>
            </w:pPr>
            <w:r w:rsidRPr="000A2DC1">
              <w:rPr>
                <w:rFonts w:ascii="Arial" w:eastAsia="Calibri" w:hAnsi="Arial" w:cs="Arial"/>
                <w:i/>
                <w:sz w:val="20"/>
                <w:szCs w:val="20"/>
                <w:lang w:eastAsia="en-US"/>
              </w:rPr>
              <w:t>Unapređenje sustava gospodarenja otpadom- nabava i distribucija dodatnih spremnika za prikupljanje otpada</w:t>
            </w:r>
          </w:p>
        </w:tc>
        <w:tc>
          <w:tcPr>
            <w:tcW w:w="3260" w:type="dxa"/>
          </w:tcPr>
          <w:p w14:paraId="14437300" w14:textId="77777777" w:rsidR="0017236B" w:rsidRPr="000A2DC1" w:rsidRDefault="0017236B" w:rsidP="00C05E41">
            <w:pPr>
              <w:contextualSpacing/>
              <w:jc w:val="center"/>
              <w:rPr>
                <w:rFonts w:ascii="Arial" w:eastAsia="Calibri" w:hAnsi="Arial" w:cs="Arial"/>
                <w:i/>
                <w:sz w:val="20"/>
                <w:szCs w:val="20"/>
                <w:lang w:eastAsia="en-US"/>
              </w:rPr>
            </w:pPr>
            <w:r w:rsidRPr="000A2DC1">
              <w:rPr>
                <w:rFonts w:ascii="Arial" w:eastAsia="Calibri" w:hAnsi="Arial" w:cs="Arial"/>
                <w:i/>
                <w:sz w:val="20"/>
                <w:szCs w:val="20"/>
                <w:lang w:eastAsia="en-US"/>
              </w:rPr>
              <w:t>DA</w:t>
            </w:r>
          </w:p>
        </w:tc>
        <w:tc>
          <w:tcPr>
            <w:tcW w:w="2090" w:type="dxa"/>
          </w:tcPr>
          <w:p w14:paraId="7A9F8410" w14:textId="77777777" w:rsidR="0017236B" w:rsidRPr="000A2DC1" w:rsidRDefault="0017236B" w:rsidP="00C05E41">
            <w:pPr>
              <w:contextualSpacing/>
              <w:jc w:val="both"/>
              <w:rPr>
                <w:rFonts w:ascii="Arial" w:eastAsia="Calibri" w:hAnsi="Arial" w:cs="Arial"/>
                <w:i/>
                <w:sz w:val="20"/>
                <w:szCs w:val="20"/>
                <w:lang w:eastAsia="en-US"/>
              </w:rPr>
            </w:pPr>
            <w:r w:rsidRPr="000A2DC1">
              <w:rPr>
                <w:rFonts w:ascii="Arial" w:eastAsia="Calibri" w:hAnsi="Arial" w:cs="Arial"/>
                <w:i/>
                <w:sz w:val="20"/>
                <w:szCs w:val="20"/>
                <w:lang w:eastAsia="en-US"/>
              </w:rPr>
              <w:t>Čistoća d.o.o.</w:t>
            </w:r>
          </w:p>
        </w:tc>
      </w:tr>
      <w:tr w:rsidR="0017236B" w:rsidRPr="000A2DC1" w14:paraId="29ECE0AB" w14:textId="77777777" w:rsidTr="0017236B">
        <w:tc>
          <w:tcPr>
            <w:tcW w:w="851" w:type="dxa"/>
          </w:tcPr>
          <w:p w14:paraId="40B2BAD1" w14:textId="77777777" w:rsidR="0017236B" w:rsidRPr="000A2DC1" w:rsidRDefault="0017236B" w:rsidP="00C05E41">
            <w:pPr>
              <w:contextualSpacing/>
              <w:jc w:val="both"/>
              <w:rPr>
                <w:rFonts w:ascii="Arial" w:eastAsia="Calibri" w:hAnsi="Arial" w:cs="Arial"/>
                <w:i/>
                <w:sz w:val="20"/>
                <w:szCs w:val="20"/>
                <w:lang w:eastAsia="en-US"/>
              </w:rPr>
            </w:pPr>
            <w:r w:rsidRPr="000A2DC1">
              <w:rPr>
                <w:rFonts w:ascii="Arial" w:eastAsia="Calibri" w:hAnsi="Arial" w:cs="Arial"/>
                <w:i/>
                <w:sz w:val="20"/>
                <w:szCs w:val="20"/>
                <w:lang w:eastAsia="en-US"/>
              </w:rPr>
              <w:t>4.</w:t>
            </w:r>
          </w:p>
        </w:tc>
        <w:tc>
          <w:tcPr>
            <w:tcW w:w="2977" w:type="dxa"/>
          </w:tcPr>
          <w:p w14:paraId="23B5C9AE" w14:textId="77777777" w:rsidR="0017236B" w:rsidRPr="000A2DC1" w:rsidRDefault="0017236B" w:rsidP="00C05E41">
            <w:pPr>
              <w:contextualSpacing/>
              <w:jc w:val="both"/>
              <w:rPr>
                <w:rFonts w:ascii="Arial" w:eastAsia="Calibri" w:hAnsi="Arial" w:cs="Arial"/>
                <w:i/>
                <w:sz w:val="20"/>
                <w:szCs w:val="20"/>
                <w:lang w:eastAsia="en-US"/>
              </w:rPr>
            </w:pPr>
            <w:r w:rsidRPr="000A2DC1">
              <w:rPr>
                <w:rFonts w:ascii="Arial" w:eastAsia="Calibri" w:hAnsi="Arial" w:cs="Arial"/>
                <w:i/>
                <w:sz w:val="20"/>
                <w:szCs w:val="20"/>
                <w:lang w:eastAsia="en-US"/>
              </w:rPr>
              <w:t>Postavljanje dodatnih spremnika za otpadni tekstil na javnim površinama</w:t>
            </w:r>
          </w:p>
        </w:tc>
        <w:tc>
          <w:tcPr>
            <w:tcW w:w="3260" w:type="dxa"/>
          </w:tcPr>
          <w:p w14:paraId="1006E551" w14:textId="77777777" w:rsidR="0017236B" w:rsidRPr="000A2DC1" w:rsidRDefault="0017236B" w:rsidP="00C05E41">
            <w:pPr>
              <w:contextualSpacing/>
              <w:jc w:val="center"/>
              <w:rPr>
                <w:rFonts w:ascii="Arial" w:eastAsia="Calibri" w:hAnsi="Arial" w:cs="Arial"/>
                <w:i/>
                <w:sz w:val="20"/>
                <w:szCs w:val="20"/>
                <w:lang w:eastAsia="en-US"/>
              </w:rPr>
            </w:pPr>
            <w:r w:rsidRPr="000A2DC1">
              <w:rPr>
                <w:rFonts w:ascii="Arial" w:eastAsia="Calibri" w:hAnsi="Arial" w:cs="Arial"/>
                <w:i/>
                <w:sz w:val="20"/>
                <w:szCs w:val="20"/>
                <w:lang w:eastAsia="en-US"/>
              </w:rPr>
              <w:t>NE</w:t>
            </w:r>
          </w:p>
        </w:tc>
        <w:tc>
          <w:tcPr>
            <w:tcW w:w="2090" w:type="dxa"/>
          </w:tcPr>
          <w:p w14:paraId="73980461" w14:textId="77777777" w:rsidR="0017236B" w:rsidRPr="000A2DC1" w:rsidRDefault="0017236B" w:rsidP="00C05E41">
            <w:pPr>
              <w:contextualSpacing/>
              <w:jc w:val="both"/>
              <w:rPr>
                <w:rFonts w:ascii="Arial" w:eastAsia="Calibri" w:hAnsi="Arial" w:cs="Arial"/>
                <w:i/>
                <w:sz w:val="20"/>
                <w:szCs w:val="20"/>
                <w:lang w:eastAsia="en-US"/>
              </w:rPr>
            </w:pPr>
          </w:p>
        </w:tc>
      </w:tr>
      <w:tr w:rsidR="0017236B" w:rsidRPr="000A2DC1" w14:paraId="7578E1D8" w14:textId="77777777" w:rsidTr="0017236B">
        <w:tc>
          <w:tcPr>
            <w:tcW w:w="851" w:type="dxa"/>
          </w:tcPr>
          <w:p w14:paraId="7F73DB75" w14:textId="77777777" w:rsidR="0017236B" w:rsidRPr="000A2DC1" w:rsidRDefault="0017236B" w:rsidP="00C05E41">
            <w:pPr>
              <w:contextualSpacing/>
              <w:jc w:val="both"/>
              <w:rPr>
                <w:rFonts w:ascii="Arial" w:eastAsia="Calibri" w:hAnsi="Arial" w:cs="Arial"/>
                <w:i/>
                <w:sz w:val="20"/>
                <w:szCs w:val="20"/>
                <w:lang w:eastAsia="en-US"/>
              </w:rPr>
            </w:pPr>
            <w:r w:rsidRPr="000A2DC1">
              <w:rPr>
                <w:rFonts w:ascii="Arial" w:eastAsia="Calibri" w:hAnsi="Arial" w:cs="Arial"/>
                <w:i/>
                <w:sz w:val="20"/>
                <w:szCs w:val="20"/>
                <w:lang w:eastAsia="en-US"/>
              </w:rPr>
              <w:t>5.</w:t>
            </w:r>
          </w:p>
        </w:tc>
        <w:tc>
          <w:tcPr>
            <w:tcW w:w="2977" w:type="dxa"/>
          </w:tcPr>
          <w:p w14:paraId="1AB70175" w14:textId="77777777" w:rsidR="0017236B" w:rsidRPr="000A2DC1" w:rsidRDefault="0017236B" w:rsidP="00C05E41">
            <w:pPr>
              <w:contextualSpacing/>
              <w:jc w:val="both"/>
              <w:rPr>
                <w:rFonts w:ascii="Arial" w:eastAsia="Calibri" w:hAnsi="Arial" w:cs="Arial"/>
                <w:i/>
                <w:sz w:val="20"/>
                <w:szCs w:val="20"/>
                <w:lang w:eastAsia="en-US"/>
              </w:rPr>
            </w:pPr>
            <w:r w:rsidRPr="000A2DC1">
              <w:rPr>
                <w:rFonts w:ascii="Arial" w:eastAsia="Calibri" w:hAnsi="Arial" w:cs="Arial"/>
                <w:i/>
                <w:sz w:val="20"/>
                <w:szCs w:val="20"/>
                <w:lang w:eastAsia="en-US"/>
              </w:rPr>
              <w:t>Sprječavanje nepropisnog odbacivanja otpada</w:t>
            </w:r>
          </w:p>
        </w:tc>
        <w:tc>
          <w:tcPr>
            <w:tcW w:w="3260" w:type="dxa"/>
          </w:tcPr>
          <w:p w14:paraId="79BF92FB" w14:textId="77777777" w:rsidR="0017236B" w:rsidRPr="000A2DC1" w:rsidRDefault="0017236B" w:rsidP="00C05E41">
            <w:pPr>
              <w:contextualSpacing/>
              <w:jc w:val="center"/>
              <w:rPr>
                <w:rFonts w:ascii="Arial" w:eastAsia="Calibri" w:hAnsi="Arial" w:cs="Arial"/>
                <w:i/>
                <w:sz w:val="20"/>
                <w:szCs w:val="20"/>
                <w:lang w:eastAsia="en-US"/>
              </w:rPr>
            </w:pPr>
            <w:r w:rsidRPr="000A2DC1">
              <w:rPr>
                <w:rFonts w:ascii="Arial" w:eastAsia="Calibri" w:hAnsi="Arial" w:cs="Arial"/>
                <w:i/>
                <w:sz w:val="20"/>
                <w:szCs w:val="20"/>
                <w:lang w:eastAsia="en-US"/>
              </w:rPr>
              <w:t>DA</w:t>
            </w:r>
          </w:p>
        </w:tc>
        <w:tc>
          <w:tcPr>
            <w:tcW w:w="2090" w:type="dxa"/>
          </w:tcPr>
          <w:p w14:paraId="4576B134" w14:textId="77777777" w:rsidR="0017236B" w:rsidRPr="000A2DC1" w:rsidRDefault="0017236B" w:rsidP="00C05E41">
            <w:pPr>
              <w:contextualSpacing/>
              <w:jc w:val="both"/>
              <w:rPr>
                <w:rFonts w:ascii="Arial" w:eastAsia="Calibri" w:hAnsi="Arial" w:cs="Arial"/>
                <w:i/>
                <w:sz w:val="20"/>
                <w:szCs w:val="20"/>
                <w:lang w:eastAsia="en-US"/>
              </w:rPr>
            </w:pPr>
            <w:r w:rsidRPr="000A2DC1">
              <w:rPr>
                <w:rFonts w:ascii="Arial" w:eastAsia="Calibri" w:hAnsi="Arial" w:cs="Arial"/>
                <w:i/>
                <w:sz w:val="20"/>
                <w:szCs w:val="20"/>
                <w:lang w:eastAsia="en-US"/>
              </w:rPr>
              <w:t>Grad Dubrovnik</w:t>
            </w:r>
          </w:p>
        </w:tc>
      </w:tr>
      <w:tr w:rsidR="0017236B" w:rsidRPr="000A2DC1" w14:paraId="49DC4B5E" w14:textId="77777777" w:rsidTr="0017236B">
        <w:tc>
          <w:tcPr>
            <w:tcW w:w="851" w:type="dxa"/>
          </w:tcPr>
          <w:p w14:paraId="397D0006" w14:textId="77777777" w:rsidR="0017236B" w:rsidRPr="000A2DC1" w:rsidRDefault="0017236B" w:rsidP="00C05E41">
            <w:pPr>
              <w:contextualSpacing/>
              <w:jc w:val="both"/>
              <w:rPr>
                <w:rFonts w:ascii="Arial" w:eastAsia="Calibri" w:hAnsi="Arial" w:cs="Arial"/>
                <w:i/>
                <w:sz w:val="20"/>
                <w:szCs w:val="20"/>
                <w:lang w:eastAsia="en-US"/>
              </w:rPr>
            </w:pPr>
            <w:r w:rsidRPr="000A2DC1">
              <w:rPr>
                <w:rFonts w:ascii="Arial" w:eastAsia="Calibri" w:hAnsi="Arial" w:cs="Arial"/>
                <w:i/>
                <w:sz w:val="20"/>
                <w:szCs w:val="20"/>
                <w:lang w:eastAsia="en-US"/>
              </w:rPr>
              <w:t>6.</w:t>
            </w:r>
          </w:p>
        </w:tc>
        <w:tc>
          <w:tcPr>
            <w:tcW w:w="2977" w:type="dxa"/>
          </w:tcPr>
          <w:p w14:paraId="0B76B708" w14:textId="77777777" w:rsidR="0017236B" w:rsidRPr="000A2DC1" w:rsidRDefault="0017236B" w:rsidP="00C05E41">
            <w:pPr>
              <w:contextualSpacing/>
              <w:jc w:val="both"/>
              <w:rPr>
                <w:rFonts w:ascii="Arial" w:eastAsia="Calibri" w:hAnsi="Arial" w:cs="Arial"/>
                <w:i/>
                <w:sz w:val="20"/>
                <w:szCs w:val="20"/>
                <w:lang w:eastAsia="en-US"/>
              </w:rPr>
            </w:pPr>
            <w:r w:rsidRPr="000A2DC1">
              <w:rPr>
                <w:rFonts w:ascii="Arial" w:eastAsia="Calibri" w:hAnsi="Arial" w:cs="Arial"/>
                <w:i/>
                <w:sz w:val="20"/>
                <w:szCs w:val="20"/>
                <w:lang w:eastAsia="en-US"/>
              </w:rPr>
              <w:t>Uklanjanje otpada odbačenog u okoliš</w:t>
            </w:r>
          </w:p>
        </w:tc>
        <w:tc>
          <w:tcPr>
            <w:tcW w:w="3260" w:type="dxa"/>
          </w:tcPr>
          <w:p w14:paraId="64586101" w14:textId="77777777" w:rsidR="0017236B" w:rsidRPr="000A2DC1" w:rsidRDefault="0017236B" w:rsidP="00C05E41">
            <w:pPr>
              <w:contextualSpacing/>
              <w:jc w:val="center"/>
              <w:rPr>
                <w:rFonts w:ascii="Arial" w:eastAsia="Calibri" w:hAnsi="Arial" w:cs="Arial"/>
                <w:i/>
                <w:sz w:val="20"/>
                <w:szCs w:val="20"/>
                <w:lang w:eastAsia="en-US"/>
              </w:rPr>
            </w:pPr>
            <w:r w:rsidRPr="000A2DC1">
              <w:rPr>
                <w:rFonts w:ascii="Arial" w:eastAsia="Calibri" w:hAnsi="Arial" w:cs="Arial"/>
                <w:i/>
                <w:sz w:val="20"/>
                <w:szCs w:val="20"/>
                <w:lang w:eastAsia="en-US"/>
              </w:rPr>
              <w:t>DA</w:t>
            </w:r>
          </w:p>
        </w:tc>
        <w:tc>
          <w:tcPr>
            <w:tcW w:w="2090" w:type="dxa"/>
          </w:tcPr>
          <w:p w14:paraId="2D8E5EEC" w14:textId="77777777" w:rsidR="0017236B" w:rsidRPr="000A2DC1" w:rsidRDefault="0017236B" w:rsidP="00C05E41">
            <w:pPr>
              <w:contextualSpacing/>
              <w:jc w:val="both"/>
              <w:rPr>
                <w:rFonts w:ascii="Arial" w:eastAsia="Calibri" w:hAnsi="Arial" w:cs="Arial"/>
                <w:i/>
                <w:sz w:val="20"/>
                <w:szCs w:val="20"/>
                <w:lang w:eastAsia="en-US"/>
              </w:rPr>
            </w:pPr>
            <w:r w:rsidRPr="000A2DC1">
              <w:rPr>
                <w:rFonts w:ascii="Arial" w:eastAsia="Calibri" w:hAnsi="Arial" w:cs="Arial"/>
                <w:i/>
                <w:sz w:val="20"/>
                <w:szCs w:val="20"/>
                <w:lang w:eastAsia="en-US"/>
              </w:rPr>
              <w:t>Grad Dubrovnik</w:t>
            </w:r>
          </w:p>
        </w:tc>
      </w:tr>
      <w:tr w:rsidR="0017236B" w:rsidRPr="000A2DC1" w14:paraId="5B0C3611" w14:textId="77777777" w:rsidTr="0017236B">
        <w:tc>
          <w:tcPr>
            <w:tcW w:w="851" w:type="dxa"/>
          </w:tcPr>
          <w:p w14:paraId="23442181" w14:textId="77777777" w:rsidR="0017236B" w:rsidRPr="000A2DC1" w:rsidRDefault="0017236B" w:rsidP="00C05E41">
            <w:pPr>
              <w:contextualSpacing/>
              <w:jc w:val="both"/>
              <w:rPr>
                <w:rFonts w:ascii="Arial" w:eastAsia="Calibri" w:hAnsi="Arial" w:cs="Arial"/>
                <w:i/>
                <w:sz w:val="20"/>
                <w:szCs w:val="20"/>
                <w:lang w:eastAsia="en-US"/>
              </w:rPr>
            </w:pPr>
            <w:r w:rsidRPr="000A2DC1">
              <w:rPr>
                <w:rFonts w:ascii="Arial" w:eastAsia="Calibri" w:hAnsi="Arial" w:cs="Arial"/>
                <w:i/>
                <w:sz w:val="20"/>
                <w:szCs w:val="20"/>
                <w:lang w:eastAsia="en-US"/>
              </w:rPr>
              <w:t>7.</w:t>
            </w:r>
          </w:p>
        </w:tc>
        <w:tc>
          <w:tcPr>
            <w:tcW w:w="2977" w:type="dxa"/>
          </w:tcPr>
          <w:p w14:paraId="07C608DD" w14:textId="77777777" w:rsidR="0017236B" w:rsidRPr="000A2DC1" w:rsidRDefault="0017236B" w:rsidP="00C05E41">
            <w:pPr>
              <w:contextualSpacing/>
              <w:jc w:val="both"/>
              <w:rPr>
                <w:rFonts w:ascii="Arial" w:eastAsia="Calibri" w:hAnsi="Arial" w:cs="Arial"/>
                <w:i/>
                <w:sz w:val="20"/>
                <w:szCs w:val="20"/>
                <w:lang w:eastAsia="en-US"/>
              </w:rPr>
            </w:pPr>
            <w:r w:rsidRPr="000A2DC1">
              <w:rPr>
                <w:rFonts w:ascii="Arial" w:eastAsia="Calibri" w:hAnsi="Arial" w:cs="Arial"/>
                <w:i/>
                <w:sz w:val="20"/>
                <w:szCs w:val="20"/>
                <w:lang w:eastAsia="en-US"/>
              </w:rPr>
              <w:t>Sufinanciranje preuzimanja i zbrinjavanja otpada koji sadrži azbest</w:t>
            </w:r>
          </w:p>
        </w:tc>
        <w:tc>
          <w:tcPr>
            <w:tcW w:w="3260" w:type="dxa"/>
          </w:tcPr>
          <w:p w14:paraId="534EC633" w14:textId="77777777" w:rsidR="0017236B" w:rsidRPr="000A2DC1" w:rsidRDefault="0017236B" w:rsidP="00C05E41">
            <w:pPr>
              <w:contextualSpacing/>
              <w:jc w:val="center"/>
              <w:rPr>
                <w:rFonts w:ascii="Arial" w:eastAsia="Calibri" w:hAnsi="Arial" w:cs="Arial"/>
                <w:i/>
                <w:sz w:val="20"/>
                <w:szCs w:val="20"/>
                <w:lang w:eastAsia="en-US"/>
              </w:rPr>
            </w:pPr>
            <w:r w:rsidRPr="000A2DC1">
              <w:rPr>
                <w:rFonts w:ascii="Arial" w:eastAsia="Calibri" w:hAnsi="Arial" w:cs="Arial"/>
                <w:i/>
                <w:sz w:val="20"/>
                <w:szCs w:val="20"/>
                <w:lang w:eastAsia="en-US"/>
              </w:rPr>
              <w:t>DJELOMIČNO</w:t>
            </w:r>
          </w:p>
          <w:p w14:paraId="10166A0C" w14:textId="77777777" w:rsidR="0017236B" w:rsidRPr="000A2DC1" w:rsidRDefault="0017236B" w:rsidP="00C05E41">
            <w:pPr>
              <w:contextualSpacing/>
              <w:jc w:val="center"/>
              <w:rPr>
                <w:rFonts w:ascii="Arial" w:eastAsia="Calibri" w:hAnsi="Arial" w:cs="Arial"/>
                <w:i/>
                <w:sz w:val="20"/>
                <w:szCs w:val="20"/>
                <w:lang w:eastAsia="en-US"/>
              </w:rPr>
            </w:pPr>
            <w:r w:rsidRPr="000A2DC1">
              <w:rPr>
                <w:rFonts w:ascii="Arial" w:eastAsia="Calibri" w:hAnsi="Arial" w:cs="Arial"/>
                <w:i/>
                <w:sz w:val="20"/>
                <w:szCs w:val="20"/>
                <w:lang w:eastAsia="en-US"/>
              </w:rPr>
              <w:t xml:space="preserve">(u </w:t>
            </w:r>
            <w:proofErr w:type="spellStart"/>
            <w:r w:rsidRPr="000A2DC1">
              <w:rPr>
                <w:rFonts w:ascii="Arial" w:eastAsia="Calibri" w:hAnsi="Arial" w:cs="Arial"/>
                <w:i/>
                <w:sz w:val="20"/>
                <w:szCs w:val="20"/>
                <w:lang w:eastAsia="en-US"/>
              </w:rPr>
              <w:t>reciklažnom</w:t>
            </w:r>
            <w:proofErr w:type="spellEnd"/>
            <w:r w:rsidRPr="000A2DC1">
              <w:rPr>
                <w:rFonts w:ascii="Arial" w:eastAsia="Calibri" w:hAnsi="Arial" w:cs="Arial"/>
                <w:i/>
                <w:sz w:val="20"/>
                <w:szCs w:val="20"/>
                <w:lang w:eastAsia="en-US"/>
              </w:rPr>
              <w:t xml:space="preserve"> dvorištu je moguće odložiti građevinski otpad i to u količini od 200 kg u 6. mjeseci, a isti može sadržavati i azbest)</w:t>
            </w:r>
          </w:p>
        </w:tc>
        <w:tc>
          <w:tcPr>
            <w:tcW w:w="2090" w:type="dxa"/>
          </w:tcPr>
          <w:p w14:paraId="46EF07D4" w14:textId="77777777" w:rsidR="0017236B" w:rsidRPr="000A2DC1" w:rsidRDefault="0017236B" w:rsidP="00C05E41">
            <w:pPr>
              <w:contextualSpacing/>
              <w:jc w:val="both"/>
              <w:rPr>
                <w:rFonts w:ascii="Arial" w:eastAsia="Calibri" w:hAnsi="Arial" w:cs="Arial"/>
                <w:i/>
                <w:sz w:val="20"/>
                <w:szCs w:val="20"/>
                <w:lang w:eastAsia="en-US"/>
              </w:rPr>
            </w:pPr>
            <w:r w:rsidRPr="000A2DC1">
              <w:rPr>
                <w:rFonts w:ascii="Arial" w:eastAsia="Calibri" w:hAnsi="Arial" w:cs="Arial"/>
                <w:i/>
                <w:sz w:val="20"/>
                <w:szCs w:val="20"/>
                <w:lang w:eastAsia="en-US"/>
              </w:rPr>
              <w:t>Grad Dubrovnik</w:t>
            </w:r>
          </w:p>
        </w:tc>
      </w:tr>
      <w:tr w:rsidR="0017236B" w:rsidRPr="000A2DC1" w14:paraId="3AE21F9E" w14:textId="77777777" w:rsidTr="0017236B">
        <w:tc>
          <w:tcPr>
            <w:tcW w:w="851" w:type="dxa"/>
          </w:tcPr>
          <w:p w14:paraId="7E831326" w14:textId="77777777" w:rsidR="0017236B" w:rsidRPr="000A2DC1" w:rsidRDefault="0017236B" w:rsidP="00C05E41">
            <w:pPr>
              <w:contextualSpacing/>
              <w:jc w:val="both"/>
              <w:rPr>
                <w:rFonts w:ascii="Arial" w:eastAsia="Calibri" w:hAnsi="Arial" w:cs="Arial"/>
                <w:i/>
                <w:sz w:val="20"/>
                <w:szCs w:val="20"/>
                <w:lang w:eastAsia="en-US"/>
              </w:rPr>
            </w:pPr>
            <w:r w:rsidRPr="000A2DC1">
              <w:rPr>
                <w:rFonts w:ascii="Arial" w:eastAsia="Calibri" w:hAnsi="Arial" w:cs="Arial"/>
                <w:i/>
                <w:sz w:val="20"/>
                <w:szCs w:val="20"/>
                <w:lang w:eastAsia="en-US"/>
              </w:rPr>
              <w:t>8.</w:t>
            </w:r>
          </w:p>
        </w:tc>
        <w:tc>
          <w:tcPr>
            <w:tcW w:w="2977" w:type="dxa"/>
          </w:tcPr>
          <w:p w14:paraId="05828501" w14:textId="77777777" w:rsidR="0017236B" w:rsidRPr="000A2DC1" w:rsidRDefault="0017236B" w:rsidP="00C05E41">
            <w:pPr>
              <w:contextualSpacing/>
              <w:jc w:val="both"/>
              <w:rPr>
                <w:rFonts w:ascii="Arial" w:eastAsia="Calibri" w:hAnsi="Arial" w:cs="Arial"/>
                <w:i/>
                <w:sz w:val="20"/>
                <w:szCs w:val="20"/>
                <w:lang w:eastAsia="en-US"/>
              </w:rPr>
            </w:pPr>
            <w:r w:rsidRPr="000A2DC1">
              <w:rPr>
                <w:rFonts w:ascii="Arial" w:eastAsia="Calibri" w:hAnsi="Arial" w:cs="Arial"/>
                <w:i/>
                <w:sz w:val="20"/>
                <w:szCs w:val="20"/>
                <w:lang w:eastAsia="en-US"/>
              </w:rPr>
              <w:t xml:space="preserve">Izgradnja i opremanje </w:t>
            </w:r>
            <w:proofErr w:type="spellStart"/>
            <w:r w:rsidRPr="000A2DC1">
              <w:rPr>
                <w:rFonts w:ascii="Arial" w:eastAsia="Calibri" w:hAnsi="Arial" w:cs="Arial"/>
                <w:i/>
                <w:sz w:val="20"/>
                <w:szCs w:val="20"/>
                <w:lang w:eastAsia="en-US"/>
              </w:rPr>
              <w:t>reciklažnog</w:t>
            </w:r>
            <w:proofErr w:type="spellEnd"/>
            <w:r w:rsidRPr="000A2DC1">
              <w:rPr>
                <w:rFonts w:ascii="Arial" w:eastAsia="Calibri" w:hAnsi="Arial" w:cs="Arial"/>
                <w:i/>
                <w:sz w:val="20"/>
                <w:szCs w:val="20"/>
                <w:lang w:eastAsia="en-US"/>
              </w:rPr>
              <w:t xml:space="preserve"> dvorišta</w:t>
            </w:r>
          </w:p>
        </w:tc>
        <w:tc>
          <w:tcPr>
            <w:tcW w:w="3260" w:type="dxa"/>
          </w:tcPr>
          <w:p w14:paraId="7B3535ED" w14:textId="77777777" w:rsidR="0017236B" w:rsidRPr="000A2DC1" w:rsidRDefault="0017236B" w:rsidP="00C05E41">
            <w:pPr>
              <w:contextualSpacing/>
              <w:jc w:val="center"/>
              <w:rPr>
                <w:rFonts w:ascii="Arial" w:eastAsia="Calibri" w:hAnsi="Arial" w:cs="Arial"/>
                <w:i/>
                <w:sz w:val="20"/>
                <w:szCs w:val="20"/>
                <w:lang w:eastAsia="en-US"/>
              </w:rPr>
            </w:pPr>
            <w:r w:rsidRPr="000A2DC1">
              <w:rPr>
                <w:rFonts w:ascii="Arial" w:eastAsia="Calibri" w:hAnsi="Arial" w:cs="Arial"/>
                <w:i/>
                <w:sz w:val="20"/>
                <w:szCs w:val="20"/>
                <w:lang w:eastAsia="en-US"/>
              </w:rPr>
              <w:t>DA</w:t>
            </w:r>
          </w:p>
          <w:p w14:paraId="4362B8A3" w14:textId="77777777" w:rsidR="0017236B" w:rsidRPr="000A2DC1" w:rsidRDefault="0017236B" w:rsidP="00C05E41">
            <w:pPr>
              <w:contextualSpacing/>
              <w:jc w:val="center"/>
              <w:rPr>
                <w:rFonts w:ascii="Arial" w:eastAsia="Calibri" w:hAnsi="Arial" w:cs="Arial"/>
                <w:i/>
                <w:sz w:val="20"/>
                <w:szCs w:val="20"/>
                <w:lang w:eastAsia="en-US"/>
              </w:rPr>
            </w:pPr>
            <w:r w:rsidRPr="000A2DC1">
              <w:rPr>
                <w:rFonts w:ascii="Arial" w:eastAsia="Calibri" w:hAnsi="Arial" w:cs="Arial"/>
                <w:i/>
                <w:sz w:val="20"/>
                <w:szCs w:val="20"/>
                <w:lang w:eastAsia="en-US"/>
              </w:rPr>
              <w:t xml:space="preserve">(Sukladno zakonu Grad treba imati 2 RD, u funkciji je jedno RD i jedno mobilno RD, a planira se izgradnja još jednog na lokaciji </w:t>
            </w:r>
            <w:proofErr w:type="spellStart"/>
            <w:r w:rsidRPr="000A2DC1">
              <w:rPr>
                <w:rFonts w:ascii="Arial" w:eastAsia="Calibri" w:hAnsi="Arial" w:cs="Arial"/>
                <w:i/>
                <w:sz w:val="20"/>
                <w:szCs w:val="20"/>
                <w:lang w:eastAsia="en-US"/>
              </w:rPr>
              <w:t>Kaćigruda</w:t>
            </w:r>
            <w:proofErr w:type="spellEnd"/>
            <w:r w:rsidRPr="000A2DC1">
              <w:rPr>
                <w:rFonts w:ascii="Arial" w:eastAsia="Calibri" w:hAnsi="Arial" w:cs="Arial"/>
                <w:i/>
                <w:sz w:val="20"/>
                <w:szCs w:val="20"/>
                <w:lang w:eastAsia="en-US"/>
              </w:rPr>
              <w:t xml:space="preserve"> koja nije mogla započeti s realizacijom do donošenja PPDNŽ) </w:t>
            </w:r>
          </w:p>
        </w:tc>
        <w:tc>
          <w:tcPr>
            <w:tcW w:w="2090" w:type="dxa"/>
          </w:tcPr>
          <w:p w14:paraId="3D5222A7" w14:textId="77777777" w:rsidR="0017236B" w:rsidRPr="000A2DC1" w:rsidRDefault="0017236B" w:rsidP="00C05E41">
            <w:pPr>
              <w:contextualSpacing/>
              <w:jc w:val="both"/>
              <w:rPr>
                <w:rFonts w:ascii="Arial" w:eastAsia="Calibri" w:hAnsi="Arial" w:cs="Arial"/>
                <w:i/>
                <w:sz w:val="20"/>
                <w:szCs w:val="20"/>
                <w:lang w:eastAsia="en-US"/>
              </w:rPr>
            </w:pPr>
            <w:r w:rsidRPr="000A2DC1">
              <w:rPr>
                <w:rFonts w:ascii="Arial" w:eastAsia="Calibri" w:hAnsi="Arial" w:cs="Arial"/>
                <w:i/>
                <w:sz w:val="20"/>
                <w:szCs w:val="20"/>
                <w:lang w:eastAsia="en-US"/>
              </w:rPr>
              <w:t>Grad Dubrovnik</w:t>
            </w:r>
          </w:p>
          <w:p w14:paraId="1308278E" w14:textId="77777777" w:rsidR="0017236B" w:rsidRPr="000A2DC1" w:rsidRDefault="0017236B" w:rsidP="00C05E41">
            <w:pPr>
              <w:contextualSpacing/>
              <w:jc w:val="both"/>
              <w:rPr>
                <w:rFonts w:ascii="Arial" w:eastAsia="Calibri" w:hAnsi="Arial" w:cs="Arial"/>
                <w:i/>
                <w:sz w:val="20"/>
                <w:szCs w:val="20"/>
                <w:lang w:eastAsia="en-US"/>
              </w:rPr>
            </w:pPr>
            <w:r w:rsidRPr="000A2DC1">
              <w:rPr>
                <w:rFonts w:ascii="Arial" w:eastAsia="Calibri" w:hAnsi="Arial" w:cs="Arial"/>
                <w:i/>
                <w:sz w:val="20"/>
                <w:szCs w:val="20"/>
                <w:lang w:eastAsia="en-US"/>
              </w:rPr>
              <w:t>Čistoća d.o.o.</w:t>
            </w:r>
          </w:p>
        </w:tc>
      </w:tr>
      <w:tr w:rsidR="0017236B" w:rsidRPr="000A2DC1" w14:paraId="582D3286" w14:textId="77777777" w:rsidTr="0017236B">
        <w:tc>
          <w:tcPr>
            <w:tcW w:w="851" w:type="dxa"/>
          </w:tcPr>
          <w:p w14:paraId="0FE3D09C" w14:textId="77777777" w:rsidR="0017236B" w:rsidRPr="000A2DC1" w:rsidRDefault="0017236B" w:rsidP="00C05E41">
            <w:pPr>
              <w:contextualSpacing/>
              <w:jc w:val="both"/>
              <w:rPr>
                <w:rFonts w:ascii="Arial" w:eastAsia="Calibri" w:hAnsi="Arial" w:cs="Arial"/>
                <w:i/>
                <w:sz w:val="20"/>
                <w:szCs w:val="20"/>
                <w:lang w:eastAsia="en-US"/>
              </w:rPr>
            </w:pPr>
            <w:r w:rsidRPr="000A2DC1">
              <w:rPr>
                <w:rFonts w:ascii="Arial" w:eastAsia="Calibri" w:hAnsi="Arial" w:cs="Arial"/>
                <w:i/>
                <w:sz w:val="20"/>
                <w:szCs w:val="20"/>
                <w:lang w:eastAsia="en-US"/>
              </w:rPr>
              <w:t>9.</w:t>
            </w:r>
          </w:p>
        </w:tc>
        <w:tc>
          <w:tcPr>
            <w:tcW w:w="2977" w:type="dxa"/>
          </w:tcPr>
          <w:p w14:paraId="31C6ACD7" w14:textId="77777777" w:rsidR="0017236B" w:rsidRPr="000A2DC1" w:rsidRDefault="0017236B" w:rsidP="00C05E41">
            <w:pPr>
              <w:contextualSpacing/>
              <w:jc w:val="both"/>
              <w:rPr>
                <w:rFonts w:ascii="Arial" w:eastAsia="Calibri" w:hAnsi="Arial" w:cs="Arial"/>
                <w:i/>
                <w:sz w:val="20"/>
                <w:szCs w:val="20"/>
                <w:lang w:eastAsia="en-US"/>
              </w:rPr>
            </w:pPr>
            <w:r w:rsidRPr="000A2DC1">
              <w:rPr>
                <w:rFonts w:ascii="Arial" w:eastAsia="Calibri" w:hAnsi="Arial" w:cs="Arial"/>
                <w:i/>
                <w:sz w:val="20"/>
                <w:szCs w:val="20"/>
                <w:lang w:eastAsia="en-US"/>
              </w:rPr>
              <w:t xml:space="preserve">Izgradnja </w:t>
            </w:r>
            <w:proofErr w:type="spellStart"/>
            <w:r w:rsidRPr="000A2DC1">
              <w:rPr>
                <w:rFonts w:ascii="Arial" w:eastAsia="Calibri" w:hAnsi="Arial" w:cs="Arial"/>
                <w:i/>
                <w:sz w:val="20"/>
                <w:szCs w:val="20"/>
                <w:lang w:eastAsia="en-US"/>
              </w:rPr>
              <w:t>reciklažnog</w:t>
            </w:r>
            <w:proofErr w:type="spellEnd"/>
            <w:r w:rsidRPr="000A2DC1">
              <w:rPr>
                <w:rFonts w:ascii="Arial" w:eastAsia="Calibri" w:hAnsi="Arial" w:cs="Arial"/>
                <w:i/>
                <w:sz w:val="20"/>
                <w:szCs w:val="20"/>
                <w:lang w:eastAsia="en-US"/>
              </w:rPr>
              <w:t xml:space="preserve"> dvorišta za građevni otpad</w:t>
            </w:r>
          </w:p>
        </w:tc>
        <w:tc>
          <w:tcPr>
            <w:tcW w:w="3260" w:type="dxa"/>
          </w:tcPr>
          <w:p w14:paraId="2DE1887A" w14:textId="77777777" w:rsidR="0017236B" w:rsidRPr="000A2DC1" w:rsidRDefault="0017236B" w:rsidP="00C05E41">
            <w:pPr>
              <w:contextualSpacing/>
              <w:jc w:val="center"/>
              <w:rPr>
                <w:rFonts w:ascii="Arial" w:eastAsia="Calibri" w:hAnsi="Arial" w:cs="Arial"/>
                <w:i/>
                <w:sz w:val="20"/>
                <w:szCs w:val="20"/>
                <w:lang w:eastAsia="en-US"/>
              </w:rPr>
            </w:pPr>
            <w:r w:rsidRPr="000A2DC1">
              <w:rPr>
                <w:rFonts w:ascii="Arial" w:eastAsia="Calibri" w:hAnsi="Arial" w:cs="Arial"/>
                <w:i/>
                <w:sz w:val="20"/>
                <w:szCs w:val="20"/>
                <w:lang w:eastAsia="en-US"/>
              </w:rPr>
              <w:t>DA</w:t>
            </w:r>
          </w:p>
          <w:p w14:paraId="403D7807" w14:textId="77777777" w:rsidR="0017236B" w:rsidRPr="000A2DC1" w:rsidRDefault="0017236B" w:rsidP="00C05E41">
            <w:pPr>
              <w:contextualSpacing/>
              <w:jc w:val="center"/>
              <w:rPr>
                <w:rFonts w:ascii="Arial" w:eastAsia="Calibri" w:hAnsi="Arial" w:cs="Arial"/>
                <w:i/>
                <w:sz w:val="20"/>
                <w:szCs w:val="20"/>
                <w:lang w:eastAsia="en-US"/>
              </w:rPr>
            </w:pPr>
          </w:p>
        </w:tc>
        <w:tc>
          <w:tcPr>
            <w:tcW w:w="2090" w:type="dxa"/>
          </w:tcPr>
          <w:p w14:paraId="113277DE" w14:textId="77777777" w:rsidR="0017236B" w:rsidRPr="000A2DC1" w:rsidRDefault="0017236B" w:rsidP="00C05E41">
            <w:pPr>
              <w:contextualSpacing/>
              <w:jc w:val="both"/>
              <w:rPr>
                <w:rFonts w:ascii="Arial" w:eastAsia="Calibri" w:hAnsi="Arial" w:cs="Arial"/>
                <w:i/>
                <w:sz w:val="20"/>
                <w:szCs w:val="20"/>
                <w:lang w:eastAsia="en-US"/>
              </w:rPr>
            </w:pPr>
            <w:r w:rsidRPr="000A2DC1">
              <w:rPr>
                <w:rFonts w:ascii="Arial" w:eastAsia="Calibri" w:hAnsi="Arial" w:cs="Arial"/>
                <w:i/>
                <w:sz w:val="20"/>
                <w:szCs w:val="20"/>
                <w:lang w:eastAsia="en-US"/>
              </w:rPr>
              <w:t>Signalizacija d.o.o.</w:t>
            </w:r>
          </w:p>
        </w:tc>
      </w:tr>
      <w:tr w:rsidR="0017236B" w:rsidRPr="000A2DC1" w14:paraId="38C10523" w14:textId="77777777" w:rsidTr="0017236B">
        <w:tc>
          <w:tcPr>
            <w:tcW w:w="851" w:type="dxa"/>
          </w:tcPr>
          <w:p w14:paraId="58F82555" w14:textId="77777777" w:rsidR="0017236B" w:rsidRPr="000A2DC1" w:rsidRDefault="0017236B" w:rsidP="00C05E41">
            <w:pPr>
              <w:contextualSpacing/>
              <w:jc w:val="both"/>
              <w:rPr>
                <w:rFonts w:ascii="Arial" w:eastAsia="Calibri" w:hAnsi="Arial" w:cs="Arial"/>
                <w:i/>
                <w:sz w:val="20"/>
                <w:szCs w:val="20"/>
                <w:lang w:eastAsia="en-US"/>
              </w:rPr>
            </w:pPr>
            <w:r w:rsidRPr="000A2DC1">
              <w:rPr>
                <w:rFonts w:ascii="Arial" w:eastAsia="Calibri" w:hAnsi="Arial" w:cs="Arial"/>
                <w:i/>
                <w:sz w:val="20"/>
                <w:szCs w:val="20"/>
                <w:lang w:eastAsia="en-US"/>
              </w:rPr>
              <w:t>10.</w:t>
            </w:r>
          </w:p>
        </w:tc>
        <w:tc>
          <w:tcPr>
            <w:tcW w:w="2977" w:type="dxa"/>
          </w:tcPr>
          <w:p w14:paraId="42BD01E0" w14:textId="77777777" w:rsidR="0017236B" w:rsidRPr="000A2DC1" w:rsidRDefault="0017236B" w:rsidP="00C05E41">
            <w:pPr>
              <w:contextualSpacing/>
              <w:jc w:val="both"/>
              <w:rPr>
                <w:rFonts w:ascii="Arial" w:eastAsia="Calibri" w:hAnsi="Arial" w:cs="Arial"/>
                <w:i/>
                <w:sz w:val="20"/>
                <w:szCs w:val="20"/>
                <w:lang w:eastAsia="en-US"/>
              </w:rPr>
            </w:pPr>
            <w:r w:rsidRPr="000A2DC1">
              <w:rPr>
                <w:rFonts w:ascii="Arial" w:eastAsia="Calibri" w:hAnsi="Arial" w:cs="Arial"/>
                <w:i/>
                <w:sz w:val="20"/>
                <w:szCs w:val="20"/>
                <w:lang w:eastAsia="en-US"/>
              </w:rPr>
              <w:t>Provođenje aktivnosti prikupljanja i zbrinjavanja morskog otpada</w:t>
            </w:r>
          </w:p>
        </w:tc>
        <w:tc>
          <w:tcPr>
            <w:tcW w:w="3260" w:type="dxa"/>
          </w:tcPr>
          <w:p w14:paraId="67FDB99A" w14:textId="77777777" w:rsidR="0017236B" w:rsidRPr="000A2DC1" w:rsidRDefault="0017236B" w:rsidP="00C05E41">
            <w:pPr>
              <w:contextualSpacing/>
              <w:jc w:val="center"/>
              <w:rPr>
                <w:rFonts w:ascii="Arial" w:eastAsia="Calibri" w:hAnsi="Arial" w:cs="Arial"/>
                <w:i/>
                <w:sz w:val="20"/>
                <w:szCs w:val="20"/>
                <w:lang w:eastAsia="en-US"/>
              </w:rPr>
            </w:pPr>
            <w:r w:rsidRPr="000A2DC1">
              <w:rPr>
                <w:rFonts w:ascii="Arial" w:eastAsia="Calibri" w:hAnsi="Arial" w:cs="Arial"/>
                <w:i/>
                <w:sz w:val="20"/>
                <w:szCs w:val="20"/>
                <w:lang w:eastAsia="en-US"/>
              </w:rPr>
              <w:t>DA</w:t>
            </w:r>
          </w:p>
        </w:tc>
        <w:tc>
          <w:tcPr>
            <w:tcW w:w="2090" w:type="dxa"/>
          </w:tcPr>
          <w:p w14:paraId="0BC630E0" w14:textId="77777777" w:rsidR="0017236B" w:rsidRPr="000A2DC1" w:rsidRDefault="0017236B" w:rsidP="00C05E41">
            <w:pPr>
              <w:contextualSpacing/>
              <w:rPr>
                <w:rFonts w:ascii="Arial" w:eastAsia="Calibri" w:hAnsi="Arial" w:cs="Arial"/>
                <w:i/>
                <w:sz w:val="20"/>
                <w:szCs w:val="20"/>
                <w:lang w:eastAsia="en-US"/>
              </w:rPr>
            </w:pPr>
            <w:r w:rsidRPr="000A2DC1">
              <w:rPr>
                <w:rFonts w:ascii="Arial" w:eastAsia="Calibri" w:hAnsi="Arial" w:cs="Arial"/>
                <w:i/>
                <w:sz w:val="20"/>
                <w:szCs w:val="20"/>
                <w:lang w:eastAsia="en-US"/>
              </w:rPr>
              <w:t>Čistoća d.o.o.  Dubrovnik u suradnji s ronilačkim klubovima i udrugama,</w:t>
            </w:r>
          </w:p>
          <w:p w14:paraId="4D4DB261" w14:textId="77777777" w:rsidR="0017236B" w:rsidRPr="000A2DC1" w:rsidRDefault="0017236B" w:rsidP="00C05E41">
            <w:pPr>
              <w:contextualSpacing/>
              <w:rPr>
                <w:rFonts w:ascii="Arial" w:eastAsia="Calibri" w:hAnsi="Arial" w:cs="Arial"/>
                <w:i/>
                <w:sz w:val="20"/>
                <w:szCs w:val="20"/>
                <w:lang w:eastAsia="en-US"/>
              </w:rPr>
            </w:pPr>
            <w:r w:rsidRPr="000A2DC1">
              <w:rPr>
                <w:rFonts w:ascii="Arial" w:eastAsia="Calibri" w:hAnsi="Arial" w:cs="Arial"/>
                <w:i/>
                <w:sz w:val="20"/>
                <w:szCs w:val="20"/>
                <w:lang w:eastAsia="en-US"/>
              </w:rPr>
              <w:t>Grad Dubrovnik i kroz akcije</w:t>
            </w:r>
          </w:p>
        </w:tc>
      </w:tr>
      <w:tr w:rsidR="0017236B" w:rsidRPr="000A2DC1" w14:paraId="5619FED3" w14:textId="77777777" w:rsidTr="0017236B">
        <w:tc>
          <w:tcPr>
            <w:tcW w:w="851" w:type="dxa"/>
          </w:tcPr>
          <w:p w14:paraId="5FEED7A5" w14:textId="77777777" w:rsidR="0017236B" w:rsidRPr="000A2DC1" w:rsidRDefault="0017236B" w:rsidP="00C05E41">
            <w:pPr>
              <w:contextualSpacing/>
              <w:jc w:val="both"/>
              <w:rPr>
                <w:rFonts w:ascii="Arial" w:eastAsia="Calibri" w:hAnsi="Arial" w:cs="Arial"/>
                <w:i/>
                <w:sz w:val="20"/>
                <w:szCs w:val="20"/>
                <w:lang w:eastAsia="en-US"/>
              </w:rPr>
            </w:pPr>
            <w:r w:rsidRPr="000A2DC1">
              <w:rPr>
                <w:rFonts w:ascii="Arial" w:eastAsia="Calibri" w:hAnsi="Arial" w:cs="Arial"/>
                <w:i/>
                <w:sz w:val="20"/>
                <w:szCs w:val="20"/>
                <w:lang w:eastAsia="en-US"/>
              </w:rPr>
              <w:t>11.</w:t>
            </w:r>
          </w:p>
        </w:tc>
        <w:tc>
          <w:tcPr>
            <w:tcW w:w="2977" w:type="dxa"/>
          </w:tcPr>
          <w:p w14:paraId="68D3BD2A" w14:textId="77777777" w:rsidR="0017236B" w:rsidRPr="000A2DC1" w:rsidRDefault="0017236B" w:rsidP="00C05E41">
            <w:pPr>
              <w:contextualSpacing/>
              <w:jc w:val="both"/>
              <w:rPr>
                <w:rFonts w:ascii="Arial" w:eastAsia="Calibri" w:hAnsi="Arial" w:cs="Arial"/>
                <w:i/>
                <w:sz w:val="20"/>
                <w:szCs w:val="20"/>
                <w:lang w:eastAsia="en-US"/>
              </w:rPr>
            </w:pPr>
            <w:r w:rsidRPr="000A2DC1">
              <w:rPr>
                <w:rFonts w:ascii="Arial" w:eastAsia="Calibri" w:hAnsi="Arial" w:cs="Arial"/>
                <w:i/>
                <w:sz w:val="20"/>
                <w:szCs w:val="20"/>
                <w:lang w:eastAsia="en-US"/>
              </w:rPr>
              <w:t>Izrada protokola za slučaj iznenadnog onečišćenja morskim otpadom</w:t>
            </w:r>
          </w:p>
        </w:tc>
        <w:tc>
          <w:tcPr>
            <w:tcW w:w="3260" w:type="dxa"/>
          </w:tcPr>
          <w:p w14:paraId="1E0CE780" w14:textId="77777777" w:rsidR="0017236B" w:rsidRPr="000A2DC1" w:rsidRDefault="0017236B" w:rsidP="00C05E41">
            <w:pPr>
              <w:contextualSpacing/>
              <w:jc w:val="center"/>
              <w:rPr>
                <w:rFonts w:ascii="Arial" w:eastAsia="Calibri" w:hAnsi="Arial" w:cs="Arial"/>
                <w:i/>
                <w:sz w:val="20"/>
                <w:szCs w:val="20"/>
                <w:lang w:eastAsia="en-US"/>
              </w:rPr>
            </w:pPr>
            <w:r w:rsidRPr="000A2DC1">
              <w:rPr>
                <w:rFonts w:ascii="Arial" w:eastAsia="Calibri" w:hAnsi="Arial" w:cs="Arial"/>
                <w:i/>
                <w:sz w:val="20"/>
                <w:szCs w:val="20"/>
                <w:lang w:eastAsia="en-US"/>
              </w:rPr>
              <w:t>NE</w:t>
            </w:r>
          </w:p>
          <w:p w14:paraId="7019DAE9" w14:textId="77777777" w:rsidR="0017236B" w:rsidRPr="000A2DC1" w:rsidRDefault="0017236B" w:rsidP="00C05E41">
            <w:pPr>
              <w:contextualSpacing/>
              <w:jc w:val="center"/>
              <w:rPr>
                <w:rFonts w:ascii="Arial" w:eastAsia="Calibri" w:hAnsi="Arial" w:cs="Arial"/>
                <w:i/>
                <w:sz w:val="20"/>
                <w:szCs w:val="20"/>
                <w:lang w:eastAsia="en-US"/>
              </w:rPr>
            </w:pPr>
            <w:r w:rsidRPr="000A2DC1">
              <w:rPr>
                <w:rFonts w:ascii="Arial" w:eastAsia="Calibri" w:hAnsi="Arial" w:cs="Arial"/>
                <w:i/>
                <w:sz w:val="20"/>
                <w:szCs w:val="20"/>
                <w:lang w:eastAsia="en-US"/>
              </w:rPr>
              <w:t>(Ministarstvo je zaduženo za pokretanje istog)</w:t>
            </w:r>
          </w:p>
        </w:tc>
        <w:tc>
          <w:tcPr>
            <w:tcW w:w="2090" w:type="dxa"/>
          </w:tcPr>
          <w:p w14:paraId="2AF00C70" w14:textId="77777777" w:rsidR="0017236B" w:rsidRPr="000A2DC1" w:rsidRDefault="0017236B" w:rsidP="00C05E41">
            <w:pPr>
              <w:spacing w:after="200"/>
              <w:rPr>
                <w:rFonts w:ascii="Arial" w:eastAsia="Calibri" w:hAnsi="Arial" w:cs="Arial"/>
                <w:sz w:val="20"/>
                <w:szCs w:val="20"/>
                <w:lang w:eastAsia="en-US"/>
              </w:rPr>
            </w:pPr>
            <w:r w:rsidRPr="000A2DC1">
              <w:rPr>
                <w:rFonts w:ascii="Arial" w:eastAsia="Calibri" w:hAnsi="Arial" w:cs="Arial"/>
                <w:sz w:val="20"/>
                <w:szCs w:val="20"/>
                <w:lang w:eastAsia="en-US"/>
              </w:rPr>
              <w:t>MZOE, JLS, JP(R)S, MMI</w:t>
            </w:r>
          </w:p>
        </w:tc>
      </w:tr>
      <w:tr w:rsidR="0017236B" w:rsidRPr="000A2DC1" w14:paraId="6FA373EA" w14:textId="77777777" w:rsidTr="0017236B">
        <w:tc>
          <w:tcPr>
            <w:tcW w:w="851" w:type="dxa"/>
          </w:tcPr>
          <w:p w14:paraId="3E51D233" w14:textId="77777777" w:rsidR="0017236B" w:rsidRPr="000A2DC1" w:rsidRDefault="0017236B" w:rsidP="00C05E41">
            <w:pPr>
              <w:contextualSpacing/>
              <w:jc w:val="both"/>
              <w:rPr>
                <w:rFonts w:ascii="Arial" w:eastAsia="Calibri" w:hAnsi="Arial" w:cs="Arial"/>
                <w:i/>
                <w:sz w:val="20"/>
                <w:szCs w:val="20"/>
                <w:lang w:eastAsia="en-US"/>
              </w:rPr>
            </w:pPr>
            <w:r w:rsidRPr="000A2DC1">
              <w:rPr>
                <w:rFonts w:ascii="Arial" w:eastAsia="Calibri" w:hAnsi="Arial" w:cs="Arial"/>
                <w:i/>
                <w:sz w:val="20"/>
                <w:szCs w:val="20"/>
                <w:lang w:eastAsia="en-US"/>
              </w:rPr>
              <w:t>12.</w:t>
            </w:r>
          </w:p>
        </w:tc>
        <w:tc>
          <w:tcPr>
            <w:tcW w:w="2977" w:type="dxa"/>
          </w:tcPr>
          <w:p w14:paraId="63F9B76E" w14:textId="77777777" w:rsidR="0017236B" w:rsidRPr="000A2DC1" w:rsidRDefault="0017236B" w:rsidP="00C05E41">
            <w:pPr>
              <w:contextualSpacing/>
              <w:jc w:val="both"/>
              <w:rPr>
                <w:rFonts w:ascii="Arial" w:eastAsia="Calibri" w:hAnsi="Arial" w:cs="Arial"/>
                <w:i/>
                <w:sz w:val="20"/>
                <w:szCs w:val="20"/>
                <w:lang w:eastAsia="en-US"/>
              </w:rPr>
            </w:pPr>
            <w:r w:rsidRPr="000A2DC1">
              <w:rPr>
                <w:rFonts w:ascii="Arial" w:eastAsia="Calibri" w:hAnsi="Arial" w:cs="Arial"/>
                <w:i/>
                <w:sz w:val="20"/>
                <w:szCs w:val="20"/>
                <w:lang w:eastAsia="en-US"/>
              </w:rPr>
              <w:t>Izrada akcijskog plana za odvojeno prikupljanje i recikliranje građevnog otpada</w:t>
            </w:r>
          </w:p>
        </w:tc>
        <w:tc>
          <w:tcPr>
            <w:tcW w:w="3260" w:type="dxa"/>
          </w:tcPr>
          <w:p w14:paraId="7DFEED0B" w14:textId="77777777" w:rsidR="0017236B" w:rsidRPr="000A2DC1" w:rsidRDefault="0017236B" w:rsidP="00C05E41">
            <w:pPr>
              <w:contextualSpacing/>
              <w:jc w:val="center"/>
              <w:rPr>
                <w:rFonts w:ascii="Arial" w:eastAsia="Calibri" w:hAnsi="Arial" w:cs="Arial"/>
                <w:i/>
                <w:sz w:val="20"/>
                <w:szCs w:val="20"/>
                <w:lang w:eastAsia="en-US"/>
              </w:rPr>
            </w:pPr>
            <w:r w:rsidRPr="000A2DC1">
              <w:rPr>
                <w:rFonts w:ascii="Arial" w:eastAsia="Calibri" w:hAnsi="Arial" w:cs="Arial"/>
                <w:i/>
                <w:sz w:val="20"/>
                <w:szCs w:val="20"/>
                <w:lang w:eastAsia="en-US"/>
              </w:rPr>
              <w:t>NE</w:t>
            </w:r>
          </w:p>
          <w:p w14:paraId="37D8C964" w14:textId="77777777" w:rsidR="0017236B" w:rsidRPr="000A2DC1" w:rsidRDefault="0017236B" w:rsidP="00C05E41">
            <w:pPr>
              <w:contextualSpacing/>
              <w:jc w:val="center"/>
              <w:rPr>
                <w:rFonts w:ascii="Arial" w:eastAsia="Calibri" w:hAnsi="Arial" w:cs="Arial"/>
                <w:i/>
                <w:sz w:val="20"/>
                <w:szCs w:val="20"/>
                <w:lang w:eastAsia="en-US"/>
              </w:rPr>
            </w:pPr>
            <w:r w:rsidRPr="000A2DC1">
              <w:rPr>
                <w:rFonts w:ascii="Arial" w:eastAsia="Calibri" w:hAnsi="Arial" w:cs="Arial"/>
                <w:i/>
                <w:sz w:val="20"/>
                <w:szCs w:val="20"/>
                <w:lang w:eastAsia="en-US"/>
              </w:rPr>
              <w:t>(Nadležnost državne razine)</w:t>
            </w:r>
          </w:p>
        </w:tc>
        <w:tc>
          <w:tcPr>
            <w:tcW w:w="2090" w:type="dxa"/>
          </w:tcPr>
          <w:p w14:paraId="12B2C7B0" w14:textId="77777777" w:rsidR="0017236B" w:rsidRPr="000A2DC1" w:rsidRDefault="0017236B" w:rsidP="00C05E41">
            <w:pPr>
              <w:contextualSpacing/>
              <w:jc w:val="both"/>
              <w:rPr>
                <w:rFonts w:ascii="Arial" w:eastAsia="Calibri" w:hAnsi="Arial" w:cs="Arial"/>
                <w:i/>
                <w:sz w:val="20"/>
                <w:szCs w:val="20"/>
                <w:lang w:eastAsia="en-US"/>
              </w:rPr>
            </w:pPr>
            <w:r w:rsidRPr="000A2DC1">
              <w:rPr>
                <w:rFonts w:ascii="Arial" w:eastAsia="Calibri" w:hAnsi="Arial" w:cs="Arial"/>
                <w:i/>
                <w:sz w:val="20"/>
                <w:szCs w:val="20"/>
                <w:lang w:eastAsia="en-US"/>
              </w:rPr>
              <w:t>MZOE, HAOP</w:t>
            </w:r>
          </w:p>
        </w:tc>
      </w:tr>
      <w:tr w:rsidR="0017236B" w:rsidRPr="000A2DC1" w14:paraId="6333F161" w14:textId="77777777" w:rsidTr="0017236B">
        <w:tc>
          <w:tcPr>
            <w:tcW w:w="851" w:type="dxa"/>
          </w:tcPr>
          <w:p w14:paraId="6CA2D510" w14:textId="77777777" w:rsidR="0017236B" w:rsidRPr="000A2DC1" w:rsidRDefault="0017236B" w:rsidP="00C05E41">
            <w:pPr>
              <w:contextualSpacing/>
              <w:jc w:val="both"/>
              <w:rPr>
                <w:rFonts w:ascii="Arial" w:eastAsia="Calibri" w:hAnsi="Arial" w:cs="Arial"/>
                <w:i/>
                <w:sz w:val="20"/>
                <w:szCs w:val="20"/>
                <w:lang w:eastAsia="en-US"/>
              </w:rPr>
            </w:pPr>
            <w:r w:rsidRPr="000A2DC1">
              <w:rPr>
                <w:rFonts w:ascii="Arial" w:eastAsia="Calibri" w:hAnsi="Arial" w:cs="Arial"/>
                <w:i/>
                <w:sz w:val="20"/>
                <w:szCs w:val="20"/>
                <w:lang w:eastAsia="en-US"/>
              </w:rPr>
              <w:t>13.</w:t>
            </w:r>
          </w:p>
        </w:tc>
        <w:tc>
          <w:tcPr>
            <w:tcW w:w="2977" w:type="dxa"/>
          </w:tcPr>
          <w:p w14:paraId="3DD4A6CC" w14:textId="77777777" w:rsidR="0017236B" w:rsidRPr="000A2DC1" w:rsidRDefault="0017236B" w:rsidP="00C05E41">
            <w:pPr>
              <w:contextualSpacing/>
              <w:jc w:val="both"/>
              <w:rPr>
                <w:rFonts w:ascii="Arial" w:eastAsia="Calibri" w:hAnsi="Arial" w:cs="Arial"/>
                <w:i/>
                <w:sz w:val="20"/>
                <w:szCs w:val="20"/>
                <w:lang w:eastAsia="en-US"/>
              </w:rPr>
            </w:pPr>
            <w:r w:rsidRPr="000A2DC1">
              <w:rPr>
                <w:rFonts w:ascii="Arial" w:eastAsia="Calibri" w:hAnsi="Arial" w:cs="Arial"/>
                <w:i/>
                <w:sz w:val="20"/>
                <w:szCs w:val="20"/>
                <w:lang w:eastAsia="en-US"/>
              </w:rPr>
              <w:t>Uspostava evidencije stanja ilegalnih odlagališta GO i suradnje s privatnikom koji upravlja RD za GO te posljedično uspostava reciklaže građevinskog otpada s ilegalnih deponija</w:t>
            </w:r>
          </w:p>
        </w:tc>
        <w:tc>
          <w:tcPr>
            <w:tcW w:w="3260" w:type="dxa"/>
          </w:tcPr>
          <w:p w14:paraId="220FADD0" w14:textId="77777777" w:rsidR="0017236B" w:rsidRPr="000A2DC1" w:rsidRDefault="0017236B" w:rsidP="00C05E41">
            <w:pPr>
              <w:contextualSpacing/>
              <w:jc w:val="center"/>
              <w:rPr>
                <w:rFonts w:ascii="Arial" w:eastAsia="Calibri" w:hAnsi="Arial" w:cs="Arial"/>
                <w:i/>
                <w:sz w:val="20"/>
                <w:szCs w:val="20"/>
                <w:lang w:eastAsia="en-US"/>
              </w:rPr>
            </w:pPr>
            <w:r w:rsidRPr="000A2DC1">
              <w:rPr>
                <w:rFonts w:ascii="Arial" w:eastAsia="Calibri" w:hAnsi="Arial" w:cs="Arial"/>
                <w:i/>
                <w:sz w:val="20"/>
                <w:szCs w:val="20"/>
                <w:lang w:eastAsia="en-US"/>
              </w:rPr>
              <w:t>DJELOMIČNO</w:t>
            </w:r>
          </w:p>
        </w:tc>
        <w:tc>
          <w:tcPr>
            <w:tcW w:w="2090" w:type="dxa"/>
          </w:tcPr>
          <w:p w14:paraId="4E8BC5E6" w14:textId="77777777" w:rsidR="0017236B" w:rsidRPr="000A2DC1" w:rsidRDefault="0017236B" w:rsidP="00C05E41">
            <w:pPr>
              <w:contextualSpacing/>
              <w:jc w:val="both"/>
              <w:rPr>
                <w:rFonts w:ascii="Arial" w:eastAsia="Calibri" w:hAnsi="Arial" w:cs="Arial"/>
                <w:i/>
                <w:sz w:val="20"/>
                <w:szCs w:val="20"/>
                <w:lang w:eastAsia="en-US"/>
              </w:rPr>
            </w:pPr>
            <w:r w:rsidRPr="000A2DC1">
              <w:rPr>
                <w:rFonts w:ascii="Arial" w:eastAsia="Calibri" w:hAnsi="Arial" w:cs="Arial"/>
                <w:i/>
                <w:sz w:val="20"/>
                <w:szCs w:val="20"/>
                <w:lang w:eastAsia="en-US"/>
              </w:rPr>
              <w:t>Grad Dubrovnik</w:t>
            </w:r>
          </w:p>
        </w:tc>
      </w:tr>
    </w:tbl>
    <w:p w14:paraId="5ABFF47F" w14:textId="77777777" w:rsidR="0017236B" w:rsidRPr="000A2DC1" w:rsidRDefault="0017236B" w:rsidP="00C05E41">
      <w:pPr>
        <w:ind w:left="360"/>
        <w:contextualSpacing/>
        <w:jc w:val="both"/>
        <w:rPr>
          <w:rFonts w:ascii="Arial" w:eastAsia="Calibri" w:hAnsi="Arial" w:cs="Arial"/>
          <w:i/>
          <w:sz w:val="20"/>
          <w:szCs w:val="20"/>
          <w:lang w:eastAsia="en-US"/>
        </w:rPr>
      </w:pPr>
    </w:p>
    <w:p w14:paraId="1113994F" w14:textId="77777777" w:rsidR="0017236B" w:rsidRPr="0017236B" w:rsidRDefault="0017236B" w:rsidP="00C05E41">
      <w:pPr>
        <w:keepNext/>
        <w:keepLines/>
        <w:tabs>
          <w:tab w:val="left" w:pos="709"/>
        </w:tabs>
        <w:spacing w:before="200"/>
        <w:outlineLvl w:val="1"/>
        <w:rPr>
          <w:rFonts w:ascii="Arial" w:hAnsi="Arial" w:cs="Arial"/>
          <w:b/>
          <w:bCs/>
          <w:sz w:val="22"/>
          <w:szCs w:val="22"/>
          <w:lang w:eastAsia="en-US"/>
        </w:rPr>
      </w:pPr>
      <w:bookmarkStart w:id="17" w:name="_Toc504640296"/>
      <w:r w:rsidRPr="0017236B">
        <w:rPr>
          <w:rFonts w:ascii="Arial" w:hAnsi="Arial" w:cs="Arial"/>
          <w:b/>
          <w:bCs/>
          <w:sz w:val="22"/>
          <w:szCs w:val="22"/>
          <w:lang w:eastAsia="en-US"/>
        </w:rPr>
        <w:t>14.     ZAKLJUČAK</w:t>
      </w:r>
      <w:bookmarkEnd w:id="17"/>
    </w:p>
    <w:p w14:paraId="37ED3820" w14:textId="77777777" w:rsidR="0017236B" w:rsidRPr="0017236B" w:rsidRDefault="0017236B" w:rsidP="00C05E41">
      <w:pPr>
        <w:jc w:val="both"/>
        <w:rPr>
          <w:rFonts w:ascii="Arial" w:eastAsia="Calibri" w:hAnsi="Arial" w:cs="Arial"/>
          <w:sz w:val="22"/>
          <w:szCs w:val="22"/>
          <w:lang w:eastAsia="en-US"/>
        </w:rPr>
      </w:pPr>
    </w:p>
    <w:p w14:paraId="228F07F5" w14:textId="77777777" w:rsidR="0017236B" w:rsidRPr="0017236B" w:rsidRDefault="0017236B" w:rsidP="00C05E41">
      <w:pPr>
        <w:jc w:val="both"/>
        <w:rPr>
          <w:rFonts w:ascii="Arial" w:eastAsia="Calibri" w:hAnsi="Arial" w:cs="Arial"/>
          <w:sz w:val="22"/>
          <w:szCs w:val="22"/>
          <w:lang w:eastAsia="en-US"/>
        </w:rPr>
      </w:pPr>
      <w:r w:rsidRPr="0017236B">
        <w:rPr>
          <w:rFonts w:ascii="Arial" w:eastAsia="Calibri" w:hAnsi="Arial" w:cs="Arial"/>
          <w:sz w:val="22"/>
          <w:szCs w:val="22"/>
          <w:lang w:eastAsia="en-US"/>
        </w:rPr>
        <w:t>Plan gospodarenja otpadom Grada Dubrovnika za razdoblje od 2018. do 2023. godine, usvojen je u svibnju 2018. godine. Nastavno na navedeno, provedba Plana je aktivno provođena tijekom 2019., 2020., 2021. i 2022. godine.</w:t>
      </w:r>
    </w:p>
    <w:p w14:paraId="6430FDCB" w14:textId="77777777" w:rsidR="0017236B" w:rsidRPr="0017236B" w:rsidRDefault="0017236B" w:rsidP="00C05E41">
      <w:pPr>
        <w:jc w:val="both"/>
        <w:rPr>
          <w:rFonts w:ascii="Arial" w:eastAsia="Calibri" w:hAnsi="Arial" w:cs="Arial"/>
          <w:sz w:val="22"/>
          <w:szCs w:val="22"/>
          <w:lang w:eastAsia="en-US"/>
        </w:rPr>
      </w:pPr>
    </w:p>
    <w:p w14:paraId="46855300" w14:textId="77777777" w:rsidR="0017236B" w:rsidRPr="0017236B" w:rsidRDefault="0017236B" w:rsidP="00C05E41">
      <w:pPr>
        <w:jc w:val="both"/>
        <w:rPr>
          <w:rFonts w:ascii="Arial" w:eastAsia="Calibri" w:hAnsi="Arial" w:cs="Arial"/>
          <w:sz w:val="22"/>
          <w:szCs w:val="22"/>
          <w:lang w:eastAsia="en-US"/>
        </w:rPr>
      </w:pPr>
      <w:r w:rsidRPr="0017236B">
        <w:rPr>
          <w:rFonts w:ascii="Arial" w:eastAsia="Calibri" w:hAnsi="Arial" w:cs="Arial"/>
          <w:sz w:val="22"/>
          <w:szCs w:val="22"/>
          <w:lang w:eastAsia="en-US"/>
        </w:rPr>
        <w:t xml:space="preserve">Grad Dubrovnik nadograđuje uspostavu cjelovitog sustava gospodarenja otpadom te osim poboljšanja infrastrukture vezane za gospodarenje otpadom, Grad kontinuirano provodi </w:t>
      </w:r>
      <w:proofErr w:type="spellStart"/>
      <w:r w:rsidRPr="0017236B">
        <w:rPr>
          <w:rFonts w:ascii="Arial" w:eastAsia="Calibri" w:hAnsi="Arial" w:cs="Arial"/>
          <w:sz w:val="22"/>
          <w:szCs w:val="22"/>
          <w:lang w:eastAsia="en-US"/>
        </w:rPr>
        <w:t>izobrazno</w:t>
      </w:r>
      <w:proofErr w:type="spellEnd"/>
      <w:r w:rsidRPr="0017236B">
        <w:rPr>
          <w:rFonts w:ascii="Arial" w:eastAsia="Calibri" w:hAnsi="Arial" w:cs="Arial"/>
          <w:sz w:val="22"/>
          <w:szCs w:val="22"/>
          <w:lang w:eastAsia="en-US"/>
        </w:rPr>
        <w:t xml:space="preserve">-informativne aktivnosti i akcije prikupljanja otpada. Upravni odjel za urbanizam, </w:t>
      </w:r>
      <w:r w:rsidRPr="0017236B">
        <w:rPr>
          <w:rFonts w:ascii="Arial" w:eastAsia="Calibri" w:hAnsi="Arial" w:cs="Arial"/>
          <w:sz w:val="22"/>
          <w:szCs w:val="22"/>
          <w:lang w:eastAsia="en-US"/>
        </w:rPr>
        <w:lastRenderedPageBreak/>
        <w:t>prostorno planiranje i zaštitu okoliša Grada Dubrovnika redovno objavljuje aktivnosti i novosti na mrežnim stranicama.</w:t>
      </w:r>
      <w:r w:rsidRPr="0017236B">
        <w:rPr>
          <w:rFonts w:ascii="Arial" w:eastAsia="Calibri" w:hAnsi="Arial" w:cs="Arial"/>
          <w:sz w:val="22"/>
          <w:szCs w:val="22"/>
          <w:vertAlign w:val="superscript"/>
          <w:lang w:eastAsia="en-US"/>
        </w:rPr>
        <w:footnoteReference w:id="2"/>
      </w:r>
      <w:r w:rsidRPr="0017236B">
        <w:rPr>
          <w:rFonts w:ascii="Arial" w:eastAsia="Calibri" w:hAnsi="Arial" w:cs="Arial"/>
          <w:sz w:val="22"/>
          <w:szCs w:val="22"/>
          <w:lang w:eastAsia="en-US"/>
        </w:rPr>
        <w:t xml:space="preserve"> Osim toga, tijekom 2022., nastavilo se s unaprjeđenjem gospodarenja otpadom putem inicijative </w:t>
      </w:r>
      <w:proofErr w:type="spellStart"/>
      <w:r w:rsidRPr="0017236B">
        <w:rPr>
          <w:rFonts w:ascii="Arial" w:eastAsia="Calibri" w:hAnsi="Arial" w:cs="Arial"/>
          <w:sz w:val="22"/>
          <w:szCs w:val="22"/>
          <w:lang w:eastAsia="en-US"/>
        </w:rPr>
        <w:t>Plastic</w:t>
      </w:r>
      <w:proofErr w:type="spellEnd"/>
      <w:r w:rsidRPr="0017236B">
        <w:rPr>
          <w:rFonts w:ascii="Arial" w:eastAsia="Calibri" w:hAnsi="Arial" w:cs="Arial"/>
          <w:sz w:val="22"/>
          <w:szCs w:val="22"/>
          <w:lang w:eastAsia="en-US"/>
        </w:rPr>
        <w:t xml:space="preserve"> Smart </w:t>
      </w:r>
      <w:proofErr w:type="spellStart"/>
      <w:r w:rsidRPr="0017236B">
        <w:rPr>
          <w:rFonts w:ascii="Arial" w:eastAsia="Calibri" w:hAnsi="Arial" w:cs="Arial"/>
          <w:sz w:val="22"/>
          <w:szCs w:val="22"/>
          <w:lang w:eastAsia="en-US"/>
        </w:rPr>
        <w:t>Cities</w:t>
      </w:r>
      <w:proofErr w:type="spellEnd"/>
      <w:r w:rsidRPr="0017236B">
        <w:rPr>
          <w:rFonts w:ascii="Arial" w:eastAsia="Calibri" w:hAnsi="Arial" w:cs="Arial"/>
          <w:sz w:val="22"/>
          <w:szCs w:val="22"/>
          <w:lang w:eastAsia="en-US"/>
        </w:rPr>
        <w:t>.</w:t>
      </w:r>
    </w:p>
    <w:p w14:paraId="03CE0351" w14:textId="77777777" w:rsidR="0017236B" w:rsidRPr="0017236B" w:rsidRDefault="0017236B" w:rsidP="00C05E41">
      <w:pPr>
        <w:jc w:val="both"/>
        <w:rPr>
          <w:rFonts w:ascii="Arial" w:eastAsia="Calibri" w:hAnsi="Arial" w:cs="Arial"/>
          <w:sz w:val="22"/>
          <w:szCs w:val="22"/>
          <w:lang w:eastAsia="en-US"/>
        </w:rPr>
      </w:pPr>
      <w:r w:rsidRPr="0017236B">
        <w:rPr>
          <w:rFonts w:ascii="Arial" w:eastAsia="Calibri" w:hAnsi="Arial" w:cs="Arial"/>
          <w:sz w:val="22"/>
          <w:szCs w:val="22"/>
          <w:lang w:eastAsia="en-US"/>
        </w:rPr>
        <w:t>Nakon popuštanja epidemioloških mjera uslijed pandemije uzrokovane virusom COVID -19 ponovno se krenulo s održavanjem radionica s djecom i učenicima.</w:t>
      </w:r>
    </w:p>
    <w:p w14:paraId="1161E583" w14:textId="77777777" w:rsidR="0017236B" w:rsidRPr="0017236B" w:rsidRDefault="0017236B" w:rsidP="00C05E41">
      <w:pPr>
        <w:jc w:val="both"/>
        <w:rPr>
          <w:rFonts w:ascii="Arial" w:eastAsia="Calibri" w:hAnsi="Arial" w:cs="Arial"/>
          <w:sz w:val="22"/>
          <w:szCs w:val="22"/>
          <w:lang w:eastAsia="en-US"/>
        </w:rPr>
      </w:pPr>
    </w:p>
    <w:p w14:paraId="73AE9712" w14:textId="77777777" w:rsidR="0017236B" w:rsidRPr="0017236B" w:rsidRDefault="0017236B" w:rsidP="00C05E41">
      <w:pPr>
        <w:jc w:val="both"/>
        <w:rPr>
          <w:rFonts w:ascii="Arial" w:eastAsia="Calibri" w:hAnsi="Arial" w:cs="Arial"/>
          <w:sz w:val="22"/>
          <w:szCs w:val="22"/>
          <w:lang w:eastAsia="en-US"/>
        </w:rPr>
      </w:pPr>
      <w:r w:rsidRPr="0017236B">
        <w:rPr>
          <w:rFonts w:ascii="Arial" w:eastAsia="Calibri" w:hAnsi="Arial" w:cs="Arial"/>
          <w:sz w:val="22"/>
          <w:szCs w:val="22"/>
          <w:lang w:eastAsia="en-US"/>
        </w:rPr>
        <w:t>Ukupna količina proizvedenog komunalnog otpada</w:t>
      </w:r>
      <w:r w:rsidRPr="0017236B">
        <w:rPr>
          <w:rFonts w:ascii="Calibri" w:eastAsia="Calibri" w:hAnsi="Calibri"/>
          <w:sz w:val="22"/>
          <w:szCs w:val="22"/>
          <w:lang w:eastAsia="en-US"/>
        </w:rPr>
        <w:t xml:space="preserve"> </w:t>
      </w:r>
      <w:r w:rsidRPr="0017236B">
        <w:rPr>
          <w:rFonts w:ascii="Arial" w:eastAsia="Calibri" w:hAnsi="Arial" w:cs="Arial"/>
          <w:sz w:val="22"/>
          <w:szCs w:val="22"/>
          <w:lang w:eastAsia="en-US"/>
        </w:rPr>
        <w:t>u 2022. godini u odnosu na prethodnu godinu je povećana 11% što je bilo i očekivano s obzirom na to da je u 2021. povećan i broj noćenja u turističkim objektima, a samim time i ukupna turističko-ugostiteljska ponuda i potrošnja. Međutim, povećana je i količina odvojeno prikupljene ambalaže, posebno metalne ambalaže čija se količina povećala za 635%, staklene ambalaže čija se količina povećala za 70%,  jestivih ulja i masti čija se količina povećala za 212% što pokazuje da se tijekom 2022. više razvrstavao otpad na području Grada Dubrovnika.</w:t>
      </w:r>
    </w:p>
    <w:p w14:paraId="0BE68E7F" w14:textId="77777777" w:rsidR="0017236B" w:rsidRPr="0017236B" w:rsidRDefault="0017236B" w:rsidP="00C05E41">
      <w:pPr>
        <w:jc w:val="both"/>
        <w:rPr>
          <w:rFonts w:ascii="Arial" w:eastAsia="Calibri" w:hAnsi="Arial" w:cs="Arial"/>
          <w:sz w:val="22"/>
          <w:szCs w:val="22"/>
          <w:lang w:eastAsia="en-US"/>
        </w:rPr>
      </w:pPr>
    </w:p>
    <w:p w14:paraId="26F5427B" w14:textId="77777777" w:rsidR="0017236B" w:rsidRPr="0017236B" w:rsidRDefault="0017236B" w:rsidP="00C05E41">
      <w:pPr>
        <w:jc w:val="both"/>
        <w:rPr>
          <w:rFonts w:ascii="Arial" w:eastAsia="Calibri" w:hAnsi="Arial" w:cs="Arial"/>
          <w:sz w:val="22"/>
          <w:szCs w:val="22"/>
          <w:lang w:eastAsia="en-US"/>
        </w:rPr>
      </w:pPr>
      <w:r w:rsidRPr="0017236B">
        <w:rPr>
          <w:rFonts w:ascii="Arial" w:eastAsia="Calibri" w:hAnsi="Arial" w:cs="Arial"/>
          <w:sz w:val="22"/>
          <w:szCs w:val="22"/>
          <w:lang w:eastAsia="en-US"/>
        </w:rPr>
        <w:t xml:space="preserve">Iako je tek donošenjem Urbanističkog plana uređenja Tehničko-tehnološki blok definirana nova lokacija za smještaj </w:t>
      </w:r>
      <w:proofErr w:type="spellStart"/>
      <w:r w:rsidRPr="0017236B">
        <w:rPr>
          <w:rFonts w:ascii="Arial" w:eastAsia="Calibri" w:hAnsi="Arial" w:cs="Arial"/>
          <w:sz w:val="22"/>
          <w:szCs w:val="22"/>
          <w:lang w:eastAsia="en-US"/>
        </w:rPr>
        <w:t>biokompostane</w:t>
      </w:r>
      <w:proofErr w:type="spellEnd"/>
      <w:r w:rsidRPr="0017236B">
        <w:rPr>
          <w:rFonts w:ascii="Arial" w:eastAsia="Calibri" w:hAnsi="Arial" w:cs="Arial"/>
          <w:sz w:val="22"/>
          <w:szCs w:val="22"/>
          <w:lang w:eastAsia="en-US"/>
        </w:rPr>
        <w:t xml:space="preserve"> te donošenjem Izmjena i dopuna Prostornog plana Dubrovačko-neretvanske županije </w:t>
      </w:r>
      <w:proofErr w:type="spellStart"/>
      <w:r w:rsidRPr="0017236B">
        <w:rPr>
          <w:rFonts w:ascii="Arial" w:eastAsia="Calibri" w:hAnsi="Arial" w:cs="Arial"/>
          <w:sz w:val="22"/>
          <w:szCs w:val="22"/>
          <w:lang w:eastAsia="en-US"/>
        </w:rPr>
        <w:t>recikažnog</w:t>
      </w:r>
      <w:proofErr w:type="spellEnd"/>
      <w:r w:rsidRPr="0017236B">
        <w:rPr>
          <w:rFonts w:ascii="Arial" w:eastAsia="Calibri" w:hAnsi="Arial" w:cs="Arial"/>
          <w:sz w:val="22"/>
          <w:szCs w:val="22"/>
          <w:lang w:eastAsia="en-US"/>
        </w:rPr>
        <w:t xml:space="preserve"> dvorišta na lokaciji </w:t>
      </w:r>
      <w:proofErr w:type="spellStart"/>
      <w:r w:rsidRPr="0017236B">
        <w:rPr>
          <w:rFonts w:ascii="Arial" w:eastAsia="Calibri" w:hAnsi="Arial" w:cs="Arial"/>
          <w:sz w:val="22"/>
          <w:szCs w:val="22"/>
          <w:lang w:eastAsia="en-US"/>
        </w:rPr>
        <w:t>Kaćigruda</w:t>
      </w:r>
      <w:proofErr w:type="spellEnd"/>
      <w:r w:rsidRPr="0017236B">
        <w:rPr>
          <w:rFonts w:ascii="Arial" w:eastAsia="Calibri" w:hAnsi="Arial" w:cs="Arial"/>
          <w:sz w:val="22"/>
          <w:szCs w:val="22"/>
          <w:lang w:eastAsia="en-US"/>
        </w:rPr>
        <w:t xml:space="preserve">, navedene lokacije nisu privedene svrsi te Čistoća d.o.o. odvojene kategorije otpada prikuplja putem RD-a, mobilnog RD-a te spremnika za odvojeno prikupljanje otpada. </w:t>
      </w:r>
    </w:p>
    <w:p w14:paraId="2A041FD5" w14:textId="77777777" w:rsidR="0017236B" w:rsidRPr="0017236B" w:rsidRDefault="0017236B" w:rsidP="00C05E41">
      <w:pPr>
        <w:jc w:val="both"/>
        <w:rPr>
          <w:rFonts w:ascii="Arial" w:eastAsia="Calibri" w:hAnsi="Arial" w:cs="Arial"/>
          <w:sz w:val="22"/>
          <w:szCs w:val="22"/>
          <w:lang w:eastAsia="en-US"/>
        </w:rPr>
      </w:pPr>
    </w:p>
    <w:p w14:paraId="7B45FC3A" w14:textId="77777777" w:rsidR="0017236B" w:rsidRPr="0017236B" w:rsidRDefault="0017236B" w:rsidP="000A2DC1">
      <w:pPr>
        <w:spacing w:after="200"/>
        <w:jc w:val="both"/>
        <w:rPr>
          <w:rFonts w:ascii="Arial" w:hAnsi="Arial" w:cs="Arial"/>
          <w:sz w:val="22"/>
          <w:szCs w:val="22"/>
        </w:rPr>
      </w:pPr>
      <w:r w:rsidRPr="0017236B">
        <w:rPr>
          <w:rFonts w:ascii="Arial" w:eastAsia="Calibri" w:hAnsi="Arial" w:cs="Arial"/>
          <w:sz w:val="22"/>
          <w:szCs w:val="22"/>
          <w:lang w:eastAsia="en-US"/>
        </w:rPr>
        <w:t>Nastavno na navedeno, Grad Dubrovnik uspostavlja sustave održivog gospodarenja otpadom, te postupa u skladu sa zakonskim propisima, ciljevima, mjerama i obvezama utvrđenim Planom.</w:t>
      </w:r>
    </w:p>
    <w:p w14:paraId="46EA32B5" w14:textId="77777777" w:rsidR="0017236B" w:rsidRDefault="0017236B" w:rsidP="00C05E41"/>
    <w:p w14:paraId="21A82A7D" w14:textId="77777777" w:rsidR="0017236B" w:rsidRPr="00C355EB" w:rsidRDefault="0017236B" w:rsidP="00C05E41">
      <w:pPr>
        <w:pStyle w:val="t-9-8"/>
        <w:spacing w:before="0" w:beforeAutospacing="0" w:after="0" w:afterAutospacing="0"/>
        <w:jc w:val="both"/>
        <w:rPr>
          <w:rFonts w:ascii="Arial" w:hAnsi="Arial" w:cs="Arial"/>
          <w:sz w:val="22"/>
          <w:szCs w:val="22"/>
        </w:rPr>
      </w:pPr>
      <w:r w:rsidRPr="00022759">
        <w:rPr>
          <w:rFonts w:ascii="Arial" w:hAnsi="Arial" w:cs="Arial"/>
          <w:sz w:val="22"/>
          <w:szCs w:val="22"/>
        </w:rPr>
        <w:t xml:space="preserve">KLASA: </w:t>
      </w:r>
      <w:r w:rsidRPr="00C355EB">
        <w:rPr>
          <w:rFonts w:ascii="Arial" w:hAnsi="Arial" w:cs="Arial"/>
          <w:sz w:val="22"/>
          <w:szCs w:val="22"/>
        </w:rPr>
        <w:t>351-01/18-01/54</w:t>
      </w:r>
    </w:p>
    <w:p w14:paraId="4B72C3FE" w14:textId="77777777" w:rsidR="0017236B" w:rsidRPr="00C355EB" w:rsidRDefault="0017236B" w:rsidP="00C05E41">
      <w:pPr>
        <w:pStyle w:val="t-9-8"/>
        <w:spacing w:before="0" w:beforeAutospacing="0" w:after="0" w:afterAutospacing="0"/>
        <w:jc w:val="both"/>
        <w:rPr>
          <w:rFonts w:ascii="Arial" w:hAnsi="Arial" w:cs="Arial"/>
          <w:sz w:val="22"/>
          <w:szCs w:val="22"/>
        </w:rPr>
      </w:pPr>
      <w:r w:rsidRPr="00C355EB">
        <w:rPr>
          <w:rFonts w:ascii="Arial" w:hAnsi="Arial" w:cs="Arial"/>
          <w:sz w:val="22"/>
          <w:szCs w:val="22"/>
        </w:rPr>
        <w:t>URBROJ: 2117-1-01-23-20</w:t>
      </w:r>
    </w:p>
    <w:p w14:paraId="0CD5C529" w14:textId="77777777" w:rsidR="0017236B" w:rsidRDefault="0017236B" w:rsidP="00C05E41">
      <w:pPr>
        <w:pStyle w:val="t-9-8"/>
        <w:spacing w:before="0" w:beforeAutospacing="0" w:after="0" w:afterAutospacing="0"/>
        <w:jc w:val="both"/>
        <w:rPr>
          <w:rFonts w:ascii="Arial" w:hAnsi="Arial" w:cs="Arial"/>
          <w:sz w:val="22"/>
          <w:szCs w:val="22"/>
        </w:rPr>
      </w:pPr>
      <w:r w:rsidRPr="00C355EB">
        <w:rPr>
          <w:rFonts w:ascii="Arial" w:hAnsi="Arial" w:cs="Arial"/>
          <w:sz w:val="22"/>
          <w:szCs w:val="22"/>
        </w:rPr>
        <w:t>Dubrovnik, 1. ožujka 2023.</w:t>
      </w:r>
    </w:p>
    <w:p w14:paraId="7FF98038" w14:textId="77777777" w:rsidR="0017236B" w:rsidRDefault="0017236B" w:rsidP="00C05E41">
      <w:pPr>
        <w:pStyle w:val="t-9-8"/>
        <w:spacing w:before="0" w:beforeAutospacing="0" w:after="0" w:afterAutospacing="0"/>
        <w:jc w:val="both"/>
        <w:rPr>
          <w:rFonts w:ascii="Arial" w:hAnsi="Arial" w:cs="Arial"/>
          <w:sz w:val="22"/>
          <w:szCs w:val="22"/>
        </w:rPr>
      </w:pPr>
    </w:p>
    <w:p w14:paraId="21B8EBBE" w14:textId="77777777" w:rsidR="0017236B" w:rsidRPr="000D087E" w:rsidRDefault="0017236B" w:rsidP="00C05E41">
      <w:pPr>
        <w:rPr>
          <w:rFonts w:ascii="Arial" w:hAnsi="Arial" w:cs="Arial"/>
          <w:sz w:val="22"/>
          <w:szCs w:val="22"/>
        </w:rPr>
      </w:pPr>
      <w:r w:rsidRPr="000D087E">
        <w:rPr>
          <w:rFonts w:ascii="Arial" w:hAnsi="Arial" w:cs="Arial"/>
          <w:sz w:val="22"/>
          <w:szCs w:val="22"/>
        </w:rPr>
        <w:t>Gradonačelnik:</w:t>
      </w:r>
    </w:p>
    <w:p w14:paraId="4E389431" w14:textId="77777777" w:rsidR="0017236B" w:rsidRPr="000D087E" w:rsidRDefault="0017236B" w:rsidP="00C05E41">
      <w:pPr>
        <w:rPr>
          <w:rFonts w:ascii="Arial" w:hAnsi="Arial" w:cs="Arial"/>
          <w:sz w:val="22"/>
          <w:szCs w:val="22"/>
        </w:rPr>
      </w:pPr>
      <w:r w:rsidRPr="000D087E">
        <w:rPr>
          <w:rFonts w:ascii="Arial" w:hAnsi="Arial" w:cs="Arial"/>
          <w:b/>
          <w:bCs/>
          <w:sz w:val="22"/>
          <w:szCs w:val="22"/>
        </w:rPr>
        <w:t>Mato Franković</w:t>
      </w:r>
      <w:r w:rsidRPr="000D087E">
        <w:rPr>
          <w:rFonts w:ascii="Arial" w:hAnsi="Arial" w:cs="Arial"/>
          <w:sz w:val="22"/>
          <w:szCs w:val="22"/>
        </w:rPr>
        <w:t xml:space="preserve">, v. r. </w:t>
      </w:r>
    </w:p>
    <w:p w14:paraId="6B99F02B" w14:textId="77777777" w:rsidR="0017236B" w:rsidRPr="000D087E" w:rsidRDefault="0017236B" w:rsidP="00C05E41">
      <w:pPr>
        <w:rPr>
          <w:rFonts w:ascii="Arial" w:hAnsi="Arial" w:cs="Arial"/>
          <w:sz w:val="22"/>
          <w:szCs w:val="22"/>
        </w:rPr>
      </w:pPr>
      <w:r w:rsidRPr="000D087E">
        <w:rPr>
          <w:rFonts w:ascii="Arial" w:hAnsi="Arial" w:cs="Arial"/>
          <w:sz w:val="22"/>
          <w:szCs w:val="22"/>
        </w:rPr>
        <w:t>-----------------------------</w:t>
      </w:r>
    </w:p>
    <w:p w14:paraId="0B9F8FB2" w14:textId="77777777" w:rsidR="0017236B" w:rsidRPr="00D94E74" w:rsidRDefault="0017236B" w:rsidP="00C05E41">
      <w:pPr>
        <w:pStyle w:val="t-9-8"/>
        <w:spacing w:before="0" w:beforeAutospacing="0" w:after="0" w:afterAutospacing="0"/>
        <w:jc w:val="both"/>
        <w:rPr>
          <w:rFonts w:ascii="Arial" w:hAnsi="Arial" w:cs="Arial"/>
          <w:sz w:val="22"/>
          <w:szCs w:val="22"/>
        </w:rPr>
      </w:pPr>
    </w:p>
    <w:p w14:paraId="03584CB3" w14:textId="77777777" w:rsidR="0017236B" w:rsidRDefault="0017236B" w:rsidP="00C05E41"/>
    <w:sectPr w:rsidR="0017236B" w:rsidSect="005544A9">
      <w:pgSz w:w="11906" w:h="16838" w:code="9"/>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38158" w14:textId="77777777" w:rsidR="001A1AB7" w:rsidRDefault="001A1AB7" w:rsidP="0017236B">
      <w:r>
        <w:separator/>
      </w:r>
    </w:p>
  </w:endnote>
  <w:endnote w:type="continuationSeparator" w:id="0">
    <w:p w14:paraId="7BDAD6E7" w14:textId="77777777" w:rsidR="001A1AB7" w:rsidRDefault="001A1AB7" w:rsidP="00172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etaSerifPro-Book">
    <w:altName w:val="Yu Gothic"/>
    <w:panose1 w:val="00000000000000000000"/>
    <w:charset w:val="80"/>
    <w:family w:val="auto"/>
    <w:notTrueType/>
    <w:pitch w:val="default"/>
    <w:sig w:usb0="00000001" w:usb1="08070000" w:usb2="00000010" w:usb3="00000000" w:csb0="00020000" w:csb1="00000000"/>
  </w:font>
  <w:font w:name="Times-Roman">
    <w:altName w:val="Arial Unicode MS"/>
    <w:panose1 w:val="00000000000000000000"/>
    <w:charset w:val="80"/>
    <w:family w:val="auto"/>
    <w:notTrueType/>
    <w:pitch w:val="default"/>
    <w:sig w:usb0="00000003" w:usb1="08070000" w:usb2="00000010" w:usb3="00000000" w:csb0="0002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1CAE4" w14:textId="77777777" w:rsidR="001A1AB7" w:rsidRDefault="001A1AB7" w:rsidP="0017236B">
      <w:r>
        <w:separator/>
      </w:r>
    </w:p>
  </w:footnote>
  <w:footnote w:type="continuationSeparator" w:id="0">
    <w:p w14:paraId="1E52F3BA" w14:textId="77777777" w:rsidR="001A1AB7" w:rsidRDefault="001A1AB7" w:rsidP="0017236B">
      <w:r>
        <w:continuationSeparator/>
      </w:r>
    </w:p>
  </w:footnote>
  <w:footnote w:id="1">
    <w:p w14:paraId="5903FEBB" w14:textId="77777777" w:rsidR="0017236B" w:rsidRDefault="0017236B" w:rsidP="0017236B">
      <w:pPr>
        <w:pStyle w:val="Tekstfusnote"/>
      </w:pPr>
      <w:r>
        <w:rPr>
          <w:rStyle w:val="Referencafusnote"/>
        </w:rPr>
        <w:footnoteRef/>
      </w:r>
      <w:r>
        <w:t xml:space="preserve"> </w:t>
      </w:r>
      <w:r w:rsidRPr="00D62DE2">
        <w:t>Do 22. rujna 2022. vrijedio je Pravilnik o gospodarenju otpadom („Narodne novine“ br. 81/20 i 84/21) te je također građanima  bilo omogućeno besplatno odlaganje otpada sukladno dodatku III Pravilnika.</w:t>
      </w:r>
    </w:p>
  </w:footnote>
  <w:footnote w:id="2">
    <w:p w14:paraId="09503849" w14:textId="77777777" w:rsidR="0017236B" w:rsidRPr="0028086A" w:rsidRDefault="0017236B" w:rsidP="0017236B">
      <w:pPr>
        <w:pStyle w:val="Tekstfusnote"/>
        <w:rPr>
          <w:rFonts w:ascii="Arial" w:hAnsi="Arial" w:cs="Arial"/>
        </w:rPr>
      </w:pPr>
      <w:r w:rsidRPr="0028086A">
        <w:rPr>
          <w:rStyle w:val="Referencafusnote"/>
          <w:rFonts w:ascii="Arial" w:hAnsi="Arial" w:cs="Arial"/>
        </w:rPr>
        <w:footnoteRef/>
      </w:r>
      <w:r w:rsidRPr="0028086A">
        <w:rPr>
          <w:rFonts w:ascii="Arial" w:hAnsi="Arial" w:cs="Arial"/>
        </w:rPr>
        <w:t xml:space="preserve"> Upravni odjel za urbanizam, prostorno planiranje i zaštitu okoliša, web stranica:  </w:t>
      </w:r>
    </w:p>
    <w:p w14:paraId="658BEEA8" w14:textId="77777777" w:rsidR="0017236B" w:rsidRPr="0028086A" w:rsidRDefault="00000000" w:rsidP="0017236B">
      <w:pPr>
        <w:pStyle w:val="Tekstfusnote"/>
        <w:rPr>
          <w:rFonts w:ascii="Times New Roman" w:hAnsi="Times New Roman"/>
        </w:rPr>
      </w:pPr>
      <w:hyperlink r:id="rId1" w:history="1">
        <w:r w:rsidR="0017236B" w:rsidRPr="0028086A">
          <w:rPr>
            <w:color w:val="0000FF"/>
            <w:u w:val="single"/>
          </w:rPr>
          <w:t>http://www.dubrovnik.hr/upravni-odjeli/upravni-odjel-za-urbanizam-prostorno-planiranje-i-zastitu-okolisa</w:t>
        </w:r>
      </w:hyperlink>
    </w:p>
    <w:p w14:paraId="444F8E54" w14:textId="77777777" w:rsidR="0017236B" w:rsidRDefault="0017236B" w:rsidP="0017236B">
      <w:pPr>
        <w:pStyle w:val="Tekstfusnote"/>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1BE0"/>
    <w:multiLevelType w:val="hybridMultilevel"/>
    <w:tmpl w:val="2A04372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 w15:restartNumberingAfterBreak="0">
    <w:nsid w:val="05C174FC"/>
    <w:multiLevelType w:val="hybridMultilevel"/>
    <w:tmpl w:val="B95A4358"/>
    <w:lvl w:ilvl="0" w:tplc="7F06A058">
      <w:start w:val="1"/>
      <w:numFmt w:val="lowerLetter"/>
      <w:lvlText w:val="%1)"/>
      <w:lvlJc w:val="left"/>
      <w:pPr>
        <w:ind w:left="540" w:hanging="360"/>
      </w:pPr>
      <w:rPr>
        <w:rFonts w:hint="default"/>
      </w:rPr>
    </w:lvl>
    <w:lvl w:ilvl="1" w:tplc="041A0019" w:tentative="1">
      <w:start w:val="1"/>
      <w:numFmt w:val="lowerLetter"/>
      <w:lvlText w:val="%2."/>
      <w:lvlJc w:val="left"/>
      <w:pPr>
        <w:ind w:left="1260" w:hanging="360"/>
      </w:pPr>
    </w:lvl>
    <w:lvl w:ilvl="2" w:tplc="041A001B" w:tentative="1">
      <w:start w:val="1"/>
      <w:numFmt w:val="lowerRoman"/>
      <w:lvlText w:val="%3."/>
      <w:lvlJc w:val="right"/>
      <w:pPr>
        <w:ind w:left="1980" w:hanging="180"/>
      </w:pPr>
    </w:lvl>
    <w:lvl w:ilvl="3" w:tplc="041A000F" w:tentative="1">
      <w:start w:val="1"/>
      <w:numFmt w:val="decimal"/>
      <w:lvlText w:val="%4."/>
      <w:lvlJc w:val="left"/>
      <w:pPr>
        <w:ind w:left="2700" w:hanging="360"/>
      </w:pPr>
    </w:lvl>
    <w:lvl w:ilvl="4" w:tplc="041A0019" w:tentative="1">
      <w:start w:val="1"/>
      <w:numFmt w:val="lowerLetter"/>
      <w:lvlText w:val="%5."/>
      <w:lvlJc w:val="left"/>
      <w:pPr>
        <w:ind w:left="3420" w:hanging="360"/>
      </w:pPr>
    </w:lvl>
    <w:lvl w:ilvl="5" w:tplc="041A001B" w:tentative="1">
      <w:start w:val="1"/>
      <w:numFmt w:val="lowerRoman"/>
      <w:lvlText w:val="%6."/>
      <w:lvlJc w:val="right"/>
      <w:pPr>
        <w:ind w:left="4140" w:hanging="180"/>
      </w:pPr>
    </w:lvl>
    <w:lvl w:ilvl="6" w:tplc="041A000F" w:tentative="1">
      <w:start w:val="1"/>
      <w:numFmt w:val="decimal"/>
      <w:lvlText w:val="%7."/>
      <w:lvlJc w:val="left"/>
      <w:pPr>
        <w:ind w:left="4860" w:hanging="360"/>
      </w:pPr>
    </w:lvl>
    <w:lvl w:ilvl="7" w:tplc="041A0019" w:tentative="1">
      <w:start w:val="1"/>
      <w:numFmt w:val="lowerLetter"/>
      <w:lvlText w:val="%8."/>
      <w:lvlJc w:val="left"/>
      <w:pPr>
        <w:ind w:left="5580" w:hanging="360"/>
      </w:pPr>
    </w:lvl>
    <w:lvl w:ilvl="8" w:tplc="041A001B" w:tentative="1">
      <w:start w:val="1"/>
      <w:numFmt w:val="lowerRoman"/>
      <w:lvlText w:val="%9."/>
      <w:lvlJc w:val="right"/>
      <w:pPr>
        <w:ind w:left="6300" w:hanging="180"/>
      </w:pPr>
    </w:lvl>
  </w:abstractNum>
  <w:abstractNum w:abstractNumId="2" w15:restartNumberingAfterBreak="0">
    <w:nsid w:val="06C44DC6"/>
    <w:multiLevelType w:val="hybridMultilevel"/>
    <w:tmpl w:val="C72C6208"/>
    <w:lvl w:ilvl="0" w:tplc="4F9C6748">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4BD5295"/>
    <w:multiLevelType w:val="hybridMultilevel"/>
    <w:tmpl w:val="B36CE136"/>
    <w:lvl w:ilvl="0" w:tplc="2438D97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5552277"/>
    <w:multiLevelType w:val="hybridMultilevel"/>
    <w:tmpl w:val="E344575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5" w15:restartNumberingAfterBreak="0">
    <w:nsid w:val="16101EE2"/>
    <w:multiLevelType w:val="hybridMultilevel"/>
    <w:tmpl w:val="39862E12"/>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7F0111E"/>
    <w:multiLevelType w:val="multilevel"/>
    <w:tmpl w:val="0D42ED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CD168F"/>
    <w:multiLevelType w:val="hybridMultilevel"/>
    <w:tmpl w:val="63D687E2"/>
    <w:lvl w:ilvl="0" w:tplc="2438D97E">
      <w:start w:val="1"/>
      <w:numFmt w:val="bullet"/>
      <w:lvlText w:val=""/>
      <w:lvlJc w:val="left"/>
      <w:pPr>
        <w:ind w:left="476" w:hanging="360"/>
      </w:pPr>
      <w:rPr>
        <w:rFonts w:ascii="Symbol" w:hAnsi="Symbol" w:hint="default"/>
      </w:rPr>
    </w:lvl>
    <w:lvl w:ilvl="1" w:tplc="2438D97E">
      <w:start w:val="1"/>
      <w:numFmt w:val="bullet"/>
      <w:lvlText w:val=""/>
      <w:lvlJc w:val="left"/>
      <w:pPr>
        <w:ind w:left="1196" w:hanging="360"/>
      </w:pPr>
      <w:rPr>
        <w:rFonts w:ascii="Symbol" w:hAnsi="Symbol" w:hint="default"/>
      </w:rPr>
    </w:lvl>
    <w:lvl w:ilvl="2" w:tplc="08090005" w:tentative="1">
      <w:start w:val="1"/>
      <w:numFmt w:val="bullet"/>
      <w:lvlText w:val=""/>
      <w:lvlJc w:val="left"/>
      <w:pPr>
        <w:ind w:left="1916" w:hanging="360"/>
      </w:pPr>
      <w:rPr>
        <w:rFonts w:ascii="Wingdings" w:hAnsi="Wingdings" w:hint="default"/>
      </w:rPr>
    </w:lvl>
    <w:lvl w:ilvl="3" w:tplc="08090001" w:tentative="1">
      <w:start w:val="1"/>
      <w:numFmt w:val="bullet"/>
      <w:lvlText w:val=""/>
      <w:lvlJc w:val="left"/>
      <w:pPr>
        <w:ind w:left="2636" w:hanging="360"/>
      </w:pPr>
      <w:rPr>
        <w:rFonts w:ascii="Symbol" w:hAnsi="Symbol" w:hint="default"/>
      </w:rPr>
    </w:lvl>
    <w:lvl w:ilvl="4" w:tplc="08090003" w:tentative="1">
      <w:start w:val="1"/>
      <w:numFmt w:val="bullet"/>
      <w:lvlText w:val="o"/>
      <w:lvlJc w:val="left"/>
      <w:pPr>
        <w:ind w:left="3356" w:hanging="360"/>
      </w:pPr>
      <w:rPr>
        <w:rFonts w:ascii="Courier New" w:hAnsi="Courier New" w:hint="default"/>
      </w:rPr>
    </w:lvl>
    <w:lvl w:ilvl="5" w:tplc="08090005" w:tentative="1">
      <w:start w:val="1"/>
      <w:numFmt w:val="bullet"/>
      <w:lvlText w:val=""/>
      <w:lvlJc w:val="left"/>
      <w:pPr>
        <w:ind w:left="4076" w:hanging="360"/>
      </w:pPr>
      <w:rPr>
        <w:rFonts w:ascii="Wingdings" w:hAnsi="Wingdings" w:hint="default"/>
      </w:rPr>
    </w:lvl>
    <w:lvl w:ilvl="6" w:tplc="08090001" w:tentative="1">
      <w:start w:val="1"/>
      <w:numFmt w:val="bullet"/>
      <w:lvlText w:val=""/>
      <w:lvlJc w:val="left"/>
      <w:pPr>
        <w:ind w:left="4796" w:hanging="360"/>
      </w:pPr>
      <w:rPr>
        <w:rFonts w:ascii="Symbol" w:hAnsi="Symbol" w:hint="default"/>
      </w:rPr>
    </w:lvl>
    <w:lvl w:ilvl="7" w:tplc="08090003" w:tentative="1">
      <w:start w:val="1"/>
      <w:numFmt w:val="bullet"/>
      <w:lvlText w:val="o"/>
      <w:lvlJc w:val="left"/>
      <w:pPr>
        <w:ind w:left="5516" w:hanging="360"/>
      </w:pPr>
      <w:rPr>
        <w:rFonts w:ascii="Courier New" w:hAnsi="Courier New" w:hint="default"/>
      </w:rPr>
    </w:lvl>
    <w:lvl w:ilvl="8" w:tplc="08090005" w:tentative="1">
      <w:start w:val="1"/>
      <w:numFmt w:val="bullet"/>
      <w:lvlText w:val=""/>
      <w:lvlJc w:val="left"/>
      <w:pPr>
        <w:ind w:left="6236" w:hanging="360"/>
      </w:pPr>
      <w:rPr>
        <w:rFonts w:ascii="Wingdings" w:hAnsi="Wingdings" w:hint="default"/>
      </w:rPr>
    </w:lvl>
  </w:abstractNum>
  <w:abstractNum w:abstractNumId="8" w15:restartNumberingAfterBreak="0">
    <w:nsid w:val="1D492DB4"/>
    <w:multiLevelType w:val="hybridMultilevel"/>
    <w:tmpl w:val="0450CDAA"/>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2706D8E"/>
    <w:multiLevelType w:val="hybridMultilevel"/>
    <w:tmpl w:val="577226A2"/>
    <w:lvl w:ilvl="0" w:tplc="F7A4FF14">
      <w:start w:val="1"/>
      <w:numFmt w:val="lowerLetter"/>
      <w:lvlText w:val="%1)"/>
      <w:lvlJc w:val="left"/>
      <w:pPr>
        <w:ind w:left="480" w:hanging="360"/>
      </w:pPr>
      <w:rPr>
        <w:rFonts w:hint="default"/>
      </w:rPr>
    </w:lvl>
    <w:lvl w:ilvl="1" w:tplc="041A0019" w:tentative="1">
      <w:start w:val="1"/>
      <w:numFmt w:val="lowerLetter"/>
      <w:lvlText w:val="%2."/>
      <w:lvlJc w:val="left"/>
      <w:pPr>
        <w:ind w:left="1200" w:hanging="360"/>
      </w:pPr>
    </w:lvl>
    <w:lvl w:ilvl="2" w:tplc="041A001B" w:tentative="1">
      <w:start w:val="1"/>
      <w:numFmt w:val="lowerRoman"/>
      <w:lvlText w:val="%3."/>
      <w:lvlJc w:val="right"/>
      <w:pPr>
        <w:ind w:left="1920" w:hanging="180"/>
      </w:pPr>
    </w:lvl>
    <w:lvl w:ilvl="3" w:tplc="041A000F" w:tentative="1">
      <w:start w:val="1"/>
      <w:numFmt w:val="decimal"/>
      <w:lvlText w:val="%4."/>
      <w:lvlJc w:val="left"/>
      <w:pPr>
        <w:ind w:left="2640" w:hanging="360"/>
      </w:pPr>
    </w:lvl>
    <w:lvl w:ilvl="4" w:tplc="041A0019" w:tentative="1">
      <w:start w:val="1"/>
      <w:numFmt w:val="lowerLetter"/>
      <w:lvlText w:val="%5."/>
      <w:lvlJc w:val="left"/>
      <w:pPr>
        <w:ind w:left="3360" w:hanging="360"/>
      </w:pPr>
    </w:lvl>
    <w:lvl w:ilvl="5" w:tplc="041A001B" w:tentative="1">
      <w:start w:val="1"/>
      <w:numFmt w:val="lowerRoman"/>
      <w:lvlText w:val="%6."/>
      <w:lvlJc w:val="right"/>
      <w:pPr>
        <w:ind w:left="4080" w:hanging="180"/>
      </w:pPr>
    </w:lvl>
    <w:lvl w:ilvl="6" w:tplc="041A000F" w:tentative="1">
      <w:start w:val="1"/>
      <w:numFmt w:val="decimal"/>
      <w:lvlText w:val="%7."/>
      <w:lvlJc w:val="left"/>
      <w:pPr>
        <w:ind w:left="4800" w:hanging="360"/>
      </w:pPr>
    </w:lvl>
    <w:lvl w:ilvl="7" w:tplc="041A0019" w:tentative="1">
      <w:start w:val="1"/>
      <w:numFmt w:val="lowerLetter"/>
      <w:lvlText w:val="%8."/>
      <w:lvlJc w:val="left"/>
      <w:pPr>
        <w:ind w:left="5520" w:hanging="360"/>
      </w:pPr>
    </w:lvl>
    <w:lvl w:ilvl="8" w:tplc="041A001B" w:tentative="1">
      <w:start w:val="1"/>
      <w:numFmt w:val="lowerRoman"/>
      <w:lvlText w:val="%9."/>
      <w:lvlJc w:val="right"/>
      <w:pPr>
        <w:ind w:left="6240" w:hanging="180"/>
      </w:pPr>
    </w:lvl>
  </w:abstractNum>
  <w:abstractNum w:abstractNumId="10" w15:restartNumberingAfterBreak="0">
    <w:nsid w:val="259214AD"/>
    <w:multiLevelType w:val="hybridMultilevel"/>
    <w:tmpl w:val="F014ECCA"/>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6007FCC"/>
    <w:multiLevelType w:val="hybridMultilevel"/>
    <w:tmpl w:val="39723606"/>
    <w:lvl w:ilvl="0" w:tplc="2438D97E">
      <w:start w:val="1"/>
      <w:numFmt w:val="bullet"/>
      <w:lvlText w:val=""/>
      <w:lvlJc w:val="left"/>
      <w:pPr>
        <w:ind w:left="476" w:hanging="360"/>
      </w:pPr>
      <w:rPr>
        <w:rFonts w:ascii="Symbol" w:hAnsi="Symbol" w:hint="default"/>
      </w:rPr>
    </w:lvl>
    <w:lvl w:ilvl="1" w:tplc="08090003" w:tentative="1">
      <w:start w:val="1"/>
      <w:numFmt w:val="bullet"/>
      <w:lvlText w:val="o"/>
      <w:lvlJc w:val="left"/>
      <w:pPr>
        <w:ind w:left="1196" w:hanging="360"/>
      </w:pPr>
      <w:rPr>
        <w:rFonts w:ascii="Courier New" w:hAnsi="Courier New" w:hint="default"/>
      </w:rPr>
    </w:lvl>
    <w:lvl w:ilvl="2" w:tplc="08090005" w:tentative="1">
      <w:start w:val="1"/>
      <w:numFmt w:val="bullet"/>
      <w:lvlText w:val=""/>
      <w:lvlJc w:val="left"/>
      <w:pPr>
        <w:ind w:left="1916" w:hanging="360"/>
      </w:pPr>
      <w:rPr>
        <w:rFonts w:ascii="Wingdings" w:hAnsi="Wingdings" w:hint="default"/>
      </w:rPr>
    </w:lvl>
    <w:lvl w:ilvl="3" w:tplc="08090001" w:tentative="1">
      <w:start w:val="1"/>
      <w:numFmt w:val="bullet"/>
      <w:lvlText w:val=""/>
      <w:lvlJc w:val="left"/>
      <w:pPr>
        <w:ind w:left="2636" w:hanging="360"/>
      </w:pPr>
      <w:rPr>
        <w:rFonts w:ascii="Symbol" w:hAnsi="Symbol" w:hint="default"/>
      </w:rPr>
    </w:lvl>
    <w:lvl w:ilvl="4" w:tplc="08090003" w:tentative="1">
      <w:start w:val="1"/>
      <w:numFmt w:val="bullet"/>
      <w:lvlText w:val="o"/>
      <w:lvlJc w:val="left"/>
      <w:pPr>
        <w:ind w:left="3356" w:hanging="360"/>
      </w:pPr>
      <w:rPr>
        <w:rFonts w:ascii="Courier New" w:hAnsi="Courier New" w:hint="default"/>
      </w:rPr>
    </w:lvl>
    <w:lvl w:ilvl="5" w:tplc="08090005" w:tentative="1">
      <w:start w:val="1"/>
      <w:numFmt w:val="bullet"/>
      <w:lvlText w:val=""/>
      <w:lvlJc w:val="left"/>
      <w:pPr>
        <w:ind w:left="4076" w:hanging="360"/>
      </w:pPr>
      <w:rPr>
        <w:rFonts w:ascii="Wingdings" w:hAnsi="Wingdings" w:hint="default"/>
      </w:rPr>
    </w:lvl>
    <w:lvl w:ilvl="6" w:tplc="08090001" w:tentative="1">
      <w:start w:val="1"/>
      <w:numFmt w:val="bullet"/>
      <w:lvlText w:val=""/>
      <w:lvlJc w:val="left"/>
      <w:pPr>
        <w:ind w:left="4796" w:hanging="360"/>
      </w:pPr>
      <w:rPr>
        <w:rFonts w:ascii="Symbol" w:hAnsi="Symbol" w:hint="default"/>
      </w:rPr>
    </w:lvl>
    <w:lvl w:ilvl="7" w:tplc="08090003" w:tentative="1">
      <w:start w:val="1"/>
      <w:numFmt w:val="bullet"/>
      <w:lvlText w:val="o"/>
      <w:lvlJc w:val="left"/>
      <w:pPr>
        <w:ind w:left="5516" w:hanging="360"/>
      </w:pPr>
      <w:rPr>
        <w:rFonts w:ascii="Courier New" w:hAnsi="Courier New" w:hint="default"/>
      </w:rPr>
    </w:lvl>
    <w:lvl w:ilvl="8" w:tplc="08090005" w:tentative="1">
      <w:start w:val="1"/>
      <w:numFmt w:val="bullet"/>
      <w:lvlText w:val=""/>
      <w:lvlJc w:val="left"/>
      <w:pPr>
        <w:ind w:left="6236" w:hanging="360"/>
      </w:pPr>
      <w:rPr>
        <w:rFonts w:ascii="Wingdings" w:hAnsi="Wingdings" w:hint="default"/>
      </w:rPr>
    </w:lvl>
  </w:abstractNum>
  <w:abstractNum w:abstractNumId="12" w15:restartNumberingAfterBreak="0">
    <w:nsid w:val="2A8D0F5E"/>
    <w:multiLevelType w:val="multilevel"/>
    <w:tmpl w:val="5CBE43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ind w:left="2160" w:hanging="360"/>
      </w:pPr>
      <w:rPr>
        <w:rFonts w:hint="default"/>
      </w:rPr>
    </w:lvl>
    <w:lvl w:ilvl="3">
      <w:start w:val="5"/>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E17A09"/>
    <w:multiLevelType w:val="hybridMultilevel"/>
    <w:tmpl w:val="F458555C"/>
    <w:lvl w:ilvl="0" w:tplc="008C4BDA">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EB93A17"/>
    <w:multiLevelType w:val="hybridMultilevel"/>
    <w:tmpl w:val="43B87CCE"/>
    <w:lvl w:ilvl="0" w:tplc="579C896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5" w15:restartNumberingAfterBreak="0">
    <w:nsid w:val="2F841FB1"/>
    <w:multiLevelType w:val="multilevel"/>
    <w:tmpl w:val="E7903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3F3C3D"/>
    <w:multiLevelType w:val="hybridMultilevel"/>
    <w:tmpl w:val="5B3A1E9A"/>
    <w:lvl w:ilvl="0" w:tplc="2438D97E">
      <w:start w:val="1"/>
      <w:numFmt w:val="bullet"/>
      <w:lvlText w:val=""/>
      <w:lvlJc w:val="left"/>
      <w:pPr>
        <w:ind w:left="476" w:hanging="360"/>
      </w:pPr>
      <w:rPr>
        <w:rFonts w:ascii="Symbol" w:hAnsi="Symbol" w:hint="default"/>
      </w:rPr>
    </w:lvl>
    <w:lvl w:ilvl="1" w:tplc="BC12A57E">
      <w:start w:val="1"/>
      <w:numFmt w:val="bullet"/>
      <w:lvlText w:val=""/>
      <w:lvlJc w:val="left"/>
      <w:pPr>
        <w:ind w:left="1196" w:hanging="360"/>
      </w:pPr>
      <w:rPr>
        <w:rFonts w:ascii="Symbol" w:hAnsi="Symbol" w:hint="default"/>
      </w:rPr>
    </w:lvl>
    <w:lvl w:ilvl="2" w:tplc="08090005" w:tentative="1">
      <w:start w:val="1"/>
      <w:numFmt w:val="bullet"/>
      <w:lvlText w:val=""/>
      <w:lvlJc w:val="left"/>
      <w:pPr>
        <w:ind w:left="1916" w:hanging="360"/>
      </w:pPr>
      <w:rPr>
        <w:rFonts w:ascii="Wingdings" w:hAnsi="Wingdings" w:hint="default"/>
      </w:rPr>
    </w:lvl>
    <w:lvl w:ilvl="3" w:tplc="08090001" w:tentative="1">
      <w:start w:val="1"/>
      <w:numFmt w:val="bullet"/>
      <w:lvlText w:val=""/>
      <w:lvlJc w:val="left"/>
      <w:pPr>
        <w:ind w:left="2636" w:hanging="360"/>
      </w:pPr>
      <w:rPr>
        <w:rFonts w:ascii="Symbol" w:hAnsi="Symbol" w:hint="default"/>
      </w:rPr>
    </w:lvl>
    <w:lvl w:ilvl="4" w:tplc="08090003" w:tentative="1">
      <w:start w:val="1"/>
      <w:numFmt w:val="bullet"/>
      <w:lvlText w:val="o"/>
      <w:lvlJc w:val="left"/>
      <w:pPr>
        <w:ind w:left="3356" w:hanging="360"/>
      </w:pPr>
      <w:rPr>
        <w:rFonts w:ascii="Courier New" w:hAnsi="Courier New" w:hint="default"/>
      </w:rPr>
    </w:lvl>
    <w:lvl w:ilvl="5" w:tplc="08090005" w:tentative="1">
      <w:start w:val="1"/>
      <w:numFmt w:val="bullet"/>
      <w:lvlText w:val=""/>
      <w:lvlJc w:val="left"/>
      <w:pPr>
        <w:ind w:left="4076" w:hanging="360"/>
      </w:pPr>
      <w:rPr>
        <w:rFonts w:ascii="Wingdings" w:hAnsi="Wingdings" w:hint="default"/>
      </w:rPr>
    </w:lvl>
    <w:lvl w:ilvl="6" w:tplc="08090001" w:tentative="1">
      <w:start w:val="1"/>
      <w:numFmt w:val="bullet"/>
      <w:lvlText w:val=""/>
      <w:lvlJc w:val="left"/>
      <w:pPr>
        <w:ind w:left="4796" w:hanging="360"/>
      </w:pPr>
      <w:rPr>
        <w:rFonts w:ascii="Symbol" w:hAnsi="Symbol" w:hint="default"/>
      </w:rPr>
    </w:lvl>
    <w:lvl w:ilvl="7" w:tplc="08090003" w:tentative="1">
      <w:start w:val="1"/>
      <w:numFmt w:val="bullet"/>
      <w:lvlText w:val="o"/>
      <w:lvlJc w:val="left"/>
      <w:pPr>
        <w:ind w:left="5516" w:hanging="360"/>
      </w:pPr>
      <w:rPr>
        <w:rFonts w:ascii="Courier New" w:hAnsi="Courier New" w:hint="default"/>
      </w:rPr>
    </w:lvl>
    <w:lvl w:ilvl="8" w:tplc="08090005" w:tentative="1">
      <w:start w:val="1"/>
      <w:numFmt w:val="bullet"/>
      <w:lvlText w:val=""/>
      <w:lvlJc w:val="left"/>
      <w:pPr>
        <w:ind w:left="6236" w:hanging="360"/>
      </w:pPr>
      <w:rPr>
        <w:rFonts w:ascii="Wingdings" w:hAnsi="Wingdings" w:hint="default"/>
      </w:rPr>
    </w:lvl>
  </w:abstractNum>
  <w:abstractNum w:abstractNumId="17" w15:restartNumberingAfterBreak="0">
    <w:nsid w:val="390E180F"/>
    <w:multiLevelType w:val="hybridMultilevel"/>
    <w:tmpl w:val="FBEE79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ED94F93"/>
    <w:multiLevelType w:val="multilevel"/>
    <w:tmpl w:val="161A5F1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0792CF6"/>
    <w:multiLevelType w:val="multilevel"/>
    <w:tmpl w:val="23AA9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7C2111"/>
    <w:multiLevelType w:val="hybridMultilevel"/>
    <w:tmpl w:val="9F642E38"/>
    <w:lvl w:ilvl="0" w:tplc="F386139E">
      <w:start w:val="9"/>
      <w:numFmt w:val="bullet"/>
      <w:lvlText w:val="-"/>
      <w:lvlJc w:val="left"/>
      <w:pPr>
        <w:ind w:left="1068" w:hanging="360"/>
      </w:pPr>
      <w:rPr>
        <w:rFonts w:ascii="Calibri" w:eastAsia="Calibri" w:hAnsi="Calibri" w:cs="Calibri" w:hint="default"/>
      </w:rPr>
    </w:lvl>
    <w:lvl w:ilvl="1" w:tplc="041A0003">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1" w15:restartNumberingAfterBreak="0">
    <w:nsid w:val="44C75284"/>
    <w:multiLevelType w:val="multilevel"/>
    <w:tmpl w:val="91B69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A9741D2"/>
    <w:multiLevelType w:val="hybridMultilevel"/>
    <w:tmpl w:val="9258E87A"/>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3" w15:restartNumberingAfterBreak="0">
    <w:nsid w:val="4CA635E4"/>
    <w:multiLevelType w:val="hybridMultilevel"/>
    <w:tmpl w:val="4EA0B9DE"/>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E263AE6"/>
    <w:multiLevelType w:val="hybridMultilevel"/>
    <w:tmpl w:val="013A6C10"/>
    <w:lvl w:ilvl="0" w:tplc="D4EAD13A">
      <w:start w:val="1"/>
      <w:numFmt w:val="lowerLetter"/>
      <w:lvlText w:val="%1)"/>
      <w:lvlJc w:val="left"/>
      <w:pPr>
        <w:ind w:left="540" w:hanging="360"/>
      </w:pPr>
      <w:rPr>
        <w:rFonts w:hint="default"/>
      </w:rPr>
    </w:lvl>
    <w:lvl w:ilvl="1" w:tplc="041A0019" w:tentative="1">
      <w:start w:val="1"/>
      <w:numFmt w:val="lowerLetter"/>
      <w:lvlText w:val="%2."/>
      <w:lvlJc w:val="left"/>
      <w:pPr>
        <w:ind w:left="1260" w:hanging="360"/>
      </w:pPr>
    </w:lvl>
    <w:lvl w:ilvl="2" w:tplc="041A001B" w:tentative="1">
      <w:start w:val="1"/>
      <w:numFmt w:val="lowerRoman"/>
      <w:lvlText w:val="%3."/>
      <w:lvlJc w:val="right"/>
      <w:pPr>
        <w:ind w:left="1980" w:hanging="180"/>
      </w:pPr>
    </w:lvl>
    <w:lvl w:ilvl="3" w:tplc="041A000F" w:tentative="1">
      <w:start w:val="1"/>
      <w:numFmt w:val="decimal"/>
      <w:lvlText w:val="%4."/>
      <w:lvlJc w:val="left"/>
      <w:pPr>
        <w:ind w:left="2700" w:hanging="360"/>
      </w:pPr>
    </w:lvl>
    <w:lvl w:ilvl="4" w:tplc="041A0019" w:tentative="1">
      <w:start w:val="1"/>
      <w:numFmt w:val="lowerLetter"/>
      <w:lvlText w:val="%5."/>
      <w:lvlJc w:val="left"/>
      <w:pPr>
        <w:ind w:left="3420" w:hanging="360"/>
      </w:pPr>
    </w:lvl>
    <w:lvl w:ilvl="5" w:tplc="041A001B" w:tentative="1">
      <w:start w:val="1"/>
      <w:numFmt w:val="lowerRoman"/>
      <w:lvlText w:val="%6."/>
      <w:lvlJc w:val="right"/>
      <w:pPr>
        <w:ind w:left="4140" w:hanging="180"/>
      </w:pPr>
    </w:lvl>
    <w:lvl w:ilvl="6" w:tplc="041A000F" w:tentative="1">
      <w:start w:val="1"/>
      <w:numFmt w:val="decimal"/>
      <w:lvlText w:val="%7."/>
      <w:lvlJc w:val="left"/>
      <w:pPr>
        <w:ind w:left="4860" w:hanging="360"/>
      </w:pPr>
    </w:lvl>
    <w:lvl w:ilvl="7" w:tplc="041A0019" w:tentative="1">
      <w:start w:val="1"/>
      <w:numFmt w:val="lowerLetter"/>
      <w:lvlText w:val="%8."/>
      <w:lvlJc w:val="left"/>
      <w:pPr>
        <w:ind w:left="5580" w:hanging="360"/>
      </w:pPr>
    </w:lvl>
    <w:lvl w:ilvl="8" w:tplc="041A001B" w:tentative="1">
      <w:start w:val="1"/>
      <w:numFmt w:val="lowerRoman"/>
      <w:lvlText w:val="%9."/>
      <w:lvlJc w:val="right"/>
      <w:pPr>
        <w:ind w:left="6300" w:hanging="180"/>
      </w:pPr>
    </w:lvl>
  </w:abstractNum>
  <w:abstractNum w:abstractNumId="25" w15:restartNumberingAfterBreak="0">
    <w:nsid w:val="53301635"/>
    <w:multiLevelType w:val="multilevel"/>
    <w:tmpl w:val="6E5095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50903F6"/>
    <w:multiLevelType w:val="multilevel"/>
    <w:tmpl w:val="479EC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1E2F09"/>
    <w:multiLevelType w:val="multilevel"/>
    <w:tmpl w:val="833E5556"/>
    <w:lvl w:ilvl="0">
      <w:start w:val="1"/>
      <w:numFmt w:val="bullet"/>
      <w:lvlText w:val=""/>
      <w:lvlJc w:val="left"/>
      <w:pPr>
        <w:ind w:left="1490" w:hanging="360"/>
      </w:pPr>
      <w:rPr>
        <w:rFonts w:ascii="Symbol" w:hAnsi="Symbol" w:hint="default"/>
      </w:rPr>
    </w:lvl>
    <w:lvl w:ilvl="1">
      <w:start w:val="1"/>
      <w:numFmt w:val="bullet"/>
      <w:lvlText w:val="o"/>
      <w:lvlJc w:val="left"/>
      <w:pPr>
        <w:ind w:left="2210" w:hanging="360"/>
      </w:pPr>
      <w:rPr>
        <w:rFonts w:ascii="Courier New" w:hAnsi="Courier New" w:cs="Courier New" w:hint="default"/>
      </w:rPr>
    </w:lvl>
    <w:lvl w:ilvl="2">
      <w:start w:val="1"/>
      <w:numFmt w:val="bullet"/>
      <w:lvlText w:val=""/>
      <w:lvlJc w:val="left"/>
      <w:pPr>
        <w:ind w:left="2930" w:hanging="360"/>
      </w:pPr>
      <w:rPr>
        <w:rFonts w:ascii="Wingdings" w:hAnsi="Wingdings" w:hint="default"/>
      </w:rPr>
    </w:lvl>
    <w:lvl w:ilvl="3">
      <w:start w:val="1"/>
      <w:numFmt w:val="bullet"/>
      <w:lvlText w:val=""/>
      <w:lvlJc w:val="left"/>
      <w:pPr>
        <w:ind w:left="3650" w:hanging="360"/>
      </w:pPr>
      <w:rPr>
        <w:rFonts w:ascii="Symbol" w:hAnsi="Symbol" w:hint="default"/>
      </w:rPr>
    </w:lvl>
    <w:lvl w:ilvl="4">
      <w:start w:val="1"/>
      <w:numFmt w:val="bullet"/>
      <w:lvlText w:val="o"/>
      <w:lvlJc w:val="left"/>
      <w:pPr>
        <w:ind w:left="4370" w:hanging="360"/>
      </w:pPr>
      <w:rPr>
        <w:rFonts w:ascii="Courier New" w:hAnsi="Courier New" w:cs="Courier New" w:hint="default"/>
      </w:rPr>
    </w:lvl>
    <w:lvl w:ilvl="5">
      <w:start w:val="1"/>
      <w:numFmt w:val="bullet"/>
      <w:lvlText w:val=""/>
      <w:lvlJc w:val="left"/>
      <w:pPr>
        <w:ind w:left="5090" w:hanging="360"/>
      </w:pPr>
      <w:rPr>
        <w:rFonts w:ascii="Wingdings" w:hAnsi="Wingdings" w:hint="default"/>
      </w:rPr>
    </w:lvl>
    <w:lvl w:ilvl="6">
      <w:start w:val="1"/>
      <w:numFmt w:val="bullet"/>
      <w:lvlText w:val=""/>
      <w:lvlJc w:val="left"/>
      <w:pPr>
        <w:ind w:left="5810" w:hanging="360"/>
      </w:pPr>
      <w:rPr>
        <w:rFonts w:ascii="Symbol" w:hAnsi="Symbol" w:hint="default"/>
      </w:rPr>
    </w:lvl>
    <w:lvl w:ilvl="7">
      <w:start w:val="1"/>
      <w:numFmt w:val="bullet"/>
      <w:lvlText w:val="o"/>
      <w:lvlJc w:val="left"/>
      <w:pPr>
        <w:ind w:left="6530" w:hanging="360"/>
      </w:pPr>
      <w:rPr>
        <w:rFonts w:ascii="Courier New" w:hAnsi="Courier New" w:cs="Courier New" w:hint="default"/>
      </w:rPr>
    </w:lvl>
    <w:lvl w:ilvl="8">
      <w:start w:val="1"/>
      <w:numFmt w:val="bullet"/>
      <w:lvlText w:val=""/>
      <w:lvlJc w:val="left"/>
      <w:pPr>
        <w:ind w:left="7250" w:hanging="360"/>
      </w:pPr>
      <w:rPr>
        <w:rFonts w:ascii="Wingdings" w:hAnsi="Wingdings" w:hint="default"/>
      </w:rPr>
    </w:lvl>
  </w:abstractNum>
  <w:abstractNum w:abstractNumId="28" w15:restartNumberingAfterBreak="0">
    <w:nsid w:val="5BBC06F1"/>
    <w:multiLevelType w:val="hybridMultilevel"/>
    <w:tmpl w:val="822A19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BF35248"/>
    <w:multiLevelType w:val="hybridMultilevel"/>
    <w:tmpl w:val="145C7DEE"/>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1D73212"/>
    <w:multiLevelType w:val="multilevel"/>
    <w:tmpl w:val="61D73212"/>
    <w:lvl w:ilvl="0">
      <w:start w:val="1"/>
      <w:numFmt w:val="decimal"/>
      <w:lvlText w:val="%1."/>
      <w:lvlJc w:val="left"/>
      <w:pPr>
        <w:ind w:left="720" w:hanging="360"/>
      </w:pPr>
      <w:rPr>
        <w:i w:val="0"/>
      </w:rPr>
    </w:lvl>
    <w:lvl w:ilvl="1">
      <w:numFmt w:val="bullet"/>
      <w:lvlText w:val="−"/>
      <w:lvlJc w:val="left"/>
      <w:pPr>
        <w:ind w:left="1440" w:hanging="360"/>
      </w:pPr>
      <w:rPr>
        <w:rFonts w:ascii="Times New Roman" w:eastAsia="Calibri"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2E660EA"/>
    <w:multiLevelType w:val="multilevel"/>
    <w:tmpl w:val="3D5E9F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3"/>
      <w:numFmt w:val="bullet"/>
      <w:lvlText w:val="-"/>
      <w:lvlJc w:val="left"/>
      <w:pPr>
        <w:ind w:left="2160" w:hanging="360"/>
      </w:pPr>
      <w:rPr>
        <w:rFonts w:ascii="Calibri" w:eastAsiaTheme="minorHAnsi" w:hAnsi="Calibri" w:cs="Calibri"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6D229A"/>
    <w:multiLevelType w:val="hybridMultilevel"/>
    <w:tmpl w:val="CCCC5076"/>
    <w:lvl w:ilvl="0" w:tplc="A4A622E4">
      <w:start w:val="1"/>
      <w:numFmt w:val="lowerLetter"/>
      <w:lvlText w:val="%1)"/>
      <w:lvlJc w:val="left"/>
      <w:pPr>
        <w:ind w:left="600" w:hanging="360"/>
      </w:pPr>
      <w:rPr>
        <w:rFonts w:hint="default"/>
      </w:rPr>
    </w:lvl>
    <w:lvl w:ilvl="1" w:tplc="041A0019" w:tentative="1">
      <w:start w:val="1"/>
      <w:numFmt w:val="lowerLetter"/>
      <w:lvlText w:val="%2."/>
      <w:lvlJc w:val="left"/>
      <w:pPr>
        <w:ind w:left="1320" w:hanging="360"/>
      </w:pPr>
    </w:lvl>
    <w:lvl w:ilvl="2" w:tplc="041A001B" w:tentative="1">
      <w:start w:val="1"/>
      <w:numFmt w:val="lowerRoman"/>
      <w:lvlText w:val="%3."/>
      <w:lvlJc w:val="right"/>
      <w:pPr>
        <w:ind w:left="2040" w:hanging="180"/>
      </w:pPr>
    </w:lvl>
    <w:lvl w:ilvl="3" w:tplc="041A000F" w:tentative="1">
      <w:start w:val="1"/>
      <w:numFmt w:val="decimal"/>
      <w:lvlText w:val="%4."/>
      <w:lvlJc w:val="left"/>
      <w:pPr>
        <w:ind w:left="2760" w:hanging="360"/>
      </w:pPr>
    </w:lvl>
    <w:lvl w:ilvl="4" w:tplc="041A0019" w:tentative="1">
      <w:start w:val="1"/>
      <w:numFmt w:val="lowerLetter"/>
      <w:lvlText w:val="%5."/>
      <w:lvlJc w:val="left"/>
      <w:pPr>
        <w:ind w:left="3480" w:hanging="360"/>
      </w:pPr>
    </w:lvl>
    <w:lvl w:ilvl="5" w:tplc="041A001B" w:tentative="1">
      <w:start w:val="1"/>
      <w:numFmt w:val="lowerRoman"/>
      <w:lvlText w:val="%6."/>
      <w:lvlJc w:val="right"/>
      <w:pPr>
        <w:ind w:left="4200" w:hanging="180"/>
      </w:pPr>
    </w:lvl>
    <w:lvl w:ilvl="6" w:tplc="041A000F" w:tentative="1">
      <w:start w:val="1"/>
      <w:numFmt w:val="decimal"/>
      <w:lvlText w:val="%7."/>
      <w:lvlJc w:val="left"/>
      <w:pPr>
        <w:ind w:left="4920" w:hanging="360"/>
      </w:pPr>
    </w:lvl>
    <w:lvl w:ilvl="7" w:tplc="041A0019" w:tentative="1">
      <w:start w:val="1"/>
      <w:numFmt w:val="lowerLetter"/>
      <w:lvlText w:val="%8."/>
      <w:lvlJc w:val="left"/>
      <w:pPr>
        <w:ind w:left="5640" w:hanging="360"/>
      </w:pPr>
    </w:lvl>
    <w:lvl w:ilvl="8" w:tplc="041A001B" w:tentative="1">
      <w:start w:val="1"/>
      <w:numFmt w:val="lowerRoman"/>
      <w:lvlText w:val="%9."/>
      <w:lvlJc w:val="right"/>
      <w:pPr>
        <w:ind w:left="6360" w:hanging="180"/>
      </w:pPr>
    </w:lvl>
  </w:abstractNum>
  <w:abstractNum w:abstractNumId="33" w15:restartNumberingAfterBreak="0">
    <w:nsid w:val="66CB44C3"/>
    <w:multiLevelType w:val="hybridMultilevel"/>
    <w:tmpl w:val="71CAAE1A"/>
    <w:lvl w:ilvl="0" w:tplc="87D2E760">
      <w:start w:val="1"/>
      <w:numFmt w:val="bullet"/>
      <w:lvlText w:val=""/>
      <w:lvlJc w:val="left"/>
      <w:pPr>
        <w:ind w:left="720" w:hanging="360"/>
      </w:pPr>
      <w:rPr>
        <w:rFonts w:ascii="Symbol" w:hAnsi="Symbo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8641C38"/>
    <w:multiLevelType w:val="hybridMultilevel"/>
    <w:tmpl w:val="41081E08"/>
    <w:lvl w:ilvl="0" w:tplc="4BF683EA">
      <w:start w:val="5"/>
      <w:numFmt w:val="decimal"/>
      <w:lvlText w:val="%1."/>
      <w:lvlJc w:val="left"/>
      <w:pPr>
        <w:ind w:left="465" w:hanging="360"/>
      </w:pPr>
      <w:rPr>
        <w:rFonts w:hint="default"/>
      </w:rPr>
    </w:lvl>
    <w:lvl w:ilvl="1" w:tplc="041A0019" w:tentative="1">
      <w:start w:val="1"/>
      <w:numFmt w:val="lowerLetter"/>
      <w:lvlText w:val="%2."/>
      <w:lvlJc w:val="left"/>
      <w:pPr>
        <w:ind w:left="1185" w:hanging="360"/>
      </w:pPr>
    </w:lvl>
    <w:lvl w:ilvl="2" w:tplc="041A001B" w:tentative="1">
      <w:start w:val="1"/>
      <w:numFmt w:val="lowerRoman"/>
      <w:lvlText w:val="%3."/>
      <w:lvlJc w:val="right"/>
      <w:pPr>
        <w:ind w:left="1905" w:hanging="180"/>
      </w:pPr>
    </w:lvl>
    <w:lvl w:ilvl="3" w:tplc="041A000F" w:tentative="1">
      <w:start w:val="1"/>
      <w:numFmt w:val="decimal"/>
      <w:lvlText w:val="%4."/>
      <w:lvlJc w:val="left"/>
      <w:pPr>
        <w:ind w:left="2625" w:hanging="360"/>
      </w:pPr>
    </w:lvl>
    <w:lvl w:ilvl="4" w:tplc="041A0019" w:tentative="1">
      <w:start w:val="1"/>
      <w:numFmt w:val="lowerLetter"/>
      <w:lvlText w:val="%5."/>
      <w:lvlJc w:val="left"/>
      <w:pPr>
        <w:ind w:left="3345" w:hanging="360"/>
      </w:pPr>
    </w:lvl>
    <w:lvl w:ilvl="5" w:tplc="041A001B" w:tentative="1">
      <w:start w:val="1"/>
      <w:numFmt w:val="lowerRoman"/>
      <w:lvlText w:val="%6."/>
      <w:lvlJc w:val="right"/>
      <w:pPr>
        <w:ind w:left="4065" w:hanging="180"/>
      </w:pPr>
    </w:lvl>
    <w:lvl w:ilvl="6" w:tplc="041A000F" w:tentative="1">
      <w:start w:val="1"/>
      <w:numFmt w:val="decimal"/>
      <w:lvlText w:val="%7."/>
      <w:lvlJc w:val="left"/>
      <w:pPr>
        <w:ind w:left="4785" w:hanging="360"/>
      </w:pPr>
    </w:lvl>
    <w:lvl w:ilvl="7" w:tplc="041A0019" w:tentative="1">
      <w:start w:val="1"/>
      <w:numFmt w:val="lowerLetter"/>
      <w:lvlText w:val="%8."/>
      <w:lvlJc w:val="left"/>
      <w:pPr>
        <w:ind w:left="5505" w:hanging="360"/>
      </w:pPr>
    </w:lvl>
    <w:lvl w:ilvl="8" w:tplc="041A001B" w:tentative="1">
      <w:start w:val="1"/>
      <w:numFmt w:val="lowerRoman"/>
      <w:lvlText w:val="%9."/>
      <w:lvlJc w:val="right"/>
      <w:pPr>
        <w:ind w:left="6225" w:hanging="180"/>
      </w:pPr>
    </w:lvl>
  </w:abstractNum>
  <w:abstractNum w:abstractNumId="35" w15:restartNumberingAfterBreak="0">
    <w:nsid w:val="68B06618"/>
    <w:multiLevelType w:val="hybridMultilevel"/>
    <w:tmpl w:val="37F41B90"/>
    <w:lvl w:ilvl="0" w:tplc="E1BA1FE6">
      <w:start w:val="1"/>
      <w:numFmt w:val="lowerLetter"/>
      <w:lvlText w:val="%1)"/>
      <w:lvlJc w:val="left"/>
      <w:pPr>
        <w:ind w:left="540" w:hanging="360"/>
      </w:pPr>
      <w:rPr>
        <w:rFonts w:hint="default"/>
      </w:rPr>
    </w:lvl>
    <w:lvl w:ilvl="1" w:tplc="041A0019" w:tentative="1">
      <w:start w:val="1"/>
      <w:numFmt w:val="lowerLetter"/>
      <w:lvlText w:val="%2."/>
      <w:lvlJc w:val="left"/>
      <w:pPr>
        <w:ind w:left="1260" w:hanging="360"/>
      </w:pPr>
    </w:lvl>
    <w:lvl w:ilvl="2" w:tplc="041A001B" w:tentative="1">
      <w:start w:val="1"/>
      <w:numFmt w:val="lowerRoman"/>
      <w:lvlText w:val="%3."/>
      <w:lvlJc w:val="right"/>
      <w:pPr>
        <w:ind w:left="1980" w:hanging="180"/>
      </w:pPr>
    </w:lvl>
    <w:lvl w:ilvl="3" w:tplc="041A000F" w:tentative="1">
      <w:start w:val="1"/>
      <w:numFmt w:val="decimal"/>
      <w:lvlText w:val="%4."/>
      <w:lvlJc w:val="left"/>
      <w:pPr>
        <w:ind w:left="2700" w:hanging="360"/>
      </w:pPr>
    </w:lvl>
    <w:lvl w:ilvl="4" w:tplc="041A0019" w:tentative="1">
      <w:start w:val="1"/>
      <w:numFmt w:val="lowerLetter"/>
      <w:lvlText w:val="%5."/>
      <w:lvlJc w:val="left"/>
      <w:pPr>
        <w:ind w:left="3420" w:hanging="360"/>
      </w:pPr>
    </w:lvl>
    <w:lvl w:ilvl="5" w:tplc="041A001B" w:tentative="1">
      <w:start w:val="1"/>
      <w:numFmt w:val="lowerRoman"/>
      <w:lvlText w:val="%6."/>
      <w:lvlJc w:val="right"/>
      <w:pPr>
        <w:ind w:left="4140" w:hanging="180"/>
      </w:pPr>
    </w:lvl>
    <w:lvl w:ilvl="6" w:tplc="041A000F" w:tentative="1">
      <w:start w:val="1"/>
      <w:numFmt w:val="decimal"/>
      <w:lvlText w:val="%7."/>
      <w:lvlJc w:val="left"/>
      <w:pPr>
        <w:ind w:left="4860" w:hanging="360"/>
      </w:pPr>
    </w:lvl>
    <w:lvl w:ilvl="7" w:tplc="041A0019" w:tentative="1">
      <w:start w:val="1"/>
      <w:numFmt w:val="lowerLetter"/>
      <w:lvlText w:val="%8."/>
      <w:lvlJc w:val="left"/>
      <w:pPr>
        <w:ind w:left="5580" w:hanging="360"/>
      </w:pPr>
    </w:lvl>
    <w:lvl w:ilvl="8" w:tplc="041A001B" w:tentative="1">
      <w:start w:val="1"/>
      <w:numFmt w:val="lowerRoman"/>
      <w:lvlText w:val="%9."/>
      <w:lvlJc w:val="right"/>
      <w:pPr>
        <w:ind w:left="6300" w:hanging="180"/>
      </w:pPr>
    </w:lvl>
  </w:abstractNum>
  <w:abstractNum w:abstractNumId="36" w15:restartNumberingAfterBreak="0">
    <w:nsid w:val="73B52E8C"/>
    <w:multiLevelType w:val="hybridMultilevel"/>
    <w:tmpl w:val="C38A2AC6"/>
    <w:lvl w:ilvl="0" w:tplc="2438D97E">
      <w:start w:val="1"/>
      <w:numFmt w:val="bullet"/>
      <w:lvlText w:val=""/>
      <w:lvlJc w:val="left"/>
      <w:pPr>
        <w:ind w:left="476" w:hanging="360"/>
      </w:pPr>
      <w:rPr>
        <w:rFonts w:ascii="Symbol" w:hAnsi="Symbol" w:hint="default"/>
      </w:rPr>
    </w:lvl>
    <w:lvl w:ilvl="1" w:tplc="08090003" w:tentative="1">
      <w:start w:val="1"/>
      <w:numFmt w:val="bullet"/>
      <w:lvlText w:val="o"/>
      <w:lvlJc w:val="left"/>
      <w:pPr>
        <w:ind w:left="1196" w:hanging="360"/>
      </w:pPr>
      <w:rPr>
        <w:rFonts w:ascii="Courier New" w:hAnsi="Courier New" w:hint="default"/>
      </w:rPr>
    </w:lvl>
    <w:lvl w:ilvl="2" w:tplc="08090005" w:tentative="1">
      <w:start w:val="1"/>
      <w:numFmt w:val="bullet"/>
      <w:lvlText w:val=""/>
      <w:lvlJc w:val="left"/>
      <w:pPr>
        <w:ind w:left="1916" w:hanging="360"/>
      </w:pPr>
      <w:rPr>
        <w:rFonts w:ascii="Wingdings" w:hAnsi="Wingdings" w:hint="default"/>
      </w:rPr>
    </w:lvl>
    <w:lvl w:ilvl="3" w:tplc="08090001" w:tentative="1">
      <w:start w:val="1"/>
      <w:numFmt w:val="bullet"/>
      <w:lvlText w:val=""/>
      <w:lvlJc w:val="left"/>
      <w:pPr>
        <w:ind w:left="2636" w:hanging="360"/>
      </w:pPr>
      <w:rPr>
        <w:rFonts w:ascii="Symbol" w:hAnsi="Symbol" w:hint="default"/>
      </w:rPr>
    </w:lvl>
    <w:lvl w:ilvl="4" w:tplc="08090003" w:tentative="1">
      <w:start w:val="1"/>
      <w:numFmt w:val="bullet"/>
      <w:lvlText w:val="o"/>
      <w:lvlJc w:val="left"/>
      <w:pPr>
        <w:ind w:left="3356" w:hanging="360"/>
      </w:pPr>
      <w:rPr>
        <w:rFonts w:ascii="Courier New" w:hAnsi="Courier New" w:hint="default"/>
      </w:rPr>
    </w:lvl>
    <w:lvl w:ilvl="5" w:tplc="08090005" w:tentative="1">
      <w:start w:val="1"/>
      <w:numFmt w:val="bullet"/>
      <w:lvlText w:val=""/>
      <w:lvlJc w:val="left"/>
      <w:pPr>
        <w:ind w:left="4076" w:hanging="360"/>
      </w:pPr>
      <w:rPr>
        <w:rFonts w:ascii="Wingdings" w:hAnsi="Wingdings" w:hint="default"/>
      </w:rPr>
    </w:lvl>
    <w:lvl w:ilvl="6" w:tplc="08090001" w:tentative="1">
      <w:start w:val="1"/>
      <w:numFmt w:val="bullet"/>
      <w:lvlText w:val=""/>
      <w:lvlJc w:val="left"/>
      <w:pPr>
        <w:ind w:left="4796" w:hanging="360"/>
      </w:pPr>
      <w:rPr>
        <w:rFonts w:ascii="Symbol" w:hAnsi="Symbol" w:hint="default"/>
      </w:rPr>
    </w:lvl>
    <w:lvl w:ilvl="7" w:tplc="08090003" w:tentative="1">
      <w:start w:val="1"/>
      <w:numFmt w:val="bullet"/>
      <w:lvlText w:val="o"/>
      <w:lvlJc w:val="left"/>
      <w:pPr>
        <w:ind w:left="5516" w:hanging="360"/>
      </w:pPr>
      <w:rPr>
        <w:rFonts w:ascii="Courier New" w:hAnsi="Courier New" w:hint="default"/>
      </w:rPr>
    </w:lvl>
    <w:lvl w:ilvl="8" w:tplc="08090005" w:tentative="1">
      <w:start w:val="1"/>
      <w:numFmt w:val="bullet"/>
      <w:lvlText w:val=""/>
      <w:lvlJc w:val="left"/>
      <w:pPr>
        <w:ind w:left="6236" w:hanging="360"/>
      </w:pPr>
      <w:rPr>
        <w:rFonts w:ascii="Wingdings" w:hAnsi="Wingdings" w:hint="default"/>
      </w:rPr>
    </w:lvl>
  </w:abstractNum>
  <w:abstractNum w:abstractNumId="37" w15:restartNumberingAfterBreak="0">
    <w:nsid w:val="7A667F74"/>
    <w:multiLevelType w:val="hybridMultilevel"/>
    <w:tmpl w:val="934EB5B0"/>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C022E8A"/>
    <w:multiLevelType w:val="hybridMultilevel"/>
    <w:tmpl w:val="5464E312"/>
    <w:lvl w:ilvl="0" w:tplc="2438D97E">
      <w:start w:val="1"/>
      <w:numFmt w:val="bullet"/>
      <w:lvlText w:val=""/>
      <w:lvlJc w:val="left"/>
      <w:pPr>
        <w:ind w:left="476" w:hanging="360"/>
      </w:pPr>
      <w:rPr>
        <w:rFonts w:ascii="Symbol" w:hAnsi="Symbol" w:hint="default"/>
      </w:rPr>
    </w:lvl>
    <w:lvl w:ilvl="1" w:tplc="08090003">
      <w:start w:val="1"/>
      <w:numFmt w:val="bullet"/>
      <w:lvlText w:val="o"/>
      <w:lvlJc w:val="left"/>
      <w:pPr>
        <w:ind w:left="1196" w:hanging="360"/>
      </w:pPr>
      <w:rPr>
        <w:rFonts w:ascii="Courier New" w:hAnsi="Courier New" w:hint="default"/>
      </w:rPr>
    </w:lvl>
    <w:lvl w:ilvl="2" w:tplc="08090005" w:tentative="1">
      <w:start w:val="1"/>
      <w:numFmt w:val="bullet"/>
      <w:lvlText w:val=""/>
      <w:lvlJc w:val="left"/>
      <w:pPr>
        <w:ind w:left="1916" w:hanging="360"/>
      </w:pPr>
      <w:rPr>
        <w:rFonts w:ascii="Wingdings" w:hAnsi="Wingdings" w:hint="default"/>
      </w:rPr>
    </w:lvl>
    <w:lvl w:ilvl="3" w:tplc="08090001" w:tentative="1">
      <w:start w:val="1"/>
      <w:numFmt w:val="bullet"/>
      <w:lvlText w:val=""/>
      <w:lvlJc w:val="left"/>
      <w:pPr>
        <w:ind w:left="2636" w:hanging="360"/>
      </w:pPr>
      <w:rPr>
        <w:rFonts w:ascii="Symbol" w:hAnsi="Symbol" w:hint="default"/>
      </w:rPr>
    </w:lvl>
    <w:lvl w:ilvl="4" w:tplc="08090003" w:tentative="1">
      <w:start w:val="1"/>
      <w:numFmt w:val="bullet"/>
      <w:lvlText w:val="o"/>
      <w:lvlJc w:val="left"/>
      <w:pPr>
        <w:ind w:left="3356" w:hanging="360"/>
      </w:pPr>
      <w:rPr>
        <w:rFonts w:ascii="Courier New" w:hAnsi="Courier New" w:hint="default"/>
      </w:rPr>
    </w:lvl>
    <w:lvl w:ilvl="5" w:tplc="08090005" w:tentative="1">
      <w:start w:val="1"/>
      <w:numFmt w:val="bullet"/>
      <w:lvlText w:val=""/>
      <w:lvlJc w:val="left"/>
      <w:pPr>
        <w:ind w:left="4076" w:hanging="360"/>
      </w:pPr>
      <w:rPr>
        <w:rFonts w:ascii="Wingdings" w:hAnsi="Wingdings" w:hint="default"/>
      </w:rPr>
    </w:lvl>
    <w:lvl w:ilvl="6" w:tplc="08090001" w:tentative="1">
      <w:start w:val="1"/>
      <w:numFmt w:val="bullet"/>
      <w:lvlText w:val=""/>
      <w:lvlJc w:val="left"/>
      <w:pPr>
        <w:ind w:left="4796" w:hanging="360"/>
      </w:pPr>
      <w:rPr>
        <w:rFonts w:ascii="Symbol" w:hAnsi="Symbol" w:hint="default"/>
      </w:rPr>
    </w:lvl>
    <w:lvl w:ilvl="7" w:tplc="08090003" w:tentative="1">
      <w:start w:val="1"/>
      <w:numFmt w:val="bullet"/>
      <w:lvlText w:val="o"/>
      <w:lvlJc w:val="left"/>
      <w:pPr>
        <w:ind w:left="5516" w:hanging="360"/>
      </w:pPr>
      <w:rPr>
        <w:rFonts w:ascii="Courier New" w:hAnsi="Courier New" w:hint="default"/>
      </w:rPr>
    </w:lvl>
    <w:lvl w:ilvl="8" w:tplc="08090005" w:tentative="1">
      <w:start w:val="1"/>
      <w:numFmt w:val="bullet"/>
      <w:lvlText w:val=""/>
      <w:lvlJc w:val="left"/>
      <w:pPr>
        <w:ind w:left="6236" w:hanging="360"/>
      </w:pPr>
      <w:rPr>
        <w:rFonts w:ascii="Wingdings" w:hAnsi="Wingdings" w:hint="default"/>
      </w:rPr>
    </w:lvl>
  </w:abstractNum>
  <w:num w:numId="1" w16cid:durableId="865560358">
    <w:abstractNumId w:val="15"/>
  </w:num>
  <w:num w:numId="2" w16cid:durableId="1639218732">
    <w:abstractNumId w:val="14"/>
  </w:num>
  <w:num w:numId="3" w16cid:durableId="997925733">
    <w:abstractNumId w:val="26"/>
  </w:num>
  <w:num w:numId="4" w16cid:durableId="111362039">
    <w:abstractNumId w:val="19"/>
  </w:num>
  <w:num w:numId="5" w16cid:durableId="381444155">
    <w:abstractNumId w:val="12"/>
  </w:num>
  <w:num w:numId="6" w16cid:durableId="833495134">
    <w:abstractNumId w:val="31"/>
  </w:num>
  <w:num w:numId="7" w16cid:durableId="613635710">
    <w:abstractNumId w:val="24"/>
  </w:num>
  <w:num w:numId="8" w16cid:durableId="1113791768">
    <w:abstractNumId w:val="32"/>
  </w:num>
  <w:num w:numId="9" w16cid:durableId="1018583524">
    <w:abstractNumId w:val="35"/>
  </w:num>
  <w:num w:numId="10" w16cid:durableId="68425091">
    <w:abstractNumId w:val="1"/>
  </w:num>
  <w:num w:numId="11" w16cid:durableId="620576056">
    <w:abstractNumId w:val="9"/>
  </w:num>
  <w:num w:numId="12" w16cid:durableId="1997832084">
    <w:abstractNumId w:val="34"/>
  </w:num>
  <w:num w:numId="13" w16cid:durableId="1060979659">
    <w:abstractNumId w:val="13"/>
  </w:num>
  <w:num w:numId="14" w16cid:durableId="874656885">
    <w:abstractNumId w:val="23"/>
  </w:num>
  <w:num w:numId="15" w16cid:durableId="1904876160">
    <w:abstractNumId w:val="10"/>
  </w:num>
  <w:num w:numId="16" w16cid:durableId="839589507">
    <w:abstractNumId w:val="33"/>
  </w:num>
  <w:num w:numId="17" w16cid:durableId="2041473466">
    <w:abstractNumId w:val="30"/>
  </w:num>
  <w:num w:numId="18" w16cid:durableId="428812018">
    <w:abstractNumId w:val="25"/>
  </w:num>
  <w:num w:numId="19" w16cid:durableId="74784078">
    <w:abstractNumId w:val="27"/>
  </w:num>
  <w:num w:numId="20" w16cid:durableId="131876234">
    <w:abstractNumId w:val="6"/>
  </w:num>
  <w:num w:numId="21" w16cid:durableId="1322465650">
    <w:abstractNumId w:val="21"/>
  </w:num>
  <w:num w:numId="22" w16cid:durableId="48921042">
    <w:abstractNumId w:val="18"/>
  </w:num>
  <w:num w:numId="23" w16cid:durableId="788667236">
    <w:abstractNumId w:val="29"/>
  </w:num>
  <w:num w:numId="24" w16cid:durableId="260065257">
    <w:abstractNumId w:val="17"/>
  </w:num>
  <w:num w:numId="25" w16cid:durableId="486089123">
    <w:abstractNumId w:val="5"/>
  </w:num>
  <w:num w:numId="26" w16cid:durableId="887298083">
    <w:abstractNumId w:val="0"/>
  </w:num>
  <w:num w:numId="27" w16cid:durableId="1304434336">
    <w:abstractNumId w:val="22"/>
  </w:num>
  <w:num w:numId="28" w16cid:durableId="1197238563">
    <w:abstractNumId w:val="36"/>
  </w:num>
  <w:num w:numId="29" w16cid:durableId="1472670146">
    <w:abstractNumId w:val="38"/>
  </w:num>
  <w:num w:numId="30" w16cid:durableId="400103766">
    <w:abstractNumId w:val="11"/>
  </w:num>
  <w:num w:numId="31" w16cid:durableId="544833042">
    <w:abstractNumId w:val="7"/>
  </w:num>
  <w:num w:numId="32" w16cid:durableId="1524976706">
    <w:abstractNumId w:val="3"/>
  </w:num>
  <w:num w:numId="33" w16cid:durableId="684135010">
    <w:abstractNumId w:val="16"/>
  </w:num>
  <w:num w:numId="34" w16cid:durableId="1900436445">
    <w:abstractNumId w:val="20"/>
  </w:num>
  <w:num w:numId="35" w16cid:durableId="2042894734">
    <w:abstractNumId w:val="4"/>
  </w:num>
  <w:num w:numId="36" w16cid:durableId="1837840119">
    <w:abstractNumId w:val="37"/>
  </w:num>
  <w:num w:numId="37" w16cid:durableId="1813055589">
    <w:abstractNumId w:val="8"/>
  </w:num>
  <w:num w:numId="38" w16cid:durableId="1300768272">
    <w:abstractNumId w:val="28"/>
  </w:num>
  <w:num w:numId="39" w16cid:durableId="625620200">
    <w:abstractNumId w:val="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EBD"/>
    <w:rsid w:val="00065FF3"/>
    <w:rsid w:val="000A2DC1"/>
    <w:rsid w:val="0017236B"/>
    <w:rsid w:val="001A1AB7"/>
    <w:rsid w:val="00234EBD"/>
    <w:rsid w:val="00256D87"/>
    <w:rsid w:val="00431201"/>
    <w:rsid w:val="004A3554"/>
    <w:rsid w:val="004D01F9"/>
    <w:rsid w:val="005544A9"/>
    <w:rsid w:val="00583B74"/>
    <w:rsid w:val="00B327F4"/>
    <w:rsid w:val="00B83F6A"/>
    <w:rsid w:val="00C05E41"/>
    <w:rsid w:val="00CA3932"/>
    <w:rsid w:val="00E14D46"/>
    <w:rsid w:val="00FD60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AE334"/>
  <w15:chartTrackingRefBased/>
  <w15:docId w15:val="{C944E767-FBD8-4E39-BCB9-F91086DA2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EBD"/>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17236B"/>
    <w:pPr>
      <w:keepNext/>
      <w:keepLines/>
      <w:spacing w:before="480" w:line="276" w:lineRule="auto"/>
      <w:outlineLvl w:val="0"/>
    </w:pPr>
    <w:rPr>
      <w:rFonts w:ascii="Cambria" w:hAnsi="Cambria"/>
      <w:b/>
      <w:bCs/>
      <w:color w:val="365F91"/>
      <w:sz w:val="28"/>
      <w:szCs w:val="28"/>
      <w:lang w:eastAsia="en-US"/>
    </w:rPr>
  </w:style>
  <w:style w:type="paragraph" w:styleId="Naslov2">
    <w:name w:val="heading 2"/>
    <w:basedOn w:val="Normal"/>
    <w:next w:val="Normal"/>
    <w:link w:val="Naslov2Char"/>
    <w:uiPriority w:val="9"/>
    <w:qFormat/>
    <w:rsid w:val="0017236B"/>
    <w:pPr>
      <w:keepNext/>
      <w:keepLines/>
      <w:spacing w:before="200" w:line="276" w:lineRule="auto"/>
      <w:outlineLvl w:val="1"/>
    </w:pPr>
    <w:rPr>
      <w:rFonts w:ascii="Cambria" w:hAnsi="Cambria"/>
      <w:b/>
      <w:bCs/>
      <w:color w:val="4F81BD"/>
      <w:sz w:val="26"/>
      <w:szCs w:val="26"/>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4D01F9"/>
    <w:pPr>
      <w:spacing w:after="0" w:line="240" w:lineRule="auto"/>
    </w:pPr>
  </w:style>
  <w:style w:type="paragraph" w:styleId="Odlomakpopisa">
    <w:name w:val="List Paragraph"/>
    <w:aliases w:val="opsomming 1,2,3 *-,Heading 12,naslov 1,Graf"/>
    <w:basedOn w:val="Normal"/>
    <w:link w:val="OdlomakpopisaChar"/>
    <w:uiPriority w:val="34"/>
    <w:qFormat/>
    <w:rsid w:val="004D01F9"/>
    <w:pPr>
      <w:spacing w:after="160" w:line="259" w:lineRule="auto"/>
      <w:ind w:left="720"/>
      <w:contextualSpacing/>
    </w:pPr>
    <w:rPr>
      <w:rFonts w:asciiTheme="minorHAnsi" w:eastAsiaTheme="minorHAnsi" w:hAnsiTheme="minorHAnsi" w:cstheme="minorBidi"/>
      <w:sz w:val="22"/>
      <w:szCs w:val="22"/>
      <w:lang w:eastAsia="en-US"/>
    </w:rPr>
  </w:style>
  <w:style w:type="character" w:styleId="Hiperveza">
    <w:name w:val="Hyperlink"/>
    <w:basedOn w:val="Zadanifontodlomka"/>
    <w:uiPriority w:val="99"/>
    <w:unhideWhenUsed/>
    <w:rsid w:val="004D01F9"/>
    <w:rPr>
      <w:color w:val="0563C1" w:themeColor="hyperlink"/>
      <w:u w:val="single"/>
    </w:rPr>
  </w:style>
  <w:style w:type="paragraph" w:styleId="Tekstbalonia">
    <w:name w:val="Balloon Text"/>
    <w:basedOn w:val="Normal"/>
    <w:link w:val="TekstbaloniaChar"/>
    <w:uiPriority w:val="99"/>
    <w:unhideWhenUsed/>
    <w:rsid w:val="004D01F9"/>
    <w:rPr>
      <w:rFonts w:ascii="Segoe UI" w:eastAsiaTheme="minorHAnsi" w:hAnsi="Segoe UI" w:cs="Segoe UI"/>
      <w:sz w:val="18"/>
      <w:szCs w:val="18"/>
      <w:lang w:eastAsia="en-US"/>
    </w:rPr>
  </w:style>
  <w:style w:type="character" w:customStyle="1" w:styleId="TekstbaloniaChar">
    <w:name w:val="Tekst balončića Char"/>
    <w:basedOn w:val="Zadanifontodlomka"/>
    <w:link w:val="Tekstbalonia"/>
    <w:uiPriority w:val="99"/>
    <w:semiHidden/>
    <w:rsid w:val="004D01F9"/>
    <w:rPr>
      <w:rFonts w:ascii="Segoe UI" w:hAnsi="Segoe UI" w:cs="Segoe UI"/>
      <w:sz w:val="18"/>
      <w:szCs w:val="18"/>
    </w:rPr>
  </w:style>
  <w:style w:type="table" w:styleId="Reetkatablice">
    <w:name w:val="Table Grid"/>
    <w:basedOn w:val="Obinatablica"/>
    <w:uiPriority w:val="39"/>
    <w:rsid w:val="004D0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4D01F9"/>
    <w:pPr>
      <w:tabs>
        <w:tab w:val="center" w:pos="4536"/>
        <w:tab w:val="right" w:pos="9072"/>
      </w:tabs>
    </w:pPr>
    <w:rPr>
      <w:rFonts w:asciiTheme="minorHAnsi" w:eastAsiaTheme="minorHAnsi" w:hAnsiTheme="minorHAnsi" w:cstheme="minorBidi"/>
      <w:sz w:val="22"/>
      <w:szCs w:val="22"/>
      <w:lang w:eastAsia="en-US"/>
    </w:rPr>
  </w:style>
  <w:style w:type="character" w:customStyle="1" w:styleId="ZaglavljeChar">
    <w:name w:val="Zaglavlje Char"/>
    <w:basedOn w:val="Zadanifontodlomka"/>
    <w:link w:val="Zaglavlje"/>
    <w:uiPriority w:val="99"/>
    <w:rsid w:val="004D01F9"/>
  </w:style>
  <w:style w:type="paragraph" w:styleId="Podnoje">
    <w:name w:val="footer"/>
    <w:basedOn w:val="Normal"/>
    <w:link w:val="PodnojeChar"/>
    <w:uiPriority w:val="99"/>
    <w:unhideWhenUsed/>
    <w:rsid w:val="004D01F9"/>
    <w:pPr>
      <w:tabs>
        <w:tab w:val="center" w:pos="4536"/>
        <w:tab w:val="right" w:pos="9072"/>
      </w:tabs>
    </w:pPr>
    <w:rPr>
      <w:rFonts w:asciiTheme="minorHAnsi" w:eastAsiaTheme="minorHAnsi" w:hAnsiTheme="minorHAnsi" w:cstheme="minorBidi"/>
      <w:sz w:val="22"/>
      <w:szCs w:val="22"/>
      <w:lang w:eastAsia="en-US"/>
    </w:rPr>
  </w:style>
  <w:style w:type="character" w:customStyle="1" w:styleId="PodnojeChar">
    <w:name w:val="Podnožje Char"/>
    <w:basedOn w:val="Zadanifontodlomka"/>
    <w:link w:val="Podnoje"/>
    <w:uiPriority w:val="99"/>
    <w:rsid w:val="004D01F9"/>
  </w:style>
  <w:style w:type="paragraph" w:customStyle="1" w:styleId="t-9-8">
    <w:name w:val="t-9-8"/>
    <w:basedOn w:val="Normal"/>
    <w:rsid w:val="0017236B"/>
    <w:pPr>
      <w:spacing w:before="100" w:beforeAutospacing="1" w:after="100" w:afterAutospacing="1"/>
    </w:pPr>
  </w:style>
  <w:style w:type="character" w:customStyle="1" w:styleId="Naslov1Char">
    <w:name w:val="Naslov 1 Char"/>
    <w:basedOn w:val="Zadanifontodlomka"/>
    <w:link w:val="Naslov1"/>
    <w:uiPriority w:val="9"/>
    <w:rsid w:val="0017236B"/>
    <w:rPr>
      <w:rFonts w:ascii="Cambria" w:eastAsia="Times New Roman" w:hAnsi="Cambria" w:cs="Times New Roman"/>
      <w:b/>
      <w:bCs/>
      <w:color w:val="365F91"/>
      <w:sz w:val="28"/>
      <w:szCs w:val="28"/>
    </w:rPr>
  </w:style>
  <w:style w:type="character" w:customStyle="1" w:styleId="Naslov2Char">
    <w:name w:val="Naslov 2 Char"/>
    <w:basedOn w:val="Zadanifontodlomka"/>
    <w:link w:val="Naslov2"/>
    <w:uiPriority w:val="9"/>
    <w:rsid w:val="0017236B"/>
    <w:rPr>
      <w:rFonts w:ascii="Cambria" w:eastAsia="Times New Roman" w:hAnsi="Cambria" w:cs="Times New Roman"/>
      <w:b/>
      <w:bCs/>
      <w:color w:val="4F81BD"/>
      <w:sz w:val="26"/>
      <w:szCs w:val="26"/>
    </w:rPr>
  </w:style>
  <w:style w:type="numbering" w:customStyle="1" w:styleId="NoList1">
    <w:name w:val="No List1"/>
    <w:next w:val="Bezpopisa"/>
    <w:uiPriority w:val="99"/>
    <w:semiHidden/>
    <w:unhideWhenUsed/>
    <w:rsid w:val="0017236B"/>
  </w:style>
  <w:style w:type="character" w:styleId="Referencafusnote">
    <w:name w:val="footnote reference"/>
    <w:uiPriority w:val="99"/>
    <w:unhideWhenUsed/>
    <w:rsid w:val="0017236B"/>
    <w:rPr>
      <w:vertAlign w:val="superscript"/>
    </w:rPr>
  </w:style>
  <w:style w:type="character" w:styleId="Nerijeenospominjanje">
    <w:name w:val="Unresolved Mention"/>
    <w:uiPriority w:val="99"/>
    <w:unhideWhenUsed/>
    <w:rsid w:val="0017236B"/>
    <w:rPr>
      <w:color w:val="605E5C"/>
      <w:shd w:val="clear" w:color="auto" w:fill="E1DFDD"/>
    </w:rPr>
  </w:style>
  <w:style w:type="character" w:styleId="Naglaeno">
    <w:name w:val="Strong"/>
    <w:uiPriority w:val="22"/>
    <w:qFormat/>
    <w:rsid w:val="0017236B"/>
    <w:rPr>
      <w:b/>
      <w:bCs/>
    </w:rPr>
  </w:style>
  <w:style w:type="character" w:customStyle="1" w:styleId="TekstfusnoteChar">
    <w:name w:val="Tekst fusnote Char"/>
    <w:link w:val="Tekstfusnote"/>
    <w:uiPriority w:val="99"/>
    <w:rsid w:val="0017236B"/>
    <w:rPr>
      <w:sz w:val="20"/>
      <w:szCs w:val="20"/>
    </w:rPr>
  </w:style>
  <w:style w:type="paragraph" w:styleId="Sadraj2">
    <w:name w:val="toc 2"/>
    <w:basedOn w:val="Normal"/>
    <w:next w:val="Normal"/>
    <w:uiPriority w:val="39"/>
    <w:unhideWhenUsed/>
    <w:rsid w:val="0017236B"/>
    <w:pPr>
      <w:spacing w:after="100" w:line="276" w:lineRule="auto"/>
      <w:ind w:left="220"/>
    </w:pPr>
    <w:rPr>
      <w:rFonts w:ascii="Calibri" w:eastAsia="Calibri" w:hAnsi="Calibri"/>
      <w:sz w:val="22"/>
      <w:szCs w:val="22"/>
      <w:lang w:eastAsia="en-US"/>
    </w:rPr>
  </w:style>
  <w:style w:type="paragraph" w:styleId="Tekstfusnote">
    <w:name w:val="footnote text"/>
    <w:basedOn w:val="Normal"/>
    <w:link w:val="TekstfusnoteChar"/>
    <w:uiPriority w:val="99"/>
    <w:unhideWhenUsed/>
    <w:rsid w:val="0017236B"/>
    <w:rPr>
      <w:rFonts w:asciiTheme="minorHAnsi" w:eastAsiaTheme="minorHAnsi" w:hAnsiTheme="minorHAnsi" w:cstheme="minorBidi"/>
      <w:sz w:val="20"/>
      <w:szCs w:val="20"/>
      <w:lang w:eastAsia="en-US"/>
    </w:rPr>
  </w:style>
  <w:style w:type="character" w:customStyle="1" w:styleId="FootnoteTextChar1">
    <w:name w:val="Footnote Text Char1"/>
    <w:basedOn w:val="Zadanifontodlomka"/>
    <w:uiPriority w:val="99"/>
    <w:semiHidden/>
    <w:rsid w:val="0017236B"/>
    <w:rPr>
      <w:rFonts w:ascii="Times New Roman" w:eastAsia="Times New Roman" w:hAnsi="Times New Roman" w:cs="Times New Roman"/>
      <w:sz w:val="20"/>
      <w:szCs w:val="20"/>
      <w:lang w:eastAsia="hr-HR"/>
    </w:rPr>
  </w:style>
  <w:style w:type="paragraph" w:styleId="Sadraj1">
    <w:name w:val="toc 1"/>
    <w:basedOn w:val="Normal"/>
    <w:next w:val="Normal"/>
    <w:uiPriority w:val="39"/>
    <w:unhideWhenUsed/>
    <w:rsid w:val="0017236B"/>
    <w:pPr>
      <w:spacing w:after="100" w:line="276" w:lineRule="auto"/>
    </w:pPr>
    <w:rPr>
      <w:rFonts w:ascii="Calibri" w:eastAsia="Calibri" w:hAnsi="Calibri"/>
      <w:sz w:val="22"/>
      <w:szCs w:val="22"/>
      <w:lang w:eastAsia="en-US"/>
    </w:rPr>
  </w:style>
  <w:style w:type="paragraph" w:customStyle="1" w:styleId="Default">
    <w:name w:val="Default"/>
    <w:rsid w:val="0017236B"/>
    <w:pPr>
      <w:autoSpaceDE w:val="0"/>
      <w:autoSpaceDN w:val="0"/>
      <w:adjustRightInd w:val="0"/>
      <w:spacing w:after="0" w:line="240" w:lineRule="auto"/>
    </w:pPr>
    <w:rPr>
      <w:rFonts w:ascii="Arial" w:eastAsia="Calibri" w:hAnsi="Arial" w:cs="Arial"/>
      <w:color w:val="000000"/>
      <w:sz w:val="24"/>
      <w:szCs w:val="24"/>
    </w:rPr>
  </w:style>
  <w:style w:type="paragraph" w:styleId="TOCNaslov">
    <w:name w:val="TOC Heading"/>
    <w:basedOn w:val="Naslov1"/>
    <w:next w:val="Normal"/>
    <w:uiPriority w:val="39"/>
    <w:qFormat/>
    <w:rsid w:val="0017236B"/>
    <w:pPr>
      <w:outlineLvl w:val="9"/>
    </w:pPr>
    <w:rPr>
      <w:lang w:val="en-US"/>
    </w:rPr>
  </w:style>
  <w:style w:type="table" w:customStyle="1" w:styleId="TableGrid1">
    <w:name w:val="Table Grid1"/>
    <w:basedOn w:val="Obinatablica"/>
    <w:next w:val="Reetkatablice"/>
    <w:uiPriority w:val="59"/>
    <w:rsid w:val="0017236B"/>
    <w:pPr>
      <w:spacing w:after="0" w:line="240" w:lineRule="auto"/>
    </w:pPr>
    <w:rPr>
      <w:rFonts w:ascii="Calibri" w:eastAsia="Calibri" w:hAnsi="Calibri" w:cs="Times New Roman"/>
      <w:sz w:val="20"/>
      <w:szCs w:val="20"/>
      <w:lang w:eastAsia="hr-H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erencakomentara">
    <w:name w:val="annotation reference"/>
    <w:uiPriority w:val="99"/>
    <w:semiHidden/>
    <w:unhideWhenUsed/>
    <w:rsid w:val="0017236B"/>
    <w:rPr>
      <w:sz w:val="16"/>
      <w:szCs w:val="16"/>
    </w:rPr>
  </w:style>
  <w:style w:type="paragraph" w:styleId="Tekstkomentara">
    <w:name w:val="annotation text"/>
    <w:basedOn w:val="Normal"/>
    <w:link w:val="TekstkomentaraChar"/>
    <w:uiPriority w:val="99"/>
    <w:unhideWhenUsed/>
    <w:rsid w:val="0017236B"/>
    <w:pPr>
      <w:spacing w:after="200" w:line="276" w:lineRule="auto"/>
    </w:pPr>
    <w:rPr>
      <w:rFonts w:ascii="Calibri" w:eastAsia="Calibri" w:hAnsi="Calibri"/>
      <w:sz w:val="20"/>
      <w:szCs w:val="20"/>
      <w:lang w:eastAsia="en-US"/>
    </w:rPr>
  </w:style>
  <w:style w:type="character" w:customStyle="1" w:styleId="TekstkomentaraChar">
    <w:name w:val="Tekst komentara Char"/>
    <w:basedOn w:val="Zadanifontodlomka"/>
    <w:link w:val="Tekstkomentara"/>
    <w:uiPriority w:val="99"/>
    <w:rsid w:val="0017236B"/>
    <w:rPr>
      <w:rFonts w:ascii="Calibri" w:eastAsia="Calibri" w:hAnsi="Calibri" w:cs="Times New Roman"/>
      <w:sz w:val="20"/>
      <w:szCs w:val="20"/>
    </w:rPr>
  </w:style>
  <w:style w:type="paragraph" w:styleId="Predmetkomentara">
    <w:name w:val="annotation subject"/>
    <w:basedOn w:val="Tekstkomentara"/>
    <w:next w:val="Tekstkomentara"/>
    <w:link w:val="PredmetkomentaraChar"/>
    <w:uiPriority w:val="99"/>
    <w:semiHidden/>
    <w:unhideWhenUsed/>
    <w:rsid w:val="0017236B"/>
    <w:rPr>
      <w:b/>
      <w:bCs/>
    </w:rPr>
  </w:style>
  <w:style w:type="character" w:customStyle="1" w:styleId="PredmetkomentaraChar">
    <w:name w:val="Predmet komentara Char"/>
    <w:basedOn w:val="TekstkomentaraChar"/>
    <w:link w:val="Predmetkomentara"/>
    <w:uiPriority w:val="99"/>
    <w:semiHidden/>
    <w:rsid w:val="0017236B"/>
    <w:rPr>
      <w:rFonts w:ascii="Calibri" w:eastAsia="Calibri" w:hAnsi="Calibri" w:cs="Times New Roman"/>
      <w:b/>
      <w:bCs/>
      <w:sz w:val="20"/>
      <w:szCs w:val="20"/>
    </w:rPr>
  </w:style>
  <w:style w:type="character" w:customStyle="1" w:styleId="OdlomakpopisaChar">
    <w:name w:val="Odlomak popisa Char"/>
    <w:aliases w:val="opsomming 1 Char,2 Char,3 *- Char,Heading 12 Char,naslov 1 Char,Graf Char"/>
    <w:link w:val="Odlomakpopisa"/>
    <w:uiPriority w:val="34"/>
    <w:rsid w:val="0017236B"/>
  </w:style>
  <w:style w:type="paragraph" w:styleId="StandardWeb">
    <w:name w:val="Normal (Web)"/>
    <w:basedOn w:val="Normal"/>
    <w:uiPriority w:val="99"/>
    <w:semiHidden/>
    <w:unhideWhenUsed/>
    <w:rsid w:val="0017236B"/>
    <w:pPr>
      <w:spacing w:before="100" w:beforeAutospacing="1" w:after="100" w:afterAutospacing="1"/>
    </w:pPr>
  </w:style>
  <w:style w:type="table" w:customStyle="1" w:styleId="TableGrid11">
    <w:name w:val="Table Grid11"/>
    <w:basedOn w:val="Obinatablica"/>
    <w:next w:val="Reetkatablice"/>
    <w:uiPriority w:val="39"/>
    <w:rsid w:val="0017236B"/>
    <w:pPr>
      <w:spacing w:before="60" w:after="0" w:line="220" w:lineRule="atLeast"/>
      <w:jc w:val="both"/>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unhideWhenUsed/>
    <w:rsid w:val="0017236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ubrovacko-oko.h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ubrovnik.hr/upravni-odjeli/upravni-odjel-za-urbanizam-prostorno-planiranje-i-zastitu-okoli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07848-AF9F-4457-B603-E72BAFF2E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34</Pages>
  <Words>14576</Words>
  <Characters>83085</Characters>
  <Application>Microsoft Office Word</Application>
  <DocSecurity>0</DocSecurity>
  <Lines>692</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Benić</dc:creator>
  <cp:keywords/>
  <dc:description/>
  <cp:lastModifiedBy>Petar Ipšić</cp:lastModifiedBy>
  <cp:revision>2</cp:revision>
  <dcterms:created xsi:type="dcterms:W3CDTF">2023-03-10T14:44:00Z</dcterms:created>
  <dcterms:modified xsi:type="dcterms:W3CDTF">2023-03-10T14:44:00Z</dcterms:modified>
</cp:coreProperties>
</file>