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A21FA" w14:textId="77777777" w:rsidR="00383E59" w:rsidRPr="0009437E" w:rsidRDefault="00383E59" w:rsidP="00383E59">
      <w:pPr>
        <w:rPr>
          <w:rFonts w:ascii="Arial" w:hAnsi="Arial" w:cs="Arial"/>
          <w:sz w:val="22"/>
          <w:szCs w:val="22"/>
        </w:rPr>
      </w:pPr>
      <w:r w:rsidRPr="0009437E">
        <w:rPr>
          <w:rFonts w:ascii="Arial" w:hAnsi="Arial" w:cs="Arial"/>
          <w:sz w:val="22"/>
          <w:szCs w:val="22"/>
        </w:rPr>
        <w:t>SLUŽBENI GLASNIK GRADA DUBROVNIKA</w:t>
      </w:r>
    </w:p>
    <w:p w14:paraId="1BC64F89" w14:textId="77777777" w:rsidR="00383E59" w:rsidRPr="0009437E" w:rsidRDefault="00383E59" w:rsidP="00383E59">
      <w:pPr>
        <w:rPr>
          <w:rFonts w:ascii="Arial" w:hAnsi="Arial" w:cs="Arial"/>
          <w:sz w:val="22"/>
          <w:szCs w:val="22"/>
        </w:rPr>
      </w:pPr>
    </w:p>
    <w:p w14:paraId="21E5FAD6" w14:textId="77777777" w:rsidR="00383E59" w:rsidRPr="0009437E" w:rsidRDefault="00383E59" w:rsidP="00383E59">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6</w:t>
      </w:r>
      <w:r w:rsidRPr="0009437E">
        <w:rPr>
          <w:rFonts w:ascii="Arial" w:hAnsi="Arial" w:cs="Arial"/>
          <w:sz w:val="22"/>
          <w:szCs w:val="22"/>
        </w:rPr>
        <w:t>.       Godina LIX</w:t>
      </w:r>
    </w:p>
    <w:p w14:paraId="0ED4A2D6" w14:textId="77777777" w:rsidR="00383E59" w:rsidRPr="0009437E" w:rsidRDefault="00383E59" w:rsidP="00383E59">
      <w:pPr>
        <w:rPr>
          <w:rFonts w:ascii="Arial" w:hAnsi="Arial" w:cs="Arial"/>
          <w:sz w:val="22"/>
          <w:szCs w:val="22"/>
        </w:rPr>
      </w:pPr>
    </w:p>
    <w:p w14:paraId="0E779CF9" w14:textId="1EB353B9" w:rsidR="00383E59" w:rsidRPr="0009437E" w:rsidRDefault="00383E59" w:rsidP="00383E59">
      <w:pPr>
        <w:rPr>
          <w:rFonts w:ascii="Arial" w:hAnsi="Arial" w:cs="Arial"/>
          <w:sz w:val="22"/>
          <w:szCs w:val="22"/>
        </w:rPr>
      </w:pPr>
      <w:r w:rsidRPr="0009437E">
        <w:rPr>
          <w:rFonts w:ascii="Arial" w:hAnsi="Arial" w:cs="Arial"/>
          <w:sz w:val="22"/>
          <w:szCs w:val="22"/>
        </w:rPr>
        <w:t xml:space="preserve">Dubrovnik,   </w:t>
      </w:r>
      <w:r w:rsidR="006A1163">
        <w:rPr>
          <w:rFonts w:ascii="Arial" w:hAnsi="Arial" w:cs="Arial"/>
          <w:sz w:val="22"/>
          <w:szCs w:val="22"/>
        </w:rPr>
        <w:t>12</w:t>
      </w:r>
      <w:r w:rsidRPr="0009437E">
        <w:rPr>
          <w:rFonts w:ascii="Arial" w:hAnsi="Arial" w:cs="Arial"/>
          <w:sz w:val="22"/>
          <w:szCs w:val="22"/>
        </w:rPr>
        <w:t xml:space="preserve">. </w:t>
      </w:r>
      <w:r>
        <w:rPr>
          <w:rFonts w:ascii="Arial" w:hAnsi="Arial" w:cs="Arial"/>
          <w:sz w:val="22"/>
          <w:szCs w:val="22"/>
        </w:rPr>
        <w:t>svibnja</w:t>
      </w:r>
      <w:r w:rsidRPr="0009437E">
        <w:rPr>
          <w:rFonts w:ascii="Arial" w:hAnsi="Arial" w:cs="Arial"/>
          <w:sz w:val="22"/>
          <w:szCs w:val="22"/>
        </w:rPr>
        <w:t xml:space="preserve"> 202</w:t>
      </w:r>
      <w:r>
        <w:rPr>
          <w:rFonts w:ascii="Arial" w:hAnsi="Arial" w:cs="Arial"/>
          <w:sz w:val="22"/>
          <w:szCs w:val="22"/>
        </w:rPr>
        <w:t>2</w:t>
      </w:r>
      <w:r w:rsidRPr="0009437E">
        <w:rPr>
          <w:rFonts w:ascii="Arial" w:hAnsi="Arial" w:cs="Arial"/>
          <w:sz w:val="22"/>
          <w:szCs w:val="22"/>
        </w:rPr>
        <w:t xml:space="preserve">.                                 od stranice </w:t>
      </w:r>
    </w:p>
    <w:p w14:paraId="1DCDBCE6" w14:textId="77777777" w:rsidR="00383E59" w:rsidRPr="0009437E" w:rsidRDefault="00383E59" w:rsidP="00383E59">
      <w:pPr>
        <w:rPr>
          <w:rFonts w:ascii="Arial" w:hAnsi="Arial" w:cs="Arial"/>
          <w:sz w:val="22"/>
          <w:szCs w:val="22"/>
        </w:rPr>
      </w:pPr>
      <w:r w:rsidRPr="0009437E">
        <w:rPr>
          <w:rFonts w:ascii="Arial" w:hAnsi="Arial" w:cs="Arial"/>
          <w:sz w:val="22"/>
          <w:szCs w:val="22"/>
        </w:rPr>
        <w:t>_________________________________________________________________________</w:t>
      </w:r>
    </w:p>
    <w:p w14:paraId="78D47F1F" w14:textId="77777777" w:rsidR="00383E59" w:rsidRPr="0009437E" w:rsidRDefault="00383E59" w:rsidP="00383E59">
      <w:pPr>
        <w:rPr>
          <w:rFonts w:ascii="Arial" w:hAnsi="Arial" w:cs="Arial"/>
          <w:sz w:val="22"/>
          <w:szCs w:val="22"/>
        </w:rPr>
      </w:pPr>
    </w:p>
    <w:p w14:paraId="0B1DB19D" w14:textId="77777777" w:rsidR="00383E59" w:rsidRPr="0009437E" w:rsidRDefault="00383E59" w:rsidP="00383E59">
      <w:pPr>
        <w:rPr>
          <w:rFonts w:ascii="Arial" w:hAnsi="Arial" w:cs="Arial"/>
          <w:sz w:val="22"/>
          <w:szCs w:val="22"/>
        </w:rPr>
      </w:pPr>
      <w:r w:rsidRPr="0009437E">
        <w:rPr>
          <w:rFonts w:ascii="Arial" w:hAnsi="Arial" w:cs="Arial"/>
          <w:sz w:val="22"/>
          <w:szCs w:val="22"/>
        </w:rPr>
        <w:t xml:space="preserve">Sadržaj                                                              </w:t>
      </w:r>
    </w:p>
    <w:p w14:paraId="0D339680" w14:textId="77777777" w:rsidR="00383E59" w:rsidRPr="00B87E21" w:rsidRDefault="00383E59" w:rsidP="00383E59">
      <w:pPr>
        <w:rPr>
          <w:rFonts w:ascii="Arial" w:hAnsi="Arial" w:cs="Arial"/>
          <w:sz w:val="22"/>
          <w:szCs w:val="22"/>
        </w:rPr>
      </w:pPr>
    </w:p>
    <w:p w14:paraId="0F216466" w14:textId="77777777" w:rsidR="00383E59" w:rsidRPr="00B87E21" w:rsidRDefault="00383E59" w:rsidP="00383E59">
      <w:pPr>
        <w:rPr>
          <w:rFonts w:ascii="Arial" w:hAnsi="Arial" w:cs="Arial"/>
          <w:sz w:val="22"/>
          <w:szCs w:val="22"/>
        </w:rPr>
      </w:pPr>
    </w:p>
    <w:p w14:paraId="0F1563DE" w14:textId="77777777" w:rsidR="00383E59" w:rsidRDefault="00383E59" w:rsidP="00383E59">
      <w:pPr>
        <w:rPr>
          <w:rFonts w:ascii="Arial" w:hAnsi="Arial" w:cs="Arial"/>
          <w:sz w:val="22"/>
          <w:szCs w:val="22"/>
        </w:rPr>
      </w:pPr>
    </w:p>
    <w:p w14:paraId="42A4E1B6" w14:textId="77777777" w:rsidR="00383E59" w:rsidRPr="00B87E21" w:rsidRDefault="00383E59" w:rsidP="00383E59">
      <w:pPr>
        <w:rPr>
          <w:rFonts w:ascii="Arial" w:hAnsi="Arial" w:cs="Arial"/>
          <w:sz w:val="22"/>
          <w:szCs w:val="22"/>
        </w:rPr>
      </w:pPr>
    </w:p>
    <w:p w14:paraId="4A73E772" w14:textId="77777777" w:rsidR="00383E59" w:rsidRDefault="00383E59" w:rsidP="00383E59">
      <w:pPr>
        <w:tabs>
          <w:tab w:val="left" w:pos="5625"/>
        </w:tabs>
        <w:rPr>
          <w:rFonts w:ascii="Arial" w:hAnsi="Arial" w:cs="Arial"/>
          <w:sz w:val="22"/>
          <w:szCs w:val="22"/>
        </w:rPr>
      </w:pPr>
      <w:r w:rsidRPr="00B87E21">
        <w:rPr>
          <w:rFonts w:ascii="Arial" w:hAnsi="Arial" w:cs="Arial"/>
          <w:sz w:val="22"/>
          <w:szCs w:val="22"/>
        </w:rPr>
        <w:t>GRADSKO VIJEĆE</w:t>
      </w:r>
    </w:p>
    <w:p w14:paraId="5B82E292" w14:textId="77777777" w:rsidR="00383E59" w:rsidRDefault="00383E59"/>
    <w:p w14:paraId="473AD2EE" w14:textId="77777777" w:rsidR="00383E59" w:rsidRPr="00567CFE" w:rsidRDefault="00383E59">
      <w:pPr>
        <w:rPr>
          <w:rFonts w:ascii="Arial" w:hAnsi="Arial" w:cs="Arial"/>
          <w:sz w:val="22"/>
          <w:szCs w:val="22"/>
        </w:rPr>
      </w:pPr>
    </w:p>
    <w:p w14:paraId="36BAD0C6" w14:textId="77777777" w:rsidR="00383E59" w:rsidRPr="00567CFE" w:rsidRDefault="00383E59">
      <w:pPr>
        <w:rPr>
          <w:rFonts w:ascii="Arial" w:hAnsi="Arial" w:cs="Arial"/>
          <w:sz w:val="22"/>
          <w:szCs w:val="22"/>
        </w:rPr>
      </w:pPr>
    </w:p>
    <w:p w14:paraId="37E80D61" w14:textId="77777777" w:rsidR="00383E59" w:rsidRPr="00567CFE" w:rsidRDefault="00383E59">
      <w:pPr>
        <w:rPr>
          <w:rFonts w:ascii="Arial" w:hAnsi="Arial" w:cs="Arial"/>
          <w:sz w:val="22"/>
          <w:szCs w:val="22"/>
        </w:rPr>
      </w:pPr>
      <w:r w:rsidRPr="00567CFE">
        <w:rPr>
          <w:rFonts w:ascii="Arial" w:hAnsi="Arial" w:cs="Arial"/>
          <w:sz w:val="22"/>
          <w:szCs w:val="22"/>
        </w:rPr>
        <w:t>48.</w:t>
      </w:r>
      <w:r w:rsidR="00567CFE" w:rsidRPr="00567CFE">
        <w:rPr>
          <w:rFonts w:ascii="Arial" w:hAnsi="Arial" w:cs="Arial"/>
          <w:sz w:val="22"/>
          <w:szCs w:val="22"/>
        </w:rPr>
        <w:t xml:space="preserve"> </w:t>
      </w:r>
      <w:bookmarkStart w:id="0" w:name="_Hlk103158682"/>
      <w:r w:rsidR="00940FB9">
        <w:rPr>
          <w:rFonts w:ascii="Arial" w:hAnsi="Arial" w:cs="Arial"/>
          <w:sz w:val="22"/>
          <w:szCs w:val="22"/>
        </w:rPr>
        <w:t>O</w:t>
      </w:r>
      <w:r w:rsidR="00567CFE">
        <w:rPr>
          <w:rFonts w:ascii="Arial" w:hAnsi="Arial" w:cs="Arial"/>
          <w:sz w:val="22"/>
          <w:szCs w:val="22"/>
        </w:rPr>
        <w:t>dluk</w:t>
      </w:r>
      <w:r w:rsidR="00940FB9">
        <w:rPr>
          <w:rFonts w:ascii="Arial" w:hAnsi="Arial" w:cs="Arial"/>
          <w:sz w:val="22"/>
          <w:szCs w:val="22"/>
        </w:rPr>
        <w:t>a</w:t>
      </w:r>
      <w:bookmarkEnd w:id="0"/>
      <w:r w:rsidR="00567CFE">
        <w:rPr>
          <w:rFonts w:ascii="Arial" w:hAnsi="Arial" w:cs="Arial"/>
          <w:sz w:val="22"/>
          <w:szCs w:val="22"/>
        </w:rPr>
        <w:t xml:space="preserve"> o korištenju dijela naplaćenih sredstava komunalnog doprinosa i komunalne naknade za druge namjene različite od namjena propisanih člankom 76. i 91. Zakona o komunalnom gospodarstvu</w:t>
      </w:r>
    </w:p>
    <w:p w14:paraId="5C5606B9" w14:textId="77777777" w:rsidR="00383E59" w:rsidRPr="00567CFE" w:rsidRDefault="00383E59">
      <w:pPr>
        <w:rPr>
          <w:rFonts w:ascii="Arial" w:hAnsi="Arial" w:cs="Arial"/>
          <w:sz w:val="22"/>
          <w:szCs w:val="22"/>
        </w:rPr>
      </w:pPr>
    </w:p>
    <w:p w14:paraId="6B4CC1CB" w14:textId="77777777" w:rsidR="00383E59" w:rsidRPr="00567CFE" w:rsidRDefault="00383E59">
      <w:pPr>
        <w:rPr>
          <w:rFonts w:ascii="Arial" w:hAnsi="Arial" w:cs="Arial"/>
          <w:sz w:val="22"/>
          <w:szCs w:val="22"/>
        </w:rPr>
      </w:pPr>
      <w:r w:rsidRPr="00567CFE">
        <w:rPr>
          <w:rFonts w:ascii="Arial" w:hAnsi="Arial" w:cs="Arial"/>
          <w:sz w:val="22"/>
          <w:szCs w:val="22"/>
        </w:rPr>
        <w:t>49.</w:t>
      </w:r>
      <w:r w:rsidR="00567CFE" w:rsidRPr="00567CFE">
        <w:rPr>
          <w:rFonts w:ascii="Arial" w:hAnsi="Arial" w:cs="Arial"/>
          <w:sz w:val="22"/>
          <w:szCs w:val="22"/>
        </w:rPr>
        <w:t xml:space="preserve"> </w:t>
      </w:r>
      <w:r w:rsidR="00940FB9">
        <w:rPr>
          <w:rFonts w:ascii="Arial" w:hAnsi="Arial" w:cs="Arial"/>
          <w:sz w:val="22"/>
          <w:szCs w:val="22"/>
        </w:rPr>
        <w:t>Odluka</w:t>
      </w:r>
      <w:r w:rsidR="00567CFE" w:rsidRPr="00D761E4">
        <w:rPr>
          <w:rFonts w:ascii="Arial" w:hAnsi="Arial" w:cs="Arial"/>
          <w:sz w:val="22"/>
          <w:szCs w:val="22"/>
        </w:rPr>
        <w:t xml:space="preserve"> o donošenju U</w:t>
      </w:r>
      <w:r w:rsidR="00567CFE">
        <w:rPr>
          <w:rFonts w:ascii="Arial" w:hAnsi="Arial" w:cs="Arial"/>
          <w:sz w:val="22"/>
          <w:szCs w:val="22"/>
        </w:rPr>
        <w:t>rbanističkog plana uređenja</w:t>
      </w:r>
      <w:r w:rsidR="00567CFE" w:rsidRPr="00D761E4">
        <w:rPr>
          <w:rFonts w:ascii="Arial" w:hAnsi="Arial" w:cs="Arial"/>
          <w:sz w:val="22"/>
          <w:szCs w:val="22"/>
        </w:rPr>
        <w:t xml:space="preserve"> stambenog naselja za branitelje na </w:t>
      </w:r>
      <w:proofErr w:type="spellStart"/>
      <w:r w:rsidR="00567CFE" w:rsidRPr="00D761E4">
        <w:rPr>
          <w:rFonts w:ascii="Arial" w:hAnsi="Arial" w:cs="Arial"/>
          <w:sz w:val="22"/>
          <w:szCs w:val="22"/>
        </w:rPr>
        <w:t>Nuncijati</w:t>
      </w:r>
      <w:proofErr w:type="spellEnd"/>
    </w:p>
    <w:p w14:paraId="7AB379BC" w14:textId="77777777" w:rsidR="00383E59" w:rsidRPr="00567CFE" w:rsidRDefault="00383E59">
      <w:pPr>
        <w:rPr>
          <w:rFonts w:ascii="Arial" w:hAnsi="Arial" w:cs="Arial"/>
          <w:sz w:val="22"/>
          <w:szCs w:val="22"/>
        </w:rPr>
      </w:pPr>
    </w:p>
    <w:p w14:paraId="52521E34" w14:textId="77777777" w:rsidR="00383E59" w:rsidRDefault="00383E59">
      <w:pPr>
        <w:rPr>
          <w:rFonts w:ascii="Arial" w:hAnsi="Arial" w:cs="Arial"/>
          <w:sz w:val="22"/>
          <w:szCs w:val="22"/>
        </w:rPr>
      </w:pPr>
      <w:r w:rsidRPr="00567CFE">
        <w:rPr>
          <w:rFonts w:ascii="Arial" w:hAnsi="Arial" w:cs="Arial"/>
          <w:sz w:val="22"/>
          <w:szCs w:val="22"/>
        </w:rPr>
        <w:t>50</w:t>
      </w:r>
      <w:r w:rsidR="00567CFE">
        <w:rPr>
          <w:rFonts w:ascii="Arial" w:hAnsi="Arial" w:cs="Arial"/>
          <w:sz w:val="22"/>
          <w:szCs w:val="22"/>
        </w:rPr>
        <w:t>.</w:t>
      </w:r>
      <w:r w:rsidR="00567CFE" w:rsidRPr="00567CFE">
        <w:rPr>
          <w:rFonts w:ascii="Arial" w:hAnsi="Arial" w:cs="Arial"/>
          <w:sz w:val="22"/>
          <w:szCs w:val="22"/>
        </w:rPr>
        <w:t xml:space="preserve"> </w:t>
      </w:r>
      <w:r w:rsidR="00940FB9">
        <w:rPr>
          <w:rFonts w:ascii="Arial" w:hAnsi="Arial" w:cs="Arial"/>
          <w:sz w:val="22"/>
          <w:szCs w:val="22"/>
        </w:rPr>
        <w:t>Odluka</w:t>
      </w:r>
      <w:r w:rsidR="00567CFE" w:rsidRPr="00D761E4">
        <w:rPr>
          <w:rFonts w:ascii="Arial" w:hAnsi="Arial" w:cs="Arial"/>
          <w:sz w:val="22"/>
          <w:szCs w:val="22"/>
        </w:rPr>
        <w:t xml:space="preserve"> o stavljanju izvan snage Odluke o</w:t>
      </w:r>
      <w:r w:rsidR="00567CFE">
        <w:rPr>
          <w:rFonts w:ascii="Arial" w:hAnsi="Arial" w:cs="Arial"/>
          <w:sz w:val="22"/>
          <w:szCs w:val="22"/>
        </w:rPr>
        <w:t xml:space="preserve"> izradi</w:t>
      </w:r>
      <w:r w:rsidR="00567CFE" w:rsidRPr="00D761E4">
        <w:rPr>
          <w:rFonts w:ascii="Arial" w:hAnsi="Arial" w:cs="Arial"/>
          <w:sz w:val="22"/>
          <w:szCs w:val="22"/>
        </w:rPr>
        <w:t xml:space="preserve"> izmjen</w:t>
      </w:r>
      <w:r w:rsidR="00567CFE">
        <w:rPr>
          <w:rFonts w:ascii="Arial" w:hAnsi="Arial" w:cs="Arial"/>
          <w:sz w:val="22"/>
          <w:szCs w:val="22"/>
        </w:rPr>
        <w:t>a</w:t>
      </w:r>
      <w:r w:rsidR="00567CFE" w:rsidRPr="00D761E4">
        <w:rPr>
          <w:rFonts w:ascii="Arial" w:hAnsi="Arial" w:cs="Arial"/>
          <w:sz w:val="22"/>
          <w:szCs w:val="22"/>
        </w:rPr>
        <w:t xml:space="preserve"> i dopuna D</w:t>
      </w:r>
      <w:r w:rsidR="00567CFE">
        <w:rPr>
          <w:rFonts w:ascii="Arial" w:hAnsi="Arial" w:cs="Arial"/>
          <w:sz w:val="22"/>
          <w:szCs w:val="22"/>
        </w:rPr>
        <w:t>etaljnog plana uređenja</w:t>
      </w:r>
      <w:r w:rsidR="00567CFE" w:rsidRPr="00D761E4">
        <w:rPr>
          <w:rFonts w:ascii="Arial" w:hAnsi="Arial" w:cs="Arial"/>
          <w:sz w:val="22"/>
          <w:szCs w:val="22"/>
        </w:rPr>
        <w:t xml:space="preserve"> </w:t>
      </w:r>
      <w:r w:rsidR="00567CFE">
        <w:rPr>
          <w:rFonts w:ascii="Arial" w:hAnsi="Arial" w:cs="Arial"/>
          <w:sz w:val="22"/>
          <w:szCs w:val="22"/>
        </w:rPr>
        <w:t>„</w:t>
      </w:r>
      <w:r w:rsidR="00567CFE" w:rsidRPr="00D761E4">
        <w:rPr>
          <w:rFonts w:ascii="Arial" w:hAnsi="Arial" w:cs="Arial"/>
          <w:sz w:val="22"/>
          <w:szCs w:val="22"/>
        </w:rPr>
        <w:t>Športsko-rekreacijskog parka Gospino polje</w:t>
      </w:r>
      <w:r w:rsidR="00940FB9">
        <w:rPr>
          <w:rFonts w:ascii="Arial" w:hAnsi="Arial" w:cs="Arial"/>
          <w:sz w:val="22"/>
          <w:szCs w:val="22"/>
        </w:rPr>
        <w:t>“</w:t>
      </w:r>
    </w:p>
    <w:p w14:paraId="335D82F0" w14:textId="77777777" w:rsidR="00567CFE" w:rsidRDefault="00567CFE">
      <w:pPr>
        <w:rPr>
          <w:rFonts w:ascii="Arial" w:hAnsi="Arial" w:cs="Arial"/>
          <w:sz w:val="22"/>
          <w:szCs w:val="22"/>
        </w:rPr>
      </w:pPr>
    </w:p>
    <w:p w14:paraId="2575070F" w14:textId="77777777" w:rsidR="00567CFE" w:rsidRDefault="00567CFE">
      <w:pPr>
        <w:rPr>
          <w:rFonts w:ascii="Arial" w:hAnsi="Arial" w:cs="Arial"/>
          <w:sz w:val="22"/>
          <w:szCs w:val="22"/>
        </w:rPr>
      </w:pPr>
      <w:r>
        <w:rPr>
          <w:rFonts w:ascii="Arial" w:hAnsi="Arial" w:cs="Arial"/>
          <w:sz w:val="22"/>
          <w:szCs w:val="22"/>
        </w:rPr>
        <w:t>51.</w:t>
      </w:r>
      <w:r w:rsidRPr="00567CFE">
        <w:rPr>
          <w:rFonts w:ascii="Arial" w:hAnsi="Arial" w:cs="Arial"/>
          <w:sz w:val="22"/>
          <w:szCs w:val="22"/>
        </w:rPr>
        <w:t xml:space="preserve"> </w:t>
      </w:r>
      <w:r w:rsidR="00940FB9">
        <w:rPr>
          <w:rFonts w:ascii="Arial" w:hAnsi="Arial" w:cs="Arial"/>
          <w:sz w:val="22"/>
          <w:szCs w:val="22"/>
        </w:rPr>
        <w:t>Odluka</w:t>
      </w:r>
      <w:r w:rsidRPr="00D761E4">
        <w:rPr>
          <w:rFonts w:ascii="Arial" w:hAnsi="Arial" w:cs="Arial"/>
          <w:sz w:val="22"/>
          <w:szCs w:val="22"/>
        </w:rPr>
        <w:t xml:space="preserve"> o izradi </w:t>
      </w:r>
      <w:r w:rsidR="00B51EBD">
        <w:rPr>
          <w:rFonts w:ascii="Arial" w:hAnsi="Arial" w:cs="Arial"/>
          <w:sz w:val="22"/>
          <w:szCs w:val="22"/>
        </w:rPr>
        <w:t>I</w:t>
      </w:r>
      <w:r w:rsidRPr="00D761E4">
        <w:rPr>
          <w:rFonts w:ascii="Arial" w:hAnsi="Arial" w:cs="Arial"/>
          <w:sz w:val="22"/>
          <w:szCs w:val="22"/>
        </w:rPr>
        <w:t xml:space="preserve">zmjena i dopuna </w:t>
      </w:r>
      <w:r>
        <w:rPr>
          <w:rFonts w:ascii="Arial" w:hAnsi="Arial" w:cs="Arial"/>
          <w:sz w:val="22"/>
          <w:szCs w:val="22"/>
        </w:rPr>
        <w:t>Detaljnog plana uređenja</w:t>
      </w:r>
      <w:r w:rsidRPr="00D761E4">
        <w:rPr>
          <w:rFonts w:ascii="Arial" w:hAnsi="Arial" w:cs="Arial"/>
          <w:sz w:val="22"/>
          <w:szCs w:val="22"/>
        </w:rPr>
        <w:t xml:space="preserve"> </w:t>
      </w:r>
      <w:r w:rsidR="00940FB9">
        <w:rPr>
          <w:rFonts w:ascii="Arial" w:hAnsi="Arial" w:cs="Arial"/>
          <w:sz w:val="22"/>
          <w:szCs w:val="22"/>
        </w:rPr>
        <w:t>„</w:t>
      </w:r>
      <w:r w:rsidRPr="00D761E4">
        <w:rPr>
          <w:rFonts w:ascii="Arial" w:hAnsi="Arial" w:cs="Arial"/>
          <w:sz w:val="22"/>
          <w:szCs w:val="22"/>
        </w:rPr>
        <w:t>Športsko-rekreacijskog parka Gospino polje</w:t>
      </w:r>
      <w:r w:rsidR="00940FB9">
        <w:rPr>
          <w:rFonts w:ascii="Arial" w:hAnsi="Arial" w:cs="Arial"/>
          <w:sz w:val="22"/>
          <w:szCs w:val="22"/>
        </w:rPr>
        <w:t>“</w:t>
      </w:r>
      <w:r w:rsidRPr="00D761E4">
        <w:rPr>
          <w:rFonts w:ascii="Arial" w:hAnsi="Arial" w:cs="Arial"/>
          <w:sz w:val="22"/>
          <w:szCs w:val="22"/>
        </w:rPr>
        <w:t xml:space="preserve"> te s tim u vezi </w:t>
      </w:r>
      <w:r w:rsidR="00B51EBD">
        <w:rPr>
          <w:rFonts w:ascii="Arial" w:hAnsi="Arial" w:cs="Arial"/>
          <w:sz w:val="22"/>
          <w:szCs w:val="22"/>
        </w:rPr>
        <w:t>I</w:t>
      </w:r>
      <w:r w:rsidRPr="00D761E4">
        <w:rPr>
          <w:rFonts w:ascii="Arial" w:hAnsi="Arial" w:cs="Arial"/>
          <w:sz w:val="22"/>
          <w:szCs w:val="22"/>
        </w:rPr>
        <w:t xml:space="preserve">zmjena i dopuna </w:t>
      </w:r>
      <w:bookmarkStart w:id="1" w:name="_Hlk103159121"/>
      <w:r w:rsidRPr="00D761E4">
        <w:rPr>
          <w:rFonts w:ascii="Arial" w:hAnsi="Arial" w:cs="Arial"/>
          <w:sz w:val="22"/>
          <w:szCs w:val="22"/>
        </w:rPr>
        <w:t>P</w:t>
      </w:r>
      <w:r w:rsidR="00940FB9">
        <w:rPr>
          <w:rFonts w:ascii="Arial" w:hAnsi="Arial" w:cs="Arial"/>
          <w:sz w:val="22"/>
          <w:szCs w:val="22"/>
        </w:rPr>
        <w:t>rostornog plana uređenja</w:t>
      </w:r>
      <w:r w:rsidRPr="00D761E4">
        <w:rPr>
          <w:rFonts w:ascii="Arial" w:hAnsi="Arial" w:cs="Arial"/>
          <w:sz w:val="22"/>
          <w:szCs w:val="22"/>
        </w:rPr>
        <w:t xml:space="preserve"> Grada Dubrovnika i </w:t>
      </w:r>
      <w:r w:rsidR="00B51EBD">
        <w:rPr>
          <w:rFonts w:ascii="Arial" w:hAnsi="Arial" w:cs="Arial"/>
          <w:sz w:val="22"/>
          <w:szCs w:val="22"/>
        </w:rPr>
        <w:t xml:space="preserve">Izmjena i dopuna </w:t>
      </w:r>
      <w:r w:rsidR="00940FB9">
        <w:rPr>
          <w:rFonts w:ascii="Arial" w:hAnsi="Arial" w:cs="Arial"/>
          <w:sz w:val="22"/>
          <w:szCs w:val="22"/>
        </w:rPr>
        <w:t>Generalnog urbanističkog plana</w:t>
      </w:r>
      <w:r w:rsidRPr="00D761E4">
        <w:rPr>
          <w:rFonts w:ascii="Arial" w:hAnsi="Arial" w:cs="Arial"/>
          <w:sz w:val="22"/>
          <w:szCs w:val="22"/>
        </w:rPr>
        <w:t xml:space="preserve"> Grada Dubrovnika</w:t>
      </w:r>
      <w:bookmarkEnd w:id="1"/>
    </w:p>
    <w:p w14:paraId="159C8412" w14:textId="77777777" w:rsidR="00567CFE" w:rsidRDefault="00567CFE">
      <w:pPr>
        <w:rPr>
          <w:rFonts w:ascii="Arial" w:hAnsi="Arial" w:cs="Arial"/>
          <w:sz w:val="22"/>
          <w:szCs w:val="22"/>
        </w:rPr>
      </w:pPr>
    </w:p>
    <w:p w14:paraId="3083742B" w14:textId="77777777" w:rsidR="00567CFE" w:rsidRDefault="00567CFE">
      <w:pPr>
        <w:rPr>
          <w:rFonts w:ascii="Arial" w:hAnsi="Arial" w:cs="Arial"/>
          <w:sz w:val="22"/>
          <w:szCs w:val="22"/>
        </w:rPr>
      </w:pPr>
      <w:r>
        <w:rPr>
          <w:rFonts w:ascii="Arial" w:hAnsi="Arial" w:cs="Arial"/>
          <w:sz w:val="22"/>
          <w:szCs w:val="22"/>
        </w:rPr>
        <w:t>52.</w:t>
      </w:r>
      <w:r w:rsidRPr="00567CFE">
        <w:rPr>
          <w:rFonts w:ascii="Arial" w:hAnsi="Arial" w:cs="Arial"/>
          <w:sz w:val="22"/>
          <w:szCs w:val="22"/>
        </w:rPr>
        <w:t xml:space="preserve"> </w:t>
      </w:r>
      <w:r w:rsidR="00940FB9">
        <w:rPr>
          <w:rFonts w:ascii="Arial" w:hAnsi="Arial" w:cs="Arial"/>
          <w:sz w:val="22"/>
          <w:szCs w:val="22"/>
        </w:rPr>
        <w:t>Odluka</w:t>
      </w:r>
      <w:r w:rsidR="00940FB9" w:rsidRPr="00D761E4">
        <w:rPr>
          <w:rFonts w:ascii="Arial" w:hAnsi="Arial" w:cs="Arial"/>
          <w:sz w:val="22"/>
          <w:szCs w:val="22"/>
        </w:rPr>
        <w:t xml:space="preserve"> </w:t>
      </w:r>
      <w:r w:rsidRPr="00D761E4">
        <w:rPr>
          <w:rFonts w:ascii="Arial" w:hAnsi="Arial" w:cs="Arial"/>
          <w:sz w:val="22"/>
          <w:szCs w:val="22"/>
        </w:rPr>
        <w:t xml:space="preserve">o stavljanju izvan snage Odluke o </w:t>
      </w:r>
      <w:r w:rsidR="00B51EBD">
        <w:rPr>
          <w:rFonts w:ascii="Arial" w:hAnsi="Arial" w:cs="Arial"/>
          <w:sz w:val="22"/>
          <w:szCs w:val="22"/>
        </w:rPr>
        <w:t>izradi I</w:t>
      </w:r>
      <w:r w:rsidRPr="00D761E4">
        <w:rPr>
          <w:rFonts w:ascii="Arial" w:hAnsi="Arial" w:cs="Arial"/>
          <w:sz w:val="22"/>
          <w:szCs w:val="22"/>
        </w:rPr>
        <w:t xml:space="preserve">zmjenama i dopunama </w:t>
      </w:r>
      <w:r w:rsidR="00940FB9" w:rsidRPr="00D761E4">
        <w:rPr>
          <w:rFonts w:ascii="Arial" w:hAnsi="Arial" w:cs="Arial"/>
          <w:sz w:val="22"/>
          <w:szCs w:val="22"/>
        </w:rPr>
        <w:t>P</w:t>
      </w:r>
      <w:r w:rsidR="00940FB9">
        <w:rPr>
          <w:rFonts w:ascii="Arial" w:hAnsi="Arial" w:cs="Arial"/>
          <w:sz w:val="22"/>
          <w:szCs w:val="22"/>
        </w:rPr>
        <w:t>rostornog plana uređenja</w:t>
      </w:r>
      <w:r w:rsidR="00940FB9" w:rsidRPr="00D761E4">
        <w:rPr>
          <w:rFonts w:ascii="Arial" w:hAnsi="Arial" w:cs="Arial"/>
          <w:sz w:val="22"/>
          <w:szCs w:val="22"/>
        </w:rPr>
        <w:t xml:space="preserve"> Grada Dubrovnika i </w:t>
      </w:r>
      <w:r w:rsidR="00B51EBD">
        <w:rPr>
          <w:rFonts w:ascii="Arial" w:hAnsi="Arial" w:cs="Arial"/>
          <w:sz w:val="22"/>
          <w:szCs w:val="22"/>
        </w:rPr>
        <w:t xml:space="preserve">dopuna </w:t>
      </w:r>
      <w:r w:rsidR="00940FB9">
        <w:rPr>
          <w:rFonts w:ascii="Arial" w:hAnsi="Arial" w:cs="Arial"/>
          <w:sz w:val="22"/>
          <w:szCs w:val="22"/>
        </w:rPr>
        <w:t>Generalnog urbanističkog plana</w:t>
      </w:r>
      <w:r w:rsidR="00940FB9" w:rsidRPr="00D761E4">
        <w:rPr>
          <w:rFonts w:ascii="Arial" w:hAnsi="Arial" w:cs="Arial"/>
          <w:sz w:val="22"/>
          <w:szCs w:val="22"/>
        </w:rPr>
        <w:t xml:space="preserve"> Grada Dubrovnika </w:t>
      </w:r>
      <w:r w:rsidRPr="00D761E4">
        <w:rPr>
          <w:rFonts w:ascii="Arial" w:hAnsi="Arial" w:cs="Arial"/>
          <w:sz w:val="22"/>
          <w:szCs w:val="22"/>
        </w:rPr>
        <w:t>te stavljanja izvan snage dijela U</w:t>
      </w:r>
      <w:r w:rsidR="00940FB9">
        <w:rPr>
          <w:rFonts w:ascii="Arial" w:hAnsi="Arial" w:cs="Arial"/>
          <w:sz w:val="22"/>
          <w:szCs w:val="22"/>
        </w:rPr>
        <w:t>rbanističkog plana uređenja</w:t>
      </w:r>
      <w:r w:rsidRPr="00D761E4">
        <w:rPr>
          <w:rFonts w:ascii="Arial" w:hAnsi="Arial" w:cs="Arial"/>
          <w:sz w:val="22"/>
          <w:szCs w:val="22"/>
        </w:rPr>
        <w:t xml:space="preserve"> </w:t>
      </w:r>
      <w:r w:rsidR="00940FB9">
        <w:rPr>
          <w:rFonts w:ascii="Arial" w:hAnsi="Arial" w:cs="Arial"/>
          <w:sz w:val="22"/>
          <w:szCs w:val="22"/>
        </w:rPr>
        <w:t>„</w:t>
      </w:r>
      <w:proofErr w:type="spellStart"/>
      <w:r w:rsidRPr="00D761E4">
        <w:rPr>
          <w:rFonts w:ascii="Arial" w:hAnsi="Arial" w:cs="Arial"/>
          <w:sz w:val="22"/>
          <w:szCs w:val="22"/>
        </w:rPr>
        <w:t>Radeljević</w:t>
      </w:r>
      <w:proofErr w:type="spellEnd"/>
      <w:r w:rsidRPr="00D761E4">
        <w:rPr>
          <w:rFonts w:ascii="Arial" w:hAnsi="Arial" w:cs="Arial"/>
          <w:sz w:val="22"/>
          <w:szCs w:val="22"/>
        </w:rPr>
        <w:t>-Libertas</w:t>
      </w:r>
      <w:r w:rsidR="00940FB9">
        <w:rPr>
          <w:rFonts w:ascii="Arial" w:hAnsi="Arial" w:cs="Arial"/>
          <w:sz w:val="22"/>
          <w:szCs w:val="22"/>
        </w:rPr>
        <w:t>“</w:t>
      </w:r>
    </w:p>
    <w:p w14:paraId="3E0C4FFE" w14:textId="77777777" w:rsidR="00567CFE" w:rsidRDefault="00567CFE">
      <w:pPr>
        <w:rPr>
          <w:rFonts w:ascii="Arial" w:hAnsi="Arial" w:cs="Arial"/>
          <w:sz w:val="22"/>
          <w:szCs w:val="22"/>
        </w:rPr>
      </w:pPr>
    </w:p>
    <w:p w14:paraId="796589DA" w14:textId="77777777" w:rsidR="00567CFE" w:rsidRDefault="00567CFE">
      <w:pPr>
        <w:rPr>
          <w:rFonts w:ascii="Arial" w:hAnsi="Arial" w:cs="Arial"/>
          <w:sz w:val="22"/>
          <w:szCs w:val="22"/>
        </w:rPr>
      </w:pPr>
      <w:r>
        <w:rPr>
          <w:rFonts w:ascii="Arial" w:hAnsi="Arial" w:cs="Arial"/>
          <w:sz w:val="22"/>
          <w:szCs w:val="22"/>
        </w:rPr>
        <w:t>53.</w:t>
      </w:r>
      <w:r w:rsidRPr="00567CFE">
        <w:rPr>
          <w:rFonts w:ascii="Arial" w:hAnsi="Arial" w:cs="Arial"/>
          <w:sz w:val="22"/>
          <w:szCs w:val="22"/>
        </w:rPr>
        <w:t xml:space="preserve"> </w:t>
      </w:r>
      <w:r w:rsidR="00940FB9">
        <w:rPr>
          <w:rFonts w:ascii="Arial" w:hAnsi="Arial" w:cs="Arial"/>
          <w:sz w:val="22"/>
          <w:szCs w:val="22"/>
        </w:rPr>
        <w:t>Odluka</w:t>
      </w:r>
      <w:r w:rsidRPr="00D761E4">
        <w:rPr>
          <w:rFonts w:ascii="Arial" w:hAnsi="Arial" w:cs="Arial"/>
          <w:sz w:val="22"/>
          <w:szCs w:val="22"/>
        </w:rPr>
        <w:t xml:space="preserve"> o izradi izmjena i dopuna </w:t>
      </w:r>
      <w:r w:rsidR="00940FB9" w:rsidRPr="00D761E4">
        <w:rPr>
          <w:rFonts w:ascii="Arial" w:hAnsi="Arial" w:cs="Arial"/>
          <w:sz w:val="22"/>
          <w:szCs w:val="22"/>
        </w:rPr>
        <w:t>U</w:t>
      </w:r>
      <w:r w:rsidR="00940FB9">
        <w:rPr>
          <w:rFonts w:ascii="Arial" w:hAnsi="Arial" w:cs="Arial"/>
          <w:sz w:val="22"/>
          <w:szCs w:val="22"/>
        </w:rPr>
        <w:t>rbanističkog plana uređenja</w:t>
      </w:r>
      <w:r w:rsidR="00940FB9" w:rsidRPr="00D761E4">
        <w:rPr>
          <w:rFonts w:ascii="Arial" w:hAnsi="Arial" w:cs="Arial"/>
          <w:sz w:val="22"/>
          <w:szCs w:val="22"/>
        </w:rPr>
        <w:t xml:space="preserve"> </w:t>
      </w:r>
      <w:r w:rsidR="00940FB9">
        <w:rPr>
          <w:rFonts w:ascii="Arial" w:hAnsi="Arial" w:cs="Arial"/>
          <w:sz w:val="22"/>
          <w:szCs w:val="22"/>
        </w:rPr>
        <w:t>„</w:t>
      </w:r>
      <w:proofErr w:type="spellStart"/>
      <w:r w:rsidRPr="00D761E4">
        <w:rPr>
          <w:rFonts w:ascii="Arial" w:hAnsi="Arial" w:cs="Arial"/>
          <w:sz w:val="22"/>
          <w:szCs w:val="22"/>
        </w:rPr>
        <w:t>Radeljević</w:t>
      </w:r>
      <w:proofErr w:type="spellEnd"/>
      <w:r w:rsidRPr="00D761E4">
        <w:rPr>
          <w:rFonts w:ascii="Arial" w:hAnsi="Arial" w:cs="Arial"/>
          <w:sz w:val="22"/>
          <w:szCs w:val="22"/>
        </w:rPr>
        <w:t>-Libertas</w:t>
      </w:r>
      <w:r w:rsidR="00940FB9">
        <w:rPr>
          <w:rFonts w:ascii="Arial" w:hAnsi="Arial" w:cs="Arial"/>
          <w:sz w:val="22"/>
          <w:szCs w:val="22"/>
        </w:rPr>
        <w:t>“</w:t>
      </w:r>
      <w:r w:rsidRPr="00D761E4">
        <w:rPr>
          <w:rFonts w:ascii="Arial" w:hAnsi="Arial" w:cs="Arial"/>
          <w:sz w:val="22"/>
          <w:szCs w:val="22"/>
        </w:rPr>
        <w:t xml:space="preserve"> te s tim u vezi </w:t>
      </w:r>
      <w:r w:rsidR="00B51EBD">
        <w:rPr>
          <w:rFonts w:ascii="Arial" w:hAnsi="Arial" w:cs="Arial"/>
          <w:sz w:val="22"/>
          <w:szCs w:val="22"/>
        </w:rPr>
        <w:t>I</w:t>
      </w:r>
      <w:r w:rsidRPr="00D761E4">
        <w:rPr>
          <w:rFonts w:ascii="Arial" w:hAnsi="Arial" w:cs="Arial"/>
          <w:sz w:val="22"/>
          <w:szCs w:val="22"/>
        </w:rPr>
        <w:t xml:space="preserve">zmjena i dopuna </w:t>
      </w:r>
      <w:r w:rsidR="00B51EBD" w:rsidRPr="00D761E4">
        <w:rPr>
          <w:rFonts w:ascii="Arial" w:hAnsi="Arial" w:cs="Arial"/>
          <w:sz w:val="22"/>
          <w:szCs w:val="22"/>
        </w:rPr>
        <w:t>P</w:t>
      </w:r>
      <w:r w:rsidR="00B51EBD">
        <w:rPr>
          <w:rFonts w:ascii="Arial" w:hAnsi="Arial" w:cs="Arial"/>
          <w:sz w:val="22"/>
          <w:szCs w:val="22"/>
        </w:rPr>
        <w:t>rostornog plana uređenja</w:t>
      </w:r>
      <w:r w:rsidR="00B51EBD" w:rsidRPr="00D761E4">
        <w:rPr>
          <w:rFonts w:ascii="Arial" w:hAnsi="Arial" w:cs="Arial"/>
          <w:sz w:val="22"/>
          <w:szCs w:val="22"/>
        </w:rPr>
        <w:t xml:space="preserve"> Grada Dubrovnika i </w:t>
      </w:r>
      <w:r w:rsidR="00B51EBD">
        <w:rPr>
          <w:rFonts w:ascii="Arial" w:hAnsi="Arial" w:cs="Arial"/>
          <w:sz w:val="22"/>
          <w:szCs w:val="22"/>
        </w:rPr>
        <w:t>Izmjena i dopuna Generalnog urbanističkog plana</w:t>
      </w:r>
      <w:r w:rsidR="00B51EBD" w:rsidRPr="00D761E4">
        <w:rPr>
          <w:rFonts w:ascii="Arial" w:hAnsi="Arial" w:cs="Arial"/>
          <w:sz w:val="22"/>
          <w:szCs w:val="22"/>
        </w:rPr>
        <w:t xml:space="preserve"> Grada Dubrovnika</w:t>
      </w:r>
    </w:p>
    <w:p w14:paraId="47667472" w14:textId="77777777" w:rsidR="00567CFE" w:rsidRDefault="00567CFE">
      <w:pPr>
        <w:rPr>
          <w:rFonts w:ascii="Arial" w:hAnsi="Arial" w:cs="Arial"/>
          <w:sz w:val="22"/>
          <w:szCs w:val="22"/>
        </w:rPr>
      </w:pPr>
    </w:p>
    <w:p w14:paraId="408E03D1" w14:textId="77777777" w:rsidR="00567CFE" w:rsidRDefault="00567CFE">
      <w:pPr>
        <w:rPr>
          <w:rFonts w:ascii="Arial" w:hAnsi="Arial" w:cs="Arial"/>
          <w:sz w:val="22"/>
          <w:szCs w:val="22"/>
        </w:rPr>
      </w:pPr>
      <w:r>
        <w:rPr>
          <w:rFonts w:ascii="Arial" w:hAnsi="Arial" w:cs="Arial"/>
          <w:sz w:val="22"/>
          <w:szCs w:val="22"/>
        </w:rPr>
        <w:t>54.</w:t>
      </w:r>
      <w:r w:rsidRPr="00567CFE">
        <w:rPr>
          <w:rFonts w:ascii="Arial" w:hAnsi="Arial" w:cs="Arial"/>
          <w:sz w:val="22"/>
          <w:szCs w:val="22"/>
        </w:rPr>
        <w:t xml:space="preserve"> </w:t>
      </w:r>
      <w:r w:rsidR="00940FB9">
        <w:rPr>
          <w:rFonts w:ascii="Arial" w:hAnsi="Arial" w:cs="Arial"/>
          <w:sz w:val="22"/>
          <w:szCs w:val="22"/>
        </w:rPr>
        <w:t>Odluka</w:t>
      </w:r>
      <w:r>
        <w:rPr>
          <w:rFonts w:ascii="Arial" w:hAnsi="Arial" w:cs="Arial"/>
          <w:sz w:val="22"/>
          <w:szCs w:val="22"/>
        </w:rPr>
        <w:t xml:space="preserve"> o gospodarenju nekretninama u vlasništvu Grada Dubrovnika</w:t>
      </w:r>
    </w:p>
    <w:p w14:paraId="233550EE" w14:textId="77777777" w:rsidR="00567CFE" w:rsidRDefault="00567CFE">
      <w:pPr>
        <w:rPr>
          <w:rFonts w:ascii="Arial" w:hAnsi="Arial" w:cs="Arial"/>
          <w:sz w:val="22"/>
          <w:szCs w:val="22"/>
        </w:rPr>
      </w:pPr>
    </w:p>
    <w:p w14:paraId="4F6E726F" w14:textId="77777777" w:rsidR="00567CFE" w:rsidRDefault="00567CFE">
      <w:pPr>
        <w:rPr>
          <w:rFonts w:ascii="Arial" w:hAnsi="Arial" w:cs="Arial"/>
          <w:sz w:val="22"/>
          <w:szCs w:val="22"/>
        </w:rPr>
      </w:pPr>
      <w:r>
        <w:rPr>
          <w:rFonts w:ascii="Arial" w:hAnsi="Arial" w:cs="Arial"/>
          <w:sz w:val="22"/>
          <w:szCs w:val="22"/>
        </w:rPr>
        <w:t>55.</w:t>
      </w:r>
      <w:r w:rsidRPr="00567CFE">
        <w:rPr>
          <w:rFonts w:ascii="Arial" w:hAnsi="Arial" w:cs="Arial"/>
          <w:sz w:val="22"/>
          <w:szCs w:val="22"/>
        </w:rPr>
        <w:t xml:space="preserve"> </w:t>
      </w:r>
      <w:r w:rsidR="00940FB9">
        <w:rPr>
          <w:rFonts w:ascii="Arial" w:hAnsi="Arial" w:cs="Arial"/>
          <w:sz w:val="22"/>
          <w:szCs w:val="22"/>
        </w:rPr>
        <w:t>Odluka</w:t>
      </w:r>
      <w:r>
        <w:rPr>
          <w:rFonts w:ascii="Arial" w:hAnsi="Arial" w:cs="Arial"/>
          <w:sz w:val="22"/>
          <w:szCs w:val="22"/>
        </w:rPr>
        <w:t xml:space="preserve"> o proglašenju komunalne infrastrukture javnim dobrom u općoj uporabi u vlasništvu Grada Dubrovnika – park Gradac</w:t>
      </w:r>
    </w:p>
    <w:p w14:paraId="5B28DA19" w14:textId="77777777" w:rsidR="00567CFE" w:rsidRDefault="00567CFE">
      <w:pPr>
        <w:rPr>
          <w:rFonts w:ascii="Arial" w:hAnsi="Arial" w:cs="Arial"/>
          <w:sz w:val="22"/>
          <w:szCs w:val="22"/>
        </w:rPr>
      </w:pPr>
    </w:p>
    <w:p w14:paraId="4943DFC0" w14:textId="77777777" w:rsidR="00567CFE" w:rsidRDefault="00567CFE">
      <w:pPr>
        <w:rPr>
          <w:rFonts w:ascii="Arial" w:hAnsi="Arial" w:cs="Arial"/>
          <w:sz w:val="22"/>
          <w:szCs w:val="22"/>
        </w:rPr>
      </w:pPr>
      <w:r>
        <w:rPr>
          <w:rFonts w:ascii="Arial" w:hAnsi="Arial" w:cs="Arial"/>
          <w:sz w:val="22"/>
          <w:szCs w:val="22"/>
        </w:rPr>
        <w:t>56.</w:t>
      </w:r>
      <w:r w:rsidRPr="00567CFE">
        <w:rPr>
          <w:rFonts w:ascii="Arial" w:hAnsi="Arial" w:cs="Arial"/>
          <w:sz w:val="22"/>
          <w:szCs w:val="22"/>
        </w:rPr>
        <w:t xml:space="preserve"> </w:t>
      </w:r>
      <w:r w:rsidR="00940FB9">
        <w:rPr>
          <w:rFonts w:ascii="Arial" w:hAnsi="Arial" w:cs="Arial"/>
          <w:sz w:val="22"/>
          <w:szCs w:val="22"/>
        </w:rPr>
        <w:t xml:space="preserve">Odluka </w:t>
      </w:r>
      <w:r>
        <w:rPr>
          <w:rFonts w:ascii="Arial" w:hAnsi="Arial" w:cs="Arial"/>
          <w:sz w:val="22"/>
          <w:szCs w:val="22"/>
        </w:rPr>
        <w:t>o osnivanju Doma za starije osobe Ragusa</w:t>
      </w:r>
    </w:p>
    <w:p w14:paraId="4BEBAD74" w14:textId="77777777" w:rsidR="00567CFE" w:rsidRDefault="00567CFE">
      <w:pPr>
        <w:rPr>
          <w:rFonts w:ascii="Arial" w:hAnsi="Arial" w:cs="Arial"/>
          <w:sz w:val="22"/>
          <w:szCs w:val="22"/>
        </w:rPr>
      </w:pPr>
    </w:p>
    <w:p w14:paraId="2B6A19C7" w14:textId="77777777" w:rsidR="00567CFE" w:rsidRDefault="00567CFE">
      <w:pPr>
        <w:rPr>
          <w:rFonts w:ascii="Arial" w:hAnsi="Arial" w:cs="Arial"/>
          <w:sz w:val="22"/>
          <w:szCs w:val="22"/>
        </w:rPr>
      </w:pPr>
      <w:r>
        <w:rPr>
          <w:rFonts w:ascii="Arial" w:hAnsi="Arial" w:cs="Arial"/>
          <w:sz w:val="22"/>
          <w:szCs w:val="22"/>
        </w:rPr>
        <w:t>57.</w:t>
      </w:r>
      <w:r w:rsidRPr="00567CFE">
        <w:rPr>
          <w:rFonts w:ascii="Arial" w:hAnsi="Arial" w:cs="Arial"/>
          <w:sz w:val="22"/>
          <w:szCs w:val="22"/>
        </w:rPr>
        <w:t xml:space="preserve"> </w:t>
      </w:r>
      <w:r w:rsidR="00940FB9">
        <w:rPr>
          <w:rFonts w:ascii="Arial" w:hAnsi="Arial" w:cs="Arial"/>
          <w:sz w:val="22"/>
          <w:szCs w:val="22"/>
        </w:rPr>
        <w:t>Odluka</w:t>
      </w:r>
      <w:r w:rsidRPr="007A54D1">
        <w:rPr>
          <w:rFonts w:ascii="Arial" w:hAnsi="Arial" w:cs="Arial"/>
          <w:sz w:val="22"/>
          <w:szCs w:val="22"/>
        </w:rPr>
        <w:t xml:space="preserve">  o ostvarivanju prava na subvenciju troškova najma stana samcima i obiteljima slabijeg materijalnog statusa</w:t>
      </w:r>
    </w:p>
    <w:p w14:paraId="206BAA95" w14:textId="77777777" w:rsidR="00567CFE" w:rsidRDefault="00567CFE">
      <w:pPr>
        <w:rPr>
          <w:rFonts w:ascii="Arial" w:hAnsi="Arial" w:cs="Arial"/>
          <w:sz w:val="22"/>
          <w:szCs w:val="22"/>
        </w:rPr>
      </w:pPr>
    </w:p>
    <w:p w14:paraId="5D7BCDF3" w14:textId="77777777" w:rsidR="00567CFE" w:rsidRDefault="00567CFE">
      <w:pPr>
        <w:rPr>
          <w:rFonts w:ascii="Arial" w:hAnsi="Arial" w:cs="Arial"/>
          <w:sz w:val="22"/>
          <w:szCs w:val="22"/>
        </w:rPr>
      </w:pPr>
      <w:r>
        <w:rPr>
          <w:rFonts w:ascii="Arial" w:hAnsi="Arial" w:cs="Arial"/>
          <w:sz w:val="22"/>
          <w:szCs w:val="22"/>
        </w:rPr>
        <w:t>58.</w:t>
      </w:r>
      <w:r w:rsidRPr="00567CFE">
        <w:rPr>
          <w:rFonts w:ascii="Arial" w:hAnsi="Arial" w:cs="Arial"/>
          <w:kern w:val="1"/>
          <w:sz w:val="22"/>
          <w:szCs w:val="22"/>
          <w:lang w:eastAsia="ar-SA"/>
        </w:rPr>
        <w:t xml:space="preserve"> </w:t>
      </w:r>
      <w:bookmarkStart w:id="2" w:name="_Hlk103159615"/>
      <w:r w:rsidR="00940FB9">
        <w:rPr>
          <w:rFonts w:ascii="Arial" w:hAnsi="Arial" w:cs="Arial"/>
          <w:sz w:val="22"/>
          <w:szCs w:val="22"/>
        </w:rPr>
        <w:t>Odluka</w:t>
      </w:r>
      <w:r w:rsidRPr="007A54D1">
        <w:rPr>
          <w:rFonts w:ascii="Arial" w:hAnsi="Arial" w:cs="Arial"/>
          <w:sz w:val="22"/>
          <w:szCs w:val="22"/>
        </w:rPr>
        <w:t xml:space="preserve"> </w:t>
      </w:r>
      <w:bookmarkEnd w:id="2"/>
      <w:r w:rsidRPr="007A54D1">
        <w:rPr>
          <w:rFonts w:ascii="Arial" w:hAnsi="Arial" w:cs="Arial"/>
          <w:sz w:val="22"/>
          <w:szCs w:val="22"/>
        </w:rPr>
        <w:t xml:space="preserve"> o koeficijentu za obračun plaća ravnatelja/</w:t>
      </w:r>
      <w:proofErr w:type="spellStart"/>
      <w:r w:rsidRPr="007A54D1">
        <w:rPr>
          <w:rFonts w:ascii="Arial" w:hAnsi="Arial" w:cs="Arial"/>
          <w:sz w:val="22"/>
          <w:szCs w:val="22"/>
        </w:rPr>
        <w:t>ica</w:t>
      </w:r>
      <w:proofErr w:type="spellEnd"/>
      <w:r w:rsidRPr="007A54D1">
        <w:rPr>
          <w:rFonts w:ascii="Arial" w:hAnsi="Arial" w:cs="Arial"/>
          <w:sz w:val="22"/>
          <w:szCs w:val="22"/>
        </w:rPr>
        <w:t xml:space="preserve"> javnih ustanova dječjih vrtića Grada Dubrovnika</w:t>
      </w:r>
    </w:p>
    <w:p w14:paraId="7198C97A" w14:textId="77777777" w:rsidR="00567CFE" w:rsidRDefault="00567CFE">
      <w:pPr>
        <w:rPr>
          <w:rFonts w:ascii="Arial" w:hAnsi="Arial" w:cs="Arial"/>
          <w:sz w:val="22"/>
          <w:szCs w:val="22"/>
        </w:rPr>
      </w:pPr>
    </w:p>
    <w:p w14:paraId="0D76443C" w14:textId="77777777" w:rsidR="00567CFE" w:rsidRDefault="00567CFE">
      <w:pPr>
        <w:rPr>
          <w:rFonts w:ascii="Arial" w:hAnsi="Arial" w:cs="Arial"/>
          <w:sz w:val="22"/>
          <w:szCs w:val="22"/>
        </w:rPr>
      </w:pPr>
      <w:r>
        <w:rPr>
          <w:rFonts w:ascii="Arial" w:hAnsi="Arial" w:cs="Arial"/>
          <w:sz w:val="22"/>
          <w:szCs w:val="22"/>
        </w:rPr>
        <w:t>59.</w:t>
      </w:r>
      <w:r w:rsidRPr="00567CFE">
        <w:rPr>
          <w:rFonts w:ascii="Arial" w:hAnsi="Arial" w:cs="Arial"/>
          <w:sz w:val="22"/>
          <w:szCs w:val="22"/>
        </w:rPr>
        <w:t xml:space="preserve"> </w:t>
      </w:r>
      <w:r w:rsidR="00B51EBD">
        <w:rPr>
          <w:rFonts w:ascii="Arial" w:hAnsi="Arial" w:cs="Arial"/>
          <w:sz w:val="22"/>
          <w:szCs w:val="22"/>
        </w:rPr>
        <w:t>Odluka</w:t>
      </w:r>
      <w:r>
        <w:rPr>
          <w:rFonts w:ascii="Arial" w:hAnsi="Arial" w:cs="Arial"/>
          <w:sz w:val="22"/>
          <w:szCs w:val="22"/>
        </w:rPr>
        <w:t xml:space="preserve"> o načinu ostvarivanja prednosti upisa djece u javne ustanove dječjih vrtića Grada Dubrovnika</w:t>
      </w:r>
    </w:p>
    <w:p w14:paraId="0D246F77" w14:textId="77777777" w:rsidR="00567CFE" w:rsidRDefault="00567CFE">
      <w:pPr>
        <w:rPr>
          <w:rFonts w:ascii="Arial" w:hAnsi="Arial" w:cs="Arial"/>
          <w:sz w:val="22"/>
          <w:szCs w:val="22"/>
        </w:rPr>
      </w:pPr>
    </w:p>
    <w:p w14:paraId="49D4EE83" w14:textId="77777777" w:rsidR="00567CFE" w:rsidRDefault="00567CFE">
      <w:pPr>
        <w:rPr>
          <w:rFonts w:ascii="Arial" w:hAnsi="Arial" w:cs="Arial"/>
          <w:sz w:val="22"/>
          <w:szCs w:val="22"/>
        </w:rPr>
      </w:pPr>
      <w:r>
        <w:rPr>
          <w:rFonts w:ascii="Arial" w:hAnsi="Arial" w:cs="Arial"/>
          <w:sz w:val="22"/>
          <w:szCs w:val="22"/>
        </w:rPr>
        <w:lastRenderedPageBreak/>
        <w:t>60.</w:t>
      </w:r>
      <w:r w:rsidRPr="00567CFE">
        <w:rPr>
          <w:rFonts w:ascii="Arial" w:hAnsi="Arial" w:cs="Arial"/>
          <w:sz w:val="22"/>
          <w:szCs w:val="22"/>
        </w:rPr>
        <w:t xml:space="preserve"> </w:t>
      </w:r>
      <w:r w:rsidR="00B51EBD">
        <w:rPr>
          <w:rFonts w:ascii="Arial" w:hAnsi="Arial" w:cs="Arial"/>
          <w:sz w:val="22"/>
          <w:szCs w:val="22"/>
        </w:rPr>
        <w:t>Odluka</w:t>
      </w:r>
      <w:r>
        <w:rPr>
          <w:rFonts w:ascii="Arial" w:hAnsi="Arial" w:cs="Arial"/>
          <w:sz w:val="22"/>
          <w:szCs w:val="22"/>
        </w:rPr>
        <w:t xml:space="preserve"> o izmjeni Odluke o sufinanciranju i subvencioniranju privatnih dječjih vrtića i djelatnosti dadilja na području Grada Dubrovnika</w:t>
      </w:r>
    </w:p>
    <w:p w14:paraId="08CEFFF8" w14:textId="77777777" w:rsidR="00567CFE" w:rsidRDefault="00567CFE">
      <w:pPr>
        <w:rPr>
          <w:rFonts w:ascii="Arial" w:hAnsi="Arial" w:cs="Arial"/>
          <w:sz w:val="22"/>
          <w:szCs w:val="22"/>
        </w:rPr>
      </w:pPr>
    </w:p>
    <w:p w14:paraId="083E818C" w14:textId="77777777" w:rsidR="00567CFE" w:rsidRDefault="00567CFE">
      <w:pPr>
        <w:rPr>
          <w:rFonts w:ascii="Arial" w:hAnsi="Arial" w:cs="Arial"/>
          <w:sz w:val="22"/>
          <w:szCs w:val="22"/>
        </w:rPr>
      </w:pPr>
      <w:r>
        <w:rPr>
          <w:rFonts w:ascii="Arial" w:hAnsi="Arial" w:cs="Arial"/>
          <w:sz w:val="22"/>
          <w:szCs w:val="22"/>
        </w:rPr>
        <w:t>61.</w:t>
      </w:r>
      <w:r w:rsidRPr="00567CFE">
        <w:rPr>
          <w:rFonts w:ascii="Arial" w:hAnsi="Arial" w:cs="Arial"/>
          <w:sz w:val="22"/>
          <w:szCs w:val="22"/>
        </w:rPr>
        <w:t xml:space="preserve"> </w:t>
      </w:r>
      <w:r w:rsidR="00B51EBD">
        <w:rPr>
          <w:rFonts w:ascii="Arial" w:hAnsi="Arial" w:cs="Arial"/>
          <w:sz w:val="22"/>
          <w:szCs w:val="22"/>
        </w:rPr>
        <w:t>Odluka</w:t>
      </w:r>
      <w:r>
        <w:rPr>
          <w:rFonts w:ascii="Arial" w:hAnsi="Arial" w:cs="Arial"/>
          <w:sz w:val="22"/>
          <w:szCs w:val="22"/>
        </w:rPr>
        <w:t xml:space="preserve"> o osnivanju i imenovanju članova Gradskog povjerenstva za procjenu šteta od prirodnih nepogoda</w:t>
      </w:r>
    </w:p>
    <w:p w14:paraId="60FC9107" w14:textId="77777777" w:rsidR="00567CFE" w:rsidRDefault="00567CFE">
      <w:pPr>
        <w:rPr>
          <w:rFonts w:ascii="Arial" w:hAnsi="Arial" w:cs="Arial"/>
          <w:sz w:val="22"/>
          <w:szCs w:val="22"/>
        </w:rPr>
      </w:pPr>
    </w:p>
    <w:p w14:paraId="5454AA16" w14:textId="77777777" w:rsidR="00567CFE" w:rsidRDefault="00567CFE">
      <w:pPr>
        <w:rPr>
          <w:rFonts w:ascii="Arial" w:hAnsi="Arial" w:cs="Arial"/>
          <w:sz w:val="22"/>
          <w:szCs w:val="22"/>
        </w:rPr>
      </w:pPr>
      <w:r>
        <w:rPr>
          <w:rFonts w:ascii="Arial" w:hAnsi="Arial" w:cs="Arial"/>
          <w:sz w:val="22"/>
          <w:szCs w:val="22"/>
        </w:rPr>
        <w:t>62.</w:t>
      </w:r>
      <w:r w:rsidRPr="00567CFE">
        <w:rPr>
          <w:rFonts w:ascii="Arial" w:hAnsi="Arial" w:cs="Arial"/>
          <w:sz w:val="22"/>
          <w:szCs w:val="22"/>
          <w:lang w:eastAsia="ar-SA"/>
        </w:rPr>
        <w:t xml:space="preserve"> </w:t>
      </w:r>
      <w:r w:rsidR="00B51EBD">
        <w:rPr>
          <w:rFonts w:ascii="Arial" w:hAnsi="Arial" w:cs="Arial"/>
          <w:sz w:val="22"/>
          <w:szCs w:val="22"/>
        </w:rPr>
        <w:t>Odluka</w:t>
      </w:r>
      <w:r w:rsidRPr="00CB020B">
        <w:rPr>
          <w:rFonts w:ascii="Arial" w:hAnsi="Arial" w:cs="Arial"/>
          <w:sz w:val="22"/>
          <w:szCs w:val="22"/>
          <w:lang w:eastAsia="ar-SA"/>
        </w:rPr>
        <w:t xml:space="preserve"> o imenovanju Stručnog povjerenstva za </w:t>
      </w:r>
      <w:r>
        <w:rPr>
          <w:rFonts w:ascii="Arial" w:hAnsi="Arial" w:cs="Arial"/>
          <w:sz w:val="22"/>
          <w:szCs w:val="22"/>
          <w:lang w:eastAsia="ar-SA"/>
        </w:rPr>
        <w:t xml:space="preserve">davanje </w:t>
      </w:r>
      <w:r w:rsidRPr="00CB020B">
        <w:rPr>
          <w:rFonts w:ascii="Arial" w:hAnsi="Arial" w:cs="Arial"/>
          <w:sz w:val="22"/>
          <w:szCs w:val="22"/>
          <w:lang w:eastAsia="ar-SA"/>
        </w:rPr>
        <w:t>koncesije za  posebnu upotrebu pomorskog dobra</w:t>
      </w:r>
      <w:r>
        <w:rPr>
          <w:rFonts w:ascii="Arial" w:hAnsi="Arial" w:cs="Arial"/>
          <w:sz w:val="22"/>
          <w:szCs w:val="22"/>
          <w:lang w:eastAsia="ar-SA"/>
        </w:rPr>
        <w:t xml:space="preserve"> Grada Dubrovnika radi izgradnje crpne stanice na čest. </w:t>
      </w:r>
      <w:proofErr w:type="spellStart"/>
      <w:r>
        <w:rPr>
          <w:rFonts w:ascii="Arial" w:hAnsi="Arial" w:cs="Arial"/>
          <w:sz w:val="22"/>
          <w:szCs w:val="22"/>
          <w:lang w:eastAsia="ar-SA"/>
        </w:rPr>
        <w:t>zem</w:t>
      </w:r>
      <w:proofErr w:type="spellEnd"/>
      <w:r>
        <w:rPr>
          <w:rFonts w:ascii="Arial" w:hAnsi="Arial" w:cs="Arial"/>
          <w:sz w:val="22"/>
          <w:szCs w:val="22"/>
          <w:lang w:eastAsia="ar-SA"/>
        </w:rPr>
        <w:t>. 1875/16 k.o. Dubrovnik</w:t>
      </w:r>
    </w:p>
    <w:p w14:paraId="4F0DE116" w14:textId="77777777" w:rsidR="00567CFE" w:rsidRDefault="00567CFE">
      <w:pPr>
        <w:rPr>
          <w:rFonts w:ascii="Arial" w:hAnsi="Arial" w:cs="Arial"/>
          <w:sz w:val="22"/>
          <w:szCs w:val="22"/>
        </w:rPr>
      </w:pPr>
    </w:p>
    <w:p w14:paraId="6280F3B0" w14:textId="77777777" w:rsidR="00567CFE" w:rsidRDefault="00567CFE">
      <w:pPr>
        <w:rPr>
          <w:rFonts w:ascii="Arial" w:hAnsi="Arial" w:cs="Arial"/>
          <w:sz w:val="22"/>
          <w:szCs w:val="22"/>
        </w:rPr>
      </w:pPr>
      <w:r>
        <w:rPr>
          <w:rFonts w:ascii="Arial" w:hAnsi="Arial" w:cs="Arial"/>
          <w:sz w:val="22"/>
          <w:szCs w:val="22"/>
        </w:rPr>
        <w:t>63.</w:t>
      </w:r>
      <w:bookmarkStart w:id="3" w:name="_Hlk102736322"/>
      <w:r w:rsidRPr="00567CFE">
        <w:rPr>
          <w:rFonts w:ascii="Arial" w:hAnsi="Arial" w:cs="Arial"/>
          <w:sz w:val="22"/>
          <w:szCs w:val="22"/>
        </w:rPr>
        <w:t xml:space="preserve"> </w:t>
      </w:r>
      <w:r w:rsidR="00B51EBD">
        <w:rPr>
          <w:rFonts w:ascii="Arial" w:hAnsi="Arial" w:cs="Arial"/>
          <w:sz w:val="22"/>
          <w:szCs w:val="22"/>
        </w:rPr>
        <w:t>Odluka</w:t>
      </w:r>
      <w:r w:rsidRPr="00D40319">
        <w:rPr>
          <w:rFonts w:ascii="Arial" w:hAnsi="Arial" w:cs="Arial"/>
          <w:sz w:val="22"/>
          <w:szCs w:val="22"/>
        </w:rPr>
        <w:t xml:space="preserve"> o davanju suglasnosti Libertasu Dubrovnik d.o.o. za sklapanje ugovora o operativnom leasingu s ostatkom vrijednosti na razdoblje od 3 godine za nabavu </w:t>
      </w:r>
      <w:proofErr w:type="spellStart"/>
      <w:r w:rsidRPr="00D40319">
        <w:rPr>
          <w:rFonts w:ascii="Arial" w:hAnsi="Arial" w:cs="Arial"/>
          <w:sz w:val="22"/>
          <w:szCs w:val="22"/>
        </w:rPr>
        <w:t>validatora</w:t>
      </w:r>
      <w:bookmarkEnd w:id="3"/>
      <w:proofErr w:type="spellEnd"/>
    </w:p>
    <w:p w14:paraId="081199F5" w14:textId="77777777" w:rsidR="00567CFE" w:rsidRDefault="00567CFE">
      <w:pPr>
        <w:rPr>
          <w:rFonts w:ascii="Arial" w:hAnsi="Arial" w:cs="Arial"/>
          <w:sz w:val="22"/>
          <w:szCs w:val="22"/>
        </w:rPr>
      </w:pPr>
    </w:p>
    <w:p w14:paraId="264BF883" w14:textId="77777777" w:rsidR="00567CFE" w:rsidRDefault="00567CFE">
      <w:pPr>
        <w:rPr>
          <w:rFonts w:ascii="Arial" w:hAnsi="Arial" w:cs="Arial"/>
          <w:sz w:val="22"/>
          <w:szCs w:val="22"/>
        </w:rPr>
      </w:pPr>
      <w:r>
        <w:rPr>
          <w:rFonts w:ascii="Arial" w:hAnsi="Arial" w:cs="Arial"/>
          <w:sz w:val="22"/>
          <w:szCs w:val="22"/>
        </w:rPr>
        <w:t>64.</w:t>
      </w:r>
      <w:r w:rsidRPr="00567CFE">
        <w:rPr>
          <w:rFonts w:ascii="Arial" w:hAnsi="Arial" w:cs="Arial"/>
          <w:sz w:val="22"/>
          <w:szCs w:val="22"/>
        </w:rPr>
        <w:t xml:space="preserve"> </w:t>
      </w:r>
      <w:r w:rsidR="00B51EBD">
        <w:rPr>
          <w:rFonts w:ascii="Arial" w:hAnsi="Arial" w:cs="Arial"/>
          <w:sz w:val="22"/>
          <w:szCs w:val="22"/>
        </w:rPr>
        <w:t>E</w:t>
      </w:r>
      <w:r>
        <w:rPr>
          <w:rFonts w:ascii="Arial" w:hAnsi="Arial" w:cs="Arial"/>
          <w:sz w:val="22"/>
          <w:szCs w:val="22"/>
        </w:rPr>
        <w:t>tičk</w:t>
      </w:r>
      <w:r w:rsidR="00B51EBD">
        <w:rPr>
          <w:rFonts w:ascii="Arial" w:hAnsi="Arial" w:cs="Arial"/>
          <w:sz w:val="22"/>
          <w:szCs w:val="22"/>
        </w:rPr>
        <w:t>i</w:t>
      </w:r>
      <w:r>
        <w:rPr>
          <w:rFonts w:ascii="Arial" w:hAnsi="Arial" w:cs="Arial"/>
          <w:sz w:val="22"/>
          <w:szCs w:val="22"/>
        </w:rPr>
        <w:t xml:space="preserve"> kodeks </w:t>
      </w:r>
      <w:r w:rsidRPr="003B49D1">
        <w:rPr>
          <w:rFonts w:ascii="Arial" w:hAnsi="Arial" w:cs="Arial"/>
          <w:sz w:val="22"/>
          <w:szCs w:val="22"/>
        </w:rPr>
        <w:t>nositelja političkih dužnosti u Gradu Dubrovniku</w:t>
      </w:r>
    </w:p>
    <w:p w14:paraId="4B898F62" w14:textId="77777777" w:rsidR="00567CFE" w:rsidRDefault="00567CFE">
      <w:pPr>
        <w:rPr>
          <w:rFonts w:ascii="Arial" w:hAnsi="Arial" w:cs="Arial"/>
          <w:sz w:val="22"/>
          <w:szCs w:val="22"/>
        </w:rPr>
      </w:pPr>
    </w:p>
    <w:p w14:paraId="774E7B9D" w14:textId="77777777" w:rsidR="00567CFE" w:rsidRDefault="00567CFE">
      <w:pPr>
        <w:rPr>
          <w:rFonts w:ascii="Arial" w:hAnsi="Arial" w:cs="Arial"/>
          <w:sz w:val="22"/>
          <w:szCs w:val="22"/>
        </w:rPr>
      </w:pPr>
      <w:r>
        <w:rPr>
          <w:rFonts w:ascii="Arial" w:hAnsi="Arial" w:cs="Arial"/>
          <w:sz w:val="22"/>
          <w:szCs w:val="22"/>
        </w:rPr>
        <w:t>65.</w:t>
      </w:r>
      <w:r w:rsidRPr="00567CFE">
        <w:rPr>
          <w:rFonts w:ascii="Arial" w:hAnsi="Arial" w:cs="Arial"/>
          <w:sz w:val="22"/>
          <w:szCs w:val="22"/>
        </w:rPr>
        <w:t xml:space="preserve"> </w:t>
      </w:r>
      <w:r w:rsidR="00B51EBD">
        <w:rPr>
          <w:rFonts w:ascii="Arial" w:hAnsi="Arial" w:cs="Arial"/>
          <w:sz w:val="22"/>
          <w:szCs w:val="22"/>
        </w:rPr>
        <w:t>I</w:t>
      </w:r>
      <w:r w:rsidRPr="00B47701">
        <w:rPr>
          <w:rFonts w:ascii="Arial" w:hAnsi="Arial" w:cs="Arial"/>
          <w:sz w:val="22"/>
          <w:szCs w:val="22"/>
        </w:rPr>
        <w:t xml:space="preserve">zmjena i dopuna Plana </w:t>
      </w:r>
      <w:r>
        <w:rPr>
          <w:rFonts w:ascii="Arial" w:hAnsi="Arial" w:cs="Arial"/>
          <w:sz w:val="22"/>
          <w:szCs w:val="22"/>
        </w:rPr>
        <w:t>korištenja javnim površinama u povijesnoj jezgri</w:t>
      </w:r>
    </w:p>
    <w:p w14:paraId="18E92E26" w14:textId="77777777" w:rsidR="00567CFE" w:rsidRDefault="00567CFE">
      <w:pPr>
        <w:rPr>
          <w:rFonts w:ascii="Arial" w:hAnsi="Arial" w:cs="Arial"/>
          <w:sz w:val="22"/>
          <w:szCs w:val="22"/>
        </w:rPr>
      </w:pPr>
    </w:p>
    <w:p w14:paraId="449C21E0" w14:textId="77777777" w:rsidR="00567CFE" w:rsidRDefault="00567CFE">
      <w:pPr>
        <w:rPr>
          <w:rFonts w:ascii="Arial" w:hAnsi="Arial" w:cs="Arial"/>
          <w:sz w:val="22"/>
          <w:szCs w:val="22"/>
        </w:rPr>
      </w:pPr>
      <w:r>
        <w:rPr>
          <w:rFonts w:ascii="Arial" w:hAnsi="Arial" w:cs="Arial"/>
          <w:sz w:val="22"/>
          <w:szCs w:val="22"/>
        </w:rPr>
        <w:t>66.</w:t>
      </w:r>
      <w:r w:rsidRPr="00567CFE">
        <w:rPr>
          <w:rFonts w:ascii="Arial" w:hAnsi="Arial" w:cs="Arial"/>
          <w:sz w:val="22"/>
          <w:szCs w:val="22"/>
        </w:rPr>
        <w:t xml:space="preserve"> </w:t>
      </w:r>
      <w:r w:rsidR="00B51EBD">
        <w:rPr>
          <w:rFonts w:ascii="Arial" w:hAnsi="Arial" w:cs="Arial"/>
          <w:sz w:val="22"/>
          <w:szCs w:val="22"/>
        </w:rPr>
        <w:t>G</w:t>
      </w:r>
      <w:r w:rsidRPr="00FB37C9">
        <w:rPr>
          <w:rFonts w:ascii="Arial" w:hAnsi="Arial" w:cs="Arial"/>
          <w:sz w:val="22"/>
          <w:szCs w:val="22"/>
        </w:rPr>
        <w:t>odišnj</w:t>
      </w:r>
      <w:r w:rsidR="00B51EBD">
        <w:rPr>
          <w:rFonts w:ascii="Arial" w:hAnsi="Arial" w:cs="Arial"/>
          <w:sz w:val="22"/>
          <w:szCs w:val="22"/>
        </w:rPr>
        <w:t>i</w:t>
      </w:r>
      <w:r w:rsidRPr="00FB37C9">
        <w:rPr>
          <w:rFonts w:ascii="Arial" w:hAnsi="Arial" w:cs="Arial"/>
          <w:sz w:val="22"/>
          <w:szCs w:val="22"/>
        </w:rPr>
        <w:t xml:space="preserve"> provedben</w:t>
      </w:r>
      <w:r w:rsidR="00B51EBD">
        <w:rPr>
          <w:rFonts w:ascii="Arial" w:hAnsi="Arial" w:cs="Arial"/>
          <w:sz w:val="22"/>
          <w:szCs w:val="22"/>
        </w:rPr>
        <w:t>i</w:t>
      </w:r>
      <w:r w:rsidRPr="00FB37C9">
        <w:rPr>
          <w:rFonts w:ascii="Arial" w:hAnsi="Arial" w:cs="Arial"/>
          <w:sz w:val="22"/>
          <w:szCs w:val="22"/>
        </w:rPr>
        <w:t xml:space="preserve"> plan unapređenja zaštite od požara na području Grada Dubrovnika u 202</w:t>
      </w:r>
      <w:r>
        <w:rPr>
          <w:rFonts w:ascii="Arial" w:hAnsi="Arial" w:cs="Arial"/>
          <w:sz w:val="22"/>
          <w:szCs w:val="22"/>
        </w:rPr>
        <w:t>2</w:t>
      </w:r>
      <w:r w:rsidRPr="00FB37C9">
        <w:rPr>
          <w:rFonts w:ascii="Arial" w:hAnsi="Arial" w:cs="Arial"/>
          <w:sz w:val="22"/>
          <w:szCs w:val="22"/>
        </w:rPr>
        <w:t>. godini</w:t>
      </w:r>
    </w:p>
    <w:p w14:paraId="34CC5F73" w14:textId="77777777" w:rsidR="00567CFE" w:rsidRDefault="00567CFE">
      <w:pPr>
        <w:rPr>
          <w:rFonts w:ascii="Arial" w:hAnsi="Arial" w:cs="Arial"/>
          <w:sz w:val="22"/>
          <w:szCs w:val="22"/>
        </w:rPr>
      </w:pPr>
    </w:p>
    <w:p w14:paraId="1F7686C9" w14:textId="77777777" w:rsidR="00567CFE" w:rsidRDefault="00567CFE">
      <w:pPr>
        <w:rPr>
          <w:rFonts w:ascii="Arial" w:hAnsi="Arial" w:cs="Arial"/>
          <w:sz w:val="22"/>
          <w:szCs w:val="22"/>
        </w:rPr>
      </w:pPr>
      <w:r>
        <w:rPr>
          <w:rFonts w:ascii="Arial" w:hAnsi="Arial" w:cs="Arial"/>
          <w:sz w:val="22"/>
          <w:szCs w:val="22"/>
        </w:rPr>
        <w:t>67.</w:t>
      </w:r>
      <w:r w:rsidRPr="00567CFE">
        <w:rPr>
          <w:rFonts w:ascii="Arial" w:hAnsi="Arial" w:cs="Arial"/>
          <w:sz w:val="22"/>
          <w:szCs w:val="22"/>
        </w:rPr>
        <w:t xml:space="preserve"> </w:t>
      </w:r>
      <w:r w:rsidR="00B51EBD">
        <w:rPr>
          <w:rFonts w:ascii="Arial" w:hAnsi="Arial" w:cs="Arial"/>
          <w:sz w:val="22"/>
          <w:szCs w:val="22"/>
        </w:rPr>
        <w:t>Z</w:t>
      </w:r>
      <w:r w:rsidRPr="00FC55B4">
        <w:rPr>
          <w:rFonts w:ascii="Arial" w:hAnsi="Arial" w:cs="Arial"/>
          <w:sz w:val="22"/>
          <w:szCs w:val="22"/>
        </w:rPr>
        <w:t>aključ</w:t>
      </w:r>
      <w:r w:rsidR="00B51EBD">
        <w:rPr>
          <w:rFonts w:ascii="Arial" w:hAnsi="Arial" w:cs="Arial"/>
          <w:sz w:val="22"/>
          <w:szCs w:val="22"/>
        </w:rPr>
        <w:t>a</w:t>
      </w:r>
      <w:r w:rsidRPr="00FC55B4">
        <w:rPr>
          <w:rFonts w:ascii="Arial" w:hAnsi="Arial" w:cs="Arial"/>
          <w:sz w:val="22"/>
          <w:szCs w:val="22"/>
        </w:rPr>
        <w:t>k</w:t>
      </w:r>
      <w:r>
        <w:rPr>
          <w:rFonts w:ascii="Arial" w:hAnsi="Arial" w:cs="Arial"/>
          <w:sz w:val="22"/>
          <w:szCs w:val="22"/>
        </w:rPr>
        <w:t xml:space="preserve"> o izmjenama i dopunama Zaključka o unapređenju projekta Dubrovačke kartice (Dubrovnik </w:t>
      </w:r>
      <w:proofErr w:type="spellStart"/>
      <w:r>
        <w:rPr>
          <w:rFonts w:ascii="Arial" w:hAnsi="Arial" w:cs="Arial"/>
          <w:sz w:val="22"/>
          <w:szCs w:val="22"/>
        </w:rPr>
        <w:t>Card</w:t>
      </w:r>
      <w:proofErr w:type="spellEnd"/>
      <w:r w:rsidR="00B51EBD">
        <w:rPr>
          <w:rFonts w:ascii="Arial" w:hAnsi="Arial" w:cs="Arial"/>
          <w:sz w:val="22"/>
          <w:szCs w:val="22"/>
        </w:rPr>
        <w:t>)</w:t>
      </w:r>
    </w:p>
    <w:p w14:paraId="211D95DA" w14:textId="77777777" w:rsidR="00567CFE" w:rsidRDefault="00567CFE">
      <w:pPr>
        <w:rPr>
          <w:rFonts w:ascii="Arial" w:hAnsi="Arial" w:cs="Arial"/>
          <w:sz w:val="22"/>
          <w:szCs w:val="22"/>
        </w:rPr>
      </w:pPr>
    </w:p>
    <w:p w14:paraId="070A94F4" w14:textId="77777777" w:rsidR="00F55DBD" w:rsidRDefault="00567CFE">
      <w:pPr>
        <w:rPr>
          <w:rFonts w:ascii="Arial" w:hAnsi="Arial" w:cs="Arial"/>
          <w:sz w:val="22"/>
          <w:szCs w:val="22"/>
        </w:rPr>
      </w:pPr>
      <w:r>
        <w:rPr>
          <w:rFonts w:ascii="Arial" w:hAnsi="Arial" w:cs="Arial"/>
          <w:sz w:val="22"/>
          <w:szCs w:val="22"/>
        </w:rPr>
        <w:t>68.</w:t>
      </w:r>
      <w:r w:rsidR="00940FB9" w:rsidRPr="00940FB9">
        <w:rPr>
          <w:rFonts w:ascii="Arial" w:hAnsi="Arial" w:cs="Arial"/>
          <w:sz w:val="22"/>
          <w:szCs w:val="22"/>
        </w:rPr>
        <w:t xml:space="preserve"> </w:t>
      </w:r>
      <w:r w:rsidR="00F55DBD">
        <w:rPr>
          <w:rFonts w:ascii="Arial" w:hAnsi="Arial" w:cs="Arial"/>
          <w:sz w:val="22"/>
          <w:szCs w:val="22"/>
        </w:rPr>
        <w:t xml:space="preserve">Zaključak o prihvaćanju </w:t>
      </w:r>
      <w:r w:rsidR="00F55DBD" w:rsidRPr="00FB37C9">
        <w:rPr>
          <w:rFonts w:ascii="Arial" w:hAnsi="Arial" w:cs="Arial"/>
          <w:sz w:val="22"/>
          <w:szCs w:val="22"/>
        </w:rPr>
        <w:t>Izvješć</w:t>
      </w:r>
      <w:r w:rsidR="00F55DBD">
        <w:rPr>
          <w:rFonts w:ascii="Arial" w:hAnsi="Arial" w:cs="Arial"/>
          <w:sz w:val="22"/>
          <w:szCs w:val="22"/>
        </w:rPr>
        <w:t>a</w:t>
      </w:r>
      <w:r w:rsidR="00F55DBD" w:rsidRPr="00FB37C9">
        <w:rPr>
          <w:rFonts w:ascii="Arial" w:hAnsi="Arial" w:cs="Arial"/>
          <w:sz w:val="22"/>
          <w:szCs w:val="22"/>
        </w:rPr>
        <w:t xml:space="preserve"> o stanju zaštite od požara i stanju provedbe godišnjeg provedbenog plana unapređenja zaštite od požara na području Grada Dubrovnika u 2021. godini</w:t>
      </w:r>
    </w:p>
    <w:p w14:paraId="3C01166E" w14:textId="77777777" w:rsidR="00F55DBD" w:rsidRDefault="00F55DBD">
      <w:pPr>
        <w:rPr>
          <w:rFonts w:ascii="Arial" w:hAnsi="Arial" w:cs="Arial"/>
          <w:sz w:val="22"/>
          <w:szCs w:val="22"/>
        </w:rPr>
      </w:pPr>
    </w:p>
    <w:p w14:paraId="10C63FDF" w14:textId="77777777" w:rsidR="00567CFE" w:rsidRDefault="00F55DBD">
      <w:pPr>
        <w:rPr>
          <w:rFonts w:ascii="Arial" w:hAnsi="Arial" w:cs="Arial"/>
          <w:sz w:val="22"/>
          <w:szCs w:val="22"/>
        </w:rPr>
      </w:pPr>
      <w:r>
        <w:rPr>
          <w:rFonts w:ascii="Arial" w:hAnsi="Arial" w:cs="Arial"/>
          <w:sz w:val="22"/>
          <w:szCs w:val="22"/>
        </w:rPr>
        <w:t xml:space="preserve">69. </w:t>
      </w:r>
      <w:r w:rsidR="00B51EBD">
        <w:rPr>
          <w:rFonts w:ascii="Arial" w:hAnsi="Arial" w:cs="Arial"/>
          <w:sz w:val="22"/>
          <w:szCs w:val="22"/>
        </w:rPr>
        <w:t>R</w:t>
      </w:r>
      <w:r w:rsidR="00940FB9" w:rsidRPr="00723EB5">
        <w:rPr>
          <w:rFonts w:ascii="Arial" w:hAnsi="Arial" w:cs="Arial"/>
          <w:sz w:val="22"/>
          <w:szCs w:val="22"/>
        </w:rPr>
        <w:t>ješenj</w:t>
      </w:r>
      <w:r w:rsidR="00B51EBD">
        <w:rPr>
          <w:rFonts w:ascii="Arial" w:hAnsi="Arial" w:cs="Arial"/>
          <w:sz w:val="22"/>
          <w:szCs w:val="22"/>
        </w:rPr>
        <w:t>e</w:t>
      </w:r>
      <w:r w:rsidR="00940FB9" w:rsidRPr="00723EB5">
        <w:rPr>
          <w:rFonts w:ascii="Arial" w:hAnsi="Arial" w:cs="Arial"/>
          <w:sz w:val="22"/>
          <w:szCs w:val="22"/>
        </w:rPr>
        <w:t xml:space="preserve"> o imenovanju ravnatelja Javne ustanove u kulturi Folklorni ansambl „</w:t>
      </w:r>
      <w:proofErr w:type="spellStart"/>
      <w:r w:rsidR="00940FB9" w:rsidRPr="00723EB5">
        <w:rPr>
          <w:rFonts w:ascii="Arial" w:hAnsi="Arial" w:cs="Arial"/>
          <w:sz w:val="22"/>
          <w:szCs w:val="22"/>
        </w:rPr>
        <w:t>Linđo</w:t>
      </w:r>
      <w:proofErr w:type="spellEnd"/>
      <w:r w:rsidR="00B51EBD">
        <w:rPr>
          <w:rFonts w:ascii="Arial" w:hAnsi="Arial" w:cs="Arial"/>
          <w:sz w:val="22"/>
          <w:szCs w:val="22"/>
        </w:rPr>
        <w:t>“</w:t>
      </w:r>
    </w:p>
    <w:p w14:paraId="208D138C" w14:textId="77777777" w:rsidR="00567CFE" w:rsidRDefault="00567CFE">
      <w:pPr>
        <w:rPr>
          <w:rFonts w:ascii="Arial" w:hAnsi="Arial" w:cs="Arial"/>
          <w:sz w:val="22"/>
          <w:szCs w:val="22"/>
        </w:rPr>
      </w:pPr>
    </w:p>
    <w:p w14:paraId="5F33AAEA" w14:textId="77777777" w:rsidR="00567CFE" w:rsidRDefault="00567CFE">
      <w:pPr>
        <w:rPr>
          <w:rFonts w:ascii="Arial" w:hAnsi="Arial" w:cs="Arial"/>
          <w:sz w:val="22"/>
          <w:szCs w:val="22"/>
        </w:rPr>
      </w:pPr>
    </w:p>
    <w:p w14:paraId="5C30B0AB" w14:textId="77777777" w:rsidR="00F55DBD" w:rsidRDefault="00F55DBD">
      <w:pPr>
        <w:rPr>
          <w:rFonts w:ascii="Arial" w:hAnsi="Arial" w:cs="Arial"/>
          <w:sz w:val="22"/>
          <w:szCs w:val="22"/>
        </w:rPr>
      </w:pPr>
    </w:p>
    <w:p w14:paraId="77CA1459" w14:textId="77777777" w:rsidR="006A1163" w:rsidRDefault="006A1163">
      <w:pPr>
        <w:rPr>
          <w:rFonts w:ascii="Arial" w:hAnsi="Arial" w:cs="Arial"/>
          <w:sz w:val="22"/>
          <w:szCs w:val="22"/>
        </w:rPr>
      </w:pPr>
    </w:p>
    <w:p w14:paraId="529690AD" w14:textId="77777777" w:rsidR="00F55DBD" w:rsidRDefault="00F55DBD">
      <w:pPr>
        <w:rPr>
          <w:rFonts w:ascii="Arial" w:hAnsi="Arial" w:cs="Arial"/>
          <w:sz w:val="22"/>
          <w:szCs w:val="22"/>
        </w:rPr>
      </w:pPr>
      <w:r>
        <w:rPr>
          <w:rFonts w:ascii="Arial" w:hAnsi="Arial" w:cs="Arial"/>
          <w:sz w:val="22"/>
          <w:szCs w:val="22"/>
        </w:rPr>
        <w:t>GRADONAČELNIK</w:t>
      </w:r>
    </w:p>
    <w:p w14:paraId="5D9694F7" w14:textId="74DDC2AF" w:rsidR="006A1163" w:rsidRDefault="006A1163">
      <w:pPr>
        <w:rPr>
          <w:rFonts w:ascii="Arial" w:hAnsi="Arial" w:cs="Arial"/>
          <w:sz w:val="22"/>
          <w:szCs w:val="22"/>
        </w:rPr>
      </w:pPr>
    </w:p>
    <w:p w14:paraId="7A82B68C" w14:textId="77777777" w:rsidR="006A1163" w:rsidRDefault="006A1163">
      <w:pPr>
        <w:rPr>
          <w:rFonts w:ascii="Arial" w:hAnsi="Arial" w:cs="Arial"/>
          <w:sz w:val="22"/>
          <w:szCs w:val="22"/>
        </w:rPr>
      </w:pPr>
    </w:p>
    <w:p w14:paraId="7638AA46" w14:textId="59874F9A" w:rsidR="00F55DBD" w:rsidRPr="006A1163" w:rsidRDefault="00F55DBD" w:rsidP="006A1163">
      <w:pPr>
        <w:pStyle w:val="Bezproreda"/>
        <w:rPr>
          <w:rFonts w:ascii="Arial" w:hAnsi="Arial" w:cs="Arial"/>
          <w:bCs/>
        </w:rPr>
      </w:pPr>
      <w:r>
        <w:rPr>
          <w:rFonts w:ascii="Arial" w:hAnsi="Arial" w:cs="Arial"/>
        </w:rPr>
        <w:t>70.</w:t>
      </w:r>
      <w:r w:rsidR="006A1163">
        <w:rPr>
          <w:rFonts w:ascii="Arial" w:hAnsi="Arial" w:cs="Arial"/>
        </w:rPr>
        <w:t xml:space="preserve"> </w:t>
      </w:r>
      <w:r w:rsidR="006A1163" w:rsidRPr="006A1163">
        <w:rPr>
          <w:rFonts w:ascii="Arial" w:hAnsi="Arial" w:cs="Arial"/>
          <w:bCs/>
        </w:rPr>
        <w:t>O</w:t>
      </w:r>
      <w:r w:rsidR="006A1163">
        <w:rPr>
          <w:rFonts w:ascii="Arial" w:hAnsi="Arial" w:cs="Arial"/>
          <w:bCs/>
        </w:rPr>
        <w:t>dluka</w:t>
      </w:r>
      <w:r w:rsidR="006A1163" w:rsidRPr="006A1163">
        <w:rPr>
          <w:rFonts w:ascii="Arial" w:hAnsi="Arial" w:cs="Arial"/>
          <w:bCs/>
        </w:rPr>
        <w:t xml:space="preserve"> </w:t>
      </w:r>
      <w:r w:rsidR="006A1163" w:rsidRPr="006A1163">
        <w:rPr>
          <w:rStyle w:val="Zadanifontodlomka"/>
          <w:rFonts w:ascii="Arial" w:hAnsi="Arial" w:cs="Arial"/>
          <w:bCs/>
        </w:rPr>
        <w:t>o započinjanju postupka strateške procjene utjecaja Urbanističkog plana</w:t>
      </w:r>
      <w:r w:rsidR="006A1163">
        <w:rPr>
          <w:rStyle w:val="Zadanifontodlomka"/>
          <w:rFonts w:ascii="Arial" w:hAnsi="Arial" w:cs="Arial"/>
          <w:bCs/>
        </w:rPr>
        <w:t xml:space="preserve">  </w:t>
      </w:r>
      <w:r w:rsidR="006A1163" w:rsidRPr="006A1163">
        <w:rPr>
          <w:rStyle w:val="Zadanifontodlomka"/>
          <w:rFonts w:ascii="Arial" w:hAnsi="Arial" w:cs="Arial"/>
          <w:bCs/>
        </w:rPr>
        <w:t xml:space="preserve">uređenja  naselja Zaton Mali I na predjelu </w:t>
      </w:r>
      <w:proofErr w:type="spellStart"/>
      <w:r w:rsidR="006A1163" w:rsidRPr="006A1163">
        <w:rPr>
          <w:rStyle w:val="Zadanifontodlomka"/>
          <w:rFonts w:ascii="Arial" w:hAnsi="Arial" w:cs="Arial"/>
          <w:bCs/>
        </w:rPr>
        <w:t>Bunica</w:t>
      </w:r>
      <w:proofErr w:type="spellEnd"/>
      <w:r w:rsidR="006A1163" w:rsidRPr="006A1163">
        <w:rPr>
          <w:rStyle w:val="Zadanifontodlomka"/>
          <w:rFonts w:ascii="Arial" w:hAnsi="Arial" w:cs="Arial"/>
          <w:bCs/>
        </w:rPr>
        <w:t xml:space="preserve"> I na okoliš</w:t>
      </w:r>
    </w:p>
    <w:p w14:paraId="666CE12C" w14:textId="7A074DD7" w:rsidR="006A1163" w:rsidRDefault="006A1163">
      <w:pPr>
        <w:rPr>
          <w:rFonts w:ascii="Arial" w:hAnsi="Arial" w:cs="Arial"/>
          <w:sz w:val="22"/>
          <w:szCs w:val="22"/>
        </w:rPr>
      </w:pPr>
    </w:p>
    <w:p w14:paraId="2496B4BC" w14:textId="5B5738F6" w:rsidR="006A1163" w:rsidRPr="006A1163" w:rsidRDefault="006A1163" w:rsidP="006A1163">
      <w:pPr>
        <w:outlineLvl w:val="0"/>
        <w:rPr>
          <w:rFonts w:ascii="Arial" w:hAnsi="Arial" w:cs="Arial"/>
          <w:color w:val="000000"/>
          <w:sz w:val="22"/>
          <w:szCs w:val="22"/>
          <w:lang w:eastAsia="en-US"/>
        </w:rPr>
      </w:pPr>
      <w:r w:rsidRPr="006A1163">
        <w:rPr>
          <w:rFonts w:ascii="Arial" w:hAnsi="Arial" w:cs="Arial"/>
          <w:sz w:val="22"/>
          <w:szCs w:val="22"/>
        </w:rPr>
        <w:t>71.</w:t>
      </w:r>
      <w:r w:rsidRPr="006A1163">
        <w:rPr>
          <w:rFonts w:ascii="Arial" w:hAnsi="Arial" w:cs="Arial"/>
          <w:color w:val="000000"/>
          <w:sz w:val="22"/>
          <w:szCs w:val="22"/>
          <w:lang w:eastAsia="en-US"/>
        </w:rPr>
        <w:t xml:space="preserve"> </w:t>
      </w:r>
      <w:r>
        <w:rPr>
          <w:rFonts w:ascii="Arial" w:hAnsi="Arial" w:cs="Arial"/>
          <w:color w:val="000000"/>
          <w:sz w:val="22"/>
          <w:szCs w:val="22"/>
          <w:lang w:eastAsia="en-US"/>
        </w:rPr>
        <w:t xml:space="preserve">Odluka </w:t>
      </w:r>
      <w:r w:rsidRPr="006A1163">
        <w:rPr>
          <w:rFonts w:ascii="Arial" w:hAnsi="Arial" w:cs="Arial"/>
          <w:color w:val="000000"/>
          <w:sz w:val="22"/>
          <w:szCs w:val="22"/>
          <w:lang w:eastAsia="en-US"/>
        </w:rPr>
        <w:t>kojom se utvrđuje da nije potrebno provesti stratešku procjenu utjecaja Izmjena i dopuna Urbanističkog plana uređenja „</w:t>
      </w:r>
      <w:proofErr w:type="spellStart"/>
      <w:r w:rsidRPr="006A1163">
        <w:rPr>
          <w:rFonts w:ascii="Arial" w:hAnsi="Arial" w:cs="Arial"/>
          <w:color w:val="000000"/>
          <w:sz w:val="22"/>
          <w:szCs w:val="22"/>
          <w:lang w:eastAsia="en-US"/>
        </w:rPr>
        <w:t>Gruški</w:t>
      </w:r>
      <w:proofErr w:type="spellEnd"/>
      <w:r w:rsidRPr="006A1163">
        <w:rPr>
          <w:rFonts w:ascii="Arial" w:hAnsi="Arial" w:cs="Arial"/>
          <w:color w:val="000000"/>
          <w:sz w:val="22"/>
          <w:szCs w:val="22"/>
          <w:lang w:eastAsia="en-US"/>
        </w:rPr>
        <w:t xml:space="preserve"> akvatorij” te s tim u vezi Izmjena i dopuna Prostornog plana uređenja Grada Dubrovnika i Izmjena i dopuna Generalnog urbanističkog plana Grada Dubrovnika na okoliš</w:t>
      </w:r>
    </w:p>
    <w:p w14:paraId="6FBFCACB" w14:textId="07088ACE" w:rsidR="006A1163" w:rsidRDefault="006A1163">
      <w:pPr>
        <w:rPr>
          <w:rFonts w:ascii="Arial" w:hAnsi="Arial" w:cs="Arial"/>
          <w:sz w:val="22"/>
          <w:szCs w:val="22"/>
        </w:rPr>
      </w:pPr>
      <w:r>
        <w:rPr>
          <w:rFonts w:ascii="Arial" w:hAnsi="Arial" w:cs="Arial"/>
          <w:sz w:val="22"/>
          <w:szCs w:val="22"/>
        </w:rPr>
        <w:t xml:space="preserve"> </w:t>
      </w:r>
    </w:p>
    <w:p w14:paraId="3F33647C" w14:textId="1804C912" w:rsidR="006A1163" w:rsidRPr="006A1163" w:rsidRDefault="006A1163" w:rsidP="006A1163">
      <w:pPr>
        <w:rPr>
          <w:rFonts w:ascii="Arial" w:hAnsi="Arial" w:cs="Arial"/>
          <w:color w:val="000000"/>
          <w:sz w:val="22"/>
          <w:szCs w:val="22"/>
          <w:lang w:eastAsia="en-US"/>
        </w:rPr>
      </w:pPr>
      <w:r>
        <w:rPr>
          <w:rFonts w:ascii="Arial" w:hAnsi="Arial" w:cs="Arial"/>
          <w:sz w:val="22"/>
          <w:szCs w:val="22"/>
        </w:rPr>
        <w:t>72.</w:t>
      </w:r>
      <w:r w:rsidRPr="006A1163">
        <w:rPr>
          <w:rFonts w:ascii="Arial" w:hAnsi="Arial" w:cs="Arial"/>
          <w:color w:val="000000"/>
          <w:sz w:val="22"/>
          <w:szCs w:val="22"/>
          <w:lang w:eastAsia="en-US"/>
        </w:rPr>
        <w:t xml:space="preserve"> </w:t>
      </w:r>
      <w:r w:rsidRPr="006A1163">
        <w:rPr>
          <w:rFonts w:ascii="Arial" w:hAnsi="Arial" w:cs="Arial"/>
          <w:bCs/>
          <w:color w:val="000000"/>
          <w:sz w:val="22"/>
          <w:szCs w:val="22"/>
          <w:lang w:eastAsia="en-US"/>
        </w:rPr>
        <w:t>O</w:t>
      </w:r>
      <w:r>
        <w:rPr>
          <w:rFonts w:ascii="Arial" w:hAnsi="Arial" w:cs="Arial"/>
          <w:bCs/>
          <w:color w:val="000000"/>
          <w:sz w:val="22"/>
          <w:szCs w:val="22"/>
          <w:lang w:eastAsia="en-US"/>
        </w:rPr>
        <w:t>dluka</w:t>
      </w:r>
      <w:r>
        <w:rPr>
          <w:rFonts w:ascii="Arial" w:hAnsi="Arial" w:cs="Arial"/>
          <w:color w:val="000000"/>
          <w:sz w:val="22"/>
          <w:szCs w:val="22"/>
          <w:lang w:eastAsia="en-US"/>
        </w:rPr>
        <w:t xml:space="preserve"> </w:t>
      </w:r>
      <w:r w:rsidRPr="006A1163">
        <w:rPr>
          <w:rFonts w:ascii="Arial" w:hAnsi="Arial" w:cs="Arial"/>
          <w:bCs/>
          <w:color w:val="000000"/>
          <w:sz w:val="22"/>
          <w:szCs w:val="22"/>
          <w:lang w:eastAsia="en-US"/>
        </w:rPr>
        <w:t>kojom se utvrđuje da nije potrebno provesti stratešku procjenu utjecaja Izmjena i dopuna Urbanističkog plana uređenja „</w:t>
      </w:r>
      <w:proofErr w:type="spellStart"/>
      <w:r w:rsidRPr="006A1163">
        <w:rPr>
          <w:rFonts w:ascii="Arial" w:hAnsi="Arial" w:cs="Arial"/>
          <w:bCs/>
          <w:color w:val="000000"/>
          <w:sz w:val="22"/>
          <w:szCs w:val="22"/>
          <w:lang w:eastAsia="en-US"/>
        </w:rPr>
        <w:t>Radeljević</w:t>
      </w:r>
      <w:proofErr w:type="spellEnd"/>
      <w:r w:rsidRPr="006A1163">
        <w:rPr>
          <w:rFonts w:ascii="Arial" w:hAnsi="Arial" w:cs="Arial"/>
          <w:bCs/>
          <w:color w:val="000000"/>
          <w:sz w:val="22"/>
          <w:szCs w:val="22"/>
          <w:lang w:eastAsia="en-US"/>
        </w:rPr>
        <w:t>-Libertas” te s tim u vezi Izmjena i dopuna Prostornog plana uređenja Grada Dubrovnika i Izmjena i dopuna Generalnog urbanističkog plana Grada Dubrovnika na okoliš</w:t>
      </w:r>
    </w:p>
    <w:p w14:paraId="53EAEEAF" w14:textId="6F3C10DB" w:rsidR="006A1163" w:rsidRDefault="006A1163">
      <w:pPr>
        <w:rPr>
          <w:rFonts w:ascii="Arial" w:hAnsi="Arial" w:cs="Arial"/>
          <w:sz w:val="22"/>
          <w:szCs w:val="22"/>
        </w:rPr>
      </w:pPr>
    </w:p>
    <w:p w14:paraId="6E5F94CC" w14:textId="0AFBBB28" w:rsidR="005E28E5" w:rsidRPr="005E28E5" w:rsidRDefault="005E28E5">
      <w:pPr>
        <w:rPr>
          <w:rFonts w:ascii="Arial" w:hAnsi="Arial" w:cs="Arial"/>
          <w:sz w:val="22"/>
          <w:szCs w:val="22"/>
        </w:rPr>
      </w:pPr>
      <w:r>
        <w:rPr>
          <w:rFonts w:ascii="Arial" w:hAnsi="Arial" w:cs="Arial"/>
          <w:sz w:val="22"/>
          <w:szCs w:val="22"/>
        </w:rPr>
        <w:t xml:space="preserve">73. </w:t>
      </w:r>
      <w:r w:rsidRPr="005E28E5">
        <w:rPr>
          <w:rFonts w:ascii="Arial" w:hAnsi="Arial" w:cs="Arial"/>
          <w:sz w:val="22"/>
          <w:szCs w:val="22"/>
        </w:rPr>
        <w:t xml:space="preserve">Izmjene i dopune Godišnjeg plana upravljanja pomorskim dobrom </w:t>
      </w:r>
      <w:r>
        <w:rPr>
          <w:rFonts w:ascii="Arial" w:hAnsi="Arial" w:cs="Arial"/>
          <w:sz w:val="22"/>
          <w:szCs w:val="22"/>
        </w:rPr>
        <w:t xml:space="preserve">na području Grada Dubrovnika </w:t>
      </w:r>
      <w:r w:rsidRPr="005E28E5">
        <w:rPr>
          <w:rFonts w:ascii="Arial" w:hAnsi="Arial" w:cs="Arial"/>
          <w:sz w:val="22"/>
          <w:szCs w:val="22"/>
        </w:rPr>
        <w:t>za 2022.</w:t>
      </w:r>
      <w:r>
        <w:rPr>
          <w:rFonts w:ascii="Arial" w:hAnsi="Arial" w:cs="Arial"/>
          <w:sz w:val="22"/>
          <w:szCs w:val="22"/>
        </w:rPr>
        <w:t xml:space="preserve"> godinu</w:t>
      </w:r>
    </w:p>
    <w:p w14:paraId="7F4EC6BF" w14:textId="77777777" w:rsidR="005E28E5" w:rsidRDefault="005E28E5">
      <w:pPr>
        <w:rPr>
          <w:rFonts w:ascii="Arial" w:hAnsi="Arial" w:cs="Arial"/>
          <w:sz w:val="22"/>
          <w:szCs w:val="22"/>
        </w:rPr>
      </w:pPr>
    </w:p>
    <w:p w14:paraId="05833EA2" w14:textId="5E7A1C5F" w:rsidR="006A1163" w:rsidRDefault="006A1163">
      <w:pPr>
        <w:rPr>
          <w:rFonts w:ascii="Arial" w:hAnsi="Arial" w:cs="Arial"/>
          <w:sz w:val="22"/>
          <w:szCs w:val="22"/>
        </w:rPr>
      </w:pPr>
    </w:p>
    <w:p w14:paraId="0D9F5CA7" w14:textId="77777777" w:rsidR="004F33E2" w:rsidRDefault="004F33E2">
      <w:pPr>
        <w:rPr>
          <w:rFonts w:ascii="Arial" w:hAnsi="Arial" w:cs="Arial"/>
          <w:sz w:val="22"/>
          <w:szCs w:val="22"/>
        </w:rPr>
      </w:pPr>
    </w:p>
    <w:p w14:paraId="79D3ED25" w14:textId="42D81E3D" w:rsidR="006A1163" w:rsidRDefault="006A1163">
      <w:pPr>
        <w:rPr>
          <w:rFonts w:ascii="Arial" w:hAnsi="Arial" w:cs="Arial"/>
          <w:sz w:val="22"/>
          <w:szCs w:val="22"/>
        </w:rPr>
      </w:pPr>
    </w:p>
    <w:p w14:paraId="780CEF89" w14:textId="77777777" w:rsidR="005E28E5" w:rsidRDefault="005E28E5">
      <w:pPr>
        <w:rPr>
          <w:rFonts w:ascii="Arial" w:hAnsi="Arial" w:cs="Arial"/>
          <w:sz w:val="22"/>
          <w:szCs w:val="22"/>
        </w:rPr>
      </w:pPr>
    </w:p>
    <w:p w14:paraId="6D20C456" w14:textId="77777777" w:rsidR="00086D00" w:rsidRDefault="00086D00">
      <w:pPr>
        <w:rPr>
          <w:rFonts w:ascii="Arial" w:hAnsi="Arial" w:cs="Arial"/>
          <w:b/>
          <w:bCs/>
          <w:sz w:val="22"/>
          <w:szCs w:val="22"/>
        </w:rPr>
      </w:pPr>
    </w:p>
    <w:p w14:paraId="3012B3C4" w14:textId="5649ED48" w:rsidR="00F55DBD" w:rsidRDefault="00F55DBD">
      <w:pPr>
        <w:rPr>
          <w:rFonts w:ascii="Arial" w:hAnsi="Arial" w:cs="Arial"/>
          <w:b/>
          <w:bCs/>
          <w:sz w:val="22"/>
          <w:szCs w:val="22"/>
        </w:rPr>
      </w:pPr>
      <w:r w:rsidRPr="00F55DBD">
        <w:rPr>
          <w:rFonts w:ascii="Arial" w:hAnsi="Arial" w:cs="Arial"/>
          <w:b/>
          <w:bCs/>
          <w:sz w:val="22"/>
          <w:szCs w:val="22"/>
        </w:rPr>
        <w:lastRenderedPageBreak/>
        <w:t>G</w:t>
      </w:r>
      <w:r>
        <w:rPr>
          <w:rFonts w:ascii="Arial" w:hAnsi="Arial" w:cs="Arial"/>
          <w:b/>
          <w:bCs/>
          <w:sz w:val="22"/>
          <w:szCs w:val="22"/>
        </w:rPr>
        <w:t xml:space="preserve"> </w:t>
      </w:r>
      <w:r w:rsidRPr="00F55DBD">
        <w:rPr>
          <w:rFonts w:ascii="Arial" w:hAnsi="Arial" w:cs="Arial"/>
          <w:b/>
          <w:bCs/>
          <w:sz w:val="22"/>
          <w:szCs w:val="22"/>
        </w:rPr>
        <w:t>R</w:t>
      </w:r>
      <w:r>
        <w:rPr>
          <w:rFonts w:ascii="Arial" w:hAnsi="Arial" w:cs="Arial"/>
          <w:b/>
          <w:bCs/>
          <w:sz w:val="22"/>
          <w:szCs w:val="22"/>
        </w:rPr>
        <w:t xml:space="preserve"> </w:t>
      </w:r>
      <w:r w:rsidRPr="00F55DBD">
        <w:rPr>
          <w:rFonts w:ascii="Arial" w:hAnsi="Arial" w:cs="Arial"/>
          <w:b/>
          <w:bCs/>
          <w:sz w:val="22"/>
          <w:szCs w:val="22"/>
        </w:rPr>
        <w:t>A</w:t>
      </w:r>
      <w:r>
        <w:rPr>
          <w:rFonts w:ascii="Arial" w:hAnsi="Arial" w:cs="Arial"/>
          <w:b/>
          <w:bCs/>
          <w:sz w:val="22"/>
          <w:szCs w:val="22"/>
        </w:rPr>
        <w:t xml:space="preserve"> </w:t>
      </w:r>
      <w:r w:rsidRPr="00F55DBD">
        <w:rPr>
          <w:rFonts w:ascii="Arial" w:hAnsi="Arial" w:cs="Arial"/>
          <w:b/>
          <w:bCs/>
          <w:sz w:val="22"/>
          <w:szCs w:val="22"/>
        </w:rPr>
        <w:t>D</w:t>
      </w:r>
      <w:r>
        <w:rPr>
          <w:rFonts w:ascii="Arial" w:hAnsi="Arial" w:cs="Arial"/>
          <w:b/>
          <w:bCs/>
          <w:sz w:val="22"/>
          <w:szCs w:val="22"/>
        </w:rPr>
        <w:t xml:space="preserve"> </w:t>
      </w:r>
      <w:r w:rsidRPr="00F55DBD">
        <w:rPr>
          <w:rFonts w:ascii="Arial" w:hAnsi="Arial" w:cs="Arial"/>
          <w:b/>
          <w:bCs/>
          <w:sz w:val="22"/>
          <w:szCs w:val="22"/>
        </w:rPr>
        <w:t>S</w:t>
      </w:r>
      <w:r>
        <w:rPr>
          <w:rFonts w:ascii="Arial" w:hAnsi="Arial" w:cs="Arial"/>
          <w:b/>
          <w:bCs/>
          <w:sz w:val="22"/>
          <w:szCs w:val="22"/>
        </w:rPr>
        <w:t xml:space="preserve"> </w:t>
      </w:r>
      <w:r w:rsidRPr="00F55DBD">
        <w:rPr>
          <w:rFonts w:ascii="Arial" w:hAnsi="Arial" w:cs="Arial"/>
          <w:b/>
          <w:bCs/>
          <w:sz w:val="22"/>
          <w:szCs w:val="22"/>
        </w:rPr>
        <w:t>K</w:t>
      </w:r>
      <w:r>
        <w:rPr>
          <w:rFonts w:ascii="Arial" w:hAnsi="Arial" w:cs="Arial"/>
          <w:b/>
          <w:bCs/>
          <w:sz w:val="22"/>
          <w:szCs w:val="22"/>
        </w:rPr>
        <w:t xml:space="preserve"> </w:t>
      </w:r>
      <w:r w:rsidRPr="00F55DBD">
        <w:rPr>
          <w:rFonts w:ascii="Arial" w:hAnsi="Arial" w:cs="Arial"/>
          <w:b/>
          <w:bCs/>
          <w:sz w:val="22"/>
          <w:szCs w:val="22"/>
        </w:rPr>
        <w:t>O</w:t>
      </w:r>
      <w:r>
        <w:rPr>
          <w:rFonts w:ascii="Arial" w:hAnsi="Arial" w:cs="Arial"/>
          <w:b/>
          <w:bCs/>
          <w:sz w:val="22"/>
          <w:szCs w:val="22"/>
        </w:rPr>
        <w:t xml:space="preserve"> </w:t>
      </w:r>
      <w:r w:rsidRPr="00F55DBD">
        <w:rPr>
          <w:rFonts w:ascii="Arial" w:hAnsi="Arial" w:cs="Arial"/>
          <w:b/>
          <w:bCs/>
          <w:sz w:val="22"/>
          <w:szCs w:val="22"/>
        </w:rPr>
        <w:t xml:space="preserve"> </w:t>
      </w:r>
      <w:r>
        <w:rPr>
          <w:rFonts w:ascii="Arial" w:hAnsi="Arial" w:cs="Arial"/>
          <w:b/>
          <w:bCs/>
          <w:sz w:val="22"/>
          <w:szCs w:val="22"/>
        </w:rPr>
        <w:t xml:space="preserve"> </w:t>
      </w:r>
      <w:r w:rsidRPr="00F55DBD">
        <w:rPr>
          <w:rFonts w:ascii="Arial" w:hAnsi="Arial" w:cs="Arial"/>
          <w:b/>
          <w:bCs/>
          <w:sz w:val="22"/>
          <w:szCs w:val="22"/>
        </w:rPr>
        <w:t>V</w:t>
      </w:r>
      <w:r>
        <w:rPr>
          <w:rFonts w:ascii="Arial" w:hAnsi="Arial" w:cs="Arial"/>
          <w:b/>
          <w:bCs/>
          <w:sz w:val="22"/>
          <w:szCs w:val="22"/>
        </w:rPr>
        <w:t xml:space="preserve"> </w:t>
      </w:r>
      <w:r w:rsidRPr="00F55DBD">
        <w:rPr>
          <w:rFonts w:ascii="Arial" w:hAnsi="Arial" w:cs="Arial"/>
          <w:b/>
          <w:bCs/>
          <w:sz w:val="22"/>
          <w:szCs w:val="22"/>
        </w:rPr>
        <w:t>I</w:t>
      </w:r>
      <w:r>
        <w:rPr>
          <w:rFonts w:ascii="Arial" w:hAnsi="Arial" w:cs="Arial"/>
          <w:b/>
          <w:bCs/>
          <w:sz w:val="22"/>
          <w:szCs w:val="22"/>
        </w:rPr>
        <w:t xml:space="preserve"> </w:t>
      </w:r>
      <w:r w:rsidRPr="00F55DBD">
        <w:rPr>
          <w:rFonts w:ascii="Arial" w:hAnsi="Arial" w:cs="Arial"/>
          <w:b/>
          <w:bCs/>
          <w:sz w:val="22"/>
          <w:szCs w:val="22"/>
        </w:rPr>
        <w:t>J</w:t>
      </w:r>
      <w:r>
        <w:rPr>
          <w:rFonts w:ascii="Arial" w:hAnsi="Arial" w:cs="Arial"/>
          <w:b/>
          <w:bCs/>
          <w:sz w:val="22"/>
          <w:szCs w:val="22"/>
        </w:rPr>
        <w:t xml:space="preserve"> </w:t>
      </w:r>
      <w:r w:rsidRPr="00F55DBD">
        <w:rPr>
          <w:rFonts w:ascii="Arial" w:hAnsi="Arial" w:cs="Arial"/>
          <w:b/>
          <w:bCs/>
          <w:sz w:val="22"/>
          <w:szCs w:val="22"/>
        </w:rPr>
        <w:t>E</w:t>
      </w:r>
      <w:r>
        <w:rPr>
          <w:rFonts w:ascii="Arial" w:hAnsi="Arial" w:cs="Arial"/>
          <w:b/>
          <w:bCs/>
          <w:sz w:val="22"/>
          <w:szCs w:val="22"/>
        </w:rPr>
        <w:t xml:space="preserve"> </w:t>
      </w:r>
      <w:r w:rsidRPr="00F55DBD">
        <w:rPr>
          <w:rFonts w:ascii="Arial" w:hAnsi="Arial" w:cs="Arial"/>
          <w:b/>
          <w:bCs/>
          <w:sz w:val="22"/>
          <w:szCs w:val="22"/>
        </w:rPr>
        <w:t>Ć</w:t>
      </w:r>
      <w:r>
        <w:rPr>
          <w:rFonts w:ascii="Arial" w:hAnsi="Arial" w:cs="Arial"/>
          <w:b/>
          <w:bCs/>
          <w:sz w:val="22"/>
          <w:szCs w:val="22"/>
        </w:rPr>
        <w:t xml:space="preserve"> </w:t>
      </w:r>
      <w:r w:rsidRPr="00F55DBD">
        <w:rPr>
          <w:rFonts w:ascii="Arial" w:hAnsi="Arial" w:cs="Arial"/>
          <w:b/>
          <w:bCs/>
          <w:sz w:val="22"/>
          <w:szCs w:val="22"/>
        </w:rPr>
        <w:t>E</w:t>
      </w:r>
      <w:r>
        <w:rPr>
          <w:rFonts w:ascii="Arial" w:hAnsi="Arial" w:cs="Arial"/>
          <w:b/>
          <w:bCs/>
          <w:sz w:val="22"/>
          <w:szCs w:val="22"/>
        </w:rPr>
        <w:t xml:space="preserve"> </w:t>
      </w:r>
    </w:p>
    <w:p w14:paraId="58872E22" w14:textId="77777777" w:rsidR="00F55DBD" w:rsidRDefault="00F55DBD">
      <w:pPr>
        <w:rPr>
          <w:rFonts w:ascii="Arial" w:hAnsi="Arial" w:cs="Arial"/>
          <w:b/>
          <w:bCs/>
          <w:sz w:val="22"/>
          <w:szCs w:val="22"/>
        </w:rPr>
      </w:pPr>
    </w:p>
    <w:p w14:paraId="3DC618A4" w14:textId="77777777" w:rsidR="00F55DBD" w:rsidRDefault="00F55DBD">
      <w:pPr>
        <w:rPr>
          <w:rFonts w:ascii="Arial" w:hAnsi="Arial" w:cs="Arial"/>
          <w:b/>
          <w:bCs/>
          <w:sz w:val="22"/>
          <w:szCs w:val="22"/>
        </w:rPr>
      </w:pPr>
    </w:p>
    <w:p w14:paraId="73AC335A" w14:textId="523DADDC" w:rsidR="00F55DBD" w:rsidRDefault="00F55DBD">
      <w:pPr>
        <w:rPr>
          <w:rFonts w:ascii="Arial" w:hAnsi="Arial" w:cs="Arial"/>
          <w:b/>
          <w:bCs/>
          <w:sz w:val="22"/>
          <w:szCs w:val="22"/>
        </w:rPr>
      </w:pPr>
    </w:p>
    <w:p w14:paraId="2343AFDC" w14:textId="26E63746" w:rsidR="006A1163" w:rsidRDefault="006A1163">
      <w:pPr>
        <w:rPr>
          <w:rFonts w:ascii="Arial" w:hAnsi="Arial" w:cs="Arial"/>
          <w:b/>
          <w:bCs/>
          <w:sz w:val="22"/>
          <w:szCs w:val="22"/>
        </w:rPr>
      </w:pPr>
      <w:r>
        <w:rPr>
          <w:rFonts w:ascii="Arial" w:hAnsi="Arial" w:cs="Arial"/>
          <w:b/>
          <w:bCs/>
          <w:sz w:val="22"/>
          <w:szCs w:val="22"/>
        </w:rPr>
        <w:t>48</w:t>
      </w:r>
    </w:p>
    <w:p w14:paraId="68E341EF" w14:textId="71654EEE" w:rsidR="006A1163" w:rsidRDefault="006A1163">
      <w:pPr>
        <w:rPr>
          <w:rFonts w:ascii="Arial" w:hAnsi="Arial" w:cs="Arial"/>
          <w:b/>
          <w:bCs/>
          <w:sz w:val="22"/>
          <w:szCs w:val="22"/>
        </w:rPr>
      </w:pPr>
    </w:p>
    <w:p w14:paraId="74AB16C3" w14:textId="77777777" w:rsidR="00086D00" w:rsidRDefault="00086D00" w:rsidP="00086D00">
      <w:pPr>
        <w:rPr>
          <w:rFonts w:ascii="Arial" w:hAnsi="Arial" w:cs="Arial"/>
          <w:sz w:val="22"/>
          <w:szCs w:val="22"/>
        </w:rPr>
      </w:pPr>
    </w:p>
    <w:p w14:paraId="1FF15833" w14:textId="77777777" w:rsidR="00086D00" w:rsidRPr="00086D00" w:rsidRDefault="00086D00" w:rsidP="00086D00">
      <w:pPr>
        <w:jc w:val="both"/>
        <w:rPr>
          <w:rFonts w:ascii="Arial" w:eastAsiaTheme="minorHAnsi" w:hAnsi="Arial" w:cs="Arial"/>
          <w:sz w:val="22"/>
          <w:szCs w:val="22"/>
          <w:lang w:val="en-US" w:eastAsia="en-US"/>
        </w:rPr>
      </w:pPr>
      <w:r w:rsidRPr="00086D00">
        <w:rPr>
          <w:rFonts w:ascii="Arial" w:eastAsiaTheme="minorHAnsi" w:hAnsi="Arial" w:cs="Arial"/>
          <w:sz w:val="22"/>
          <w:szCs w:val="22"/>
          <w:lang w:val="en-US" w:eastAsia="en-US"/>
        </w:rPr>
        <w:t xml:space="preserve">Na </w:t>
      </w:r>
      <w:proofErr w:type="spellStart"/>
      <w:r w:rsidRPr="00086D00">
        <w:rPr>
          <w:rFonts w:ascii="Arial" w:eastAsiaTheme="minorHAnsi" w:hAnsi="Arial" w:cs="Arial"/>
          <w:sz w:val="22"/>
          <w:szCs w:val="22"/>
          <w:lang w:val="en-US" w:eastAsia="en-US"/>
        </w:rPr>
        <w:t>temelju</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članka</w:t>
      </w:r>
      <w:proofErr w:type="spellEnd"/>
      <w:r w:rsidRPr="00086D00">
        <w:rPr>
          <w:rFonts w:ascii="Arial" w:eastAsiaTheme="minorHAnsi" w:hAnsi="Arial" w:cs="Arial"/>
          <w:sz w:val="22"/>
          <w:szCs w:val="22"/>
          <w:lang w:val="en-US" w:eastAsia="en-US"/>
        </w:rPr>
        <w:t xml:space="preserve"> 95. </w:t>
      </w:r>
      <w:proofErr w:type="spellStart"/>
      <w:r w:rsidRPr="00086D00">
        <w:rPr>
          <w:rFonts w:ascii="Arial" w:eastAsiaTheme="minorHAnsi" w:hAnsi="Arial" w:cs="Arial"/>
          <w:sz w:val="22"/>
          <w:szCs w:val="22"/>
          <w:lang w:val="en-US" w:eastAsia="en-US"/>
        </w:rPr>
        <w:t>Zakona</w:t>
      </w:r>
      <w:proofErr w:type="spellEnd"/>
      <w:r w:rsidRPr="00086D00">
        <w:rPr>
          <w:rFonts w:ascii="Arial" w:eastAsiaTheme="minorHAnsi" w:hAnsi="Arial" w:cs="Arial"/>
          <w:sz w:val="22"/>
          <w:szCs w:val="22"/>
          <w:lang w:val="en-US" w:eastAsia="en-US"/>
        </w:rPr>
        <w:t xml:space="preserve"> o </w:t>
      </w:r>
      <w:proofErr w:type="spellStart"/>
      <w:r w:rsidRPr="00086D00">
        <w:rPr>
          <w:rFonts w:ascii="Arial" w:eastAsiaTheme="minorHAnsi" w:hAnsi="Arial" w:cs="Arial"/>
          <w:sz w:val="22"/>
          <w:szCs w:val="22"/>
          <w:lang w:val="en-US" w:eastAsia="en-US"/>
        </w:rPr>
        <w:t>komunalnom</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gospodarstvu</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Narodne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novine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broj</w:t>
      </w:r>
      <w:proofErr w:type="spellEnd"/>
      <w:r w:rsidRPr="00086D00">
        <w:rPr>
          <w:rFonts w:ascii="Arial" w:eastAsiaTheme="minorHAnsi" w:hAnsi="Arial" w:cs="Arial"/>
          <w:sz w:val="22"/>
          <w:szCs w:val="22"/>
          <w:lang w:val="en-US" w:eastAsia="en-US"/>
        </w:rPr>
        <w:t xml:space="preserve"> 68/18, 110/18, 32/20), </w:t>
      </w:r>
      <w:proofErr w:type="spellStart"/>
      <w:r w:rsidRPr="00086D00">
        <w:rPr>
          <w:rFonts w:ascii="Arial" w:eastAsiaTheme="minorHAnsi" w:hAnsi="Arial" w:cs="Arial"/>
          <w:sz w:val="22"/>
          <w:szCs w:val="22"/>
          <w:lang w:val="en-US" w:eastAsia="en-US"/>
        </w:rPr>
        <w:t>članka</w:t>
      </w:r>
      <w:proofErr w:type="spellEnd"/>
      <w:r w:rsidRPr="00086D00">
        <w:rPr>
          <w:rFonts w:ascii="Arial" w:eastAsiaTheme="minorHAnsi" w:hAnsi="Arial" w:cs="Arial"/>
          <w:sz w:val="22"/>
          <w:szCs w:val="22"/>
          <w:lang w:val="en-US" w:eastAsia="en-US"/>
        </w:rPr>
        <w:t xml:space="preserve"> </w:t>
      </w:r>
      <w:proofErr w:type="gramStart"/>
      <w:r w:rsidRPr="00086D00">
        <w:rPr>
          <w:rFonts w:ascii="Arial" w:eastAsiaTheme="minorHAnsi" w:hAnsi="Arial" w:cs="Arial"/>
          <w:sz w:val="22"/>
          <w:szCs w:val="22"/>
          <w:lang w:val="en-US" w:eastAsia="en-US"/>
        </w:rPr>
        <w:t>2.stavka</w:t>
      </w:r>
      <w:proofErr w:type="gramEnd"/>
      <w:r w:rsidRPr="00086D00">
        <w:rPr>
          <w:rFonts w:ascii="Arial" w:eastAsiaTheme="minorHAnsi" w:hAnsi="Arial" w:cs="Arial"/>
          <w:sz w:val="22"/>
          <w:szCs w:val="22"/>
          <w:lang w:val="en-US" w:eastAsia="en-US"/>
        </w:rPr>
        <w:t xml:space="preserve"> 3. </w:t>
      </w:r>
      <w:proofErr w:type="spellStart"/>
      <w:r w:rsidRPr="00086D00">
        <w:rPr>
          <w:rFonts w:ascii="Arial" w:eastAsiaTheme="minorHAnsi" w:hAnsi="Arial" w:cs="Arial"/>
          <w:sz w:val="22"/>
          <w:szCs w:val="22"/>
          <w:lang w:val="en-US" w:eastAsia="en-US"/>
        </w:rPr>
        <w:t>Odluke</w:t>
      </w:r>
      <w:proofErr w:type="spellEnd"/>
      <w:r w:rsidRPr="00086D00">
        <w:rPr>
          <w:rFonts w:ascii="Arial" w:eastAsiaTheme="minorHAnsi" w:hAnsi="Arial" w:cs="Arial"/>
          <w:sz w:val="22"/>
          <w:szCs w:val="22"/>
          <w:lang w:val="en-US" w:eastAsia="en-US"/>
        </w:rPr>
        <w:t xml:space="preserve"> o </w:t>
      </w:r>
      <w:proofErr w:type="spellStart"/>
      <w:r w:rsidRPr="00086D00">
        <w:rPr>
          <w:rFonts w:ascii="Arial" w:eastAsiaTheme="minorHAnsi" w:hAnsi="Arial" w:cs="Arial"/>
          <w:sz w:val="22"/>
          <w:szCs w:val="22"/>
          <w:lang w:val="en-US" w:eastAsia="en-US"/>
        </w:rPr>
        <w:t>kumunalnoj</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naknadi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Službeni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glasnik</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Grada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Dubrovnika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broj</w:t>
      </w:r>
      <w:proofErr w:type="spellEnd"/>
      <w:r w:rsidRPr="00086D00">
        <w:rPr>
          <w:rFonts w:ascii="Arial" w:eastAsiaTheme="minorHAnsi" w:hAnsi="Arial" w:cs="Arial"/>
          <w:sz w:val="22"/>
          <w:szCs w:val="22"/>
          <w:lang w:val="en-US" w:eastAsia="en-US"/>
        </w:rPr>
        <w:t xml:space="preserve"> 25/18, 6/20, 12/</w:t>
      </w:r>
      <w:proofErr w:type="gramStart"/>
      <w:r w:rsidRPr="00086D00">
        <w:rPr>
          <w:rFonts w:ascii="Arial" w:eastAsiaTheme="minorHAnsi" w:hAnsi="Arial" w:cs="Arial"/>
          <w:sz w:val="22"/>
          <w:szCs w:val="22"/>
          <w:lang w:val="en-US" w:eastAsia="en-US"/>
        </w:rPr>
        <w:t>20 )</w:t>
      </w:r>
      <w:proofErr w:type="gram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članka</w:t>
      </w:r>
      <w:proofErr w:type="spellEnd"/>
      <w:r w:rsidRPr="00086D00">
        <w:rPr>
          <w:rFonts w:ascii="Arial" w:eastAsiaTheme="minorHAnsi" w:hAnsi="Arial" w:cs="Arial"/>
          <w:sz w:val="22"/>
          <w:szCs w:val="22"/>
          <w:lang w:val="en-US" w:eastAsia="en-US"/>
        </w:rPr>
        <w:t xml:space="preserve"> 2.stavka 3. </w:t>
      </w:r>
      <w:proofErr w:type="spellStart"/>
      <w:r w:rsidRPr="00086D00">
        <w:rPr>
          <w:rFonts w:ascii="Arial" w:eastAsiaTheme="minorHAnsi" w:hAnsi="Arial" w:cs="Arial"/>
          <w:sz w:val="22"/>
          <w:szCs w:val="22"/>
          <w:lang w:val="en-US" w:eastAsia="en-US"/>
        </w:rPr>
        <w:t>Odluke</w:t>
      </w:r>
      <w:proofErr w:type="spellEnd"/>
      <w:r w:rsidRPr="00086D00">
        <w:rPr>
          <w:rFonts w:ascii="Arial" w:eastAsiaTheme="minorHAnsi" w:hAnsi="Arial" w:cs="Arial"/>
          <w:sz w:val="22"/>
          <w:szCs w:val="22"/>
          <w:lang w:val="en-US" w:eastAsia="en-US"/>
        </w:rPr>
        <w:t xml:space="preserve"> o </w:t>
      </w:r>
      <w:proofErr w:type="spellStart"/>
      <w:r w:rsidRPr="00086D00">
        <w:rPr>
          <w:rFonts w:ascii="Arial" w:eastAsiaTheme="minorHAnsi" w:hAnsi="Arial" w:cs="Arial"/>
          <w:sz w:val="22"/>
          <w:szCs w:val="22"/>
          <w:lang w:val="en-US" w:eastAsia="en-US"/>
        </w:rPr>
        <w:t>komunalnom</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doprinosu</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Službeni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glasnik</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Grada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Dubrovnika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broj</w:t>
      </w:r>
      <w:proofErr w:type="spellEnd"/>
      <w:r w:rsidRPr="00086D00">
        <w:rPr>
          <w:rFonts w:ascii="Arial" w:eastAsiaTheme="minorHAnsi" w:hAnsi="Arial" w:cs="Arial"/>
          <w:sz w:val="22"/>
          <w:szCs w:val="22"/>
          <w:lang w:val="en-US" w:eastAsia="en-US"/>
        </w:rPr>
        <w:t xml:space="preserve"> 25/18, 12/20, 16/20)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članka</w:t>
      </w:r>
      <w:proofErr w:type="spellEnd"/>
      <w:r w:rsidRPr="00086D00">
        <w:rPr>
          <w:rFonts w:ascii="Arial" w:eastAsiaTheme="minorHAnsi" w:hAnsi="Arial" w:cs="Arial"/>
          <w:sz w:val="22"/>
          <w:szCs w:val="22"/>
          <w:lang w:val="en-US" w:eastAsia="en-US"/>
        </w:rPr>
        <w:t xml:space="preserve"> </w:t>
      </w:r>
      <w:proofErr w:type="gramStart"/>
      <w:r w:rsidRPr="00086D00">
        <w:rPr>
          <w:rFonts w:ascii="Arial" w:eastAsiaTheme="minorHAnsi" w:hAnsi="Arial" w:cs="Arial"/>
          <w:sz w:val="22"/>
          <w:szCs w:val="22"/>
          <w:lang w:val="en-US" w:eastAsia="en-US"/>
        </w:rPr>
        <w:t>39.Statuta</w:t>
      </w:r>
      <w:proofErr w:type="gram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Grada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Dubrovnika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Službeni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glasnik</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Grada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Dubrovnika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broj</w:t>
      </w:r>
      <w:proofErr w:type="spellEnd"/>
      <w:r w:rsidRPr="00086D00">
        <w:rPr>
          <w:rFonts w:ascii="Arial" w:eastAsiaTheme="minorHAnsi" w:hAnsi="Arial" w:cs="Arial"/>
          <w:sz w:val="22"/>
          <w:szCs w:val="22"/>
          <w:lang w:val="en-US" w:eastAsia="en-US"/>
        </w:rPr>
        <w:t xml:space="preserve"> 2/21.), </w:t>
      </w:r>
      <w:proofErr w:type="spellStart"/>
      <w:r w:rsidRPr="00086D00">
        <w:rPr>
          <w:rFonts w:ascii="Arial" w:eastAsiaTheme="minorHAnsi" w:hAnsi="Arial" w:cs="Arial"/>
          <w:sz w:val="22"/>
          <w:szCs w:val="22"/>
          <w:lang w:val="en-US" w:eastAsia="en-US"/>
        </w:rPr>
        <w:t>Gradsko</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vijeće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Grada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Dubrovnika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w:t>
      </w:r>
      <w:proofErr w:type="spellEnd"/>
      <w:r w:rsidRPr="00086D00">
        <w:rPr>
          <w:rFonts w:ascii="Arial" w:eastAsiaTheme="minorHAnsi" w:hAnsi="Arial" w:cs="Arial"/>
          <w:sz w:val="22"/>
          <w:szCs w:val="22"/>
          <w:lang w:val="en-US" w:eastAsia="en-US"/>
        </w:rPr>
        <w:t xml:space="preserve"> 11. </w:t>
      </w:r>
      <w:proofErr w:type="spellStart"/>
      <w:r w:rsidRPr="00086D00">
        <w:rPr>
          <w:rFonts w:ascii="Arial" w:eastAsiaTheme="minorHAnsi" w:hAnsi="Arial" w:cs="Arial"/>
          <w:sz w:val="22"/>
          <w:szCs w:val="22"/>
          <w:lang w:val="en-US" w:eastAsia="en-US"/>
        </w:rPr>
        <w:t>sjednici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održanoj</w:t>
      </w:r>
      <w:proofErr w:type="spellEnd"/>
      <w:r w:rsidRPr="00086D00">
        <w:rPr>
          <w:rFonts w:ascii="Arial" w:eastAsiaTheme="minorHAnsi" w:hAnsi="Arial" w:cs="Arial"/>
          <w:sz w:val="22"/>
          <w:szCs w:val="22"/>
          <w:lang w:val="en-US" w:eastAsia="en-US"/>
        </w:rPr>
        <w:t xml:space="preserve"> 9. </w:t>
      </w:r>
      <w:proofErr w:type="spellStart"/>
      <w:r w:rsidRPr="00086D00">
        <w:rPr>
          <w:rFonts w:ascii="Arial" w:eastAsiaTheme="minorHAnsi" w:hAnsi="Arial" w:cs="Arial"/>
          <w:sz w:val="22"/>
          <w:szCs w:val="22"/>
          <w:lang w:val="en-US" w:eastAsia="en-US"/>
        </w:rPr>
        <w:t>svibnja</w:t>
      </w:r>
      <w:proofErr w:type="spellEnd"/>
      <w:r w:rsidRPr="00086D00">
        <w:rPr>
          <w:rFonts w:ascii="Arial" w:eastAsiaTheme="minorHAnsi" w:hAnsi="Arial" w:cs="Arial"/>
          <w:sz w:val="22"/>
          <w:szCs w:val="22"/>
          <w:lang w:val="en-US" w:eastAsia="en-US"/>
        </w:rPr>
        <w:t xml:space="preserve"> 2022., </w:t>
      </w:r>
      <w:proofErr w:type="spellStart"/>
      <w:r w:rsidRPr="00086D00">
        <w:rPr>
          <w:rFonts w:ascii="Arial" w:eastAsiaTheme="minorHAnsi" w:hAnsi="Arial" w:cs="Arial"/>
          <w:sz w:val="22"/>
          <w:szCs w:val="22"/>
          <w:lang w:val="en-US" w:eastAsia="en-US"/>
        </w:rPr>
        <w:t>donijelo</w:t>
      </w:r>
      <w:proofErr w:type="spellEnd"/>
      <w:r w:rsidRPr="00086D00">
        <w:rPr>
          <w:rFonts w:ascii="Arial" w:eastAsiaTheme="minorHAnsi" w:hAnsi="Arial" w:cs="Arial"/>
          <w:sz w:val="22"/>
          <w:szCs w:val="22"/>
          <w:lang w:val="en-US" w:eastAsia="en-US"/>
        </w:rPr>
        <w:t xml:space="preserve"> je </w:t>
      </w:r>
    </w:p>
    <w:p w14:paraId="08D15374" w14:textId="77777777" w:rsidR="00086D00" w:rsidRPr="00086D00" w:rsidRDefault="00086D00" w:rsidP="00086D00">
      <w:pPr>
        <w:jc w:val="both"/>
        <w:rPr>
          <w:rFonts w:ascii="Arial" w:eastAsiaTheme="minorHAnsi" w:hAnsi="Arial" w:cs="Arial"/>
          <w:sz w:val="22"/>
          <w:szCs w:val="22"/>
          <w:lang w:val="en-US" w:eastAsia="en-US"/>
        </w:rPr>
      </w:pPr>
    </w:p>
    <w:p w14:paraId="617B4216" w14:textId="77777777" w:rsidR="00086D00" w:rsidRPr="00086D00" w:rsidRDefault="00086D00" w:rsidP="00086D00">
      <w:pPr>
        <w:jc w:val="both"/>
        <w:rPr>
          <w:rFonts w:ascii="Arial" w:eastAsiaTheme="minorHAnsi" w:hAnsi="Arial" w:cs="Arial"/>
          <w:sz w:val="22"/>
          <w:szCs w:val="22"/>
          <w:lang w:val="en-US" w:eastAsia="en-US"/>
        </w:rPr>
      </w:pPr>
    </w:p>
    <w:p w14:paraId="50A321A1" w14:textId="77777777" w:rsidR="00086D00" w:rsidRPr="00086D00" w:rsidRDefault="00086D00" w:rsidP="00086D00">
      <w:pPr>
        <w:jc w:val="center"/>
        <w:rPr>
          <w:rFonts w:ascii="Arial" w:eastAsiaTheme="minorHAnsi" w:hAnsi="Arial" w:cs="Arial"/>
          <w:b/>
          <w:bCs/>
          <w:sz w:val="22"/>
          <w:szCs w:val="22"/>
          <w:lang w:val="en-US" w:eastAsia="en-US"/>
        </w:rPr>
      </w:pPr>
      <w:r w:rsidRPr="00086D00">
        <w:rPr>
          <w:rFonts w:ascii="Arial" w:eastAsiaTheme="minorHAnsi" w:hAnsi="Arial" w:cs="Arial"/>
          <w:b/>
          <w:bCs/>
          <w:sz w:val="22"/>
          <w:szCs w:val="22"/>
          <w:lang w:val="en-US" w:eastAsia="en-US"/>
        </w:rPr>
        <w:t>O D L U K U</w:t>
      </w:r>
    </w:p>
    <w:p w14:paraId="1D4DFCF3" w14:textId="77777777" w:rsidR="00086D00" w:rsidRPr="00086D00" w:rsidRDefault="00086D00" w:rsidP="00086D00">
      <w:pPr>
        <w:jc w:val="center"/>
        <w:rPr>
          <w:rFonts w:ascii="Arial" w:eastAsiaTheme="minorHAnsi" w:hAnsi="Arial" w:cs="Arial"/>
          <w:b/>
          <w:bCs/>
          <w:sz w:val="22"/>
          <w:szCs w:val="22"/>
          <w:lang w:val="en-US" w:eastAsia="en-US"/>
        </w:rPr>
      </w:pPr>
      <w:r w:rsidRPr="00086D00">
        <w:rPr>
          <w:rFonts w:ascii="Arial" w:eastAsiaTheme="minorHAnsi" w:hAnsi="Arial" w:cs="Arial"/>
          <w:b/>
          <w:bCs/>
          <w:sz w:val="22"/>
          <w:szCs w:val="22"/>
          <w:lang w:val="en-US" w:eastAsia="en-US"/>
        </w:rPr>
        <w:t xml:space="preserve">o </w:t>
      </w:r>
      <w:proofErr w:type="spellStart"/>
      <w:r w:rsidRPr="00086D00">
        <w:rPr>
          <w:rFonts w:ascii="Arial" w:eastAsiaTheme="minorHAnsi" w:hAnsi="Arial" w:cs="Arial"/>
          <w:b/>
          <w:bCs/>
          <w:sz w:val="22"/>
          <w:szCs w:val="22"/>
          <w:lang w:val="en-US" w:eastAsia="en-US"/>
        </w:rPr>
        <w:t>korištenju</w:t>
      </w:r>
      <w:proofErr w:type="spellEnd"/>
      <w:r w:rsidRPr="00086D00">
        <w:rPr>
          <w:rFonts w:ascii="Arial" w:eastAsiaTheme="minorHAnsi" w:hAnsi="Arial" w:cs="Arial"/>
          <w:b/>
          <w:bCs/>
          <w:sz w:val="22"/>
          <w:szCs w:val="22"/>
          <w:lang w:val="en-US" w:eastAsia="en-US"/>
        </w:rPr>
        <w:t xml:space="preserve"> </w:t>
      </w:r>
      <w:proofErr w:type="spellStart"/>
      <w:r w:rsidRPr="00086D00">
        <w:rPr>
          <w:rFonts w:ascii="Arial" w:eastAsiaTheme="minorHAnsi" w:hAnsi="Arial" w:cs="Arial"/>
          <w:b/>
          <w:bCs/>
          <w:sz w:val="22"/>
          <w:szCs w:val="22"/>
          <w:lang w:val="en-US" w:eastAsia="en-US"/>
        </w:rPr>
        <w:t>dijela</w:t>
      </w:r>
      <w:proofErr w:type="spellEnd"/>
      <w:r w:rsidRPr="00086D00">
        <w:rPr>
          <w:rFonts w:ascii="Arial" w:eastAsiaTheme="minorHAnsi" w:hAnsi="Arial" w:cs="Arial"/>
          <w:b/>
          <w:bCs/>
          <w:sz w:val="22"/>
          <w:szCs w:val="22"/>
          <w:lang w:val="en-US" w:eastAsia="en-US"/>
        </w:rPr>
        <w:t xml:space="preserve"> </w:t>
      </w:r>
      <w:proofErr w:type="spellStart"/>
      <w:r w:rsidRPr="00086D00">
        <w:rPr>
          <w:rFonts w:ascii="Arial" w:eastAsiaTheme="minorHAnsi" w:hAnsi="Arial" w:cs="Arial"/>
          <w:b/>
          <w:bCs/>
          <w:sz w:val="22"/>
          <w:szCs w:val="22"/>
          <w:lang w:val="en-US" w:eastAsia="en-US"/>
        </w:rPr>
        <w:t>naplaćenih</w:t>
      </w:r>
      <w:proofErr w:type="spellEnd"/>
      <w:r w:rsidRPr="00086D00">
        <w:rPr>
          <w:rFonts w:ascii="Arial" w:eastAsiaTheme="minorHAnsi" w:hAnsi="Arial" w:cs="Arial"/>
          <w:b/>
          <w:bCs/>
          <w:sz w:val="22"/>
          <w:szCs w:val="22"/>
          <w:lang w:val="en-US" w:eastAsia="en-US"/>
        </w:rPr>
        <w:t xml:space="preserve"> </w:t>
      </w:r>
      <w:proofErr w:type="spellStart"/>
      <w:r w:rsidRPr="00086D00">
        <w:rPr>
          <w:rFonts w:ascii="Arial" w:eastAsiaTheme="minorHAnsi" w:hAnsi="Arial" w:cs="Arial"/>
          <w:b/>
          <w:bCs/>
          <w:sz w:val="22"/>
          <w:szCs w:val="22"/>
          <w:lang w:val="en-US" w:eastAsia="en-US"/>
        </w:rPr>
        <w:t>sredstava</w:t>
      </w:r>
      <w:proofErr w:type="spellEnd"/>
      <w:r w:rsidRPr="00086D00">
        <w:rPr>
          <w:rFonts w:ascii="Arial" w:eastAsiaTheme="minorHAnsi" w:hAnsi="Arial" w:cs="Arial"/>
          <w:b/>
          <w:bCs/>
          <w:sz w:val="22"/>
          <w:szCs w:val="22"/>
          <w:lang w:val="en-US" w:eastAsia="en-US"/>
        </w:rPr>
        <w:t xml:space="preserve"> </w:t>
      </w:r>
      <w:proofErr w:type="spellStart"/>
      <w:r w:rsidRPr="00086D00">
        <w:rPr>
          <w:rFonts w:ascii="Arial" w:eastAsiaTheme="minorHAnsi" w:hAnsi="Arial" w:cs="Arial"/>
          <w:b/>
          <w:bCs/>
          <w:sz w:val="22"/>
          <w:szCs w:val="22"/>
          <w:lang w:val="en-US" w:eastAsia="en-US"/>
        </w:rPr>
        <w:t>komunalnog</w:t>
      </w:r>
      <w:proofErr w:type="spellEnd"/>
      <w:r w:rsidRPr="00086D00">
        <w:rPr>
          <w:rFonts w:ascii="Arial" w:eastAsiaTheme="minorHAnsi" w:hAnsi="Arial" w:cs="Arial"/>
          <w:b/>
          <w:bCs/>
          <w:sz w:val="22"/>
          <w:szCs w:val="22"/>
          <w:lang w:val="en-US" w:eastAsia="en-US"/>
        </w:rPr>
        <w:t xml:space="preserve"> </w:t>
      </w:r>
      <w:proofErr w:type="spellStart"/>
      <w:r w:rsidRPr="00086D00">
        <w:rPr>
          <w:rFonts w:ascii="Arial" w:eastAsiaTheme="minorHAnsi" w:hAnsi="Arial" w:cs="Arial"/>
          <w:b/>
          <w:bCs/>
          <w:sz w:val="22"/>
          <w:szCs w:val="22"/>
          <w:lang w:val="en-US" w:eastAsia="en-US"/>
        </w:rPr>
        <w:t>doprinosa</w:t>
      </w:r>
      <w:proofErr w:type="spellEnd"/>
    </w:p>
    <w:p w14:paraId="53EDB97D" w14:textId="77777777" w:rsidR="00086D00" w:rsidRPr="00086D00" w:rsidRDefault="00086D00" w:rsidP="00086D00">
      <w:pPr>
        <w:jc w:val="center"/>
        <w:rPr>
          <w:rFonts w:ascii="Arial" w:eastAsiaTheme="minorHAnsi" w:hAnsi="Arial" w:cs="Arial"/>
          <w:b/>
          <w:bCs/>
          <w:sz w:val="22"/>
          <w:szCs w:val="22"/>
          <w:lang w:val="en-US" w:eastAsia="en-US"/>
        </w:rPr>
      </w:pPr>
      <w:proofErr w:type="spellStart"/>
      <w:r w:rsidRPr="00086D00">
        <w:rPr>
          <w:rFonts w:ascii="Arial" w:eastAsiaTheme="minorHAnsi" w:hAnsi="Arial" w:cs="Arial"/>
          <w:b/>
          <w:bCs/>
          <w:sz w:val="22"/>
          <w:szCs w:val="22"/>
          <w:lang w:val="en-US" w:eastAsia="en-US"/>
        </w:rPr>
        <w:t>i</w:t>
      </w:r>
      <w:proofErr w:type="spellEnd"/>
      <w:r w:rsidRPr="00086D00">
        <w:rPr>
          <w:rFonts w:ascii="Arial" w:eastAsiaTheme="minorHAnsi" w:hAnsi="Arial" w:cs="Arial"/>
          <w:b/>
          <w:bCs/>
          <w:sz w:val="22"/>
          <w:szCs w:val="22"/>
          <w:lang w:val="en-US" w:eastAsia="en-US"/>
        </w:rPr>
        <w:t xml:space="preserve"> </w:t>
      </w:r>
      <w:proofErr w:type="spellStart"/>
      <w:r w:rsidRPr="00086D00">
        <w:rPr>
          <w:rFonts w:ascii="Arial" w:eastAsiaTheme="minorHAnsi" w:hAnsi="Arial" w:cs="Arial"/>
          <w:b/>
          <w:bCs/>
          <w:sz w:val="22"/>
          <w:szCs w:val="22"/>
          <w:lang w:val="en-US" w:eastAsia="en-US"/>
        </w:rPr>
        <w:t>komunalne</w:t>
      </w:r>
      <w:proofErr w:type="spellEnd"/>
      <w:r w:rsidRPr="00086D00">
        <w:rPr>
          <w:rFonts w:ascii="Arial" w:eastAsiaTheme="minorHAnsi" w:hAnsi="Arial" w:cs="Arial"/>
          <w:b/>
          <w:bCs/>
          <w:sz w:val="22"/>
          <w:szCs w:val="22"/>
          <w:lang w:val="en-US" w:eastAsia="en-US"/>
        </w:rPr>
        <w:t xml:space="preserve"> </w:t>
      </w:r>
      <w:proofErr w:type="spellStart"/>
      <w:r w:rsidRPr="00086D00">
        <w:rPr>
          <w:rFonts w:ascii="Arial" w:eastAsiaTheme="minorHAnsi" w:hAnsi="Arial" w:cs="Arial"/>
          <w:b/>
          <w:bCs/>
          <w:sz w:val="22"/>
          <w:szCs w:val="22"/>
          <w:lang w:val="en-US" w:eastAsia="en-US"/>
        </w:rPr>
        <w:t>naknade</w:t>
      </w:r>
      <w:proofErr w:type="spellEnd"/>
      <w:r w:rsidRPr="00086D00">
        <w:rPr>
          <w:rFonts w:ascii="Arial" w:eastAsiaTheme="minorHAnsi" w:hAnsi="Arial" w:cs="Arial"/>
          <w:b/>
          <w:bCs/>
          <w:sz w:val="22"/>
          <w:szCs w:val="22"/>
          <w:lang w:val="en-US" w:eastAsia="en-US"/>
        </w:rPr>
        <w:t xml:space="preserve"> za </w:t>
      </w:r>
      <w:proofErr w:type="spellStart"/>
      <w:r w:rsidRPr="00086D00">
        <w:rPr>
          <w:rFonts w:ascii="Arial" w:eastAsiaTheme="minorHAnsi" w:hAnsi="Arial" w:cs="Arial"/>
          <w:b/>
          <w:bCs/>
          <w:sz w:val="22"/>
          <w:szCs w:val="22"/>
          <w:lang w:val="en-US" w:eastAsia="en-US"/>
        </w:rPr>
        <w:t>druge</w:t>
      </w:r>
      <w:proofErr w:type="spellEnd"/>
      <w:r w:rsidRPr="00086D00">
        <w:rPr>
          <w:rFonts w:ascii="Arial" w:eastAsiaTheme="minorHAnsi" w:hAnsi="Arial" w:cs="Arial"/>
          <w:b/>
          <w:bCs/>
          <w:sz w:val="22"/>
          <w:szCs w:val="22"/>
          <w:lang w:val="en-US" w:eastAsia="en-US"/>
        </w:rPr>
        <w:t xml:space="preserve"> </w:t>
      </w:r>
      <w:proofErr w:type="spellStart"/>
      <w:r w:rsidRPr="00086D00">
        <w:rPr>
          <w:rFonts w:ascii="Arial" w:eastAsiaTheme="minorHAnsi" w:hAnsi="Arial" w:cs="Arial"/>
          <w:b/>
          <w:bCs/>
          <w:sz w:val="22"/>
          <w:szCs w:val="22"/>
          <w:lang w:val="en-US" w:eastAsia="en-US"/>
        </w:rPr>
        <w:t>namjene</w:t>
      </w:r>
      <w:proofErr w:type="spellEnd"/>
      <w:r w:rsidRPr="00086D00">
        <w:rPr>
          <w:rFonts w:ascii="Arial" w:eastAsiaTheme="minorHAnsi" w:hAnsi="Arial" w:cs="Arial"/>
          <w:b/>
          <w:bCs/>
          <w:sz w:val="22"/>
          <w:szCs w:val="22"/>
          <w:lang w:val="en-US" w:eastAsia="en-US"/>
        </w:rPr>
        <w:t xml:space="preserve"> </w:t>
      </w:r>
      <w:proofErr w:type="spellStart"/>
      <w:r w:rsidRPr="00086D00">
        <w:rPr>
          <w:rFonts w:ascii="Arial" w:eastAsiaTheme="minorHAnsi" w:hAnsi="Arial" w:cs="Arial"/>
          <w:b/>
          <w:bCs/>
          <w:sz w:val="22"/>
          <w:szCs w:val="22"/>
          <w:lang w:val="en-US" w:eastAsia="en-US"/>
        </w:rPr>
        <w:t>različite</w:t>
      </w:r>
      <w:proofErr w:type="spellEnd"/>
      <w:r w:rsidRPr="00086D00">
        <w:rPr>
          <w:rFonts w:ascii="Arial" w:eastAsiaTheme="minorHAnsi" w:hAnsi="Arial" w:cs="Arial"/>
          <w:b/>
          <w:bCs/>
          <w:sz w:val="22"/>
          <w:szCs w:val="22"/>
          <w:lang w:val="en-US" w:eastAsia="en-US"/>
        </w:rPr>
        <w:t xml:space="preserve"> od </w:t>
      </w:r>
      <w:proofErr w:type="spellStart"/>
      <w:r w:rsidRPr="00086D00">
        <w:rPr>
          <w:rFonts w:ascii="Arial" w:eastAsiaTheme="minorHAnsi" w:hAnsi="Arial" w:cs="Arial"/>
          <w:b/>
          <w:bCs/>
          <w:sz w:val="22"/>
          <w:szCs w:val="22"/>
          <w:lang w:val="en-US" w:eastAsia="en-US"/>
        </w:rPr>
        <w:t>namjena</w:t>
      </w:r>
      <w:proofErr w:type="spellEnd"/>
    </w:p>
    <w:p w14:paraId="61F1C7A0" w14:textId="77777777" w:rsidR="00086D00" w:rsidRPr="00086D00" w:rsidRDefault="00086D00" w:rsidP="00086D00">
      <w:pPr>
        <w:jc w:val="center"/>
        <w:rPr>
          <w:rFonts w:ascii="Arial" w:eastAsiaTheme="minorHAnsi" w:hAnsi="Arial" w:cs="Arial"/>
          <w:b/>
          <w:bCs/>
          <w:sz w:val="22"/>
          <w:szCs w:val="22"/>
          <w:lang w:val="en-US" w:eastAsia="en-US"/>
        </w:rPr>
      </w:pPr>
      <w:proofErr w:type="spellStart"/>
      <w:r w:rsidRPr="00086D00">
        <w:rPr>
          <w:rFonts w:ascii="Arial" w:eastAsiaTheme="minorHAnsi" w:hAnsi="Arial" w:cs="Arial"/>
          <w:b/>
          <w:bCs/>
          <w:sz w:val="22"/>
          <w:szCs w:val="22"/>
          <w:lang w:val="en-US" w:eastAsia="en-US"/>
        </w:rPr>
        <w:t>propisanih</w:t>
      </w:r>
      <w:proofErr w:type="spellEnd"/>
      <w:r w:rsidRPr="00086D00">
        <w:rPr>
          <w:rFonts w:ascii="Arial" w:eastAsiaTheme="minorHAnsi" w:hAnsi="Arial" w:cs="Arial"/>
          <w:b/>
          <w:bCs/>
          <w:sz w:val="22"/>
          <w:szCs w:val="22"/>
          <w:lang w:val="en-US" w:eastAsia="en-US"/>
        </w:rPr>
        <w:t xml:space="preserve"> </w:t>
      </w:r>
      <w:proofErr w:type="spellStart"/>
      <w:r w:rsidRPr="00086D00">
        <w:rPr>
          <w:rFonts w:ascii="Arial" w:eastAsiaTheme="minorHAnsi" w:hAnsi="Arial" w:cs="Arial"/>
          <w:b/>
          <w:bCs/>
          <w:sz w:val="22"/>
          <w:szCs w:val="22"/>
          <w:lang w:val="en-US" w:eastAsia="en-US"/>
        </w:rPr>
        <w:t>člancima</w:t>
      </w:r>
      <w:proofErr w:type="spellEnd"/>
      <w:r w:rsidRPr="00086D00">
        <w:rPr>
          <w:rFonts w:ascii="Arial" w:eastAsiaTheme="minorHAnsi" w:hAnsi="Arial" w:cs="Arial"/>
          <w:b/>
          <w:bCs/>
          <w:sz w:val="22"/>
          <w:szCs w:val="22"/>
          <w:lang w:val="en-US" w:eastAsia="en-US"/>
        </w:rPr>
        <w:t xml:space="preserve"> 76. </w:t>
      </w:r>
      <w:proofErr w:type="spellStart"/>
      <w:r w:rsidRPr="00086D00">
        <w:rPr>
          <w:rFonts w:ascii="Arial" w:eastAsiaTheme="minorHAnsi" w:hAnsi="Arial" w:cs="Arial"/>
          <w:b/>
          <w:bCs/>
          <w:sz w:val="22"/>
          <w:szCs w:val="22"/>
          <w:lang w:val="en-US" w:eastAsia="en-US"/>
        </w:rPr>
        <w:t>i</w:t>
      </w:r>
      <w:proofErr w:type="spellEnd"/>
      <w:r w:rsidRPr="00086D00">
        <w:rPr>
          <w:rFonts w:ascii="Arial" w:eastAsiaTheme="minorHAnsi" w:hAnsi="Arial" w:cs="Arial"/>
          <w:b/>
          <w:bCs/>
          <w:sz w:val="22"/>
          <w:szCs w:val="22"/>
          <w:lang w:val="en-US" w:eastAsia="en-US"/>
        </w:rPr>
        <w:t xml:space="preserve"> 91. </w:t>
      </w:r>
      <w:proofErr w:type="spellStart"/>
      <w:r w:rsidRPr="00086D00">
        <w:rPr>
          <w:rFonts w:ascii="Arial" w:eastAsiaTheme="minorHAnsi" w:hAnsi="Arial" w:cs="Arial"/>
          <w:b/>
          <w:bCs/>
          <w:sz w:val="22"/>
          <w:szCs w:val="22"/>
          <w:lang w:val="en-US" w:eastAsia="en-US"/>
        </w:rPr>
        <w:t>Zakona</w:t>
      </w:r>
      <w:proofErr w:type="spellEnd"/>
      <w:r w:rsidRPr="00086D00">
        <w:rPr>
          <w:rFonts w:ascii="Arial" w:eastAsiaTheme="minorHAnsi" w:hAnsi="Arial" w:cs="Arial"/>
          <w:b/>
          <w:bCs/>
          <w:sz w:val="22"/>
          <w:szCs w:val="22"/>
          <w:lang w:val="en-US" w:eastAsia="en-US"/>
        </w:rPr>
        <w:t xml:space="preserve"> o </w:t>
      </w:r>
      <w:proofErr w:type="spellStart"/>
      <w:r w:rsidRPr="00086D00">
        <w:rPr>
          <w:rFonts w:ascii="Arial" w:eastAsiaTheme="minorHAnsi" w:hAnsi="Arial" w:cs="Arial"/>
          <w:b/>
          <w:bCs/>
          <w:sz w:val="22"/>
          <w:szCs w:val="22"/>
          <w:lang w:val="en-US" w:eastAsia="en-US"/>
        </w:rPr>
        <w:t>komunalnom</w:t>
      </w:r>
      <w:proofErr w:type="spellEnd"/>
      <w:r w:rsidRPr="00086D00">
        <w:rPr>
          <w:rFonts w:ascii="Arial" w:eastAsiaTheme="minorHAnsi" w:hAnsi="Arial" w:cs="Arial"/>
          <w:b/>
          <w:bCs/>
          <w:sz w:val="22"/>
          <w:szCs w:val="22"/>
          <w:lang w:val="en-US" w:eastAsia="en-US"/>
        </w:rPr>
        <w:t xml:space="preserve"> </w:t>
      </w:r>
      <w:proofErr w:type="spellStart"/>
      <w:r w:rsidRPr="00086D00">
        <w:rPr>
          <w:rFonts w:ascii="Arial" w:eastAsiaTheme="minorHAnsi" w:hAnsi="Arial" w:cs="Arial"/>
          <w:b/>
          <w:bCs/>
          <w:sz w:val="22"/>
          <w:szCs w:val="22"/>
          <w:lang w:val="en-US" w:eastAsia="en-US"/>
        </w:rPr>
        <w:t>gospodarstvu</w:t>
      </w:r>
      <w:proofErr w:type="spellEnd"/>
    </w:p>
    <w:p w14:paraId="13842F74" w14:textId="77777777" w:rsidR="00086D00" w:rsidRPr="00086D00" w:rsidRDefault="00086D00" w:rsidP="00086D00">
      <w:pPr>
        <w:rPr>
          <w:rFonts w:ascii="Arial" w:eastAsiaTheme="minorHAnsi" w:hAnsi="Arial" w:cs="Arial"/>
          <w:b/>
          <w:bCs/>
          <w:sz w:val="22"/>
          <w:szCs w:val="22"/>
          <w:lang w:val="en-US" w:eastAsia="en-US"/>
        </w:rPr>
      </w:pPr>
    </w:p>
    <w:p w14:paraId="653937C0" w14:textId="77777777" w:rsidR="00086D00" w:rsidRPr="00086D00" w:rsidRDefault="00086D00" w:rsidP="00086D00">
      <w:pPr>
        <w:rPr>
          <w:rFonts w:ascii="Arial" w:eastAsiaTheme="minorHAnsi" w:hAnsi="Arial" w:cs="Arial"/>
          <w:b/>
          <w:bCs/>
          <w:sz w:val="22"/>
          <w:szCs w:val="22"/>
          <w:lang w:val="en-US" w:eastAsia="en-US"/>
        </w:rPr>
      </w:pPr>
    </w:p>
    <w:p w14:paraId="5F1CBB08" w14:textId="77777777" w:rsidR="00086D00" w:rsidRPr="00086D00" w:rsidRDefault="00086D00" w:rsidP="00086D00">
      <w:pPr>
        <w:rPr>
          <w:rFonts w:ascii="Arial" w:eastAsiaTheme="minorHAnsi" w:hAnsi="Arial" w:cs="Arial"/>
          <w:b/>
          <w:bCs/>
          <w:sz w:val="22"/>
          <w:szCs w:val="22"/>
          <w:lang w:val="en-US" w:eastAsia="en-US"/>
        </w:rPr>
      </w:pPr>
    </w:p>
    <w:p w14:paraId="6C400C87" w14:textId="77777777" w:rsidR="00086D00" w:rsidRPr="00086D00" w:rsidRDefault="00086D00" w:rsidP="00086D00">
      <w:pPr>
        <w:jc w:val="center"/>
        <w:rPr>
          <w:rFonts w:ascii="Arial" w:eastAsiaTheme="minorHAnsi" w:hAnsi="Arial" w:cs="Arial"/>
          <w:sz w:val="22"/>
          <w:szCs w:val="22"/>
          <w:lang w:val="en-US" w:eastAsia="en-US"/>
        </w:rPr>
      </w:pPr>
      <w:proofErr w:type="spellStart"/>
      <w:r w:rsidRPr="00086D00">
        <w:rPr>
          <w:rFonts w:ascii="Arial" w:eastAsiaTheme="minorHAnsi" w:hAnsi="Arial" w:cs="Arial"/>
          <w:sz w:val="22"/>
          <w:szCs w:val="22"/>
          <w:lang w:val="en-US" w:eastAsia="en-US"/>
        </w:rPr>
        <w:t>Članak</w:t>
      </w:r>
      <w:proofErr w:type="spellEnd"/>
      <w:r w:rsidRPr="00086D00">
        <w:rPr>
          <w:rFonts w:ascii="Arial" w:eastAsiaTheme="minorHAnsi" w:hAnsi="Arial" w:cs="Arial"/>
          <w:sz w:val="22"/>
          <w:szCs w:val="22"/>
          <w:lang w:val="en-US" w:eastAsia="en-US"/>
        </w:rPr>
        <w:t xml:space="preserve"> 1.</w:t>
      </w:r>
    </w:p>
    <w:p w14:paraId="702D8316" w14:textId="77777777" w:rsidR="00086D00" w:rsidRPr="00086D00" w:rsidRDefault="00086D00" w:rsidP="00086D00">
      <w:pPr>
        <w:jc w:val="center"/>
        <w:rPr>
          <w:rFonts w:ascii="Arial" w:eastAsiaTheme="minorHAnsi" w:hAnsi="Arial" w:cs="Arial"/>
          <w:sz w:val="22"/>
          <w:szCs w:val="22"/>
          <w:lang w:val="en-US" w:eastAsia="en-US"/>
        </w:rPr>
      </w:pPr>
    </w:p>
    <w:p w14:paraId="1D0AE080" w14:textId="77777777" w:rsidR="00086D00" w:rsidRPr="00086D00" w:rsidRDefault="00086D00" w:rsidP="00086D00">
      <w:pPr>
        <w:jc w:val="both"/>
        <w:rPr>
          <w:rFonts w:ascii="Arial" w:eastAsiaTheme="minorHAnsi" w:hAnsi="Arial" w:cs="Arial"/>
          <w:sz w:val="22"/>
          <w:szCs w:val="22"/>
          <w:lang w:val="en-US" w:eastAsia="en-US"/>
        </w:rPr>
      </w:pPr>
      <w:proofErr w:type="spellStart"/>
      <w:r w:rsidRPr="00086D00">
        <w:rPr>
          <w:rFonts w:ascii="Arial" w:eastAsiaTheme="minorHAnsi" w:hAnsi="Arial" w:cs="Arial"/>
          <w:sz w:val="22"/>
          <w:szCs w:val="22"/>
          <w:lang w:val="en-US" w:eastAsia="en-US"/>
        </w:rPr>
        <w:t>Uslijed</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nastupanja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posebnih</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okolnosti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koje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su</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nastale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proglašenjem</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epidemije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bolesti</w:t>
      </w:r>
      <w:proofErr w:type="spellEnd"/>
      <w:r w:rsidRPr="00086D00">
        <w:rPr>
          <w:rFonts w:ascii="Arial" w:eastAsiaTheme="minorHAnsi" w:hAnsi="Arial" w:cs="Arial"/>
          <w:sz w:val="22"/>
          <w:szCs w:val="22"/>
          <w:lang w:val="en-US" w:eastAsia="en-US"/>
        </w:rPr>
        <w:t xml:space="preserve"> COVID – 19 </w:t>
      </w:r>
      <w:proofErr w:type="spellStart"/>
      <w:r w:rsidRPr="00086D00">
        <w:rPr>
          <w:rFonts w:ascii="Arial" w:eastAsiaTheme="minorHAnsi" w:hAnsi="Arial" w:cs="Arial"/>
          <w:sz w:val="22"/>
          <w:szCs w:val="22"/>
          <w:lang w:val="en-US" w:eastAsia="en-US"/>
        </w:rPr>
        <w:t>uzrokovane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virusom</w:t>
      </w:r>
      <w:proofErr w:type="spellEnd"/>
      <w:r w:rsidRPr="00086D00">
        <w:rPr>
          <w:rFonts w:ascii="Arial" w:eastAsiaTheme="minorHAnsi" w:hAnsi="Arial" w:cs="Arial"/>
          <w:sz w:val="22"/>
          <w:szCs w:val="22"/>
          <w:lang w:val="en-US" w:eastAsia="en-US"/>
        </w:rPr>
        <w:t xml:space="preserve"> SARS-CoV-2, a </w:t>
      </w:r>
      <w:proofErr w:type="spellStart"/>
      <w:r w:rsidRPr="00086D00">
        <w:rPr>
          <w:rFonts w:ascii="Arial" w:eastAsiaTheme="minorHAnsi" w:hAnsi="Arial" w:cs="Arial"/>
          <w:sz w:val="22"/>
          <w:szCs w:val="22"/>
          <w:lang w:val="en-US" w:eastAsia="en-US"/>
        </w:rPr>
        <w:t>zbog</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čega</w:t>
      </w:r>
      <w:proofErr w:type="spellEnd"/>
      <w:r w:rsidRPr="00086D00">
        <w:rPr>
          <w:rFonts w:ascii="Arial" w:eastAsiaTheme="minorHAnsi" w:hAnsi="Arial" w:cs="Arial"/>
          <w:sz w:val="22"/>
          <w:szCs w:val="22"/>
          <w:lang w:val="en-US" w:eastAsia="en-US"/>
        </w:rPr>
        <w:t xml:space="preserve"> je </w:t>
      </w:r>
      <w:proofErr w:type="spellStart"/>
      <w:r w:rsidRPr="00086D00">
        <w:rPr>
          <w:rFonts w:ascii="Arial" w:eastAsiaTheme="minorHAnsi" w:hAnsi="Arial" w:cs="Arial"/>
          <w:sz w:val="22"/>
          <w:szCs w:val="22"/>
          <w:lang w:val="en-US" w:eastAsia="en-US"/>
        </w:rPr>
        <w:t>ugrožen</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život</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zdravlje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građana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te</w:t>
      </w:r>
      <w:proofErr w:type="spellEnd"/>
      <w:r w:rsidRPr="00086D00">
        <w:rPr>
          <w:rFonts w:ascii="Arial" w:eastAsiaTheme="minorHAnsi" w:hAnsi="Arial" w:cs="Arial"/>
          <w:sz w:val="22"/>
          <w:szCs w:val="22"/>
          <w:lang w:val="en-US" w:eastAsia="en-US"/>
        </w:rPr>
        <w:t xml:space="preserve"> je </w:t>
      </w:r>
      <w:proofErr w:type="spellStart"/>
      <w:r w:rsidRPr="00086D00">
        <w:rPr>
          <w:rFonts w:ascii="Arial" w:eastAsiaTheme="minorHAnsi" w:hAnsi="Arial" w:cs="Arial"/>
          <w:sz w:val="22"/>
          <w:szCs w:val="22"/>
          <w:lang w:val="en-US" w:eastAsia="en-US"/>
        </w:rPr>
        <w:t>narušena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gospodarska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aktivnost</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uzrokovana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gospodarska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šteta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određuje</w:t>
      </w:r>
      <w:proofErr w:type="spellEnd"/>
      <w:r w:rsidRPr="00086D00">
        <w:rPr>
          <w:rFonts w:ascii="Arial" w:eastAsiaTheme="minorHAnsi" w:hAnsi="Arial" w:cs="Arial"/>
          <w:sz w:val="22"/>
          <w:szCs w:val="22"/>
          <w:lang w:val="en-US" w:eastAsia="en-US"/>
        </w:rPr>
        <w:t xml:space="preserve"> se </w:t>
      </w:r>
      <w:proofErr w:type="spellStart"/>
      <w:r w:rsidRPr="00086D00">
        <w:rPr>
          <w:rFonts w:ascii="Arial" w:eastAsiaTheme="minorHAnsi" w:hAnsi="Arial" w:cs="Arial"/>
          <w:sz w:val="22"/>
          <w:szCs w:val="22"/>
          <w:lang w:val="en-US" w:eastAsia="en-US"/>
        </w:rPr>
        <w:t>korištenje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dijela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naplaćenih</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sredstava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komunalnog</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doprinosa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komunalne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naknade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za </w:t>
      </w:r>
      <w:proofErr w:type="spellStart"/>
      <w:r w:rsidRPr="00086D00">
        <w:rPr>
          <w:rFonts w:ascii="Arial" w:eastAsiaTheme="minorHAnsi" w:hAnsi="Arial" w:cs="Arial"/>
          <w:sz w:val="22"/>
          <w:szCs w:val="22"/>
          <w:lang w:val="en-US" w:eastAsia="en-US"/>
        </w:rPr>
        <w:t>druge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namjene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različite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od</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namjena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propisanih</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čl</w:t>
      </w:r>
      <w:proofErr w:type="spellEnd"/>
      <w:r w:rsidRPr="00086D00">
        <w:rPr>
          <w:rFonts w:ascii="Arial" w:eastAsiaTheme="minorHAnsi" w:hAnsi="Arial" w:cs="Arial"/>
          <w:sz w:val="22"/>
          <w:szCs w:val="22"/>
          <w:lang w:val="en-US" w:eastAsia="en-US"/>
        </w:rPr>
        <w:t xml:space="preserve">. 76.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91. </w:t>
      </w:r>
      <w:proofErr w:type="spellStart"/>
      <w:r w:rsidRPr="00086D00">
        <w:rPr>
          <w:rFonts w:ascii="Arial" w:eastAsiaTheme="minorHAnsi" w:hAnsi="Arial" w:cs="Arial"/>
          <w:sz w:val="22"/>
          <w:szCs w:val="22"/>
          <w:lang w:val="en-US" w:eastAsia="en-US"/>
        </w:rPr>
        <w:t>Zakona</w:t>
      </w:r>
      <w:proofErr w:type="spellEnd"/>
      <w:r w:rsidRPr="00086D00">
        <w:rPr>
          <w:rFonts w:ascii="Arial" w:eastAsiaTheme="minorHAnsi" w:hAnsi="Arial" w:cs="Arial"/>
          <w:sz w:val="22"/>
          <w:szCs w:val="22"/>
          <w:lang w:val="en-US" w:eastAsia="en-US"/>
        </w:rPr>
        <w:t xml:space="preserve"> o </w:t>
      </w:r>
      <w:proofErr w:type="spellStart"/>
      <w:r w:rsidRPr="00086D00">
        <w:rPr>
          <w:rFonts w:ascii="Arial" w:eastAsiaTheme="minorHAnsi" w:hAnsi="Arial" w:cs="Arial"/>
          <w:sz w:val="22"/>
          <w:szCs w:val="22"/>
          <w:lang w:val="en-US" w:eastAsia="en-US"/>
        </w:rPr>
        <w:t>komunalnom</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gospodarstvu</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Narodne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novine</w:t>
      </w:r>
      <w:proofErr w:type="spellEnd"/>
      <w:r w:rsidRPr="00086D00">
        <w:rPr>
          <w:rFonts w:ascii="Arial" w:eastAsiaTheme="minorHAnsi" w:hAnsi="Arial" w:cs="Arial"/>
          <w:sz w:val="22"/>
          <w:szCs w:val="22"/>
          <w:lang w:val="en-US" w:eastAsia="en-US"/>
        </w:rPr>
        <w:t xml:space="preserve">” br.  68/18, 110/18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32/20).</w:t>
      </w:r>
    </w:p>
    <w:p w14:paraId="45534B91" w14:textId="77777777" w:rsidR="00086D00" w:rsidRPr="00086D00" w:rsidRDefault="00086D00" w:rsidP="00086D00">
      <w:pPr>
        <w:jc w:val="both"/>
        <w:rPr>
          <w:rFonts w:ascii="Arial" w:eastAsiaTheme="minorHAnsi" w:hAnsi="Arial" w:cs="Arial"/>
          <w:sz w:val="22"/>
          <w:szCs w:val="22"/>
          <w:lang w:val="en-US" w:eastAsia="en-US"/>
        </w:rPr>
      </w:pPr>
    </w:p>
    <w:p w14:paraId="2786D4F1" w14:textId="77777777" w:rsidR="00086D00" w:rsidRPr="00086D00" w:rsidRDefault="00086D00" w:rsidP="00086D00">
      <w:pPr>
        <w:jc w:val="both"/>
        <w:rPr>
          <w:rFonts w:ascii="Arial" w:eastAsiaTheme="minorHAnsi" w:hAnsi="Arial" w:cs="Arial"/>
          <w:sz w:val="22"/>
          <w:szCs w:val="22"/>
          <w:lang w:val="en-US" w:eastAsia="en-US"/>
        </w:rPr>
      </w:pPr>
      <w:proofErr w:type="spellStart"/>
      <w:r w:rsidRPr="00086D00">
        <w:rPr>
          <w:rFonts w:ascii="Arial" w:eastAsiaTheme="minorHAnsi" w:hAnsi="Arial" w:cs="Arial"/>
          <w:sz w:val="22"/>
          <w:szCs w:val="22"/>
          <w:lang w:val="en-US" w:eastAsia="en-US"/>
        </w:rPr>
        <w:t>Dio</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naplaćenih</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sredstava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komunalnog</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doprinosa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komunalne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naknade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koji</w:t>
      </w:r>
      <w:proofErr w:type="spellEnd"/>
      <w:r w:rsidRPr="00086D00">
        <w:rPr>
          <w:rFonts w:ascii="Arial" w:eastAsiaTheme="minorHAnsi" w:hAnsi="Arial" w:cs="Arial"/>
          <w:sz w:val="22"/>
          <w:szCs w:val="22"/>
          <w:lang w:val="en-US" w:eastAsia="en-US"/>
        </w:rPr>
        <w:t xml:space="preserve"> se </w:t>
      </w:r>
      <w:proofErr w:type="spellStart"/>
      <w:r w:rsidRPr="00086D00">
        <w:rPr>
          <w:rFonts w:ascii="Arial" w:eastAsiaTheme="minorHAnsi" w:hAnsi="Arial" w:cs="Arial"/>
          <w:sz w:val="22"/>
          <w:szCs w:val="22"/>
          <w:lang w:val="en-US" w:eastAsia="en-US"/>
        </w:rPr>
        <w:t>može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koristiti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za </w:t>
      </w:r>
      <w:proofErr w:type="spellStart"/>
      <w:r w:rsidRPr="00086D00">
        <w:rPr>
          <w:rFonts w:ascii="Arial" w:eastAsiaTheme="minorHAnsi" w:hAnsi="Arial" w:cs="Arial"/>
          <w:sz w:val="22"/>
          <w:szCs w:val="22"/>
          <w:lang w:val="en-US" w:eastAsia="en-US"/>
        </w:rPr>
        <w:t>druge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namjene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različite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od</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namjena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propisanih</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čl</w:t>
      </w:r>
      <w:proofErr w:type="spellEnd"/>
      <w:r w:rsidRPr="00086D00">
        <w:rPr>
          <w:rFonts w:ascii="Arial" w:eastAsiaTheme="minorHAnsi" w:hAnsi="Arial" w:cs="Arial"/>
          <w:sz w:val="22"/>
          <w:szCs w:val="22"/>
          <w:lang w:val="en-US" w:eastAsia="en-US"/>
        </w:rPr>
        <w:t xml:space="preserve">. 76.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91. </w:t>
      </w:r>
      <w:proofErr w:type="spellStart"/>
      <w:r w:rsidRPr="00086D00">
        <w:rPr>
          <w:rFonts w:ascii="Arial" w:eastAsiaTheme="minorHAnsi" w:hAnsi="Arial" w:cs="Arial"/>
          <w:sz w:val="22"/>
          <w:szCs w:val="22"/>
          <w:lang w:val="en-US" w:eastAsia="en-US"/>
        </w:rPr>
        <w:t>Zakona</w:t>
      </w:r>
      <w:proofErr w:type="spellEnd"/>
      <w:r w:rsidRPr="00086D00">
        <w:rPr>
          <w:rFonts w:ascii="Arial" w:eastAsiaTheme="minorHAnsi" w:hAnsi="Arial" w:cs="Arial"/>
          <w:sz w:val="22"/>
          <w:szCs w:val="22"/>
          <w:lang w:val="en-US" w:eastAsia="en-US"/>
        </w:rPr>
        <w:t xml:space="preserve"> o </w:t>
      </w:r>
      <w:proofErr w:type="spellStart"/>
      <w:r w:rsidRPr="00086D00">
        <w:rPr>
          <w:rFonts w:ascii="Arial" w:eastAsiaTheme="minorHAnsi" w:hAnsi="Arial" w:cs="Arial"/>
          <w:sz w:val="22"/>
          <w:szCs w:val="22"/>
          <w:lang w:val="en-US" w:eastAsia="en-US"/>
        </w:rPr>
        <w:t>komunalnom</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gospodarstvu</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Narodne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novine</w:t>
      </w:r>
      <w:proofErr w:type="spellEnd"/>
      <w:r w:rsidRPr="00086D00">
        <w:rPr>
          <w:rFonts w:ascii="Arial" w:eastAsiaTheme="minorHAnsi" w:hAnsi="Arial" w:cs="Arial"/>
          <w:sz w:val="22"/>
          <w:szCs w:val="22"/>
          <w:lang w:val="en-US" w:eastAsia="en-US"/>
        </w:rPr>
        <w:t xml:space="preserve">” br. 68/18, 110/18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32/20) </w:t>
      </w:r>
      <w:proofErr w:type="spellStart"/>
      <w:r w:rsidRPr="00086D00">
        <w:rPr>
          <w:rFonts w:ascii="Arial" w:eastAsiaTheme="minorHAnsi" w:hAnsi="Arial" w:cs="Arial"/>
          <w:sz w:val="22"/>
          <w:szCs w:val="22"/>
          <w:lang w:val="en-US" w:eastAsia="en-US"/>
        </w:rPr>
        <w:t>iznosi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najviše</w:t>
      </w:r>
      <w:proofErr w:type="spellEnd"/>
      <w:r w:rsidRPr="00086D00">
        <w:rPr>
          <w:rFonts w:ascii="Arial" w:eastAsiaTheme="minorHAnsi" w:hAnsi="Arial" w:cs="Arial"/>
          <w:sz w:val="22"/>
          <w:szCs w:val="22"/>
          <w:lang w:val="en-US" w:eastAsia="en-US"/>
        </w:rPr>
        <w:t xml:space="preserve"> do 50% </w:t>
      </w:r>
      <w:proofErr w:type="spellStart"/>
      <w:r w:rsidRPr="00086D00">
        <w:rPr>
          <w:rFonts w:ascii="Arial" w:eastAsiaTheme="minorHAnsi" w:hAnsi="Arial" w:cs="Arial"/>
          <w:sz w:val="22"/>
          <w:szCs w:val="22"/>
          <w:lang w:val="en-US" w:eastAsia="en-US"/>
        </w:rPr>
        <w:t>naplaćenih</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sredstava</w:t>
      </w:r>
      <w:proofErr w:type="spellEnd"/>
      <w:r w:rsidRPr="00086D00">
        <w:rPr>
          <w:rFonts w:ascii="Arial" w:eastAsiaTheme="minorHAnsi" w:hAnsi="Arial" w:cs="Arial"/>
          <w:sz w:val="22"/>
          <w:szCs w:val="22"/>
          <w:lang w:val="en-US" w:eastAsia="en-US"/>
        </w:rPr>
        <w:t xml:space="preserve"> s </w:t>
      </w:r>
      <w:proofErr w:type="spellStart"/>
      <w:r w:rsidRPr="00086D00">
        <w:rPr>
          <w:rFonts w:ascii="Arial" w:eastAsiaTheme="minorHAnsi" w:hAnsi="Arial" w:cs="Arial"/>
          <w:sz w:val="22"/>
          <w:szCs w:val="22"/>
          <w:lang w:val="en-US" w:eastAsia="en-US"/>
        </w:rPr>
        <w:t>osnova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komunalne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naknade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komunalnog</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doprinosa</w:t>
      </w:r>
      <w:proofErr w:type="spellEnd"/>
      <w:r w:rsidRPr="00086D00">
        <w:rPr>
          <w:rFonts w:ascii="Arial" w:eastAsiaTheme="minorHAnsi" w:hAnsi="Arial" w:cs="Arial"/>
          <w:sz w:val="22"/>
          <w:szCs w:val="22"/>
          <w:lang w:val="en-US" w:eastAsia="en-US"/>
        </w:rPr>
        <w:t xml:space="preserve"> za </w:t>
      </w:r>
      <w:proofErr w:type="spellStart"/>
      <w:r w:rsidRPr="00086D00">
        <w:rPr>
          <w:rFonts w:ascii="Arial" w:eastAsiaTheme="minorHAnsi" w:hAnsi="Arial" w:cs="Arial"/>
          <w:sz w:val="22"/>
          <w:szCs w:val="22"/>
          <w:lang w:val="en-US" w:eastAsia="en-US"/>
        </w:rPr>
        <w:t>proračunsko</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razdoblje</w:t>
      </w:r>
      <w:proofErr w:type="spellEnd"/>
      <w:r w:rsidRPr="00086D00">
        <w:rPr>
          <w:rFonts w:ascii="Arial" w:eastAsiaTheme="minorHAnsi" w:hAnsi="Arial" w:cs="Arial"/>
          <w:sz w:val="22"/>
          <w:szCs w:val="22"/>
          <w:lang w:val="en-US" w:eastAsia="en-US"/>
        </w:rPr>
        <w:t xml:space="preserve"> 2022. </w:t>
      </w:r>
      <w:proofErr w:type="spellStart"/>
      <w:r w:rsidRPr="00086D00">
        <w:rPr>
          <w:rFonts w:ascii="Arial" w:eastAsiaTheme="minorHAnsi" w:hAnsi="Arial" w:cs="Arial"/>
          <w:sz w:val="22"/>
          <w:szCs w:val="22"/>
          <w:lang w:val="en-US" w:eastAsia="en-US"/>
        </w:rPr>
        <w:t>godine</w:t>
      </w:r>
      <w:proofErr w:type="spellEnd"/>
      <w:r w:rsidRPr="00086D00">
        <w:rPr>
          <w:rFonts w:ascii="Arial" w:eastAsiaTheme="minorHAnsi" w:hAnsi="Arial" w:cs="Arial"/>
          <w:sz w:val="22"/>
          <w:szCs w:val="22"/>
          <w:lang w:val="en-US" w:eastAsia="en-US"/>
        </w:rPr>
        <w:t>.</w:t>
      </w:r>
    </w:p>
    <w:p w14:paraId="7AA3DE2A" w14:textId="77777777" w:rsidR="00086D00" w:rsidRPr="00086D00" w:rsidRDefault="00086D00" w:rsidP="00086D00">
      <w:pPr>
        <w:jc w:val="both"/>
        <w:rPr>
          <w:rFonts w:ascii="Arial" w:eastAsiaTheme="minorHAnsi" w:hAnsi="Arial" w:cs="Arial"/>
          <w:sz w:val="22"/>
          <w:szCs w:val="22"/>
          <w:lang w:val="en-US" w:eastAsia="en-US"/>
        </w:rPr>
      </w:pPr>
    </w:p>
    <w:p w14:paraId="35847108" w14:textId="523AD928" w:rsidR="00086D00" w:rsidRPr="00086D00" w:rsidRDefault="00086D00" w:rsidP="00086D00">
      <w:pPr>
        <w:jc w:val="both"/>
        <w:rPr>
          <w:rFonts w:ascii="Arial" w:eastAsiaTheme="minorHAnsi" w:hAnsi="Arial" w:cs="Arial"/>
          <w:sz w:val="22"/>
          <w:szCs w:val="22"/>
          <w:lang w:val="en-US" w:eastAsia="en-US"/>
        </w:rPr>
      </w:pPr>
      <w:proofErr w:type="spellStart"/>
      <w:r w:rsidRPr="00086D00">
        <w:rPr>
          <w:rFonts w:ascii="Arial" w:eastAsiaTheme="minorHAnsi" w:hAnsi="Arial" w:cs="Arial"/>
          <w:sz w:val="22"/>
          <w:szCs w:val="22"/>
          <w:lang w:val="en-US" w:eastAsia="en-US"/>
        </w:rPr>
        <w:t>Ukoliko</w:t>
      </w:r>
      <w:proofErr w:type="spellEnd"/>
      <w:r w:rsidRPr="00086D00">
        <w:rPr>
          <w:rFonts w:ascii="Arial" w:eastAsiaTheme="minorHAnsi" w:hAnsi="Arial" w:cs="Arial"/>
          <w:sz w:val="22"/>
          <w:szCs w:val="22"/>
          <w:lang w:val="en-US" w:eastAsia="en-US"/>
        </w:rPr>
        <w:t xml:space="preserve"> se </w:t>
      </w:r>
      <w:proofErr w:type="spellStart"/>
      <w:r w:rsidRPr="00086D00">
        <w:rPr>
          <w:rFonts w:ascii="Arial" w:eastAsiaTheme="minorHAnsi" w:hAnsi="Arial" w:cs="Arial"/>
          <w:sz w:val="22"/>
          <w:szCs w:val="22"/>
          <w:lang w:val="en-US" w:eastAsia="en-US"/>
        </w:rPr>
        <w:t>dijelom</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naplaćenih</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novčanih</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sredstava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komunalnog</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doprinosa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komunalne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naknade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iz</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stavka</w:t>
      </w:r>
      <w:proofErr w:type="spellEnd"/>
      <w:r w:rsidRPr="00086D00">
        <w:rPr>
          <w:rFonts w:ascii="Arial" w:eastAsiaTheme="minorHAnsi" w:hAnsi="Arial" w:cs="Arial"/>
          <w:sz w:val="22"/>
          <w:szCs w:val="22"/>
          <w:lang w:val="en-US" w:eastAsia="en-US"/>
        </w:rPr>
        <w:t xml:space="preserve"> 2. ne </w:t>
      </w:r>
      <w:proofErr w:type="spellStart"/>
      <w:r w:rsidRPr="00086D00">
        <w:rPr>
          <w:rFonts w:ascii="Arial" w:eastAsiaTheme="minorHAnsi" w:hAnsi="Arial" w:cs="Arial"/>
          <w:sz w:val="22"/>
          <w:szCs w:val="22"/>
          <w:lang w:val="en-US" w:eastAsia="en-US"/>
        </w:rPr>
        <w:t>ispravi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narušena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gospodarska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aktivnost</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uzrokovana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gospodarska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šteta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Gradsko</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vijeće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Grada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Dubrovnika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će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svojom</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odlukom</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ovlast</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iz</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čl</w:t>
      </w:r>
      <w:proofErr w:type="spellEnd"/>
      <w:r w:rsidRPr="00086D00">
        <w:rPr>
          <w:rFonts w:ascii="Arial" w:eastAsiaTheme="minorHAnsi" w:hAnsi="Arial" w:cs="Arial"/>
          <w:sz w:val="22"/>
          <w:szCs w:val="22"/>
          <w:lang w:val="en-US" w:eastAsia="en-US"/>
        </w:rPr>
        <w:t xml:space="preserve">. 95 st.3.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4. </w:t>
      </w:r>
      <w:proofErr w:type="spellStart"/>
      <w:r w:rsidRPr="00086D00">
        <w:rPr>
          <w:rFonts w:ascii="Arial" w:eastAsiaTheme="minorHAnsi" w:hAnsi="Arial" w:cs="Arial"/>
          <w:sz w:val="22"/>
          <w:szCs w:val="22"/>
          <w:lang w:val="en-US" w:eastAsia="en-US"/>
        </w:rPr>
        <w:t>Zakona</w:t>
      </w:r>
      <w:proofErr w:type="spellEnd"/>
      <w:r w:rsidRPr="00086D00">
        <w:rPr>
          <w:rFonts w:ascii="Arial" w:eastAsiaTheme="minorHAnsi" w:hAnsi="Arial" w:cs="Arial"/>
          <w:sz w:val="22"/>
          <w:szCs w:val="22"/>
          <w:lang w:val="en-US" w:eastAsia="en-US"/>
        </w:rPr>
        <w:t xml:space="preserve"> o </w:t>
      </w:r>
      <w:proofErr w:type="spellStart"/>
      <w:r w:rsidRPr="00086D00">
        <w:rPr>
          <w:rFonts w:ascii="Arial" w:eastAsiaTheme="minorHAnsi" w:hAnsi="Arial" w:cs="Arial"/>
          <w:sz w:val="22"/>
          <w:szCs w:val="22"/>
          <w:lang w:val="en-US" w:eastAsia="en-US"/>
        </w:rPr>
        <w:t>komunalnom</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gospodarstvu</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Narodne</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novine</w:t>
      </w:r>
      <w:proofErr w:type="spellEnd"/>
      <w:r w:rsidRPr="00086D00">
        <w:rPr>
          <w:rFonts w:ascii="Arial" w:eastAsiaTheme="minorHAnsi" w:hAnsi="Arial" w:cs="Arial"/>
          <w:sz w:val="22"/>
          <w:szCs w:val="22"/>
          <w:lang w:val="en-US" w:eastAsia="en-US"/>
        </w:rPr>
        <w:t xml:space="preserve">” br. 68/18, 110/18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32/20) </w:t>
      </w:r>
      <w:proofErr w:type="spellStart"/>
      <w:r w:rsidRPr="00086D00">
        <w:rPr>
          <w:rFonts w:ascii="Arial" w:eastAsiaTheme="minorHAnsi" w:hAnsi="Arial" w:cs="Arial"/>
          <w:sz w:val="22"/>
          <w:szCs w:val="22"/>
          <w:lang w:val="en-US" w:eastAsia="en-US"/>
        </w:rPr>
        <w:t>produljiti</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i</w:t>
      </w:r>
      <w:proofErr w:type="spellEnd"/>
      <w:r w:rsidRPr="00086D00">
        <w:rPr>
          <w:rFonts w:ascii="Arial" w:eastAsiaTheme="minorHAnsi" w:hAnsi="Arial" w:cs="Arial"/>
          <w:sz w:val="22"/>
          <w:szCs w:val="22"/>
          <w:lang w:val="en-US" w:eastAsia="en-US"/>
        </w:rPr>
        <w:t xml:space="preserve"> za </w:t>
      </w:r>
      <w:proofErr w:type="spellStart"/>
      <w:r w:rsidRPr="00086D00">
        <w:rPr>
          <w:rFonts w:ascii="Arial" w:eastAsiaTheme="minorHAnsi" w:hAnsi="Arial" w:cs="Arial"/>
          <w:sz w:val="22"/>
          <w:szCs w:val="22"/>
          <w:lang w:val="en-US" w:eastAsia="en-US"/>
        </w:rPr>
        <w:t>proračunsko</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razdoblje</w:t>
      </w:r>
      <w:proofErr w:type="spellEnd"/>
      <w:r w:rsidRPr="00086D00">
        <w:rPr>
          <w:rFonts w:ascii="Arial" w:eastAsiaTheme="minorHAnsi" w:hAnsi="Arial" w:cs="Arial"/>
          <w:sz w:val="22"/>
          <w:szCs w:val="22"/>
          <w:lang w:val="en-US" w:eastAsia="en-US"/>
        </w:rPr>
        <w:t xml:space="preserve"> 2023. </w:t>
      </w:r>
      <w:proofErr w:type="spellStart"/>
      <w:r w:rsidRPr="00086D00">
        <w:rPr>
          <w:rFonts w:ascii="Arial" w:eastAsiaTheme="minorHAnsi" w:hAnsi="Arial" w:cs="Arial"/>
          <w:sz w:val="22"/>
          <w:szCs w:val="22"/>
          <w:lang w:val="en-US" w:eastAsia="en-US"/>
        </w:rPr>
        <w:t>godine</w:t>
      </w:r>
      <w:proofErr w:type="spellEnd"/>
      <w:r w:rsidRPr="00086D00">
        <w:rPr>
          <w:rFonts w:ascii="Arial" w:eastAsiaTheme="minorHAnsi" w:hAnsi="Arial" w:cs="Arial"/>
          <w:sz w:val="22"/>
          <w:szCs w:val="22"/>
          <w:lang w:val="en-US" w:eastAsia="en-US"/>
        </w:rPr>
        <w:t xml:space="preserve">. </w:t>
      </w:r>
    </w:p>
    <w:p w14:paraId="1FD48D4E" w14:textId="77777777" w:rsidR="00086D00" w:rsidRPr="00086D00" w:rsidRDefault="00086D00" w:rsidP="00086D00">
      <w:pPr>
        <w:rPr>
          <w:rFonts w:ascii="Arial" w:eastAsiaTheme="minorHAnsi" w:hAnsi="Arial" w:cs="Arial"/>
          <w:sz w:val="22"/>
          <w:szCs w:val="22"/>
          <w:lang w:val="en-US" w:eastAsia="en-US"/>
        </w:rPr>
      </w:pPr>
    </w:p>
    <w:p w14:paraId="383D9CF6" w14:textId="77777777" w:rsidR="00086D00" w:rsidRPr="00086D00" w:rsidRDefault="00086D00" w:rsidP="00086D00">
      <w:pPr>
        <w:jc w:val="center"/>
        <w:rPr>
          <w:rFonts w:ascii="Arial" w:eastAsiaTheme="minorHAnsi" w:hAnsi="Arial" w:cs="Arial"/>
          <w:sz w:val="22"/>
          <w:szCs w:val="22"/>
          <w:lang w:val="en-US" w:eastAsia="en-US"/>
        </w:rPr>
      </w:pPr>
      <w:proofErr w:type="spellStart"/>
      <w:r w:rsidRPr="00086D00">
        <w:rPr>
          <w:rFonts w:ascii="Arial" w:eastAsiaTheme="minorHAnsi" w:hAnsi="Arial" w:cs="Arial"/>
          <w:sz w:val="22"/>
          <w:szCs w:val="22"/>
          <w:lang w:val="en-US" w:eastAsia="en-US"/>
        </w:rPr>
        <w:t>Članak</w:t>
      </w:r>
      <w:proofErr w:type="spellEnd"/>
      <w:r w:rsidRPr="00086D00">
        <w:rPr>
          <w:rFonts w:ascii="Arial" w:eastAsiaTheme="minorHAnsi" w:hAnsi="Arial" w:cs="Arial"/>
          <w:sz w:val="22"/>
          <w:szCs w:val="22"/>
          <w:lang w:val="en-US" w:eastAsia="en-US"/>
        </w:rPr>
        <w:t xml:space="preserve"> 2.</w:t>
      </w:r>
    </w:p>
    <w:p w14:paraId="2EBB68FA" w14:textId="77777777" w:rsidR="00086D00" w:rsidRPr="00086D00" w:rsidRDefault="00086D00" w:rsidP="00086D00">
      <w:pPr>
        <w:jc w:val="center"/>
        <w:rPr>
          <w:rFonts w:ascii="Arial" w:eastAsiaTheme="minorHAnsi" w:hAnsi="Arial" w:cs="Arial"/>
          <w:sz w:val="22"/>
          <w:szCs w:val="22"/>
          <w:lang w:val="en-US" w:eastAsia="en-US"/>
        </w:rPr>
      </w:pPr>
    </w:p>
    <w:p w14:paraId="17EC6C12" w14:textId="1F852721" w:rsidR="00086D00" w:rsidRPr="00086D00" w:rsidRDefault="00086D00" w:rsidP="00086D00">
      <w:pPr>
        <w:rPr>
          <w:rFonts w:ascii="Arial" w:eastAsiaTheme="minorHAnsi" w:hAnsi="Arial" w:cs="Arial"/>
          <w:sz w:val="22"/>
          <w:szCs w:val="22"/>
          <w:lang w:val="en-US" w:eastAsia="en-US"/>
        </w:rPr>
      </w:pPr>
      <w:r w:rsidRPr="00086D00">
        <w:rPr>
          <w:rFonts w:ascii="Arial" w:eastAsiaTheme="minorHAnsi" w:hAnsi="Arial" w:cs="Arial"/>
          <w:sz w:val="22"/>
          <w:szCs w:val="22"/>
          <w:lang w:val="en-US" w:eastAsia="en-US"/>
        </w:rPr>
        <w:t xml:space="preserve">Ova </w:t>
      </w:r>
      <w:proofErr w:type="spellStart"/>
      <w:r w:rsidRPr="00086D00">
        <w:rPr>
          <w:rFonts w:ascii="Arial" w:eastAsiaTheme="minorHAnsi" w:hAnsi="Arial" w:cs="Arial"/>
          <w:sz w:val="22"/>
          <w:szCs w:val="22"/>
          <w:lang w:val="en-US" w:eastAsia="en-US"/>
        </w:rPr>
        <w:t>odluka</w:t>
      </w:r>
      <w:proofErr w:type="spellEnd"/>
      <w:r w:rsidRPr="00086D00">
        <w:rPr>
          <w:rFonts w:ascii="Arial" w:eastAsiaTheme="minorHAnsi" w:hAnsi="Arial" w:cs="Arial"/>
          <w:sz w:val="22"/>
          <w:szCs w:val="22"/>
          <w:lang w:val="en-US" w:eastAsia="en-US"/>
        </w:rPr>
        <w:t xml:space="preserve"> stupa </w:t>
      </w:r>
      <w:proofErr w:type="spellStart"/>
      <w:r w:rsidRPr="00086D00">
        <w:rPr>
          <w:rFonts w:ascii="Arial" w:eastAsiaTheme="minorHAnsi" w:hAnsi="Arial" w:cs="Arial"/>
          <w:sz w:val="22"/>
          <w:szCs w:val="22"/>
          <w:lang w:val="en-US" w:eastAsia="en-US"/>
        </w:rPr>
        <w:t>na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snagu</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osmog</w:t>
      </w:r>
      <w:proofErr w:type="spellEnd"/>
      <w:r w:rsidRPr="00086D00">
        <w:rPr>
          <w:rFonts w:ascii="Arial" w:eastAsiaTheme="minorHAnsi" w:hAnsi="Arial" w:cs="Arial"/>
          <w:sz w:val="22"/>
          <w:szCs w:val="22"/>
          <w:lang w:val="en-US" w:eastAsia="en-US"/>
        </w:rPr>
        <w:t xml:space="preserve"> dana od dana </w:t>
      </w:r>
      <w:proofErr w:type="spellStart"/>
      <w:r w:rsidRPr="00086D00">
        <w:rPr>
          <w:rFonts w:ascii="Arial" w:eastAsiaTheme="minorHAnsi" w:hAnsi="Arial" w:cs="Arial"/>
          <w:sz w:val="22"/>
          <w:szCs w:val="22"/>
          <w:lang w:val="en-US" w:eastAsia="en-US"/>
        </w:rPr>
        <w:t>objave</w:t>
      </w:r>
      <w:proofErr w:type="spellEnd"/>
      <w:r w:rsidRPr="00086D00">
        <w:rPr>
          <w:rFonts w:ascii="Arial" w:eastAsiaTheme="minorHAnsi" w:hAnsi="Arial" w:cs="Arial"/>
          <w:sz w:val="22"/>
          <w:szCs w:val="22"/>
          <w:lang w:val="en-US" w:eastAsia="en-US"/>
        </w:rPr>
        <w:t xml:space="preserve"> u “</w:t>
      </w:r>
      <w:proofErr w:type="spellStart"/>
      <w:r w:rsidRPr="00086D00">
        <w:rPr>
          <w:rFonts w:ascii="Arial" w:eastAsiaTheme="minorHAnsi" w:hAnsi="Arial" w:cs="Arial"/>
          <w:sz w:val="22"/>
          <w:szCs w:val="22"/>
          <w:lang w:val="en-US" w:eastAsia="en-US"/>
        </w:rPr>
        <w:t>Službenom</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glasniku</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Grada</w:t>
      </w:r>
      <w:proofErr w:type="spellEnd"/>
      <w:r w:rsidRPr="00086D00">
        <w:rPr>
          <w:rFonts w:ascii="Arial" w:eastAsiaTheme="minorHAnsi" w:hAnsi="Arial" w:cs="Arial"/>
          <w:sz w:val="22"/>
          <w:szCs w:val="22"/>
          <w:lang w:val="en-US" w:eastAsia="en-US"/>
        </w:rPr>
        <w:t xml:space="preserve"> </w:t>
      </w:r>
      <w:proofErr w:type="spellStart"/>
      <w:r w:rsidRPr="00086D00">
        <w:rPr>
          <w:rFonts w:ascii="Arial" w:eastAsiaTheme="minorHAnsi" w:hAnsi="Arial" w:cs="Arial"/>
          <w:sz w:val="22"/>
          <w:szCs w:val="22"/>
          <w:lang w:val="en-US" w:eastAsia="en-US"/>
        </w:rPr>
        <w:t>Dubrovnika</w:t>
      </w:r>
      <w:proofErr w:type="spellEnd"/>
      <w:r w:rsidRPr="00086D00">
        <w:rPr>
          <w:rFonts w:ascii="Arial" w:eastAsiaTheme="minorHAnsi" w:hAnsi="Arial" w:cs="Arial"/>
          <w:sz w:val="22"/>
          <w:szCs w:val="22"/>
          <w:lang w:val="en-US" w:eastAsia="en-US"/>
        </w:rPr>
        <w:t>”.</w:t>
      </w:r>
    </w:p>
    <w:p w14:paraId="111CF65E" w14:textId="77777777" w:rsidR="00086D00" w:rsidRDefault="00086D00" w:rsidP="00086D00">
      <w:pPr>
        <w:rPr>
          <w:rFonts w:ascii="Arial" w:hAnsi="Arial" w:cs="Arial"/>
          <w:sz w:val="22"/>
          <w:szCs w:val="22"/>
        </w:rPr>
      </w:pPr>
    </w:p>
    <w:p w14:paraId="7E0A91BD" w14:textId="629534F1" w:rsidR="00086D00" w:rsidRPr="00086D00" w:rsidRDefault="00086D00" w:rsidP="00086D00">
      <w:pPr>
        <w:rPr>
          <w:rFonts w:ascii="Arial" w:hAnsi="Arial" w:cs="Arial"/>
          <w:sz w:val="22"/>
          <w:szCs w:val="22"/>
        </w:rPr>
      </w:pPr>
      <w:r w:rsidRPr="00086D00">
        <w:rPr>
          <w:rFonts w:ascii="Arial" w:hAnsi="Arial" w:cs="Arial"/>
          <w:sz w:val="22"/>
          <w:szCs w:val="22"/>
        </w:rPr>
        <w:t>KLASA: 363-01/22-09/14</w:t>
      </w:r>
    </w:p>
    <w:p w14:paraId="76860148" w14:textId="77777777" w:rsidR="00086D00" w:rsidRPr="00086D00" w:rsidRDefault="00086D00" w:rsidP="00086D00">
      <w:pPr>
        <w:rPr>
          <w:rFonts w:ascii="Arial" w:hAnsi="Arial" w:cs="Arial"/>
          <w:sz w:val="22"/>
          <w:szCs w:val="22"/>
        </w:rPr>
      </w:pPr>
      <w:r w:rsidRPr="00086D00">
        <w:rPr>
          <w:rFonts w:ascii="Arial" w:hAnsi="Arial" w:cs="Arial"/>
          <w:sz w:val="22"/>
          <w:szCs w:val="22"/>
        </w:rPr>
        <w:t>URBROJ: 2117-1-09-22-3</w:t>
      </w:r>
    </w:p>
    <w:p w14:paraId="0DEC30A7" w14:textId="77777777" w:rsidR="00086D00" w:rsidRPr="00086D00" w:rsidRDefault="00086D00" w:rsidP="00086D00">
      <w:pPr>
        <w:rPr>
          <w:rFonts w:ascii="Arial" w:hAnsi="Arial" w:cs="Arial"/>
          <w:sz w:val="22"/>
          <w:szCs w:val="22"/>
        </w:rPr>
      </w:pPr>
      <w:r w:rsidRPr="00086D00">
        <w:rPr>
          <w:rFonts w:ascii="Arial" w:hAnsi="Arial" w:cs="Arial"/>
          <w:sz w:val="22"/>
          <w:szCs w:val="22"/>
        </w:rPr>
        <w:t>Dubrovnik, 9. svibnja 2022.</w:t>
      </w:r>
    </w:p>
    <w:p w14:paraId="5691E9E2" w14:textId="36C672D2" w:rsidR="006A1163" w:rsidRDefault="006A1163">
      <w:pPr>
        <w:rPr>
          <w:rFonts w:ascii="Arial" w:hAnsi="Arial" w:cs="Arial"/>
          <w:b/>
          <w:bCs/>
          <w:sz w:val="22"/>
          <w:szCs w:val="22"/>
        </w:rPr>
      </w:pPr>
    </w:p>
    <w:p w14:paraId="446B8778"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6C38E24E"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0D0DBE52" w14:textId="36A9A7E7" w:rsidR="006A1163" w:rsidRPr="00086D00" w:rsidRDefault="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6446BD5F" w14:textId="77777777" w:rsidR="00086D00" w:rsidRDefault="00086D00">
      <w:pPr>
        <w:rPr>
          <w:rFonts w:ascii="Arial" w:hAnsi="Arial" w:cs="Arial"/>
          <w:b/>
          <w:bCs/>
          <w:sz w:val="22"/>
          <w:szCs w:val="22"/>
        </w:rPr>
      </w:pPr>
    </w:p>
    <w:p w14:paraId="4EEBC355" w14:textId="1D1907A3" w:rsidR="006A1163" w:rsidRDefault="006A1163">
      <w:pPr>
        <w:rPr>
          <w:rFonts w:ascii="Arial" w:hAnsi="Arial" w:cs="Arial"/>
          <w:b/>
          <w:bCs/>
          <w:sz w:val="22"/>
          <w:szCs w:val="22"/>
        </w:rPr>
      </w:pPr>
      <w:r>
        <w:rPr>
          <w:rFonts w:ascii="Arial" w:hAnsi="Arial" w:cs="Arial"/>
          <w:b/>
          <w:bCs/>
          <w:sz w:val="22"/>
          <w:szCs w:val="22"/>
        </w:rPr>
        <w:lastRenderedPageBreak/>
        <w:t>49</w:t>
      </w:r>
    </w:p>
    <w:p w14:paraId="17626AE8" w14:textId="7930EE26" w:rsidR="006A1163" w:rsidRDefault="006A1163">
      <w:pPr>
        <w:rPr>
          <w:rFonts w:ascii="Arial" w:hAnsi="Arial" w:cs="Arial"/>
          <w:b/>
          <w:bCs/>
          <w:sz w:val="22"/>
          <w:szCs w:val="22"/>
        </w:rPr>
      </w:pPr>
    </w:p>
    <w:p w14:paraId="652D17BF" w14:textId="0DF4E29E" w:rsidR="00086D00" w:rsidRDefault="00086D00">
      <w:pPr>
        <w:rPr>
          <w:rFonts w:ascii="Arial" w:hAnsi="Arial" w:cs="Arial"/>
          <w:b/>
          <w:bCs/>
          <w:sz w:val="22"/>
          <w:szCs w:val="22"/>
        </w:rPr>
      </w:pPr>
    </w:p>
    <w:p w14:paraId="137A6EE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 temelju članka 109. stavka 4. Zakona o prostornom uređenju („Narodne novine“, 153/13), a u svezi s odredbom članka 62. stavka 1. Zakona o izmjenama i dopunama Zakona o prostornom uređenju („Narodne novine“, broj 39/19) i članka 39. Statuta Grada Dubrovnika („Službeni glasnik Grada Dubrovnika“, broj 2/21), temeljem suglasnosti Ministarstva prostornoga uređenja, graditeljstva i državne imovine KLASA: 350-02/20-13/48 URBROJ: 531-06-1-1-20-5 od 30. rujna 2020., Gradsko vijeće Grada Dubrovnika na 11. sjednici, održanoj 9. svibnja 2022., donijelo je</w:t>
      </w:r>
    </w:p>
    <w:p w14:paraId="5AFD34CF" w14:textId="77777777" w:rsidR="00086D00" w:rsidRPr="00086D00" w:rsidRDefault="00086D00" w:rsidP="00086D00">
      <w:pPr>
        <w:jc w:val="both"/>
        <w:rPr>
          <w:rFonts w:ascii="Arial" w:hAnsi="Arial" w:cs="Arial"/>
          <w:sz w:val="22"/>
          <w:szCs w:val="22"/>
        </w:rPr>
      </w:pPr>
    </w:p>
    <w:p w14:paraId="3EDFDF70" w14:textId="77777777" w:rsidR="00086D00" w:rsidRPr="00086D00" w:rsidRDefault="00086D00" w:rsidP="00086D00">
      <w:pPr>
        <w:jc w:val="both"/>
        <w:rPr>
          <w:rFonts w:ascii="Arial" w:hAnsi="Arial" w:cs="Arial"/>
          <w:sz w:val="22"/>
          <w:szCs w:val="22"/>
        </w:rPr>
      </w:pPr>
    </w:p>
    <w:p w14:paraId="2D8B974B" w14:textId="77777777" w:rsidR="00086D00" w:rsidRPr="00086D00" w:rsidRDefault="00086D00" w:rsidP="00086D00">
      <w:pPr>
        <w:jc w:val="center"/>
        <w:rPr>
          <w:rFonts w:ascii="Arial" w:hAnsi="Arial" w:cs="Arial"/>
          <w:b/>
          <w:sz w:val="22"/>
          <w:szCs w:val="22"/>
        </w:rPr>
      </w:pPr>
      <w:r w:rsidRPr="00086D00">
        <w:rPr>
          <w:rFonts w:ascii="Arial" w:hAnsi="Arial" w:cs="Arial"/>
          <w:b/>
          <w:sz w:val="22"/>
          <w:szCs w:val="22"/>
        </w:rPr>
        <w:t xml:space="preserve">O  D  L  U  K  U </w:t>
      </w:r>
    </w:p>
    <w:p w14:paraId="5F37D649" w14:textId="77777777" w:rsidR="00086D00" w:rsidRPr="00086D00" w:rsidRDefault="00086D00" w:rsidP="00086D00">
      <w:pPr>
        <w:jc w:val="center"/>
        <w:rPr>
          <w:rFonts w:ascii="Arial" w:hAnsi="Arial" w:cs="Arial"/>
          <w:b/>
          <w:sz w:val="22"/>
          <w:szCs w:val="22"/>
        </w:rPr>
      </w:pPr>
      <w:r w:rsidRPr="00086D00">
        <w:rPr>
          <w:rFonts w:ascii="Arial" w:hAnsi="Arial" w:cs="Arial"/>
          <w:b/>
          <w:sz w:val="22"/>
          <w:szCs w:val="22"/>
        </w:rPr>
        <w:t xml:space="preserve">O DONOŠENJU  URBANISTIČKOG PLANA UREĐENJA </w:t>
      </w:r>
    </w:p>
    <w:p w14:paraId="7C2497A4" w14:textId="77777777" w:rsidR="00086D00" w:rsidRPr="00086D00" w:rsidRDefault="00086D00" w:rsidP="00086D00">
      <w:pPr>
        <w:jc w:val="center"/>
        <w:rPr>
          <w:rFonts w:ascii="Arial" w:hAnsi="Arial" w:cs="Arial"/>
          <w:b/>
          <w:sz w:val="22"/>
          <w:szCs w:val="22"/>
        </w:rPr>
      </w:pPr>
      <w:r w:rsidRPr="00086D00">
        <w:rPr>
          <w:rFonts w:ascii="Arial" w:hAnsi="Arial" w:cs="Arial"/>
          <w:b/>
          <w:sz w:val="22"/>
          <w:szCs w:val="22"/>
        </w:rPr>
        <w:t xml:space="preserve">STAMBENOG NASELJA ZA BRANITELJE NA NUNCIJATI </w:t>
      </w:r>
    </w:p>
    <w:p w14:paraId="22DA68B7" w14:textId="77777777" w:rsidR="00086D00" w:rsidRPr="00086D00" w:rsidRDefault="00086D00" w:rsidP="00086D00">
      <w:pPr>
        <w:jc w:val="center"/>
        <w:rPr>
          <w:rFonts w:ascii="Arial" w:hAnsi="Arial" w:cs="Arial"/>
          <w:b/>
          <w:sz w:val="22"/>
          <w:szCs w:val="22"/>
        </w:rPr>
      </w:pPr>
    </w:p>
    <w:p w14:paraId="2FEFEAF4" w14:textId="77777777" w:rsidR="00086D00" w:rsidRPr="00086D00" w:rsidRDefault="00086D00" w:rsidP="00086D00">
      <w:pPr>
        <w:jc w:val="center"/>
        <w:rPr>
          <w:rFonts w:ascii="Arial" w:hAnsi="Arial" w:cs="Arial"/>
          <w:b/>
          <w:sz w:val="22"/>
          <w:szCs w:val="22"/>
        </w:rPr>
      </w:pPr>
    </w:p>
    <w:p w14:paraId="22156E81" w14:textId="77777777" w:rsidR="00086D00" w:rsidRPr="00086D00" w:rsidRDefault="00086D00" w:rsidP="00086D00">
      <w:pPr>
        <w:spacing w:line="276" w:lineRule="auto"/>
        <w:jc w:val="both"/>
        <w:rPr>
          <w:rFonts w:ascii="Arial" w:eastAsia="SimSun" w:hAnsi="Arial" w:cs="Arial"/>
          <w:b/>
          <w:sz w:val="22"/>
          <w:szCs w:val="22"/>
          <w:lang w:eastAsia="zh-TW"/>
        </w:rPr>
      </w:pPr>
    </w:p>
    <w:p w14:paraId="61EFB37F" w14:textId="259B10A0" w:rsidR="00086D00" w:rsidRPr="00086D00" w:rsidRDefault="00086D00" w:rsidP="00086D00">
      <w:pPr>
        <w:spacing w:line="276" w:lineRule="auto"/>
        <w:jc w:val="both"/>
        <w:rPr>
          <w:rFonts w:ascii="Arial" w:eastAsia="SimSun" w:hAnsi="Arial" w:cs="Arial"/>
          <w:b/>
          <w:sz w:val="22"/>
          <w:szCs w:val="22"/>
          <w:lang w:eastAsia="zh-TW"/>
        </w:rPr>
      </w:pPr>
      <w:r w:rsidRPr="00086D00">
        <w:rPr>
          <w:rFonts w:ascii="Arial" w:eastAsia="SimSun" w:hAnsi="Arial" w:cs="Arial"/>
          <w:b/>
          <w:sz w:val="22"/>
          <w:szCs w:val="22"/>
          <w:lang w:eastAsia="zh-TW"/>
        </w:rPr>
        <w:t>I. OPĆE ODREDBE</w:t>
      </w:r>
    </w:p>
    <w:p w14:paraId="43C5E77A" w14:textId="77777777" w:rsidR="00086D00" w:rsidRPr="00086D00" w:rsidRDefault="00086D00" w:rsidP="003B7B84">
      <w:pPr>
        <w:numPr>
          <w:ilvl w:val="0"/>
          <w:numId w:val="27"/>
        </w:numPr>
        <w:jc w:val="center"/>
        <w:rPr>
          <w:rFonts w:ascii="Arial" w:eastAsia="SimSun" w:hAnsi="Arial" w:cs="Arial"/>
          <w:sz w:val="22"/>
          <w:szCs w:val="22"/>
          <w:lang w:eastAsia="zh-TW"/>
        </w:rPr>
      </w:pPr>
    </w:p>
    <w:p w14:paraId="1A4E1315" w14:textId="77777777" w:rsidR="00086D00" w:rsidRPr="00086D00" w:rsidRDefault="00086D00" w:rsidP="00086D00">
      <w:pPr>
        <w:jc w:val="both"/>
        <w:rPr>
          <w:rFonts w:ascii="Arial" w:eastAsia="SimSun" w:hAnsi="Arial" w:cs="Arial"/>
          <w:sz w:val="22"/>
          <w:szCs w:val="22"/>
          <w:lang w:eastAsia="zh-TW"/>
        </w:rPr>
      </w:pPr>
    </w:p>
    <w:p w14:paraId="403EC55A" w14:textId="77777777" w:rsidR="00086D00" w:rsidRPr="00086D00" w:rsidRDefault="00086D00" w:rsidP="00086D00">
      <w:pPr>
        <w:jc w:val="both"/>
        <w:rPr>
          <w:rFonts w:ascii="Arial" w:eastAsia="SimSun" w:hAnsi="Arial" w:cs="Arial"/>
          <w:i/>
          <w:sz w:val="22"/>
          <w:szCs w:val="22"/>
          <w:lang w:eastAsia="zh-TW"/>
        </w:rPr>
      </w:pPr>
      <w:r w:rsidRPr="00086D00">
        <w:rPr>
          <w:rFonts w:ascii="Arial" w:eastAsia="SimSun" w:hAnsi="Arial" w:cs="Arial"/>
          <w:sz w:val="22"/>
          <w:szCs w:val="22"/>
          <w:lang w:eastAsia="zh-TW"/>
        </w:rPr>
        <w:t xml:space="preserve">Donosi se Urbanistički plan uređenja </w:t>
      </w:r>
      <w:r w:rsidRPr="00086D00">
        <w:rPr>
          <w:rFonts w:ascii="Arial" w:hAnsi="Arial" w:cs="Arial"/>
          <w:sz w:val="22"/>
          <w:szCs w:val="22"/>
        </w:rPr>
        <w:t xml:space="preserve">stambenog naselja za branitelje na </w:t>
      </w:r>
      <w:proofErr w:type="spellStart"/>
      <w:r w:rsidRPr="00086D00">
        <w:rPr>
          <w:rFonts w:ascii="Arial" w:hAnsi="Arial" w:cs="Arial"/>
          <w:sz w:val="22"/>
          <w:szCs w:val="22"/>
        </w:rPr>
        <w:t>Nuncijati</w:t>
      </w:r>
      <w:proofErr w:type="spellEnd"/>
      <w:r w:rsidRPr="00086D00">
        <w:rPr>
          <w:rFonts w:ascii="Arial" w:eastAsia="SimSun" w:hAnsi="Arial" w:cs="Arial"/>
          <w:sz w:val="22"/>
          <w:szCs w:val="22"/>
          <w:lang w:eastAsia="zh-TW"/>
        </w:rPr>
        <w:t xml:space="preserve">. </w:t>
      </w:r>
    </w:p>
    <w:p w14:paraId="4325D46E" w14:textId="77777777" w:rsidR="00086D00" w:rsidRPr="00086D00" w:rsidRDefault="00086D00" w:rsidP="00086D00">
      <w:pPr>
        <w:jc w:val="both"/>
        <w:rPr>
          <w:rFonts w:ascii="Arial" w:eastAsia="SimSun" w:hAnsi="Arial" w:cs="Arial"/>
          <w:sz w:val="22"/>
          <w:szCs w:val="22"/>
          <w:lang w:eastAsia="zh-TW"/>
        </w:rPr>
      </w:pPr>
    </w:p>
    <w:p w14:paraId="1D53456C" w14:textId="77777777" w:rsidR="00086D00" w:rsidRPr="00086D00" w:rsidRDefault="00086D00" w:rsidP="00086D00">
      <w:pPr>
        <w:jc w:val="both"/>
        <w:rPr>
          <w:rFonts w:ascii="Arial" w:eastAsia="SimSun" w:hAnsi="Arial" w:cs="Arial"/>
          <w:sz w:val="22"/>
          <w:szCs w:val="22"/>
          <w:lang w:eastAsia="zh-TW"/>
        </w:rPr>
      </w:pPr>
      <w:r w:rsidRPr="00086D00">
        <w:rPr>
          <w:rFonts w:ascii="Arial" w:eastAsia="SimSun" w:hAnsi="Arial" w:cs="Arial"/>
          <w:sz w:val="22"/>
          <w:szCs w:val="22"/>
          <w:lang w:eastAsia="zh-TW"/>
        </w:rPr>
        <w:t xml:space="preserve">Izrađivač Urbanističkog plana uređenja </w:t>
      </w:r>
      <w:r w:rsidRPr="00086D00">
        <w:rPr>
          <w:rFonts w:ascii="Arial" w:hAnsi="Arial" w:cs="Arial"/>
          <w:sz w:val="22"/>
          <w:szCs w:val="22"/>
        </w:rPr>
        <w:t xml:space="preserve">stambenog naselja za branitelje na </w:t>
      </w:r>
      <w:proofErr w:type="spellStart"/>
      <w:r w:rsidRPr="00086D00">
        <w:rPr>
          <w:rFonts w:ascii="Arial" w:hAnsi="Arial" w:cs="Arial"/>
          <w:sz w:val="22"/>
          <w:szCs w:val="22"/>
        </w:rPr>
        <w:t>Nuncijati</w:t>
      </w:r>
      <w:proofErr w:type="spellEnd"/>
      <w:r w:rsidRPr="00086D00">
        <w:rPr>
          <w:rFonts w:ascii="Arial" w:hAnsi="Arial" w:cs="Arial"/>
          <w:sz w:val="22"/>
          <w:szCs w:val="22"/>
        </w:rPr>
        <w:t xml:space="preserve"> </w:t>
      </w:r>
      <w:r w:rsidRPr="00086D00">
        <w:rPr>
          <w:rFonts w:ascii="Arial" w:eastAsia="SimSun" w:hAnsi="Arial" w:cs="Arial"/>
          <w:sz w:val="22"/>
          <w:szCs w:val="22"/>
          <w:lang w:eastAsia="zh-TW"/>
        </w:rPr>
        <w:t>je Urbanizam Dubrovnik d.o.o. iz Dubrovnika, Vukovarska 8/II, u koordinaciji sa nositeljem izrade Gradom Dubrovnikom.</w:t>
      </w:r>
    </w:p>
    <w:p w14:paraId="1E9B0253" w14:textId="77777777" w:rsidR="00086D00" w:rsidRPr="00086D00" w:rsidRDefault="00086D00" w:rsidP="00086D00">
      <w:pPr>
        <w:jc w:val="both"/>
        <w:rPr>
          <w:rFonts w:ascii="Arial" w:eastAsia="SimSun" w:hAnsi="Arial" w:cs="Arial"/>
          <w:sz w:val="22"/>
          <w:szCs w:val="22"/>
          <w:lang w:eastAsia="zh-TW"/>
        </w:rPr>
      </w:pPr>
    </w:p>
    <w:p w14:paraId="3BB4E592" w14:textId="77777777" w:rsidR="00086D00" w:rsidRPr="00086D00" w:rsidRDefault="00086D00" w:rsidP="003B7B84">
      <w:pPr>
        <w:numPr>
          <w:ilvl w:val="0"/>
          <w:numId w:val="27"/>
        </w:numPr>
        <w:jc w:val="center"/>
        <w:rPr>
          <w:rFonts w:ascii="Arial" w:eastAsia="SimSun" w:hAnsi="Arial" w:cs="Arial"/>
          <w:sz w:val="22"/>
          <w:szCs w:val="22"/>
          <w:lang w:eastAsia="zh-TW"/>
        </w:rPr>
      </w:pPr>
    </w:p>
    <w:p w14:paraId="25D7ED74" w14:textId="77777777" w:rsidR="00086D00" w:rsidRPr="00086D00" w:rsidRDefault="00086D00" w:rsidP="00086D00">
      <w:pPr>
        <w:rPr>
          <w:rFonts w:ascii="Arial" w:eastAsia="SimSun" w:hAnsi="Arial" w:cs="Arial"/>
          <w:sz w:val="22"/>
          <w:szCs w:val="22"/>
          <w:lang w:eastAsia="zh-TW"/>
        </w:rPr>
      </w:pPr>
    </w:p>
    <w:p w14:paraId="67BD45B1" w14:textId="77777777" w:rsidR="00086D00" w:rsidRPr="00086D00" w:rsidRDefault="00086D00" w:rsidP="00086D00">
      <w:pPr>
        <w:rPr>
          <w:rFonts w:ascii="Arial" w:eastAsia="SimSun" w:hAnsi="Arial" w:cs="Arial"/>
          <w:sz w:val="22"/>
          <w:szCs w:val="22"/>
          <w:lang w:eastAsia="zh-TW"/>
        </w:rPr>
      </w:pPr>
      <w:r w:rsidRPr="00086D00">
        <w:rPr>
          <w:rFonts w:ascii="Arial" w:eastAsia="SimSun" w:hAnsi="Arial" w:cs="Arial"/>
          <w:sz w:val="22"/>
          <w:szCs w:val="22"/>
          <w:lang w:eastAsia="zh-TW"/>
        </w:rPr>
        <w:t xml:space="preserve">Urbanistički plan uređenja </w:t>
      </w:r>
      <w:r w:rsidRPr="00086D00">
        <w:rPr>
          <w:rFonts w:ascii="Arial" w:hAnsi="Arial" w:cs="Arial"/>
          <w:sz w:val="22"/>
          <w:szCs w:val="22"/>
        </w:rPr>
        <w:t xml:space="preserve">stambenog naselja za branitelje na </w:t>
      </w:r>
      <w:proofErr w:type="spellStart"/>
      <w:r w:rsidRPr="00086D00">
        <w:rPr>
          <w:rFonts w:ascii="Arial" w:hAnsi="Arial" w:cs="Arial"/>
          <w:sz w:val="22"/>
          <w:szCs w:val="22"/>
        </w:rPr>
        <w:t>Nuncijati</w:t>
      </w:r>
      <w:proofErr w:type="spellEnd"/>
      <w:r w:rsidRPr="00086D00">
        <w:rPr>
          <w:rFonts w:ascii="Arial" w:hAnsi="Arial" w:cs="Arial"/>
          <w:sz w:val="22"/>
          <w:szCs w:val="22"/>
        </w:rPr>
        <w:t xml:space="preserve"> </w:t>
      </w:r>
      <w:r w:rsidRPr="00086D00">
        <w:rPr>
          <w:rFonts w:ascii="Arial" w:eastAsia="SimSun" w:hAnsi="Arial" w:cs="Arial"/>
          <w:sz w:val="22"/>
          <w:szCs w:val="22"/>
          <w:lang w:eastAsia="zh-TW"/>
        </w:rPr>
        <w:t>(u daljnjem tekstu: Plan) sastavni je dio ove Odluke, a sastoji se od tekstualnog i grafičkog dijela te obveznih priloga.</w:t>
      </w:r>
    </w:p>
    <w:p w14:paraId="63278D3C" w14:textId="77777777" w:rsidR="00086D00" w:rsidRPr="00086D00" w:rsidRDefault="00086D00" w:rsidP="00086D00">
      <w:pPr>
        <w:ind w:left="360"/>
        <w:jc w:val="both"/>
        <w:rPr>
          <w:rFonts w:ascii="Arial" w:eastAsia="SimSun" w:hAnsi="Arial" w:cs="Arial"/>
          <w:sz w:val="22"/>
          <w:szCs w:val="22"/>
          <w:lang w:eastAsia="zh-TW"/>
        </w:rPr>
      </w:pPr>
    </w:p>
    <w:p w14:paraId="7F623340" w14:textId="77777777" w:rsidR="00086D00" w:rsidRPr="00086D00" w:rsidRDefault="00086D00" w:rsidP="003B7B84">
      <w:pPr>
        <w:numPr>
          <w:ilvl w:val="0"/>
          <w:numId w:val="27"/>
        </w:numPr>
        <w:jc w:val="center"/>
        <w:rPr>
          <w:rFonts w:ascii="Arial" w:eastAsia="SimSun" w:hAnsi="Arial" w:cs="Arial"/>
          <w:sz w:val="22"/>
          <w:szCs w:val="22"/>
          <w:lang w:eastAsia="zh-TW"/>
        </w:rPr>
      </w:pPr>
    </w:p>
    <w:p w14:paraId="75551323" w14:textId="77777777" w:rsidR="00086D00" w:rsidRPr="00086D00" w:rsidRDefault="00086D00" w:rsidP="00086D00">
      <w:pPr>
        <w:rPr>
          <w:rFonts w:ascii="Arial" w:eastAsia="SimSun" w:hAnsi="Arial" w:cs="Arial"/>
          <w:sz w:val="22"/>
          <w:szCs w:val="22"/>
          <w:lang w:eastAsia="zh-TW"/>
        </w:rPr>
      </w:pPr>
    </w:p>
    <w:p w14:paraId="5BCC0D57" w14:textId="77777777" w:rsidR="00086D00" w:rsidRPr="00086D00" w:rsidRDefault="00086D00" w:rsidP="00086D00">
      <w:pPr>
        <w:rPr>
          <w:rFonts w:ascii="Arial" w:eastAsia="SimSun" w:hAnsi="Arial" w:cs="Arial"/>
          <w:sz w:val="22"/>
          <w:szCs w:val="22"/>
          <w:lang w:eastAsia="zh-TW"/>
        </w:rPr>
      </w:pPr>
      <w:r w:rsidRPr="00086D00">
        <w:rPr>
          <w:rFonts w:ascii="Arial" w:eastAsia="SimSun" w:hAnsi="Arial" w:cs="Arial"/>
          <w:sz w:val="22"/>
          <w:szCs w:val="22"/>
          <w:lang w:eastAsia="zh-TW"/>
        </w:rPr>
        <w:t>Elaborat Plana sadrži sljedeće dijelove:</w:t>
      </w:r>
    </w:p>
    <w:p w14:paraId="3E28A48A" w14:textId="77777777" w:rsidR="00086D00" w:rsidRPr="00086D00" w:rsidRDefault="00086D00" w:rsidP="00086D00">
      <w:pPr>
        <w:rPr>
          <w:rFonts w:ascii="Arial" w:hAnsi="Arial" w:cs="Arial"/>
          <w:b/>
          <w:sz w:val="22"/>
          <w:szCs w:val="22"/>
        </w:rPr>
      </w:pPr>
    </w:p>
    <w:p w14:paraId="383D051F" w14:textId="77777777" w:rsidR="00086D00" w:rsidRPr="00086D00" w:rsidRDefault="00086D00" w:rsidP="003B7B84">
      <w:pPr>
        <w:numPr>
          <w:ilvl w:val="0"/>
          <w:numId w:val="28"/>
        </w:numPr>
        <w:jc w:val="both"/>
        <w:rPr>
          <w:rFonts w:ascii="Arial" w:eastAsia="SimSun" w:hAnsi="Arial" w:cs="Arial"/>
          <w:sz w:val="22"/>
          <w:szCs w:val="22"/>
          <w:lang w:eastAsia="zh-TW"/>
        </w:rPr>
      </w:pPr>
      <w:r w:rsidRPr="00086D00">
        <w:rPr>
          <w:rFonts w:ascii="Arial" w:eastAsia="SimSun" w:hAnsi="Arial" w:cs="Arial"/>
          <w:b/>
          <w:sz w:val="22"/>
          <w:szCs w:val="22"/>
          <w:lang w:eastAsia="zh-TW"/>
        </w:rPr>
        <w:t>A  TEKSTUALNI DIO</w:t>
      </w:r>
    </w:p>
    <w:p w14:paraId="17FA3893" w14:textId="77777777" w:rsidR="00086D00" w:rsidRPr="00086D00" w:rsidRDefault="00086D00" w:rsidP="00086D00">
      <w:pPr>
        <w:ind w:firstLine="708"/>
        <w:jc w:val="both"/>
        <w:rPr>
          <w:rFonts w:ascii="Arial" w:hAnsi="Arial" w:cs="Arial"/>
          <w:sz w:val="22"/>
          <w:szCs w:val="22"/>
          <w:lang w:eastAsia="en-US"/>
        </w:rPr>
      </w:pPr>
      <w:r w:rsidRPr="00086D00">
        <w:rPr>
          <w:rFonts w:ascii="Arial" w:hAnsi="Arial" w:cs="Arial"/>
          <w:sz w:val="22"/>
          <w:szCs w:val="22"/>
          <w:lang w:eastAsia="en-US"/>
        </w:rPr>
        <w:t>I. UVOD</w:t>
      </w:r>
    </w:p>
    <w:p w14:paraId="75592FB9" w14:textId="77777777" w:rsidR="00086D00" w:rsidRPr="00086D00" w:rsidRDefault="00086D00" w:rsidP="00086D00">
      <w:pPr>
        <w:ind w:firstLine="708"/>
        <w:jc w:val="both"/>
        <w:rPr>
          <w:rFonts w:ascii="Arial" w:hAnsi="Arial" w:cs="Arial"/>
          <w:sz w:val="22"/>
          <w:szCs w:val="22"/>
          <w:lang w:eastAsia="en-US"/>
        </w:rPr>
      </w:pPr>
      <w:r w:rsidRPr="00086D00">
        <w:rPr>
          <w:rFonts w:ascii="Arial" w:hAnsi="Arial" w:cs="Arial"/>
          <w:sz w:val="22"/>
          <w:szCs w:val="22"/>
          <w:lang w:eastAsia="en-US"/>
        </w:rPr>
        <w:t xml:space="preserve">II. ODREDBE ZA PROVOĐENJE </w:t>
      </w:r>
    </w:p>
    <w:p w14:paraId="7988C19E" w14:textId="77777777" w:rsidR="00086D00" w:rsidRPr="00086D00" w:rsidRDefault="00086D00" w:rsidP="00086D00">
      <w:pPr>
        <w:jc w:val="both"/>
        <w:rPr>
          <w:rFonts w:ascii="Arial" w:eastAsia="SimSun" w:hAnsi="Arial" w:cs="Arial"/>
          <w:b/>
          <w:sz w:val="22"/>
          <w:szCs w:val="22"/>
          <w:lang w:eastAsia="zh-TW"/>
        </w:rPr>
      </w:pPr>
    </w:p>
    <w:p w14:paraId="0E78BC85" w14:textId="77777777" w:rsidR="00086D00" w:rsidRPr="00086D00" w:rsidRDefault="00086D00" w:rsidP="003B7B84">
      <w:pPr>
        <w:numPr>
          <w:ilvl w:val="0"/>
          <w:numId w:val="28"/>
        </w:numPr>
        <w:jc w:val="both"/>
        <w:rPr>
          <w:rFonts w:ascii="Arial" w:eastAsia="SimSun" w:hAnsi="Arial" w:cs="Arial"/>
          <w:sz w:val="22"/>
          <w:szCs w:val="22"/>
          <w:lang w:eastAsia="zh-TW"/>
        </w:rPr>
      </w:pPr>
      <w:r w:rsidRPr="00086D00">
        <w:rPr>
          <w:rFonts w:ascii="Arial" w:eastAsia="SimSun" w:hAnsi="Arial" w:cs="Arial"/>
          <w:b/>
          <w:sz w:val="22"/>
          <w:szCs w:val="22"/>
          <w:lang w:eastAsia="zh-TW"/>
        </w:rPr>
        <w:t>B GRAFIČKI DIO</w:t>
      </w:r>
    </w:p>
    <w:p w14:paraId="48E4E001" w14:textId="77777777" w:rsidR="00086D00" w:rsidRPr="00086D00" w:rsidRDefault="00086D00" w:rsidP="003B7B84">
      <w:pPr>
        <w:numPr>
          <w:ilvl w:val="0"/>
          <w:numId w:val="29"/>
        </w:numPr>
        <w:contextualSpacing/>
        <w:jc w:val="both"/>
        <w:rPr>
          <w:rFonts w:ascii="Arial" w:hAnsi="Arial" w:cs="Arial"/>
          <w:sz w:val="22"/>
          <w:szCs w:val="22"/>
          <w:lang w:eastAsia="en-US"/>
        </w:rPr>
      </w:pPr>
      <w:r w:rsidRPr="00086D00">
        <w:rPr>
          <w:rFonts w:ascii="Arial" w:hAnsi="Arial" w:cs="Arial"/>
          <w:sz w:val="22"/>
          <w:szCs w:val="22"/>
          <w:lang w:eastAsia="en-US"/>
        </w:rPr>
        <w:t>KARTOGRAFSKI PRIKAZI:</w:t>
      </w:r>
    </w:p>
    <w:tbl>
      <w:tblPr>
        <w:tblW w:w="8504" w:type="dxa"/>
        <w:tblInd w:w="534" w:type="dxa"/>
        <w:tblLayout w:type="fixed"/>
        <w:tblLook w:val="01E0" w:firstRow="1" w:lastRow="1" w:firstColumn="1" w:lastColumn="1" w:noHBand="0" w:noVBand="0"/>
      </w:tblPr>
      <w:tblGrid>
        <w:gridCol w:w="708"/>
        <w:gridCol w:w="6521"/>
        <w:gridCol w:w="1275"/>
      </w:tblGrid>
      <w:tr w:rsidR="00086D00" w:rsidRPr="00086D00" w14:paraId="222C5289" w14:textId="77777777" w:rsidTr="00086D00">
        <w:trPr>
          <w:trHeight w:val="282"/>
        </w:trPr>
        <w:tc>
          <w:tcPr>
            <w:tcW w:w="708" w:type="dxa"/>
          </w:tcPr>
          <w:p w14:paraId="0F726E38" w14:textId="77777777" w:rsidR="00086D00" w:rsidRPr="00086D00" w:rsidRDefault="00086D00" w:rsidP="00086D00">
            <w:pPr>
              <w:rPr>
                <w:rFonts w:ascii="Arial" w:hAnsi="Arial" w:cs="Arial"/>
                <w:sz w:val="22"/>
                <w:szCs w:val="22"/>
              </w:rPr>
            </w:pPr>
            <w:r w:rsidRPr="00086D00">
              <w:rPr>
                <w:rFonts w:ascii="Arial" w:hAnsi="Arial" w:cs="Arial"/>
                <w:sz w:val="22"/>
                <w:szCs w:val="22"/>
              </w:rPr>
              <w:t>1.</w:t>
            </w:r>
          </w:p>
        </w:tc>
        <w:tc>
          <w:tcPr>
            <w:tcW w:w="6521" w:type="dxa"/>
          </w:tcPr>
          <w:p w14:paraId="33FB0461" w14:textId="77777777" w:rsidR="00086D00" w:rsidRPr="00086D00" w:rsidRDefault="00086D00" w:rsidP="00086D00">
            <w:pPr>
              <w:rPr>
                <w:rFonts w:ascii="Arial" w:hAnsi="Arial" w:cs="Arial"/>
                <w:sz w:val="22"/>
                <w:szCs w:val="22"/>
              </w:rPr>
            </w:pPr>
            <w:r w:rsidRPr="00086D00">
              <w:rPr>
                <w:rFonts w:ascii="Arial" w:hAnsi="Arial" w:cs="Arial"/>
                <w:sz w:val="22"/>
                <w:szCs w:val="22"/>
              </w:rPr>
              <w:t>Korištenje i namjena površina</w:t>
            </w:r>
          </w:p>
        </w:tc>
        <w:tc>
          <w:tcPr>
            <w:tcW w:w="1275" w:type="dxa"/>
            <w:vAlign w:val="center"/>
          </w:tcPr>
          <w:p w14:paraId="3FE3D342" w14:textId="77777777" w:rsidR="00086D00" w:rsidRPr="00086D00" w:rsidRDefault="00086D00" w:rsidP="00086D00">
            <w:pPr>
              <w:rPr>
                <w:rFonts w:ascii="Arial" w:hAnsi="Arial" w:cs="Arial"/>
                <w:sz w:val="22"/>
                <w:szCs w:val="22"/>
              </w:rPr>
            </w:pPr>
            <w:r w:rsidRPr="00086D00">
              <w:rPr>
                <w:rFonts w:ascii="Arial" w:hAnsi="Arial" w:cs="Arial"/>
                <w:sz w:val="22"/>
                <w:szCs w:val="22"/>
              </w:rPr>
              <w:t>1:1000</w:t>
            </w:r>
          </w:p>
        </w:tc>
      </w:tr>
      <w:tr w:rsidR="00086D00" w:rsidRPr="00086D00" w14:paraId="30150166" w14:textId="77777777" w:rsidTr="00086D00">
        <w:trPr>
          <w:trHeight w:val="286"/>
        </w:trPr>
        <w:tc>
          <w:tcPr>
            <w:tcW w:w="708" w:type="dxa"/>
          </w:tcPr>
          <w:p w14:paraId="19671728" w14:textId="77777777" w:rsidR="00086D00" w:rsidRPr="00086D00" w:rsidRDefault="00086D00" w:rsidP="00086D00">
            <w:pPr>
              <w:rPr>
                <w:rFonts w:ascii="Arial" w:hAnsi="Arial" w:cs="Arial"/>
                <w:sz w:val="22"/>
                <w:szCs w:val="22"/>
              </w:rPr>
            </w:pPr>
            <w:r w:rsidRPr="00086D00">
              <w:rPr>
                <w:rFonts w:ascii="Arial" w:hAnsi="Arial" w:cs="Arial"/>
                <w:sz w:val="22"/>
                <w:szCs w:val="22"/>
              </w:rPr>
              <w:t>2.1.</w:t>
            </w:r>
          </w:p>
        </w:tc>
        <w:tc>
          <w:tcPr>
            <w:tcW w:w="6521" w:type="dxa"/>
          </w:tcPr>
          <w:p w14:paraId="22F014A7" w14:textId="77777777" w:rsidR="00086D00" w:rsidRPr="00086D00" w:rsidRDefault="00086D00" w:rsidP="00086D00">
            <w:pPr>
              <w:rPr>
                <w:rFonts w:ascii="Arial" w:hAnsi="Arial" w:cs="Arial"/>
                <w:sz w:val="22"/>
                <w:szCs w:val="22"/>
              </w:rPr>
            </w:pPr>
            <w:r w:rsidRPr="00086D00">
              <w:rPr>
                <w:rFonts w:ascii="Arial" w:hAnsi="Arial" w:cs="Arial"/>
                <w:sz w:val="22"/>
                <w:szCs w:val="22"/>
              </w:rPr>
              <w:t xml:space="preserve">Prometna, ulična i komunalna infrastrukturna mreža – </w:t>
            </w:r>
          </w:p>
          <w:p w14:paraId="6F550A34" w14:textId="77777777" w:rsidR="00086D00" w:rsidRPr="00086D00" w:rsidRDefault="00086D00" w:rsidP="00086D00">
            <w:pPr>
              <w:rPr>
                <w:rFonts w:ascii="Arial" w:hAnsi="Arial" w:cs="Arial"/>
                <w:sz w:val="22"/>
                <w:szCs w:val="22"/>
              </w:rPr>
            </w:pPr>
            <w:r w:rsidRPr="00086D00">
              <w:rPr>
                <w:rFonts w:ascii="Arial" w:hAnsi="Arial" w:cs="Arial"/>
                <w:sz w:val="22"/>
                <w:szCs w:val="22"/>
              </w:rPr>
              <w:t>Prometna i ulična mreža</w:t>
            </w:r>
          </w:p>
        </w:tc>
        <w:tc>
          <w:tcPr>
            <w:tcW w:w="1275" w:type="dxa"/>
            <w:vAlign w:val="center"/>
          </w:tcPr>
          <w:p w14:paraId="2C756E4B" w14:textId="77777777" w:rsidR="00086D00" w:rsidRPr="00086D00" w:rsidRDefault="00086D00" w:rsidP="00086D00">
            <w:pPr>
              <w:rPr>
                <w:rFonts w:ascii="Arial" w:hAnsi="Arial" w:cs="Arial"/>
                <w:sz w:val="22"/>
                <w:szCs w:val="22"/>
              </w:rPr>
            </w:pPr>
            <w:r w:rsidRPr="00086D00">
              <w:rPr>
                <w:rFonts w:ascii="Arial" w:hAnsi="Arial" w:cs="Arial"/>
                <w:sz w:val="22"/>
                <w:szCs w:val="22"/>
              </w:rPr>
              <w:t>1:1000</w:t>
            </w:r>
          </w:p>
        </w:tc>
      </w:tr>
      <w:tr w:rsidR="00086D00" w:rsidRPr="00086D00" w14:paraId="331874F8" w14:textId="77777777" w:rsidTr="00086D00">
        <w:trPr>
          <w:trHeight w:val="567"/>
        </w:trPr>
        <w:tc>
          <w:tcPr>
            <w:tcW w:w="708" w:type="dxa"/>
          </w:tcPr>
          <w:p w14:paraId="30E36AD7" w14:textId="77777777" w:rsidR="00086D00" w:rsidRPr="00086D00" w:rsidRDefault="00086D00" w:rsidP="00086D00">
            <w:pPr>
              <w:rPr>
                <w:rFonts w:ascii="Arial" w:hAnsi="Arial" w:cs="Arial"/>
                <w:sz w:val="22"/>
                <w:szCs w:val="22"/>
              </w:rPr>
            </w:pPr>
            <w:r w:rsidRPr="00086D00">
              <w:rPr>
                <w:rFonts w:ascii="Arial" w:hAnsi="Arial" w:cs="Arial"/>
                <w:sz w:val="22"/>
                <w:szCs w:val="22"/>
              </w:rPr>
              <w:t>2.2.</w:t>
            </w:r>
          </w:p>
        </w:tc>
        <w:tc>
          <w:tcPr>
            <w:tcW w:w="6521" w:type="dxa"/>
          </w:tcPr>
          <w:p w14:paraId="1F868A35" w14:textId="77777777" w:rsidR="00086D00" w:rsidRPr="00086D00" w:rsidRDefault="00086D00" w:rsidP="00086D00">
            <w:pPr>
              <w:rPr>
                <w:rFonts w:ascii="Arial" w:hAnsi="Arial" w:cs="Arial"/>
                <w:sz w:val="22"/>
                <w:szCs w:val="22"/>
              </w:rPr>
            </w:pPr>
            <w:r w:rsidRPr="00086D00">
              <w:rPr>
                <w:rFonts w:ascii="Arial" w:hAnsi="Arial" w:cs="Arial"/>
                <w:sz w:val="22"/>
                <w:szCs w:val="22"/>
              </w:rPr>
              <w:t xml:space="preserve">Prometna, ulična i komunalna infrastrukturna mreža – </w:t>
            </w:r>
          </w:p>
          <w:p w14:paraId="0770CD67" w14:textId="77777777" w:rsidR="00086D00" w:rsidRPr="00086D00" w:rsidRDefault="00086D00" w:rsidP="00086D00">
            <w:pPr>
              <w:rPr>
                <w:rFonts w:ascii="Arial" w:hAnsi="Arial" w:cs="Arial"/>
                <w:sz w:val="22"/>
                <w:szCs w:val="22"/>
              </w:rPr>
            </w:pPr>
            <w:r w:rsidRPr="00086D00">
              <w:rPr>
                <w:rFonts w:ascii="Arial" w:hAnsi="Arial" w:cs="Arial"/>
                <w:sz w:val="22"/>
                <w:szCs w:val="22"/>
              </w:rPr>
              <w:t>Elektroenergetika i telekomunikacije</w:t>
            </w:r>
          </w:p>
        </w:tc>
        <w:tc>
          <w:tcPr>
            <w:tcW w:w="1275" w:type="dxa"/>
            <w:vAlign w:val="center"/>
          </w:tcPr>
          <w:p w14:paraId="0D849A19" w14:textId="77777777" w:rsidR="00086D00" w:rsidRPr="00086D00" w:rsidRDefault="00086D00" w:rsidP="00086D00">
            <w:pPr>
              <w:rPr>
                <w:rFonts w:ascii="Arial" w:hAnsi="Arial" w:cs="Arial"/>
                <w:sz w:val="22"/>
                <w:szCs w:val="22"/>
              </w:rPr>
            </w:pPr>
            <w:r w:rsidRPr="00086D00">
              <w:rPr>
                <w:rFonts w:ascii="Arial" w:hAnsi="Arial" w:cs="Arial"/>
                <w:sz w:val="22"/>
                <w:szCs w:val="22"/>
              </w:rPr>
              <w:t>1:1000</w:t>
            </w:r>
          </w:p>
        </w:tc>
      </w:tr>
      <w:tr w:rsidR="00086D00" w:rsidRPr="00086D00" w14:paraId="14AC2E42" w14:textId="77777777" w:rsidTr="00086D00">
        <w:trPr>
          <w:trHeight w:val="344"/>
        </w:trPr>
        <w:tc>
          <w:tcPr>
            <w:tcW w:w="708" w:type="dxa"/>
          </w:tcPr>
          <w:p w14:paraId="4C4C174C" w14:textId="77777777" w:rsidR="00086D00" w:rsidRPr="00086D00" w:rsidRDefault="00086D00" w:rsidP="00086D00">
            <w:pPr>
              <w:rPr>
                <w:rFonts w:ascii="Arial" w:hAnsi="Arial" w:cs="Arial"/>
                <w:sz w:val="22"/>
                <w:szCs w:val="22"/>
              </w:rPr>
            </w:pPr>
            <w:r w:rsidRPr="00086D00">
              <w:rPr>
                <w:rFonts w:ascii="Arial" w:hAnsi="Arial" w:cs="Arial"/>
                <w:sz w:val="22"/>
                <w:szCs w:val="22"/>
              </w:rPr>
              <w:t>2.3.</w:t>
            </w:r>
          </w:p>
        </w:tc>
        <w:tc>
          <w:tcPr>
            <w:tcW w:w="6521" w:type="dxa"/>
          </w:tcPr>
          <w:p w14:paraId="1E26AA35" w14:textId="77777777" w:rsidR="00086D00" w:rsidRPr="00086D00" w:rsidRDefault="00086D00" w:rsidP="00086D00">
            <w:pPr>
              <w:rPr>
                <w:rFonts w:ascii="Arial" w:hAnsi="Arial" w:cs="Arial"/>
                <w:sz w:val="22"/>
                <w:szCs w:val="22"/>
              </w:rPr>
            </w:pPr>
            <w:r w:rsidRPr="00086D00">
              <w:rPr>
                <w:rFonts w:ascii="Arial" w:hAnsi="Arial" w:cs="Arial"/>
                <w:sz w:val="22"/>
                <w:szCs w:val="22"/>
              </w:rPr>
              <w:t xml:space="preserve">Prometna, ulična i komunalna infrastrukturna mreža - Vodoopskrba </w:t>
            </w:r>
          </w:p>
        </w:tc>
        <w:tc>
          <w:tcPr>
            <w:tcW w:w="1275" w:type="dxa"/>
            <w:vAlign w:val="center"/>
          </w:tcPr>
          <w:p w14:paraId="4C5C86CC" w14:textId="77777777" w:rsidR="00086D00" w:rsidRPr="00086D00" w:rsidRDefault="00086D00" w:rsidP="00086D00">
            <w:pPr>
              <w:rPr>
                <w:rFonts w:ascii="Arial" w:hAnsi="Arial" w:cs="Arial"/>
                <w:sz w:val="22"/>
                <w:szCs w:val="22"/>
              </w:rPr>
            </w:pPr>
            <w:r w:rsidRPr="00086D00">
              <w:rPr>
                <w:rFonts w:ascii="Arial" w:hAnsi="Arial" w:cs="Arial"/>
                <w:sz w:val="22"/>
                <w:szCs w:val="22"/>
              </w:rPr>
              <w:t>1:1000</w:t>
            </w:r>
          </w:p>
        </w:tc>
      </w:tr>
      <w:tr w:rsidR="00086D00" w:rsidRPr="00086D00" w14:paraId="5E2C228F" w14:textId="77777777" w:rsidTr="00086D00">
        <w:trPr>
          <w:trHeight w:val="567"/>
        </w:trPr>
        <w:tc>
          <w:tcPr>
            <w:tcW w:w="708" w:type="dxa"/>
          </w:tcPr>
          <w:p w14:paraId="2C774DE7" w14:textId="77777777" w:rsidR="00086D00" w:rsidRPr="00086D00" w:rsidRDefault="00086D00" w:rsidP="00086D00">
            <w:pPr>
              <w:rPr>
                <w:rFonts w:ascii="Arial" w:hAnsi="Arial" w:cs="Arial"/>
                <w:sz w:val="22"/>
                <w:szCs w:val="22"/>
              </w:rPr>
            </w:pPr>
            <w:r w:rsidRPr="00086D00">
              <w:rPr>
                <w:rFonts w:ascii="Arial" w:hAnsi="Arial" w:cs="Arial"/>
                <w:sz w:val="22"/>
                <w:szCs w:val="22"/>
              </w:rPr>
              <w:t>2.4.</w:t>
            </w:r>
          </w:p>
        </w:tc>
        <w:tc>
          <w:tcPr>
            <w:tcW w:w="6521" w:type="dxa"/>
          </w:tcPr>
          <w:p w14:paraId="77F46C09" w14:textId="77777777" w:rsidR="00086D00" w:rsidRPr="00086D00" w:rsidRDefault="00086D00" w:rsidP="00086D00">
            <w:pPr>
              <w:rPr>
                <w:rFonts w:ascii="Arial" w:hAnsi="Arial" w:cs="Arial"/>
                <w:sz w:val="22"/>
                <w:szCs w:val="22"/>
              </w:rPr>
            </w:pPr>
            <w:r w:rsidRPr="00086D00">
              <w:rPr>
                <w:rFonts w:ascii="Arial" w:hAnsi="Arial" w:cs="Arial"/>
                <w:sz w:val="22"/>
                <w:szCs w:val="22"/>
              </w:rPr>
              <w:t xml:space="preserve">Prometna, ulična i komunalna infrastrukturna mreža – </w:t>
            </w:r>
          </w:p>
          <w:p w14:paraId="76E17C4B" w14:textId="77777777" w:rsidR="00086D00" w:rsidRPr="00086D00" w:rsidRDefault="00086D00" w:rsidP="00086D00">
            <w:pPr>
              <w:rPr>
                <w:rFonts w:ascii="Arial" w:hAnsi="Arial" w:cs="Arial"/>
                <w:sz w:val="22"/>
                <w:szCs w:val="22"/>
              </w:rPr>
            </w:pPr>
            <w:r w:rsidRPr="00086D00">
              <w:rPr>
                <w:rFonts w:ascii="Arial" w:hAnsi="Arial" w:cs="Arial"/>
                <w:sz w:val="22"/>
                <w:szCs w:val="22"/>
              </w:rPr>
              <w:t>Odvodnja otpadnih voda</w:t>
            </w:r>
          </w:p>
        </w:tc>
        <w:tc>
          <w:tcPr>
            <w:tcW w:w="1275" w:type="dxa"/>
            <w:vAlign w:val="center"/>
          </w:tcPr>
          <w:p w14:paraId="436A4028" w14:textId="77777777" w:rsidR="00086D00" w:rsidRPr="00086D00" w:rsidRDefault="00086D00" w:rsidP="00086D00">
            <w:pPr>
              <w:rPr>
                <w:rFonts w:ascii="Arial" w:hAnsi="Arial" w:cs="Arial"/>
                <w:sz w:val="22"/>
                <w:szCs w:val="22"/>
              </w:rPr>
            </w:pPr>
            <w:r w:rsidRPr="00086D00">
              <w:rPr>
                <w:rFonts w:ascii="Arial" w:hAnsi="Arial" w:cs="Arial"/>
                <w:sz w:val="22"/>
                <w:szCs w:val="22"/>
              </w:rPr>
              <w:t>1:1000</w:t>
            </w:r>
          </w:p>
        </w:tc>
      </w:tr>
      <w:tr w:rsidR="00086D00" w:rsidRPr="00086D00" w14:paraId="68F4D770" w14:textId="77777777" w:rsidTr="00086D00">
        <w:trPr>
          <w:trHeight w:val="318"/>
        </w:trPr>
        <w:tc>
          <w:tcPr>
            <w:tcW w:w="708" w:type="dxa"/>
          </w:tcPr>
          <w:p w14:paraId="5E36B498" w14:textId="77777777" w:rsidR="00086D00" w:rsidRPr="00086D00" w:rsidRDefault="00086D00" w:rsidP="00086D00">
            <w:pPr>
              <w:rPr>
                <w:rFonts w:ascii="Arial" w:hAnsi="Arial" w:cs="Arial"/>
                <w:sz w:val="22"/>
                <w:szCs w:val="22"/>
              </w:rPr>
            </w:pPr>
            <w:r w:rsidRPr="00086D00">
              <w:rPr>
                <w:rFonts w:ascii="Arial" w:hAnsi="Arial" w:cs="Arial"/>
                <w:sz w:val="22"/>
                <w:szCs w:val="22"/>
              </w:rPr>
              <w:t>3.1.</w:t>
            </w:r>
          </w:p>
        </w:tc>
        <w:tc>
          <w:tcPr>
            <w:tcW w:w="6521" w:type="dxa"/>
          </w:tcPr>
          <w:p w14:paraId="73BB1397" w14:textId="77777777" w:rsidR="00086D00" w:rsidRPr="00086D00" w:rsidRDefault="00086D00" w:rsidP="00086D00">
            <w:pPr>
              <w:rPr>
                <w:rFonts w:ascii="Arial" w:hAnsi="Arial" w:cs="Arial"/>
                <w:sz w:val="22"/>
                <w:szCs w:val="22"/>
              </w:rPr>
            </w:pPr>
            <w:r w:rsidRPr="00086D00">
              <w:rPr>
                <w:rFonts w:ascii="Arial" w:hAnsi="Arial" w:cs="Arial"/>
                <w:sz w:val="22"/>
                <w:szCs w:val="22"/>
              </w:rPr>
              <w:t>Uvjeti korištenja, uređenja i zaštite površina - Prirodna baština i krajobraz</w:t>
            </w:r>
          </w:p>
        </w:tc>
        <w:tc>
          <w:tcPr>
            <w:tcW w:w="1275" w:type="dxa"/>
            <w:vAlign w:val="center"/>
          </w:tcPr>
          <w:p w14:paraId="6AEB8908" w14:textId="77777777" w:rsidR="00086D00" w:rsidRPr="00086D00" w:rsidRDefault="00086D00" w:rsidP="00086D00">
            <w:pPr>
              <w:rPr>
                <w:rFonts w:ascii="Arial" w:hAnsi="Arial" w:cs="Arial"/>
                <w:sz w:val="22"/>
                <w:szCs w:val="22"/>
              </w:rPr>
            </w:pPr>
            <w:r w:rsidRPr="00086D00">
              <w:rPr>
                <w:rFonts w:ascii="Arial" w:hAnsi="Arial" w:cs="Arial"/>
                <w:sz w:val="22"/>
                <w:szCs w:val="22"/>
              </w:rPr>
              <w:t>1:1000</w:t>
            </w:r>
          </w:p>
        </w:tc>
      </w:tr>
      <w:tr w:rsidR="00086D00" w:rsidRPr="00086D00" w14:paraId="65DBFAF5" w14:textId="77777777" w:rsidTr="00086D00">
        <w:trPr>
          <w:trHeight w:val="580"/>
        </w:trPr>
        <w:tc>
          <w:tcPr>
            <w:tcW w:w="708" w:type="dxa"/>
          </w:tcPr>
          <w:p w14:paraId="13F9D44F" w14:textId="77777777" w:rsidR="00086D00" w:rsidRPr="00086D00" w:rsidRDefault="00086D00" w:rsidP="00086D00">
            <w:pPr>
              <w:rPr>
                <w:rFonts w:ascii="Arial" w:hAnsi="Arial" w:cs="Arial"/>
                <w:sz w:val="22"/>
                <w:szCs w:val="22"/>
              </w:rPr>
            </w:pPr>
            <w:r w:rsidRPr="00086D00">
              <w:rPr>
                <w:rFonts w:ascii="Arial" w:hAnsi="Arial" w:cs="Arial"/>
                <w:sz w:val="22"/>
                <w:szCs w:val="22"/>
              </w:rPr>
              <w:lastRenderedPageBreak/>
              <w:t>3.2.</w:t>
            </w:r>
          </w:p>
        </w:tc>
        <w:tc>
          <w:tcPr>
            <w:tcW w:w="6521" w:type="dxa"/>
          </w:tcPr>
          <w:p w14:paraId="72528E66" w14:textId="77777777" w:rsidR="00086D00" w:rsidRPr="00086D00" w:rsidRDefault="00086D00" w:rsidP="00086D00">
            <w:pPr>
              <w:rPr>
                <w:rFonts w:ascii="Arial" w:hAnsi="Arial" w:cs="Arial"/>
                <w:sz w:val="22"/>
                <w:szCs w:val="22"/>
              </w:rPr>
            </w:pPr>
            <w:r w:rsidRPr="00086D00">
              <w:rPr>
                <w:rFonts w:ascii="Arial" w:hAnsi="Arial" w:cs="Arial"/>
                <w:sz w:val="22"/>
                <w:szCs w:val="22"/>
              </w:rPr>
              <w:t xml:space="preserve">Uvjeti korištenja, uređenja i zaštite površina – </w:t>
            </w:r>
          </w:p>
          <w:p w14:paraId="642DC5A1" w14:textId="77777777" w:rsidR="00086D00" w:rsidRPr="00086D00" w:rsidRDefault="00086D00" w:rsidP="00086D00">
            <w:pPr>
              <w:rPr>
                <w:rFonts w:ascii="Arial" w:hAnsi="Arial" w:cs="Arial"/>
                <w:sz w:val="22"/>
                <w:szCs w:val="22"/>
              </w:rPr>
            </w:pPr>
            <w:r w:rsidRPr="00086D00">
              <w:rPr>
                <w:rFonts w:ascii="Arial" w:hAnsi="Arial" w:cs="Arial"/>
                <w:sz w:val="22"/>
                <w:szCs w:val="22"/>
              </w:rPr>
              <w:t>Oblici korištenja, Područja posebnih ograničenja u korištenju</w:t>
            </w:r>
          </w:p>
        </w:tc>
        <w:tc>
          <w:tcPr>
            <w:tcW w:w="1275" w:type="dxa"/>
            <w:vAlign w:val="center"/>
          </w:tcPr>
          <w:p w14:paraId="4B03A4F4" w14:textId="77777777" w:rsidR="00086D00" w:rsidRPr="00086D00" w:rsidRDefault="00086D00" w:rsidP="00086D00">
            <w:pPr>
              <w:rPr>
                <w:rFonts w:ascii="Arial" w:hAnsi="Arial" w:cs="Arial"/>
                <w:sz w:val="22"/>
                <w:szCs w:val="22"/>
              </w:rPr>
            </w:pPr>
            <w:r w:rsidRPr="00086D00">
              <w:rPr>
                <w:rFonts w:ascii="Arial" w:hAnsi="Arial" w:cs="Arial"/>
                <w:sz w:val="22"/>
                <w:szCs w:val="22"/>
              </w:rPr>
              <w:t>1:1000</w:t>
            </w:r>
          </w:p>
        </w:tc>
      </w:tr>
      <w:tr w:rsidR="00086D00" w:rsidRPr="00086D00" w14:paraId="29AB03C6" w14:textId="77777777" w:rsidTr="00086D00">
        <w:trPr>
          <w:trHeight w:val="292"/>
        </w:trPr>
        <w:tc>
          <w:tcPr>
            <w:tcW w:w="708" w:type="dxa"/>
          </w:tcPr>
          <w:p w14:paraId="43376C6F" w14:textId="77777777" w:rsidR="00086D00" w:rsidRPr="00086D00" w:rsidRDefault="00086D00" w:rsidP="00086D00">
            <w:pPr>
              <w:rPr>
                <w:rFonts w:ascii="Arial" w:hAnsi="Arial" w:cs="Arial"/>
                <w:sz w:val="22"/>
                <w:szCs w:val="22"/>
              </w:rPr>
            </w:pPr>
            <w:r w:rsidRPr="00086D00">
              <w:rPr>
                <w:rFonts w:ascii="Arial" w:hAnsi="Arial" w:cs="Arial"/>
                <w:sz w:val="22"/>
                <w:szCs w:val="22"/>
              </w:rPr>
              <w:t>4.1.</w:t>
            </w:r>
          </w:p>
        </w:tc>
        <w:tc>
          <w:tcPr>
            <w:tcW w:w="6521" w:type="dxa"/>
          </w:tcPr>
          <w:p w14:paraId="4047B996" w14:textId="77777777" w:rsidR="00086D00" w:rsidRPr="00086D00" w:rsidRDefault="00086D00" w:rsidP="00086D00">
            <w:pPr>
              <w:rPr>
                <w:rFonts w:ascii="Arial" w:hAnsi="Arial" w:cs="Arial"/>
                <w:sz w:val="22"/>
                <w:szCs w:val="22"/>
              </w:rPr>
            </w:pPr>
            <w:r w:rsidRPr="00086D00">
              <w:rPr>
                <w:rFonts w:ascii="Arial" w:hAnsi="Arial" w:cs="Arial"/>
                <w:sz w:val="22"/>
                <w:szCs w:val="22"/>
              </w:rPr>
              <w:t>Načini i uvjeti gradnje - Način gradnje</w:t>
            </w:r>
          </w:p>
        </w:tc>
        <w:tc>
          <w:tcPr>
            <w:tcW w:w="1275" w:type="dxa"/>
            <w:vAlign w:val="center"/>
          </w:tcPr>
          <w:p w14:paraId="1AA7927A" w14:textId="77777777" w:rsidR="00086D00" w:rsidRPr="00086D00" w:rsidRDefault="00086D00" w:rsidP="00086D00">
            <w:pPr>
              <w:rPr>
                <w:rFonts w:ascii="Arial" w:hAnsi="Arial" w:cs="Arial"/>
                <w:sz w:val="22"/>
                <w:szCs w:val="22"/>
              </w:rPr>
            </w:pPr>
            <w:r w:rsidRPr="00086D00">
              <w:rPr>
                <w:rFonts w:ascii="Arial" w:hAnsi="Arial" w:cs="Arial"/>
                <w:sz w:val="22"/>
                <w:szCs w:val="22"/>
              </w:rPr>
              <w:t>1:1000</w:t>
            </w:r>
          </w:p>
        </w:tc>
      </w:tr>
      <w:tr w:rsidR="00086D00" w:rsidRPr="00086D00" w14:paraId="00D2675C" w14:textId="77777777" w:rsidTr="00086D00">
        <w:trPr>
          <w:trHeight w:val="286"/>
        </w:trPr>
        <w:tc>
          <w:tcPr>
            <w:tcW w:w="708" w:type="dxa"/>
          </w:tcPr>
          <w:p w14:paraId="20BC9846" w14:textId="77777777" w:rsidR="00086D00" w:rsidRPr="00086D00" w:rsidRDefault="00086D00" w:rsidP="00086D00">
            <w:pPr>
              <w:rPr>
                <w:rFonts w:ascii="Arial" w:hAnsi="Arial" w:cs="Arial"/>
                <w:sz w:val="22"/>
                <w:szCs w:val="22"/>
              </w:rPr>
            </w:pPr>
            <w:r w:rsidRPr="00086D00">
              <w:rPr>
                <w:rFonts w:ascii="Arial" w:hAnsi="Arial" w:cs="Arial"/>
                <w:sz w:val="22"/>
                <w:szCs w:val="22"/>
              </w:rPr>
              <w:t>4.2.</w:t>
            </w:r>
          </w:p>
        </w:tc>
        <w:tc>
          <w:tcPr>
            <w:tcW w:w="6521" w:type="dxa"/>
          </w:tcPr>
          <w:p w14:paraId="7E2A8AFF" w14:textId="77777777" w:rsidR="00086D00" w:rsidRPr="00086D00" w:rsidRDefault="00086D00" w:rsidP="00086D00">
            <w:pPr>
              <w:rPr>
                <w:rFonts w:ascii="Arial" w:hAnsi="Arial" w:cs="Arial"/>
                <w:sz w:val="22"/>
                <w:szCs w:val="22"/>
              </w:rPr>
            </w:pPr>
            <w:r w:rsidRPr="00086D00">
              <w:rPr>
                <w:rFonts w:ascii="Arial" w:hAnsi="Arial" w:cs="Arial"/>
                <w:sz w:val="22"/>
                <w:szCs w:val="22"/>
              </w:rPr>
              <w:t>Plan parcelacije</w:t>
            </w:r>
          </w:p>
        </w:tc>
        <w:tc>
          <w:tcPr>
            <w:tcW w:w="1275" w:type="dxa"/>
            <w:vAlign w:val="center"/>
          </w:tcPr>
          <w:p w14:paraId="4123431C" w14:textId="77777777" w:rsidR="00086D00" w:rsidRPr="00086D00" w:rsidRDefault="00086D00" w:rsidP="00086D00">
            <w:pPr>
              <w:rPr>
                <w:rFonts w:ascii="Arial" w:hAnsi="Arial" w:cs="Arial"/>
                <w:sz w:val="22"/>
                <w:szCs w:val="22"/>
              </w:rPr>
            </w:pPr>
            <w:r w:rsidRPr="00086D00">
              <w:rPr>
                <w:rFonts w:ascii="Arial" w:hAnsi="Arial" w:cs="Arial"/>
                <w:sz w:val="22"/>
                <w:szCs w:val="22"/>
              </w:rPr>
              <w:t>1:1000</w:t>
            </w:r>
          </w:p>
        </w:tc>
      </w:tr>
    </w:tbl>
    <w:p w14:paraId="22D3F443" w14:textId="77777777" w:rsidR="00086D00" w:rsidRPr="00086D00" w:rsidRDefault="00086D00" w:rsidP="00086D00">
      <w:pPr>
        <w:rPr>
          <w:rFonts w:ascii="Arial" w:hAnsi="Arial" w:cs="Arial"/>
          <w:sz w:val="22"/>
          <w:szCs w:val="22"/>
        </w:rPr>
      </w:pPr>
    </w:p>
    <w:p w14:paraId="384E7EE4" w14:textId="77777777" w:rsidR="00086D00" w:rsidRPr="00086D00" w:rsidRDefault="00086D00" w:rsidP="003B7B84">
      <w:pPr>
        <w:numPr>
          <w:ilvl w:val="0"/>
          <w:numId w:val="28"/>
        </w:numPr>
        <w:contextualSpacing/>
        <w:jc w:val="both"/>
        <w:rPr>
          <w:rFonts w:ascii="Arial" w:hAnsi="Arial" w:cs="Arial"/>
          <w:b/>
          <w:sz w:val="22"/>
          <w:szCs w:val="22"/>
          <w:lang w:eastAsia="en-US"/>
        </w:rPr>
      </w:pPr>
      <w:r w:rsidRPr="00086D00">
        <w:rPr>
          <w:rFonts w:ascii="Arial" w:hAnsi="Arial" w:cs="Arial"/>
          <w:b/>
          <w:sz w:val="22"/>
          <w:szCs w:val="22"/>
          <w:lang w:eastAsia="en-US"/>
        </w:rPr>
        <w:t>C  OBVEZNI PRILOZI</w:t>
      </w:r>
    </w:p>
    <w:p w14:paraId="3666B9EC" w14:textId="77777777" w:rsidR="00086D00" w:rsidRPr="00086D00" w:rsidRDefault="00086D00" w:rsidP="00086D00">
      <w:pPr>
        <w:ind w:firstLine="708"/>
        <w:jc w:val="both"/>
        <w:rPr>
          <w:rFonts w:ascii="Arial" w:hAnsi="Arial" w:cs="Arial"/>
          <w:sz w:val="22"/>
          <w:szCs w:val="22"/>
        </w:rPr>
      </w:pPr>
      <w:r w:rsidRPr="00086D00">
        <w:rPr>
          <w:rFonts w:ascii="Arial" w:hAnsi="Arial" w:cs="Arial"/>
          <w:b/>
          <w:sz w:val="22"/>
          <w:szCs w:val="22"/>
        </w:rPr>
        <w:t>PRILOG I.</w:t>
      </w:r>
      <w:r w:rsidRPr="00086D00">
        <w:rPr>
          <w:rFonts w:ascii="Arial" w:hAnsi="Arial" w:cs="Arial"/>
          <w:b/>
          <w:sz w:val="22"/>
          <w:szCs w:val="22"/>
        </w:rPr>
        <w:tab/>
      </w:r>
      <w:r w:rsidRPr="00086D00">
        <w:rPr>
          <w:rFonts w:ascii="Arial" w:hAnsi="Arial" w:cs="Arial"/>
          <w:sz w:val="22"/>
          <w:szCs w:val="22"/>
        </w:rPr>
        <w:t>Obrazloženje Plana</w:t>
      </w:r>
    </w:p>
    <w:p w14:paraId="1DF760AA" w14:textId="77777777" w:rsidR="00086D00" w:rsidRPr="00086D00" w:rsidRDefault="00086D00" w:rsidP="00086D00">
      <w:pPr>
        <w:ind w:firstLine="708"/>
        <w:jc w:val="both"/>
        <w:rPr>
          <w:rFonts w:ascii="Arial" w:hAnsi="Arial" w:cs="Arial"/>
          <w:bCs/>
          <w:sz w:val="22"/>
          <w:szCs w:val="22"/>
          <w:lang w:val="pl-PL"/>
        </w:rPr>
      </w:pPr>
      <w:r w:rsidRPr="00086D00">
        <w:rPr>
          <w:rFonts w:ascii="Arial" w:hAnsi="Arial" w:cs="Arial"/>
          <w:b/>
          <w:sz w:val="22"/>
          <w:szCs w:val="22"/>
        </w:rPr>
        <w:t>PRILOG II.</w:t>
      </w:r>
      <w:r w:rsidRPr="00086D00">
        <w:rPr>
          <w:rFonts w:ascii="Arial" w:hAnsi="Arial" w:cs="Arial"/>
          <w:b/>
          <w:sz w:val="22"/>
          <w:szCs w:val="22"/>
        </w:rPr>
        <w:tab/>
      </w:r>
      <w:r w:rsidRPr="00086D00">
        <w:rPr>
          <w:rFonts w:ascii="Arial" w:hAnsi="Arial" w:cs="Arial"/>
          <w:bCs/>
          <w:sz w:val="22"/>
          <w:szCs w:val="22"/>
          <w:lang w:val="pl-PL"/>
        </w:rPr>
        <w:t xml:space="preserve">Popis korištene dokumentacije i propisa koje je bilo potrebno poštivati </w:t>
      </w:r>
    </w:p>
    <w:p w14:paraId="364409A3" w14:textId="77777777" w:rsidR="00086D00" w:rsidRPr="00086D00" w:rsidRDefault="00086D00" w:rsidP="00086D00">
      <w:pPr>
        <w:ind w:firstLine="708"/>
        <w:jc w:val="both"/>
        <w:rPr>
          <w:rFonts w:ascii="Arial" w:hAnsi="Arial" w:cs="Arial"/>
          <w:sz w:val="22"/>
          <w:szCs w:val="22"/>
        </w:rPr>
      </w:pPr>
      <w:r w:rsidRPr="00086D00">
        <w:rPr>
          <w:rFonts w:ascii="Arial" w:hAnsi="Arial" w:cs="Arial"/>
          <w:bCs/>
          <w:sz w:val="22"/>
          <w:szCs w:val="22"/>
          <w:lang w:val="pl-PL"/>
        </w:rPr>
        <w:t xml:space="preserve">                       u izradi Plana</w:t>
      </w:r>
    </w:p>
    <w:p w14:paraId="6B328EAD" w14:textId="77777777" w:rsidR="00086D00" w:rsidRPr="00086D00" w:rsidRDefault="00086D00" w:rsidP="00086D00">
      <w:pPr>
        <w:ind w:left="2124" w:hanging="1416"/>
        <w:jc w:val="both"/>
        <w:rPr>
          <w:rFonts w:ascii="Arial" w:hAnsi="Arial" w:cs="Arial"/>
          <w:i/>
          <w:sz w:val="22"/>
          <w:szCs w:val="22"/>
        </w:rPr>
      </w:pPr>
      <w:r w:rsidRPr="00086D00">
        <w:rPr>
          <w:rFonts w:ascii="Arial" w:hAnsi="Arial" w:cs="Arial"/>
          <w:b/>
          <w:sz w:val="22"/>
          <w:szCs w:val="22"/>
        </w:rPr>
        <w:t>PRILOG III.</w:t>
      </w:r>
      <w:r w:rsidRPr="00086D00">
        <w:rPr>
          <w:rFonts w:ascii="Arial" w:hAnsi="Arial" w:cs="Arial"/>
          <w:b/>
          <w:sz w:val="22"/>
          <w:szCs w:val="22"/>
        </w:rPr>
        <w:tab/>
      </w:r>
      <w:r w:rsidRPr="00086D00">
        <w:rPr>
          <w:rFonts w:ascii="Arial" w:hAnsi="Arial" w:cs="Arial"/>
          <w:i/>
          <w:sz w:val="22"/>
          <w:szCs w:val="22"/>
        </w:rPr>
        <w:t xml:space="preserve">Odluka o izradi Urbanističkog plana uređenja stambenog naselja za branitelje na </w:t>
      </w:r>
      <w:proofErr w:type="spellStart"/>
      <w:r w:rsidRPr="00086D00">
        <w:rPr>
          <w:rFonts w:ascii="Arial" w:hAnsi="Arial" w:cs="Arial"/>
          <w:i/>
          <w:sz w:val="22"/>
          <w:szCs w:val="22"/>
        </w:rPr>
        <w:t>Nuncijati</w:t>
      </w:r>
      <w:proofErr w:type="spellEnd"/>
      <w:r w:rsidRPr="00086D00">
        <w:rPr>
          <w:rFonts w:ascii="Arial" w:hAnsi="Arial" w:cs="Arial"/>
          <w:i/>
          <w:sz w:val="22"/>
          <w:szCs w:val="22"/>
        </w:rPr>
        <w:t xml:space="preserve"> (Službeni glasnik Grada Dubrovnika, 18/15.)</w:t>
      </w:r>
    </w:p>
    <w:p w14:paraId="0D98623C" w14:textId="77777777" w:rsidR="00086D00" w:rsidRPr="00086D00" w:rsidRDefault="00086D00" w:rsidP="00086D00">
      <w:pPr>
        <w:ind w:left="2124" w:hanging="1416"/>
        <w:jc w:val="both"/>
        <w:rPr>
          <w:rFonts w:ascii="Arial" w:hAnsi="Arial" w:cs="Arial"/>
          <w:bCs/>
          <w:sz w:val="22"/>
          <w:szCs w:val="22"/>
          <w:lang w:val="pl-PL"/>
        </w:rPr>
      </w:pPr>
      <w:r w:rsidRPr="00086D00">
        <w:rPr>
          <w:rFonts w:ascii="Arial" w:hAnsi="Arial" w:cs="Arial"/>
          <w:b/>
          <w:sz w:val="22"/>
          <w:szCs w:val="22"/>
        </w:rPr>
        <w:t>PRILOG IV.</w:t>
      </w:r>
      <w:r w:rsidRPr="00086D00">
        <w:rPr>
          <w:rFonts w:ascii="Arial" w:hAnsi="Arial" w:cs="Arial"/>
          <w:bCs/>
          <w:sz w:val="22"/>
          <w:szCs w:val="22"/>
          <w:lang w:val="pl-PL"/>
        </w:rPr>
        <w:tab/>
        <w:t>Mišljenje o provedenom postupku ocjene o potrebi provedbe strateške procjene utjecaja na okoliš</w:t>
      </w:r>
    </w:p>
    <w:p w14:paraId="29FD541E" w14:textId="77777777" w:rsidR="00086D00" w:rsidRPr="00086D00" w:rsidRDefault="00086D00" w:rsidP="00086D00">
      <w:pPr>
        <w:ind w:left="2124" w:hanging="1416"/>
        <w:jc w:val="both"/>
        <w:rPr>
          <w:rFonts w:ascii="Arial" w:hAnsi="Arial" w:cs="Arial"/>
          <w:bCs/>
          <w:sz w:val="22"/>
          <w:szCs w:val="22"/>
        </w:rPr>
      </w:pPr>
      <w:r w:rsidRPr="00086D00">
        <w:rPr>
          <w:rFonts w:ascii="Arial" w:hAnsi="Arial" w:cs="Arial"/>
          <w:b/>
          <w:sz w:val="22"/>
          <w:szCs w:val="22"/>
        </w:rPr>
        <w:t>PRILOG V.</w:t>
      </w:r>
      <w:r w:rsidRPr="00086D00">
        <w:rPr>
          <w:rFonts w:ascii="Arial" w:hAnsi="Arial" w:cs="Arial"/>
          <w:sz w:val="22"/>
          <w:szCs w:val="22"/>
        </w:rPr>
        <w:tab/>
      </w:r>
      <w:r w:rsidRPr="00086D00">
        <w:rPr>
          <w:rFonts w:ascii="Arial" w:hAnsi="Arial" w:cs="Arial"/>
          <w:bCs/>
          <w:sz w:val="22"/>
          <w:szCs w:val="22"/>
          <w:lang w:val="pl-PL"/>
        </w:rPr>
        <w:t>Dokumentacija o ovla</w:t>
      </w:r>
      <w:r w:rsidRPr="00086D00">
        <w:rPr>
          <w:rFonts w:ascii="Arial" w:hAnsi="Arial" w:cs="Arial"/>
          <w:bCs/>
          <w:sz w:val="22"/>
          <w:szCs w:val="22"/>
        </w:rPr>
        <w:t>š</w:t>
      </w:r>
      <w:r w:rsidRPr="00086D00">
        <w:rPr>
          <w:rFonts w:ascii="Arial" w:hAnsi="Arial" w:cs="Arial"/>
          <w:bCs/>
          <w:sz w:val="22"/>
          <w:szCs w:val="22"/>
          <w:lang w:val="pl-PL"/>
        </w:rPr>
        <w:t>tenju stru</w:t>
      </w:r>
      <w:r w:rsidRPr="00086D00">
        <w:rPr>
          <w:rFonts w:ascii="Arial" w:hAnsi="Arial" w:cs="Arial"/>
          <w:bCs/>
          <w:sz w:val="22"/>
          <w:szCs w:val="22"/>
        </w:rPr>
        <w:t>č</w:t>
      </w:r>
      <w:r w:rsidRPr="00086D00">
        <w:rPr>
          <w:rFonts w:ascii="Arial" w:hAnsi="Arial" w:cs="Arial"/>
          <w:bCs/>
          <w:sz w:val="22"/>
          <w:szCs w:val="22"/>
          <w:lang w:val="pl-PL"/>
        </w:rPr>
        <w:t>nog izra</w:t>
      </w:r>
      <w:r w:rsidRPr="00086D00">
        <w:rPr>
          <w:rFonts w:ascii="Arial" w:hAnsi="Arial" w:cs="Arial"/>
          <w:bCs/>
          <w:sz w:val="22"/>
          <w:szCs w:val="22"/>
        </w:rPr>
        <w:t>đ</w:t>
      </w:r>
      <w:r w:rsidRPr="00086D00">
        <w:rPr>
          <w:rFonts w:ascii="Arial" w:hAnsi="Arial" w:cs="Arial"/>
          <w:bCs/>
          <w:sz w:val="22"/>
          <w:szCs w:val="22"/>
          <w:lang w:val="pl-PL"/>
        </w:rPr>
        <w:t>iva</w:t>
      </w:r>
      <w:r w:rsidRPr="00086D00">
        <w:rPr>
          <w:rFonts w:ascii="Arial" w:hAnsi="Arial" w:cs="Arial"/>
          <w:bCs/>
          <w:sz w:val="22"/>
          <w:szCs w:val="22"/>
        </w:rPr>
        <w:t>č</w:t>
      </w:r>
      <w:r w:rsidRPr="00086D00">
        <w:rPr>
          <w:rFonts w:ascii="Arial" w:hAnsi="Arial" w:cs="Arial"/>
          <w:bCs/>
          <w:sz w:val="22"/>
          <w:szCs w:val="22"/>
          <w:lang w:val="pl-PL"/>
        </w:rPr>
        <w:t>a Plana za izradu prostornih planova</w:t>
      </w:r>
    </w:p>
    <w:p w14:paraId="7690BED7" w14:textId="77777777" w:rsidR="00086D00" w:rsidRPr="00086D00" w:rsidRDefault="00086D00" w:rsidP="00086D00">
      <w:pPr>
        <w:jc w:val="center"/>
        <w:rPr>
          <w:rFonts w:ascii="Arial" w:hAnsi="Arial" w:cs="Arial"/>
          <w:b/>
          <w:sz w:val="22"/>
          <w:szCs w:val="22"/>
        </w:rPr>
      </w:pPr>
    </w:p>
    <w:p w14:paraId="29F623EF" w14:textId="77777777" w:rsidR="00086D00" w:rsidRPr="00086D00" w:rsidRDefault="00086D00" w:rsidP="00086D00">
      <w:pPr>
        <w:jc w:val="center"/>
        <w:rPr>
          <w:rFonts w:ascii="Arial" w:hAnsi="Arial" w:cs="Arial"/>
          <w:b/>
          <w:sz w:val="22"/>
          <w:szCs w:val="22"/>
        </w:rPr>
      </w:pPr>
    </w:p>
    <w:p w14:paraId="62CD5BF8" w14:textId="77777777" w:rsidR="00086D00" w:rsidRPr="00086D00" w:rsidRDefault="00086D00" w:rsidP="00086D00">
      <w:pPr>
        <w:tabs>
          <w:tab w:val="left" w:pos="3060"/>
        </w:tabs>
        <w:rPr>
          <w:rFonts w:ascii="Arial" w:eastAsia="SimSun" w:hAnsi="Arial" w:cs="Arial"/>
          <w:b/>
          <w:sz w:val="22"/>
          <w:szCs w:val="22"/>
          <w:lang w:eastAsia="zh-TW"/>
        </w:rPr>
      </w:pPr>
      <w:r w:rsidRPr="00086D00">
        <w:rPr>
          <w:rFonts w:ascii="Arial" w:eastAsia="SimSun" w:hAnsi="Arial" w:cs="Arial"/>
          <w:b/>
          <w:sz w:val="22"/>
          <w:szCs w:val="22"/>
          <w:lang w:eastAsia="zh-TW"/>
        </w:rPr>
        <w:t>II. ODREDBE ZA PROVOĐENJE</w:t>
      </w:r>
      <w:r w:rsidRPr="00086D00">
        <w:rPr>
          <w:rFonts w:ascii="Arial" w:eastAsia="SimSun" w:hAnsi="Arial" w:cs="Arial"/>
          <w:b/>
          <w:sz w:val="22"/>
          <w:szCs w:val="22"/>
          <w:lang w:eastAsia="zh-TW"/>
        </w:rPr>
        <w:tab/>
      </w:r>
    </w:p>
    <w:p w14:paraId="7B4E1241" w14:textId="77777777" w:rsidR="00086D00" w:rsidRPr="00086D00" w:rsidRDefault="00086D00" w:rsidP="00086D00">
      <w:pPr>
        <w:jc w:val="center"/>
        <w:rPr>
          <w:rFonts w:ascii="Arial" w:hAnsi="Arial" w:cs="Arial"/>
          <w:b/>
          <w:sz w:val="22"/>
          <w:szCs w:val="22"/>
        </w:rPr>
      </w:pPr>
    </w:p>
    <w:p w14:paraId="7D1F4DA8" w14:textId="77777777" w:rsidR="00086D00" w:rsidRPr="00086D00" w:rsidRDefault="00086D00" w:rsidP="003B7B84">
      <w:pPr>
        <w:numPr>
          <w:ilvl w:val="0"/>
          <w:numId w:val="24"/>
        </w:numPr>
        <w:jc w:val="both"/>
        <w:rPr>
          <w:rFonts w:ascii="Arial" w:hAnsi="Arial" w:cs="Arial"/>
          <w:b/>
          <w:sz w:val="22"/>
          <w:szCs w:val="22"/>
        </w:rPr>
      </w:pPr>
      <w:r w:rsidRPr="00086D00">
        <w:rPr>
          <w:rFonts w:ascii="Arial" w:hAnsi="Arial" w:cs="Arial"/>
          <w:b/>
          <w:sz w:val="22"/>
          <w:szCs w:val="22"/>
        </w:rPr>
        <w:t>UVJETI ODREĐIVANJA I RAZGRANIČAVANJA POVRŠINA JAVNIH I DRUGIH NAMJENA</w:t>
      </w:r>
    </w:p>
    <w:p w14:paraId="34F32496" w14:textId="77777777" w:rsidR="00086D00" w:rsidRPr="00086D00" w:rsidRDefault="00086D00" w:rsidP="00086D00">
      <w:pPr>
        <w:jc w:val="both"/>
        <w:rPr>
          <w:rFonts w:ascii="Arial" w:hAnsi="Arial" w:cs="Arial"/>
          <w:sz w:val="22"/>
          <w:szCs w:val="22"/>
        </w:rPr>
      </w:pPr>
    </w:p>
    <w:p w14:paraId="6ECF6063" w14:textId="77777777" w:rsidR="00086D00" w:rsidRPr="00086D00" w:rsidRDefault="00086D00" w:rsidP="00086D00">
      <w:pPr>
        <w:numPr>
          <w:ilvl w:val="0"/>
          <w:numId w:val="1"/>
        </w:numPr>
        <w:jc w:val="center"/>
        <w:rPr>
          <w:rFonts w:ascii="Arial" w:hAnsi="Arial" w:cs="Arial"/>
          <w:sz w:val="22"/>
          <w:szCs w:val="22"/>
        </w:rPr>
      </w:pPr>
    </w:p>
    <w:p w14:paraId="24B1A443" w14:textId="77777777" w:rsidR="00086D00" w:rsidRPr="00086D00" w:rsidRDefault="00086D00" w:rsidP="00086D00">
      <w:pPr>
        <w:jc w:val="both"/>
        <w:rPr>
          <w:rFonts w:ascii="Arial" w:hAnsi="Arial" w:cs="Arial"/>
          <w:sz w:val="22"/>
          <w:szCs w:val="22"/>
        </w:rPr>
      </w:pPr>
    </w:p>
    <w:p w14:paraId="4DF76034"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Urbanistički plan uređenja stambenog naselja za branitelje na </w:t>
      </w:r>
      <w:proofErr w:type="spellStart"/>
      <w:r w:rsidRPr="00086D00">
        <w:rPr>
          <w:rFonts w:ascii="Arial" w:hAnsi="Arial" w:cs="Arial"/>
          <w:sz w:val="22"/>
          <w:szCs w:val="22"/>
        </w:rPr>
        <w:t>Nuncijati</w:t>
      </w:r>
      <w:proofErr w:type="spellEnd"/>
      <w:r w:rsidRPr="00086D00">
        <w:rPr>
          <w:rFonts w:ascii="Arial" w:hAnsi="Arial" w:cs="Arial"/>
          <w:sz w:val="22"/>
          <w:szCs w:val="22"/>
        </w:rPr>
        <w:t xml:space="preserve"> (u daljnjem tekstu: Plan) utvrđuje osnovne uvjete korištenja i namjene površina te smjernice kojim se omogućava uređenje prostora za izgradnju novih građevina te uređenje zemljišta.</w:t>
      </w:r>
    </w:p>
    <w:p w14:paraId="263277C5" w14:textId="77777777" w:rsidR="00086D00" w:rsidRPr="00086D00" w:rsidRDefault="00086D00" w:rsidP="00086D00">
      <w:pPr>
        <w:jc w:val="both"/>
        <w:rPr>
          <w:rFonts w:ascii="Arial" w:hAnsi="Arial" w:cs="Arial"/>
          <w:sz w:val="22"/>
          <w:szCs w:val="22"/>
        </w:rPr>
      </w:pPr>
    </w:p>
    <w:p w14:paraId="792981FA" w14:textId="77777777" w:rsidR="00086D00" w:rsidRPr="00086D00" w:rsidRDefault="00086D00" w:rsidP="00086D00">
      <w:pPr>
        <w:numPr>
          <w:ilvl w:val="0"/>
          <w:numId w:val="1"/>
        </w:numPr>
        <w:jc w:val="center"/>
        <w:rPr>
          <w:rFonts w:ascii="Arial" w:hAnsi="Arial" w:cs="Arial"/>
          <w:sz w:val="22"/>
          <w:szCs w:val="22"/>
        </w:rPr>
      </w:pPr>
    </w:p>
    <w:p w14:paraId="486C439D" w14:textId="77777777" w:rsidR="00086D00" w:rsidRPr="00086D00" w:rsidRDefault="00086D00" w:rsidP="00086D00">
      <w:pPr>
        <w:jc w:val="both"/>
        <w:rPr>
          <w:rFonts w:ascii="Arial" w:hAnsi="Arial" w:cs="Arial"/>
          <w:sz w:val="22"/>
          <w:szCs w:val="22"/>
        </w:rPr>
      </w:pPr>
    </w:p>
    <w:p w14:paraId="7C6AB82C"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Obuhvat Plana utvrđen je prostorno-planskom dokumentacijom šireg područja, odnosno Generalnim urbanističkim planom Grada Dubrovnika (Službeni glasnik Grada Dubrovnika, 10/05., 10/07., 08/12., 03/14., 09/14.-pročišćeni tekst, 04/16., 25/18., 13/19.).</w:t>
      </w:r>
    </w:p>
    <w:p w14:paraId="25285D88" w14:textId="77777777" w:rsidR="00086D00" w:rsidRPr="00086D00" w:rsidRDefault="00086D00" w:rsidP="00086D00">
      <w:pPr>
        <w:jc w:val="both"/>
        <w:rPr>
          <w:rFonts w:ascii="Arial" w:hAnsi="Arial" w:cs="Arial"/>
          <w:sz w:val="22"/>
          <w:szCs w:val="22"/>
        </w:rPr>
      </w:pPr>
    </w:p>
    <w:p w14:paraId="1898F377"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Odlukom o izradi Plana </w:t>
      </w:r>
      <w:r w:rsidRPr="00086D00">
        <w:rPr>
          <w:rFonts w:ascii="Arial" w:hAnsi="Arial" w:cs="Arial"/>
          <w:i/>
          <w:sz w:val="22"/>
          <w:szCs w:val="22"/>
        </w:rPr>
        <w:t>(Službeni glasnik Grada Dubrovnika, 18/15.)</w:t>
      </w:r>
      <w:r w:rsidRPr="00086D00">
        <w:rPr>
          <w:rFonts w:ascii="Arial" w:hAnsi="Arial" w:cs="Arial"/>
          <w:sz w:val="22"/>
          <w:szCs w:val="22"/>
        </w:rPr>
        <w:t>, a sukladno Zakonu o prostornom uređenju (Narodne novine, 153/13.), obuhvat Plana pobliže je određen i uži je od obuhvata iz stavka (1) ovog članka. Površina obuhvata Plana iznosi 4,96 ha.</w:t>
      </w:r>
    </w:p>
    <w:p w14:paraId="3EC0D387" w14:textId="77777777" w:rsidR="00086D00" w:rsidRPr="00086D00" w:rsidRDefault="00086D00" w:rsidP="00086D00">
      <w:pPr>
        <w:jc w:val="both"/>
        <w:rPr>
          <w:rFonts w:ascii="Arial" w:hAnsi="Arial" w:cs="Arial"/>
          <w:sz w:val="22"/>
          <w:szCs w:val="22"/>
        </w:rPr>
      </w:pPr>
    </w:p>
    <w:p w14:paraId="067FBDD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Područje obuhvata Plana u cijelosti je neizgrađeno. Generalnim urbanističkim planom Grada Dubrovnika unutar obuhvata Plana predviđena je mješovita namjena, pretežito stambena srednje gustoće (M1</w:t>
      </w:r>
      <w:r w:rsidRPr="00086D00">
        <w:rPr>
          <w:rFonts w:ascii="Arial" w:hAnsi="Arial" w:cs="Arial"/>
          <w:sz w:val="22"/>
          <w:szCs w:val="22"/>
          <w:vertAlign w:val="subscript"/>
        </w:rPr>
        <w:t>2</w:t>
      </w:r>
      <w:r w:rsidRPr="00086D00">
        <w:rPr>
          <w:rFonts w:ascii="Arial" w:hAnsi="Arial" w:cs="Arial"/>
          <w:sz w:val="22"/>
          <w:szCs w:val="22"/>
        </w:rPr>
        <w:t>). U zonama mješovite namjene srednje gustoće, kada se radi o česticama koje su manje od propisanih GUP-om Grada Dubrovnika, dopušta se gradnja niske gustoće prema uvjetima za nižu gustoću i urbanim pravilima.</w:t>
      </w:r>
    </w:p>
    <w:p w14:paraId="6DA25B6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Obuhvat se nalazi sjeverozapadno od postojećeg naselja </w:t>
      </w:r>
      <w:proofErr w:type="spellStart"/>
      <w:r w:rsidRPr="00086D00">
        <w:rPr>
          <w:rFonts w:ascii="Arial" w:hAnsi="Arial" w:cs="Arial"/>
          <w:sz w:val="22"/>
          <w:szCs w:val="22"/>
        </w:rPr>
        <w:t>Nuncijata</w:t>
      </w:r>
      <w:proofErr w:type="spellEnd"/>
      <w:r w:rsidRPr="00086D00">
        <w:rPr>
          <w:rFonts w:ascii="Arial" w:hAnsi="Arial" w:cs="Arial"/>
          <w:sz w:val="22"/>
          <w:szCs w:val="22"/>
        </w:rPr>
        <w:t xml:space="preserve">, tj. dijelom sjeveroistočno od postojećeg puta </w:t>
      </w:r>
      <w:proofErr w:type="spellStart"/>
      <w:r w:rsidRPr="00086D00">
        <w:rPr>
          <w:rFonts w:ascii="Arial" w:hAnsi="Arial" w:cs="Arial"/>
          <w:sz w:val="22"/>
          <w:szCs w:val="22"/>
        </w:rPr>
        <w:t>č.zem</w:t>
      </w:r>
      <w:proofErr w:type="spellEnd"/>
      <w:r w:rsidRPr="00086D00">
        <w:rPr>
          <w:rFonts w:ascii="Arial" w:hAnsi="Arial" w:cs="Arial"/>
          <w:sz w:val="22"/>
          <w:szCs w:val="22"/>
        </w:rPr>
        <w:t xml:space="preserve"> 1187/1 k.o. Gruž i crkve na </w:t>
      </w:r>
      <w:proofErr w:type="spellStart"/>
      <w:r w:rsidRPr="00086D00">
        <w:rPr>
          <w:rFonts w:ascii="Arial" w:hAnsi="Arial" w:cs="Arial"/>
          <w:sz w:val="22"/>
          <w:szCs w:val="22"/>
        </w:rPr>
        <w:t>Nuncijati</w:t>
      </w:r>
      <w:proofErr w:type="spellEnd"/>
      <w:r w:rsidRPr="00086D00">
        <w:rPr>
          <w:rFonts w:ascii="Arial" w:hAnsi="Arial" w:cs="Arial"/>
          <w:sz w:val="22"/>
          <w:szCs w:val="22"/>
        </w:rPr>
        <w:t xml:space="preserve">, a dijelom jugozapadno od puta </w:t>
      </w:r>
      <w:proofErr w:type="spellStart"/>
      <w:r w:rsidRPr="00086D00">
        <w:rPr>
          <w:rFonts w:ascii="Arial" w:hAnsi="Arial" w:cs="Arial"/>
          <w:sz w:val="22"/>
          <w:szCs w:val="22"/>
        </w:rPr>
        <w:t>č.zem</w:t>
      </w:r>
      <w:proofErr w:type="spellEnd"/>
      <w:r w:rsidRPr="00086D00">
        <w:rPr>
          <w:rFonts w:ascii="Arial" w:hAnsi="Arial" w:cs="Arial"/>
          <w:sz w:val="22"/>
          <w:szCs w:val="22"/>
        </w:rPr>
        <w:t xml:space="preserve">. 1187/1 k.o. Gruž i crkve na </w:t>
      </w:r>
      <w:proofErr w:type="spellStart"/>
      <w:r w:rsidRPr="00086D00">
        <w:rPr>
          <w:rFonts w:ascii="Arial" w:hAnsi="Arial" w:cs="Arial"/>
          <w:sz w:val="22"/>
          <w:szCs w:val="22"/>
        </w:rPr>
        <w:t>Nuncijati</w:t>
      </w:r>
      <w:proofErr w:type="spellEnd"/>
      <w:r w:rsidRPr="00086D00">
        <w:rPr>
          <w:rFonts w:ascii="Arial" w:hAnsi="Arial" w:cs="Arial"/>
          <w:sz w:val="22"/>
          <w:szCs w:val="22"/>
        </w:rPr>
        <w:t xml:space="preserve">, sve do postojećeg južnog puta </w:t>
      </w:r>
      <w:proofErr w:type="spellStart"/>
      <w:r w:rsidRPr="00086D00">
        <w:rPr>
          <w:rFonts w:ascii="Arial" w:hAnsi="Arial" w:cs="Arial"/>
          <w:sz w:val="22"/>
          <w:szCs w:val="22"/>
        </w:rPr>
        <w:t>č.zem</w:t>
      </w:r>
      <w:proofErr w:type="spellEnd"/>
      <w:r w:rsidRPr="00086D00">
        <w:rPr>
          <w:rFonts w:ascii="Arial" w:hAnsi="Arial" w:cs="Arial"/>
          <w:sz w:val="22"/>
          <w:szCs w:val="22"/>
        </w:rPr>
        <w:t>. 1166/1 k.o. Gruž koji čini južnu granicu postojećeg naselja i predstavlja trasu povijesnog Dubrovačkog vodovoda.</w:t>
      </w:r>
    </w:p>
    <w:p w14:paraId="0899AC7B" w14:textId="77777777" w:rsidR="00086D00" w:rsidRPr="00086D00" w:rsidRDefault="00086D00" w:rsidP="00086D00">
      <w:pPr>
        <w:jc w:val="both"/>
        <w:rPr>
          <w:rFonts w:ascii="Arial" w:hAnsi="Arial" w:cs="Arial"/>
          <w:sz w:val="22"/>
          <w:szCs w:val="22"/>
        </w:rPr>
      </w:pPr>
    </w:p>
    <w:p w14:paraId="0A7A9C5D"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Uvjeti i načini gradnje unutar obuhvata Plana moraju biti u skladu s odredbama ovog Plana.</w:t>
      </w:r>
    </w:p>
    <w:p w14:paraId="0DDC12B1" w14:textId="77777777" w:rsidR="00086D00" w:rsidRPr="00086D00" w:rsidRDefault="00086D00" w:rsidP="00086D00">
      <w:pPr>
        <w:jc w:val="both"/>
        <w:rPr>
          <w:rFonts w:ascii="Arial" w:hAnsi="Arial" w:cs="Arial"/>
          <w:sz w:val="22"/>
          <w:szCs w:val="22"/>
        </w:rPr>
      </w:pPr>
    </w:p>
    <w:p w14:paraId="4EC5D589" w14:textId="77777777" w:rsidR="00086D00" w:rsidRPr="00086D00" w:rsidRDefault="00086D00" w:rsidP="00086D00">
      <w:pPr>
        <w:numPr>
          <w:ilvl w:val="0"/>
          <w:numId w:val="1"/>
        </w:numPr>
        <w:jc w:val="center"/>
        <w:rPr>
          <w:rFonts w:ascii="Arial" w:hAnsi="Arial" w:cs="Arial"/>
          <w:sz w:val="22"/>
          <w:szCs w:val="22"/>
        </w:rPr>
      </w:pPr>
    </w:p>
    <w:p w14:paraId="169DBC51" w14:textId="77777777" w:rsidR="00086D00" w:rsidRPr="00086D00" w:rsidRDefault="00086D00" w:rsidP="00086D00">
      <w:pPr>
        <w:jc w:val="both"/>
        <w:rPr>
          <w:rFonts w:ascii="Arial" w:hAnsi="Arial" w:cs="Arial"/>
          <w:sz w:val="22"/>
          <w:szCs w:val="22"/>
        </w:rPr>
      </w:pPr>
    </w:p>
    <w:p w14:paraId="3C4E373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Uvjeti gradnje i uređenja prostora temelje se na smjernicama proizašlim iz Generalnog urbanističkog plana Grada Dubrovnika, kojim su u okviru namjene površina utvrđeni prostori </w:t>
      </w:r>
      <w:r w:rsidRPr="00086D00">
        <w:rPr>
          <w:rFonts w:ascii="Arial" w:hAnsi="Arial" w:cs="Arial"/>
          <w:sz w:val="22"/>
          <w:szCs w:val="22"/>
        </w:rPr>
        <w:lastRenderedPageBreak/>
        <w:t>za daljnje zahvate unutar obuhvata Plana, uključivo i uvjeti vezani uz način gradnje, tipologiju i visinu građevina, te intenzitet korištenja prostora (gustoće, kapaciteti, izgrađenost i iskorištenost građevne čestice).</w:t>
      </w:r>
    </w:p>
    <w:p w14:paraId="1FA8C68B" w14:textId="77777777" w:rsidR="00086D00" w:rsidRPr="00086D00" w:rsidRDefault="00086D00" w:rsidP="00086D00">
      <w:pPr>
        <w:jc w:val="both"/>
        <w:rPr>
          <w:rFonts w:ascii="Arial" w:hAnsi="Arial" w:cs="Arial"/>
          <w:sz w:val="22"/>
          <w:szCs w:val="22"/>
        </w:rPr>
      </w:pPr>
    </w:p>
    <w:p w14:paraId="28D5979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Ovim Planom se uvjeti i načini gradnje u pojedinim segmentima strože propisuju u odnosu na uvjete propisane Generalnim urbanističkim planom Grada Dubrovnika.</w:t>
      </w:r>
    </w:p>
    <w:p w14:paraId="25264910" w14:textId="77777777" w:rsidR="00086D00" w:rsidRPr="00086D00" w:rsidRDefault="00086D00" w:rsidP="00086D00">
      <w:pPr>
        <w:jc w:val="both"/>
        <w:rPr>
          <w:rFonts w:ascii="Arial" w:hAnsi="Arial" w:cs="Arial"/>
          <w:sz w:val="22"/>
          <w:szCs w:val="22"/>
        </w:rPr>
      </w:pPr>
    </w:p>
    <w:p w14:paraId="48CDBB4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Pri urbanističkom planiranju i uređenju na svim razinama potrebno je voditi računa da se zadrži krajobrazna raznolikost i prirodna kvaliteta prostora uz uvažavanje i poticanje lokalnih metoda gradnje i graditeljske tradicije te poticati uporabu autohtonih materijala i poštivanja tradicionalnih arhitektonskih smjernica prilikom gradnje objekata.</w:t>
      </w:r>
    </w:p>
    <w:p w14:paraId="1796BC82" w14:textId="77777777" w:rsidR="00086D00" w:rsidRPr="00086D00" w:rsidRDefault="00086D00" w:rsidP="00086D00">
      <w:pPr>
        <w:jc w:val="center"/>
        <w:rPr>
          <w:rFonts w:ascii="Arial" w:hAnsi="Arial" w:cs="Arial"/>
          <w:sz w:val="22"/>
          <w:szCs w:val="22"/>
        </w:rPr>
      </w:pPr>
    </w:p>
    <w:p w14:paraId="0CCA8AAA" w14:textId="77777777" w:rsidR="00086D00" w:rsidRPr="00086D00" w:rsidRDefault="00086D00" w:rsidP="00086D00">
      <w:pPr>
        <w:jc w:val="center"/>
        <w:rPr>
          <w:rFonts w:ascii="Arial" w:hAnsi="Arial" w:cs="Arial"/>
          <w:sz w:val="22"/>
          <w:szCs w:val="22"/>
        </w:rPr>
      </w:pPr>
    </w:p>
    <w:p w14:paraId="51366184" w14:textId="77777777" w:rsidR="00086D00" w:rsidRPr="00086D00" w:rsidRDefault="00086D00" w:rsidP="00086D00">
      <w:pPr>
        <w:numPr>
          <w:ilvl w:val="0"/>
          <w:numId w:val="1"/>
        </w:numPr>
        <w:jc w:val="center"/>
        <w:rPr>
          <w:rFonts w:ascii="Arial" w:hAnsi="Arial" w:cs="Arial"/>
          <w:sz w:val="22"/>
          <w:szCs w:val="22"/>
        </w:rPr>
      </w:pPr>
    </w:p>
    <w:p w14:paraId="2E47E2EA" w14:textId="77777777" w:rsidR="00086D00" w:rsidRPr="00086D00" w:rsidRDefault="00086D00" w:rsidP="00086D00">
      <w:pPr>
        <w:jc w:val="both"/>
        <w:rPr>
          <w:rFonts w:ascii="Arial" w:hAnsi="Arial" w:cs="Arial"/>
          <w:sz w:val="22"/>
          <w:szCs w:val="22"/>
        </w:rPr>
      </w:pPr>
    </w:p>
    <w:p w14:paraId="16D8FC4F"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Planom su definirane namjene površina čiji prikaz je sadržan u tekstualnom dijelu Plana i u grafičkom dijelu Plana na kartografskom prikazu </w:t>
      </w:r>
      <w:r w:rsidRPr="00086D00">
        <w:rPr>
          <w:rFonts w:ascii="Arial" w:hAnsi="Arial" w:cs="Arial"/>
          <w:i/>
          <w:sz w:val="22"/>
          <w:szCs w:val="22"/>
        </w:rPr>
        <w:t>1. Korištenje i namjena površina</w:t>
      </w:r>
      <w:r w:rsidRPr="00086D00">
        <w:rPr>
          <w:rFonts w:ascii="Arial" w:hAnsi="Arial" w:cs="Arial"/>
          <w:sz w:val="22"/>
          <w:szCs w:val="22"/>
        </w:rPr>
        <w:t>, u mjerilu 1:1000.</w:t>
      </w:r>
    </w:p>
    <w:p w14:paraId="1D541940" w14:textId="77777777" w:rsidR="00086D00" w:rsidRPr="00086D00" w:rsidRDefault="00086D00" w:rsidP="00086D00">
      <w:pPr>
        <w:jc w:val="both"/>
        <w:rPr>
          <w:rFonts w:ascii="Arial" w:hAnsi="Arial" w:cs="Arial"/>
          <w:sz w:val="22"/>
          <w:szCs w:val="22"/>
        </w:rPr>
      </w:pPr>
    </w:p>
    <w:p w14:paraId="3E5968B8"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Unutar obuhvata Plana određene su i razgraničene zone različitih namjena:</w:t>
      </w:r>
    </w:p>
    <w:p w14:paraId="071324BA" w14:textId="77777777" w:rsidR="00086D00" w:rsidRPr="00086D00" w:rsidRDefault="00086D00" w:rsidP="00086D00">
      <w:pPr>
        <w:numPr>
          <w:ilvl w:val="1"/>
          <w:numId w:val="2"/>
        </w:numPr>
        <w:jc w:val="both"/>
        <w:rPr>
          <w:rFonts w:ascii="Arial" w:hAnsi="Arial" w:cs="Arial"/>
          <w:sz w:val="22"/>
          <w:szCs w:val="22"/>
        </w:rPr>
      </w:pPr>
      <w:r w:rsidRPr="00086D00">
        <w:rPr>
          <w:rFonts w:ascii="Arial" w:hAnsi="Arial" w:cs="Arial"/>
          <w:sz w:val="22"/>
          <w:szCs w:val="22"/>
        </w:rPr>
        <w:t>STAMBENA NAMJENA</w:t>
      </w:r>
      <w:r w:rsidRPr="00086D00">
        <w:rPr>
          <w:rFonts w:ascii="Arial" w:hAnsi="Arial" w:cs="Arial"/>
          <w:sz w:val="22"/>
          <w:szCs w:val="22"/>
        </w:rPr>
        <w:tab/>
      </w:r>
      <w:r w:rsidRPr="00086D00">
        <w:rPr>
          <w:rFonts w:ascii="Arial" w:hAnsi="Arial" w:cs="Arial"/>
          <w:sz w:val="22"/>
          <w:szCs w:val="22"/>
        </w:rPr>
        <w:tab/>
        <w:t xml:space="preserve"> </w:t>
      </w:r>
      <w:r w:rsidRPr="00086D00">
        <w:rPr>
          <w:rFonts w:ascii="Arial" w:hAnsi="Arial" w:cs="Arial"/>
          <w:sz w:val="22"/>
          <w:szCs w:val="22"/>
        </w:rPr>
        <w:tab/>
      </w:r>
      <w:r w:rsidRPr="00086D00">
        <w:rPr>
          <w:rFonts w:ascii="Arial" w:hAnsi="Arial" w:cs="Arial"/>
          <w:sz w:val="22"/>
          <w:szCs w:val="22"/>
        </w:rPr>
        <w:tab/>
        <w:t xml:space="preserve">            (S)</w:t>
      </w:r>
      <w:r w:rsidRPr="00086D00">
        <w:rPr>
          <w:rFonts w:ascii="Arial" w:hAnsi="Arial" w:cs="Arial"/>
          <w:sz w:val="22"/>
          <w:szCs w:val="22"/>
        </w:rPr>
        <w:tab/>
      </w:r>
    </w:p>
    <w:p w14:paraId="0474AACC" w14:textId="77777777" w:rsidR="00086D00" w:rsidRPr="00086D00" w:rsidRDefault="00086D00" w:rsidP="00086D00">
      <w:pPr>
        <w:numPr>
          <w:ilvl w:val="1"/>
          <w:numId w:val="2"/>
        </w:numPr>
        <w:jc w:val="both"/>
        <w:rPr>
          <w:rFonts w:ascii="Arial" w:hAnsi="Arial" w:cs="Arial"/>
          <w:sz w:val="22"/>
          <w:szCs w:val="22"/>
        </w:rPr>
      </w:pPr>
      <w:r w:rsidRPr="00086D00">
        <w:rPr>
          <w:rFonts w:ascii="Arial" w:hAnsi="Arial" w:cs="Arial"/>
          <w:sz w:val="22"/>
          <w:szCs w:val="22"/>
        </w:rPr>
        <w:t>GOSPODARSKA NAMJENA-POSLOVNA</w:t>
      </w:r>
      <w:r w:rsidRPr="00086D00">
        <w:rPr>
          <w:rFonts w:ascii="Arial" w:hAnsi="Arial" w:cs="Arial"/>
          <w:sz w:val="22"/>
          <w:szCs w:val="22"/>
        </w:rPr>
        <w:tab/>
      </w:r>
      <w:r w:rsidRPr="00086D00">
        <w:rPr>
          <w:rFonts w:ascii="Arial" w:hAnsi="Arial" w:cs="Arial"/>
          <w:sz w:val="22"/>
          <w:szCs w:val="22"/>
        </w:rPr>
        <w:tab/>
        <w:t xml:space="preserve">            (K)</w:t>
      </w:r>
    </w:p>
    <w:p w14:paraId="0AC90292" w14:textId="77777777" w:rsidR="00086D00" w:rsidRPr="00086D00" w:rsidRDefault="00086D00" w:rsidP="00086D00">
      <w:pPr>
        <w:numPr>
          <w:ilvl w:val="2"/>
          <w:numId w:val="2"/>
        </w:numPr>
        <w:jc w:val="both"/>
        <w:rPr>
          <w:rFonts w:ascii="Arial" w:hAnsi="Arial" w:cs="Arial"/>
          <w:sz w:val="22"/>
          <w:szCs w:val="22"/>
        </w:rPr>
      </w:pPr>
      <w:r w:rsidRPr="00086D00">
        <w:rPr>
          <w:rFonts w:ascii="Arial" w:hAnsi="Arial" w:cs="Arial"/>
          <w:sz w:val="22"/>
          <w:szCs w:val="22"/>
        </w:rPr>
        <w:t>pretežito trgovačka</w:t>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t xml:space="preserve">            (K2)</w:t>
      </w:r>
    </w:p>
    <w:p w14:paraId="5C743FD4" w14:textId="77777777" w:rsidR="00086D00" w:rsidRPr="00086D00" w:rsidRDefault="00086D00" w:rsidP="00086D00">
      <w:pPr>
        <w:numPr>
          <w:ilvl w:val="1"/>
          <w:numId w:val="2"/>
        </w:numPr>
        <w:jc w:val="both"/>
        <w:rPr>
          <w:rFonts w:ascii="Arial" w:hAnsi="Arial" w:cs="Arial"/>
          <w:sz w:val="22"/>
          <w:szCs w:val="22"/>
        </w:rPr>
      </w:pPr>
      <w:r w:rsidRPr="00086D00">
        <w:rPr>
          <w:rFonts w:ascii="Arial" w:hAnsi="Arial" w:cs="Arial"/>
          <w:sz w:val="22"/>
          <w:szCs w:val="22"/>
        </w:rPr>
        <w:t xml:space="preserve">JAVNA I DRUŠTVENA NAMJENA </w:t>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t xml:space="preserve">            (D)</w:t>
      </w:r>
      <w:r w:rsidRPr="00086D00">
        <w:rPr>
          <w:rFonts w:ascii="Arial" w:hAnsi="Arial" w:cs="Arial"/>
          <w:sz w:val="22"/>
          <w:szCs w:val="22"/>
        </w:rPr>
        <w:tab/>
        <w:t xml:space="preserve"> </w:t>
      </w:r>
      <w:r w:rsidRPr="00086D00">
        <w:rPr>
          <w:rFonts w:ascii="Arial" w:hAnsi="Arial" w:cs="Arial"/>
          <w:sz w:val="22"/>
          <w:szCs w:val="22"/>
        </w:rPr>
        <w:tab/>
      </w:r>
      <w:r w:rsidRPr="00086D00">
        <w:rPr>
          <w:rFonts w:ascii="Arial" w:hAnsi="Arial" w:cs="Arial"/>
          <w:sz w:val="22"/>
          <w:szCs w:val="22"/>
        </w:rPr>
        <w:tab/>
      </w:r>
    </w:p>
    <w:p w14:paraId="72C188F8" w14:textId="77777777" w:rsidR="00086D00" w:rsidRPr="00086D00" w:rsidRDefault="00086D00" w:rsidP="00086D00">
      <w:pPr>
        <w:numPr>
          <w:ilvl w:val="2"/>
          <w:numId w:val="2"/>
        </w:numPr>
        <w:jc w:val="both"/>
        <w:rPr>
          <w:rFonts w:ascii="Arial" w:hAnsi="Arial" w:cs="Arial"/>
          <w:sz w:val="22"/>
          <w:szCs w:val="22"/>
        </w:rPr>
      </w:pPr>
      <w:r w:rsidRPr="00086D00">
        <w:rPr>
          <w:rFonts w:ascii="Arial" w:hAnsi="Arial" w:cs="Arial"/>
          <w:sz w:val="22"/>
          <w:szCs w:val="22"/>
        </w:rPr>
        <w:t>Predškolska i školska</w:t>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t xml:space="preserve">                        (D4)</w:t>
      </w:r>
    </w:p>
    <w:p w14:paraId="05B093F3" w14:textId="77777777" w:rsidR="00086D00" w:rsidRPr="00086D00" w:rsidRDefault="00086D00" w:rsidP="00086D00">
      <w:pPr>
        <w:numPr>
          <w:ilvl w:val="1"/>
          <w:numId w:val="2"/>
        </w:numPr>
        <w:jc w:val="both"/>
        <w:rPr>
          <w:rFonts w:ascii="Arial" w:hAnsi="Arial" w:cs="Arial"/>
          <w:sz w:val="22"/>
          <w:szCs w:val="22"/>
        </w:rPr>
      </w:pPr>
      <w:r w:rsidRPr="00086D00">
        <w:rPr>
          <w:rFonts w:ascii="Arial" w:hAnsi="Arial" w:cs="Arial"/>
          <w:sz w:val="22"/>
          <w:szCs w:val="22"/>
        </w:rPr>
        <w:t>ŠPORTSKO-REKREACIJSKA NAMJENA</w:t>
      </w:r>
      <w:r w:rsidRPr="00086D00">
        <w:rPr>
          <w:rFonts w:ascii="Arial" w:hAnsi="Arial" w:cs="Arial"/>
          <w:sz w:val="22"/>
          <w:szCs w:val="22"/>
        </w:rPr>
        <w:tab/>
      </w:r>
      <w:r w:rsidRPr="00086D00">
        <w:rPr>
          <w:rFonts w:ascii="Arial" w:hAnsi="Arial" w:cs="Arial"/>
          <w:sz w:val="22"/>
          <w:szCs w:val="22"/>
        </w:rPr>
        <w:tab/>
        <w:t xml:space="preserve">            (R)</w:t>
      </w:r>
    </w:p>
    <w:p w14:paraId="62287C82" w14:textId="77777777" w:rsidR="00086D00" w:rsidRPr="00086D00" w:rsidRDefault="00086D00" w:rsidP="00086D00">
      <w:pPr>
        <w:numPr>
          <w:ilvl w:val="2"/>
          <w:numId w:val="2"/>
        </w:numPr>
        <w:jc w:val="both"/>
        <w:rPr>
          <w:rFonts w:ascii="Arial" w:hAnsi="Arial" w:cs="Arial"/>
          <w:sz w:val="22"/>
          <w:szCs w:val="22"/>
        </w:rPr>
      </w:pPr>
      <w:r w:rsidRPr="00086D00">
        <w:rPr>
          <w:rFonts w:ascii="Arial" w:hAnsi="Arial" w:cs="Arial"/>
          <w:sz w:val="22"/>
          <w:szCs w:val="22"/>
        </w:rPr>
        <w:t>Športska igrališta</w:t>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t xml:space="preserve">            (R2)</w:t>
      </w:r>
    </w:p>
    <w:p w14:paraId="463D8003" w14:textId="54868553" w:rsidR="00086D00" w:rsidRPr="00086D00" w:rsidRDefault="00086D00" w:rsidP="00086D00">
      <w:pPr>
        <w:numPr>
          <w:ilvl w:val="1"/>
          <w:numId w:val="2"/>
        </w:numPr>
        <w:jc w:val="both"/>
        <w:rPr>
          <w:rFonts w:ascii="Arial" w:hAnsi="Arial" w:cs="Arial"/>
          <w:sz w:val="22"/>
          <w:szCs w:val="22"/>
        </w:rPr>
      </w:pPr>
      <w:r w:rsidRPr="00086D00">
        <w:rPr>
          <w:rFonts w:ascii="Arial" w:hAnsi="Arial" w:cs="Arial"/>
          <w:sz w:val="22"/>
          <w:szCs w:val="22"/>
        </w:rPr>
        <w:t>JAVNE ZELENE POVRŠINE</w:t>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r>
      <w:r>
        <w:rPr>
          <w:rFonts w:ascii="Arial" w:hAnsi="Arial" w:cs="Arial"/>
          <w:sz w:val="22"/>
          <w:szCs w:val="22"/>
        </w:rPr>
        <w:t xml:space="preserve">          </w:t>
      </w:r>
      <w:r w:rsidRPr="00086D00">
        <w:rPr>
          <w:rFonts w:ascii="Arial" w:hAnsi="Arial" w:cs="Arial"/>
          <w:sz w:val="22"/>
          <w:szCs w:val="22"/>
        </w:rPr>
        <w:t xml:space="preserve">  (Z1)</w:t>
      </w:r>
    </w:p>
    <w:p w14:paraId="4064C570" w14:textId="77777777" w:rsidR="00086D00" w:rsidRPr="00086D00" w:rsidRDefault="00086D00" w:rsidP="00086D00">
      <w:pPr>
        <w:numPr>
          <w:ilvl w:val="2"/>
          <w:numId w:val="2"/>
        </w:numPr>
        <w:jc w:val="both"/>
        <w:rPr>
          <w:rFonts w:ascii="Arial" w:hAnsi="Arial" w:cs="Arial"/>
          <w:sz w:val="22"/>
          <w:szCs w:val="22"/>
        </w:rPr>
      </w:pPr>
      <w:r w:rsidRPr="00086D00">
        <w:rPr>
          <w:rFonts w:ascii="Arial" w:hAnsi="Arial" w:cs="Arial"/>
          <w:sz w:val="22"/>
          <w:szCs w:val="22"/>
        </w:rPr>
        <w:t>Javni park</w:t>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t xml:space="preserve">            (Z1)</w:t>
      </w:r>
    </w:p>
    <w:p w14:paraId="74F72510" w14:textId="77777777" w:rsidR="00086D00" w:rsidRPr="00086D00" w:rsidRDefault="00086D00" w:rsidP="00086D00">
      <w:pPr>
        <w:numPr>
          <w:ilvl w:val="1"/>
          <w:numId w:val="2"/>
        </w:numPr>
        <w:jc w:val="both"/>
        <w:rPr>
          <w:rFonts w:ascii="Arial" w:hAnsi="Arial" w:cs="Arial"/>
          <w:sz w:val="22"/>
          <w:szCs w:val="22"/>
        </w:rPr>
      </w:pPr>
      <w:r w:rsidRPr="00086D00">
        <w:rPr>
          <w:rFonts w:ascii="Arial" w:hAnsi="Arial" w:cs="Arial"/>
          <w:sz w:val="22"/>
          <w:szCs w:val="22"/>
        </w:rPr>
        <w:t xml:space="preserve">JAVNI PARKING/JAVNE ZELENE POVRŠINE UNUTAR </w:t>
      </w:r>
    </w:p>
    <w:p w14:paraId="4855CCAD" w14:textId="77777777" w:rsidR="00086D00" w:rsidRPr="00086D00" w:rsidRDefault="00086D00" w:rsidP="00086D00">
      <w:pPr>
        <w:ind w:left="792"/>
        <w:jc w:val="both"/>
        <w:rPr>
          <w:rFonts w:ascii="Arial" w:hAnsi="Arial" w:cs="Arial"/>
          <w:sz w:val="22"/>
          <w:szCs w:val="22"/>
        </w:rPr>
      </w:pPr>
      <w:r w:rsidRPr="00086D00">
        <w:rPr>
          <w:rFonts w:ascii="Arial" w:hAnsi="Arial" w:cs="Arial"/>
          <w:sz w:val="22"/>
          <w:szCs w:val="22"/>
        </w:rPr>
        <w:t>KORIDORA PROMETNICE</w:t>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t xml:space="preserve">            (P/Z)</w:t>
      </w:r>
    </w:p>
    <w:p w14:paraId="1E99D80D" w14:textId="77777777" w:rsidR="00086D00" w:rsidRPr="00086D00" w:rsidRDefault="00086D00" w:rsidP="00086D00">
      <w:pPr>
        <w:numPr>
          <w:ilvl w:val="1"/>
          <w:numId w:val="2"/>
        </w:numPr>
        <w:jc w:val="both"/>
        <w:rPr>
          <w:rFonts w:ascii="Arial" w:hAnsi="Arial" w:cs="Arial"/>
          <w:sz w:val="22"/>
          <w:szCs w:val="22"/>
        </w:rPr>
      </w:pPr>
      <w:r w:rsidRPr="00086D00">
        <w:rPr>
          <w:rFonts w:ascii="Arial" w:hAnsi="Arial" w:cs="Arial"/>
          <w:sz w:val="22"/>
          <w:szCs w:val="22"/>
        </w:rPr>
        <w:t>POVRŠINE INFRASTRUKTURNIH SUSTAVA</w:t>
      </w:r>
      <w:r w:rsidRPr="00086D00">
        <w:rPr>
          <w:rFonts w:ascii="Arial" w:hAnsi="Arial" w:cs="Arial"/>
          <w:sz w:val="22"/>
          <w:szCs w:val="22"/>
        </w:rPr>
        <w:tab/>
      </w:r>
      <w:r w:rsidRPr="00086D00">
        <w:rPr>
          <w:rFonts w:ascii="Arial" w:hAnsi="Arial" w:cs="Arial"/>
          <w:sz w:val="22"/>
          <w:szCs w:val="22"/>
        </w:rPr>
        <w:tab/>
        <w:t xml:space="preserve"> (IS)</w:t>
      </w:r>
    </w:p>
    <w:p w14:paraId="0F021DFA" w14:textId="77777777" w:rsidR="00086D00" w:rsidRPr="00086D00" w:rsidRDefault="00086D00" w:rsidP="00086D00">
      <w:pPr>
        <w:rPr>
          <w:rFonts w:ascii="Arial" w:hAnsi="Arial" w:cs="Arial"/>
          <w:sz w:val="22"/>
          <w:szCs w:val="22"/>
        </w:rPr>
      </w:pPr>
    </w:p>
    <w:p w14:paraId="5F44BC96" w14:textId="77777777" w:rsidR="00086D00" w:rsidRPr="00086D00" w:rsidRDefault="00086D00" w:rsidP="00086D00">
      <w:pPr>
        <w:rPr>
          <w:rFonts w:ascii="Arial" w:hAnsi="Arial" w:cs="Arial"/>
          <w:sz w:val="22"/>
          <w:szCs w:val="22"/>
        </w:rPr>
      </w:pPr>
    </w:p>
    <w:p w14:paraId="6B03AC3E" w14:textId="77777777" w:rsidR="00086D00" w:rsidRPr="00086D00" w:rsidRDefault="00086D00" w:rsidP="00086D00">
      <w:pPr>
        <w:numPr>
          <w:ilvl w:val="0"/>
          <w:numId w:val="1"/>
        </w:numPr>
        <w:jc w:val="center"/>
        <w:rPr>
          <w:rFonts w:ascii="Arial" w:hAnsi="Arial" w:cs="Arial"/>
          <w:sz w:val="22"/>
          <w:szCs w:val="22"/>
        </w:rPr>
      </w:pPr>
    </w:p>
    <w:p w14:paraId="06F3B9FE" w14:textId="77777777" w:rsidR="00086D00" w:rsidRPr="00086D00" w:rsidRDefault="00086D00" w:rsidP="00086D00">
      <w:pPr>
        <w:jc w:val="both"/>
        <w:rPr>
          <w:rFonts w:ascii="Arial" w:hAnsi="Arial" w:cs="Arial"/>
          <w:sz w:val="22"/>
          <w:szCs w:val="22"/>
        </w:rPr>
      </w:pPr>
    </w:p>
    <w:p w14:paraId="4F32F54D"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Detaljno razgraničenje pojedinih namjena na području obuhvata Plana, kao i zahvati na građevnim česticama provoditi će se i utvrđivati aktima o gradnji, u skladu s odredbama Plana te važećim propisima i standardima Republike Hrvatske.</w:t>
      </w:r>
    </w:p>
    <w:p w14:paraId="70F9755E" w14:textId="77777777" w:rsidR="00086D00" w:rsidRPr="00086D00" w:rsidRDefault="00086D00" w:rsidP="00086D00">
      <w:pPr>
        <w:jc w:val="both"/>
        <w:rPr>
          <w:rFonts w:ascii="Arial" w:hAnsi="Arial" w:cs="Arial"/>
          <w:sz w:val="22"/>
          <w:szCs w:val="22"/>
        </w:rPr>
      </w:pPr>
    </w:p>
    <w:p w14:paraId="2D1894A8"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Oblikovanje novih građevnih čestica podrazumijeva uspostavu nove parcelacije prema funkcionalnom načelu.</w:t>
      </w:r>
    </w:p>
    <w:p w14:paraId="230BAE1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Parcelacija zemljišta u svrhu utvrđivanja novih građevnih čestica provodi se u skladu s Planom. Iznimno, dozvoljava se odstupanje od veličina građevnih čestica iskazanih ovim Planom prilikom detaljne geodetske izmjere na terenu.</w:t>
      </w:r>
    </w:p>
    <w:p w14:paraId="1222D059" w14:textId="77777777" w:rsidR="00086D00" w:rsidRPr="00086D00" w:rsidRDefault="00086D00" w:rsidP="00086D00">
      <w:pPr>
        <w:jc w:val="both"/>
        <w:rPr>
          <w:rFonts w:ascii="Arial" w:hAnsi="Arial" w:cs="Arial"/>
          <w:sz w:val="22"/>
          <w:szCs w:val="22"/>
        </w:rPr>
      </w:pPr>
    </w:p>
    <w:p w14:paraId="5C9FA2F3"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Parcelacija objekata infrastrukturnog sustava provodi se u skladu s Planom. Iznimno, za objekte prometne infrastrukture dozvoljava se odstupanje od veličina čestica iskazanih ovim Planom.</w:t>
      </w:r>
    </w:p>
    <w:p w14:paraId="733B1C17" w14:textId="77777777" w:rsidR="00086D00" w:rsidRPr="00086D00" w:rsidRDefault="00086D00" w:rsidP="00086D00">
      <w:pPr>
        <w:jc w:val="both"/>
        <w:rPr>
          <w:rFonts w:ascii="Arial" w:hAnsi="Arial" w:cs="Arial"/>
          <w:sz w:val="22"/>
          <w:szCs w:val="22"/>
        </w:rPr>
      </w:pPr>
    </w:p>
    <w:p w14:paraId="3DB19A10"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Ovim je Planom napravljena parcelacija zemljišta na način da se istovremeno zadovolje potrebe za zbrinjavanjem branitelja Domovinskog rata, što je opisano u Odluci o izradi Plana, te uvjeti gradnje predviđenih namjena, koji su propisani GUP-om Grada Dubrovnika, poštujući posebne propise RH. Na kartografskom prikazu </w:t>
      </w:r>
      <w:r w:rsidRPr="00086D00">
        <w:rPr>
          <w:rFonts w:ascii="Arial" w:hAnsi="Arial" w:cs="Arial"/>
          <w:i/>
          <w:sz w:val="22"/>
          <w:szCs w:val="22"/>
        </w:rPr>
        <w:t>4.2. Plan parcelacije</w:t>
      </w:r>
      <w:r w:rsidRPr="00086D00">
        <w:rPr>
          <w:rFonts w:ascii="Arial" w:hAnsi="Arial" w:cs="Arial"/>
          <w:sz w:val="22"/>
          <w:szCs w:val="22"/>
        </w:rPr>
        <w:t xml:space="preserve">, u mjerilu 1:1000, prikazan je plan parcelacije unutar obuhvata Plana.  </w:t>
      </w:r>
    </w:p>
    <w:p w14:paraId="61702D74" w14:textId="77777777" w:rsidR="00086D00" w:rsidRPr="00086D00" w:rsidRDefault="00086D00" w:rsidP="00086D00">
      <w:pPr>
        <w:rPr>
          <w:rFonts w:ascii="Arial" w:hAnsi="Arial" w:cs="Arial"/>
          <w:sz w:val="22"/>
          <w:szCs w:val="22"/>
        </w:rPr>
      </w:pPr>
    </w:p>
    <w:p w14:paraId="278CAC95" w14:textId="77777777" w:rsidR="00086D00" w:rsidRPr="00086D00" w:rsidRDefault="00086D00" w:rsidP="00086D00">
      <w:pPr>
        <w:rPr>
          <w:rFonts w:ascii="Arial" w:hAnsi="Arial" w:cs="Arial"/>
          <w:sz w:val="22"/>
          <w:szCs w:val="22"/>
        </w:rPr>
      </w:pPr>
    </w:p>
    <w:p w14:paraId="5AC5AA1E" w14:textId="77777777" w:rsidR="00086D00" w:rsidRPr="00086D00" w:rsidRDefault="00086D00" w:rsidP="00086D00">
      <w:pPr>
        <w:numPr>
          <w:ilvl w:val="0"/>
          <w:numId w:val="1"/>
        </w:numPr>
        <w:jc w:val="center"/>
        <w:rPr>
          <w:rFonts w:ascii="Arial" w:hAnsi="Arial" w:cs="Arial"/>
          <w:sz w:val="22"/>
          <w:szCs w:val="22"/>
        </w:rPr>
      </w:pPr>
    </w:p>
    <w:p w14:paraId="6C1C2081" w14:textId="77777777" w:rsidR="00086D00" w:rsidRPr="00086D00" w:rsidRDefault="00086D00" w:rsidP="00086D00">
      <w:pPr>
        <w:jc w:val="both"/>
        <w:rPr>
          <w:rFonts w:ascii="Arial" w:hAnsi="Arial" w:cs="Arial"/>
          <w:sz w:val="22"/>
          <w:szCs w:val="22"/>
        </w:rPr>
      </w:pPr>
    </w:p>
    <w:p w14:paraId="0E17EC6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Oblici korištenja površina unutar obuhvata Plana prikazani su na kartografskom prikazu </w:t>
      </w:r>
      <w:r w:rsidRPr="00086D00">
        <w:rPr>
          <w:rFonts w:ascii="Arial" w:hAnsi="Arial" w:cs="Arial"/>
          <w:i/>
          <w:sz w:val="22"/>
          <w:szCs w:val="22"/>
        </w:rPr>
        <w:t>3.2. Uvjeti korištenja, uređenja i zaštite površina-Oblici korištenja</w:t>
      </w:r>
      <w:r w:rsidRPr="00086D00">
        <w:rPr>
          <w:rFonts w:ascii="Arial" w:hAnsi="Arial" w:cs="Arial"/>
          <w:sz w:val="22"/>
          <w:szCs w:val="22"/>
        </w:rPr>
        <w:t>,</w:t>
      </w:r>
      <w:r w:rsidRPr="00086D00">
        <w:rPr>
          <w:rFonts w:ascii="Arial" w:hAnsi="Arial" w:cs="Arial"/>
          <w:i/>
          <w:iCs/>
          <w:sz w:val="22"/>
          <w:szCs w:val="22"/>
        </w:rPr>
        <w:t xml:space="preserve"> Područja posebnih ograničenja u korištenju,</w:t>
      </w:r>
      <w:r w:rsidRPr="00086D00">
        <w:rPr>
          <w:rFonts w:ascii="Arial" w:hAnsi="Arial" w:cs="Arial"/>
          <w:sz w:val="22"/>
          <w:szCs w:val="22"/>
        </w:rPr>
        <w:t xml:space="preserve"> u mjerilu 1:1000, a obuhvaćaju sljedeće:</w:t>
      </w:r>
    </w:p>
    <w:p w14:paraId="46D3EDED" w14:textId="77777777" w:rsidR="00086D00" w:rsidRPr="00086D00" w:rsidRDefault="00086D00" w:rsidP="00086D00">
      <w:pPr>
        <w:numPr>
          <w:ilvl w:val="1"/>
          <w:numId w:val="3"/>
        </w:numPr>
        <w:jc w:val="both"/>
        <w:rPr>
          <w:rFonts w:ascii="Arial" w:hAnsi="Arial" w:cs="Arial"/>
          <w:sz w:val="22"/>
          <w:szCs w:val="22"/>
        </w:rPr>
      </w:pPr>
      <w:r w:rsidRPr="00086D00">
        <w:rPr>
          <w:rFonts w:ascii="Arial" w:hAnsi="Arial" w:cs="Arial"/>
          <w:sz w:val="22"/>
          <w:szCs w:val="22"/>
        </w:rPr>
        <w:t>nova gradnja, prema uvjetima gradnje propisanim u odnosnim člancima odredbi za svaku namjenu površina</w:t>
      </w:r>
    </w:p>
    <w:p w14:paraId="4B5B68C6" w14:textId="77777777" w:rsidR="00086D00" w:rsidRPr="00086D00" w:rsidRDefault="00086D00" w:rsidP="00086D00">
      <w:pPr>
        <w:numPr>
          <w:ilvl w:val="1"/>
          <w:numId w:val="3"/>
        </w:numPr>
        <w:jc w:val="both"/>
        <w:rPr>
          <w:rFonts w:ascii="Arial" w:hAnsi="Arial" w:cs="Arial"/>
          <w:sz w:val="22"/>
          <w:szCs w:val="22"/>
        </w:rPr>
      </w:pPr>
      <w:r w:rsidRPr="00086D00">
        <w:rPr>
          <w:rFonts w:ascii="Arial" w:hAnsi="Arial" w:cs="Arial"/>
          <w:sz w:val="22"/>
          <w:szCs w:val="22"/>
        </w:rPr>
        <w:t>drvorede, prema uvjetima propisanim u odnosnom članku odredbi</w:t>
      </w:r>
    </w:p>
    <w:p w14:paraId="0CCF5F4E" w14:textId="77777777" w:rsidR="00086D00" w:rsidRPr="00086D00" w:rsidRDefault="00086D00" w:rsidP="00086D00">
      <w:pPr>
        <w:numPr>
          <w:ilvl w:val="1"/>
          <w:numId w:val="3"/>
        </w:numPr>
        <w:jc w:val="both"/>
        <w:rPr>
          <w:rFonts w:ascii="Arial" w:hAnsi="Arial" w:cs="Arial"/>
          <w:sz w:val="22"/>
          <w:szCs w:val="22"/>
        </w:rPr>
      </w:pPr>
      <w:proofErr w:type="spellStart"/>
      <w:r w:rsidRPr="00086D00">
        <w:rPr>
          <w:rFonts w:ascii="Arial" w:hAnsi="Arial" w:cs="Arial"/>
          <w:sz w:val="22"/>
          <w:szCs w:val="22"/>
        </w:rPr>
        <w:t>ozelenjavanje</w:t>
      </w:r>
      <w:proofErr w:type="spellEnd"/>
      <w:r w:rsidRPr="00086D00">
        <w:rPr>
          <w:rFonts w:ascii="Arial" w:hAnsi="Arial" w:cs="Arial"/>
          <w:sz w:val="22"/>
          <w:szCs w:val="22"/>
        </w:rPr>
        <w:t xml:space="preserve"> površina, radi kvalitetnijeg uklapanje urbanističke kompozicije u okoliš.</w:t>
      </w:r>
    </w:p>
    <w:p w14:paraId="0A87F1FB" w14:textId="77777777" w:rsidR="00086D00" w:rsidRPr="00086D00" w:rsidRDefault="00086D00" w:rsidP="00086D00">
      <w:pPr>
        <w:jc w:val="both"/>
        <w:rPr>
          <w:rFonts w:ascii="Arial" w:hAnsi="Arial" w:cs="Arial"/>
          <w:sz w:val="22"/>
          <w:szCs w:val="22"/>
        </w:rPr>
      </w:pPr>
    </w:p>
    <w:p w14:paraId="1C5AD7F8"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Načini i uvjeti gradnje na navedenim površinama prikazani su na kartografskom prikazu </w:t>
      </w:r>
      <w:r w:rsidRPr="00086D00">
        <w:rPr>
          <w:rFonts w:ascii="Arial" w:hAnsi="Arial" w:cs="Arial"/>
          <w:i/>
          <w:sz w:val="22"/>
          <w:szCs w:val="22"/>
        </w:rPr>
        <w:t xml:space="preserve">4.1. Načini i uvjeti gradnje-Način gradnje, </w:t>
      </w:r>
      <w:r w:rsidRPr="00086D00">
        <w:rPr>
          <w:rFonts w:ascii="Arial" w:hAnsi="Arial" w:cs="Arial"/>
          <w:sz w:val="22"/>
          <w:szCs w:val="22"/>
        </w:rPr>
        <w:t>u mjerilu 1:1000, a obuhvaćaju sljedeće, u skladu sa odnosnim člancima odredbi za provođenje:</w:t>
      </w:r>
    </w:p>
    <w:p w14:paraId="641BF7E5" w14:textId="77777777" w:rsidR="00086D00" w:rsidRPr="00086D00" w:rsidRDefault="00086D00" w:rsidP="00086D00">
      <w:pPr>
        <w:ind w:left="360"/>
        <w:jc w:val="both"/>
        <w:rPr>
          <w:rFonts w:ascii="Arial" w:hAnsi="Arial" w:cs="Arial"/>
          <w:sz w:val="22"/>
          <w:szCs w:val="22"/>
        </w:rPr>
      </w:pPr>
      <w:r w:rsidRPr="00086D00">
        <w:rPr>
          <w:rFonts w:ascii="Arial" w:hAnsi="Arial" w:cs="Arial"/>
          <w:sz w:val="22"/>
          <w:szCs w:val="22"/>
        </w:rPr>
        <w:t>1.  stambena (niska) gradnja:</w:t>
      </w:r>
    </w:p>
    <w:p w14:paraId="2001EBE1" w14:textId="77777777" w:rsidR="00086D00" w:rsidRPr="00086D00" w:rsidRDefault="00086D00" w:rsidP="00086D00">
      <w:pPr>
        <w:ind w:left="720"/>
        <w:jc w:val="both"/>
        <w:rPr>
          <w:rFonts w:ascii="Arial" w:hAnsi="Arial" w:cs="Arial"/>
          <w:sz w:val="22"/>
          <w:szCs w:val="22"/>
        </w:rPr>
      </w:pPr>
      <w:r w:rsidRPr="00086D00">
        <w:rPr>
          <w:rFonts w:ascii="Arial" w:hAnsi="Arial" w:cs="Arial"/>
          <w:sz w:val="22"/>
          <w:szCs w:val="22"/>
        </w:rPr>
        <w:t>1.1.samostojeće planirano (SS</w:t>
      </w:r>
      <w:r w:rsidRPr="00086D00">
        <w:rPr>
          <w:rFonts w:ascii="Arial" w:hAnsi="Arial" w:cs="Arial"/>
          <w:sz w:val="22"/>
          <w:szCs w:val="22"/>
          <w:vertAlign w:val="subscript"/>
        </w:rPr>
        <w:t>2</w:t>
      </w:r>
      <w:r w:rsidRPr="00086D00">
        <w:rPr>
          <w:rFonts w:ascii="Arial" w:hAnsi="Arial" w:cs="Arial"/>
          <w:sz w:val="22"/>
          <w:szCs w:val="22"/>
        </w:rPr>
        <w:t>)</w:t>
      </w:r>
    </w:p>
    <w:p w14:paraId="04C2C87F" w14:textId="77777777" w:rsidR="00086D00" w:rsidRPr="00086D00" w:rsidRDefault="00086D00" w:rsidP="00086D00">
      <w:pPr>
        <w:ind w:left="720"/>
        <w:jc w:val="both"/>
        <w:rPr>
          <w:rFonts w:ascii="Arial" w:hAnsi="Arial" w:cs="Arial"/>
          <w:sz w:val="22"/>
          <w:szCs w:val="22"/>
        </w:rPr>
      </w:pPr>
      <w:r w:rsidRPr="00086D00">
        <w:rPr>
          <w:rFonts w:ascii="Arial" w:hAnsi="Arial" w:cs="Arial"/>
          <w:sz w:val="22"/>
          <w:szCs w:val="22"/>
        </w:rPr>
        <w:t>1.2. dvojni planirani (D</w:t>
      </w:r>
      <w:r w:rsidRPr="00086D00">
        <w:rPr>
          <w:rFonts w:ascii="Arial" w:hAnsi="Arial" w:cs="Arial"/>
          <w:sz w:val="22"/>
          <w:szCs w:val="22"/>
          <w:vertAlign w:val="subscript"/>
        </w:rPr>
        <w:t>2</w:t>
      </w:r>
      <w:r w:rsidRPr="00086D00">
        <w:rPr>
          <w:rFonts w:ascii="Arial" w:hAnsi="Arial" w:cs="Arial"/>
          <w:sz w:val="22"/>
          <w:szCs w:val="22"/>
        </w:rPr>
        <w:t>)</w:t>
      </w:r>
    </w:p>
    <w:p w14:paraId="3F9254A1" w14:textId="77777777" w:rsidR="00086D00" w:rsidRPr="00086D00" w:rsidRDefault="00086D00" w:rsidP="00086D00">
      <w:pPr>
        <w:ind w:left="360"/>
        <w:jc w:val="both"/>
        <w:rPr>
          <w:rFonts w:ascii="Arial" w:hAnsi="Arial" w:cs="Arial"/>
          <w:sz w:val="22"/>
          <w:szCs w:val="22"/>
        </w:rPr>
      </w:pPr>
      <w:r w:rsidRPr="00086D00">
        <w:rPr>
          <w:rFonts w:ascii="Arial" w:hAnsi="Arial" w:cs="Arial"/>
          <w:sz w:val="22"/>
          <w:szCs w:val="22"/>
        </w:rPr>
        <w:t>2.  javna gradnja – samostojeće planirano (SS</w:t>
      </w:r>
      <w:r w:rsidRPr="00086D00">
        <w:rPr>
          <w:rFonts w:ascii="Arial" w:hAnsi="Arial" w:cs="Arial"/>
          <w:sz w:val="22"/>
          <w:szCs w:val="22"/>
          <w:vertAlign w:val="subscript"/>
        </w:rPr>
        <w:t>2</w:t>
      </w:r>
      <w:r w:rsidRPr="00086D00">
        <w:rPr>
          <w:rFonts w:ascii="Arial" w:hAnsi="Arial" w:cs="Arial"/>
          <w:sz w:val="22"/>
          <w:szCs w:val="22"/>
        </w:rPr>
        <w:t>)</w:t>
      </w:r>
    </w:p>
    <w:p w14:paraId="6BC56992" w14:textId="77777777" w:rsidR="00086D00" w:rsidRPr="00086D00" w:rsidRDefault="00086D00" w:rsidP="00086D00">
      <w:pPr>
        <w:ind w:left="360"/>
        <w:jc w:val="both"/>
        <w:rPr>
          <w:rFonts w:ascii="Arial" w:hAnsi="Arial" w:cs="Arial"/>
          <w:sz w:val="22"/>
          <w:szCs w:val="22"/>
        </w:rPr>
      </w:pPr>
      <w:r w:rsidRPr="00086D00">
        <w:rPr>
          <w:rFonts w:ascii="Arial" w:hAnsi="Arial" w:cs="Arial"/>
          <w:sz w:val="22"/>
          <w:szCs w:val="22"/>
        </w:rPr>
        <w:t>3.  poslovna gradnja – samostojeće planirano (SS</w:t>
      </w:r>
      <w:r w:rsidRPr="00086D00">
        <w:rPr>
          <w:rFonts w:ascii="Arial" w:hAnsi="Arial" w:cs="Arial"/>
          <w:sz w:val="22"/>
          <w:szCs w:val="22"/>
          <w:vertAlign w:val="subscript"/>
        </w:rPr>
        <w:t>2</w:t>
      </w:r>
      <w:r w:rsidRPr="00086D00">
        <w:rPr>
          <w:rFonts w:ascii="Arial" w:hAnsi="Arial" w:cs="Arial"/>
          <w:sz w:val="22"/>
          <w:szCs w:val="22"/>
        </w:rPr>
        <w:t>)</w:t>
      </w:r>
    </w:p>
    <w:p w14:paraId="0F6FF204" w14:textId="77777777" w:rsidR="00086D00" w:rsidRPr="00086D00" w:rsidRDefault="00086D00" w:rsidP="00086D00">
      <w:pPr>
        <w:numPr>
          <w:ilvl w:val="1"/>
          <w:numId w:val="3"/>
        </w:numPr>
        <w:jc w:val="both"/>
        <w:rPr>
          <w:rFonts w:ascii="Arial" w:hAnsi="Arial" w:cs="Arial"/>
          <w:sz w:val="22"/>
          <w:szCs w:val="22"/>
        </w:rPr>
      </w:pPr>
      <w:r w:rsidRPr="00086D00">
        <w:rPr>
          <w:rFonts w:ascii="Arial" w:hAnsi="Arial" w:cs="Arial"/>
          <w:sz w:val="22"/>
          <w:szCs w:val="22"/>
        </w:rPr>
        <w:t>športsko-rekreacijska gradnja – samostojeće planirano (SS</w:t>
      </w:r>
      <w:r w:rsidRPr="00086D00">
        <w:rPr>
          <w:rFonts w:ascii="Arial" w:hAnsi="Arial" w:cs="Arial"/>
          <w:sz w:val="22"/>
          <w:szCs w:val="22"/>
          <w:vertAlign w:val="subscript"/>
        </w:rPr>
        <w:t>2</w:t>
      </w:r>
      <w:r w:rsidRPr="00086D00">
        <w:rPr>
          <w:rFonts w:ascii="Arial" w:hAnsi="Arial" w:cs="Arial"/>
          <w:sz w:val="22"/>
          <w:szCs w:val="22"/>
        </w:rPr>
        <w:t>)</w:t>
      </w:r>
    </w:p>
    <w:p w14:paraId="54A42D30" w14:textId="77777777" w:rsidR="00086D00" w:rsidRPr="00086D00" w:rsidRDefault="00086D00" w:rsidP="00086D00">
      <w:pPr>
        <w:numPr>
          <w:ilvl w:val="1"/>
          <w:numId w:val="3"/>
        </w:numPr>
        <w:jc w:val="both"/>
        <w:rPr>
          <w:rFonts w:ascii="Arial" w:hAnsi="Arial" w:cs="Arial"/>
          <w:sz w:val="22"/>
          <w:szCs w:val="22"/>
        </w:rPr>
      </w:pPr>
      <w:r w:rsidRPr="00086D00">
        <w:rPr>
          <w:rFonts w:ascii="Arial" w:hAnsi="Arial" w:cs="Arial"/>
          <w:sz w:val="22"/>
          <w:szCs w:val="22"/>
        </w:rPr>
        <w:t>infrastrukturna gradnja – samostojeće planirano (SS</w:t>
      </w:r>
      <w:r w:rsidRPr="00086D00">
        <w:rPr>
          <w:rFonts w:ascii="Arial" w:hAnsi="Arial" w:cs="Arial"/>
          <w:sz w:val="22"/>
          <w:szCs w:val="22"/>
          <w:vertAlign w:val="subscript"/>
        </w:rPr>
        <w:t>2</w:t>
      </w:r>
      <w:r w:rsidRPr="00086D00">
        <w:rPr>
          <w:rFonts w:ascii="Arial" w:hAnsi="Arial" w:cs="Arial"/>
          <w:sz w:val="22"/>
          <w:szCs w:val="22"/>
        </w:rPr>
        <w:t>)</w:t>
      </w:r>
    </w:p>
    <w:p w14:paraId="39666AF2" w14:textId="77777777" w:rsidR="00086D00" w:rsidRPr="00086D00" w:rsidRDefault="00086D00" w:rsidP="00086D00">
      <w:pPr>
        <w:jc w:val="center"/>
        <w:rPr>
          <w:rFonts w:ascii="Arial" w:hAnsi="Arial" w:cs="Arial"/>
          <w:sz w:val="22"/>
          <w:szCs w:val="22"/>
        </w:rPr>
      </w:pPr>
    </w:p>
    <w:p w14:paraId="29219DF5" w14:textId="77777777" w:rsidR="00086D00" w:rsidRPr="00086D00" w:rsidRDefault="00086D00" w:rsidP="00086D00">
      <w:pPr>
        <w:jc w:val="center"/>
        <w:rPr>
          <w:rFonts w:ascii="Arial" w:hAnsi="Arial" w:cs="Arial"/>
          <w:sz w:val="22"/>
          <w:szCs w:val="22"/>
        </w:rPr>
      </w:pPr>
    </w:p>
    <w:p w14:paraId="09B583E5" w14:textId="77777777" w:rsidR="00086D00" w:rsidRPr="00086D00" w:rsidRDefault="00086D00" w:rsidP="00086D00">
      <w:pPr>
        <w:numPr>
          <w:ilvl w:val="0"/>
          <w:numId w:val="1"/>
        </w:numPr>
        <w:jc w:val="center"/>
        <w:rPr>
          <w:rFonts w:ascii="Arial" w:hAnsi="Arial" w:cs="Arial"/>
          <w:sz w:val="22"/>
          <w:szCs w:val="22"/>
        </w:rPr>
      </w:pPr>
    </w:p>
    <w:p w14:paraId="13918B09" w14:textId="77777777" w:rsidR="00086D00" w:rsidRPr="00086D00" w:rsidRDefault="00086D00" w:rsidP="00086D00">
      <w:pPr>
        <w:jc w:val="both"/>
        <w:rPr>
          <w:rFonts w:ascii="Arial" w:hAnsi="Arial" w:cs="Arial"/>
          <w:sz w:val="22"/>
          <w:szCs w:val="22"/>
        </w:rPr>
      </w:pPr>
    </w:p>
    <w:p w14:paraId="518F9D8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Dijelovi etaža građevine i visina građevine, odnosno njena visina vijenca i ukupna visina propisani su ovim Planom na sljedeći način:</w:t>
      </w:r>
    </w:p>
    <w:p w14:paraId="0D9A3169" w14:textId="77777777" w:rsidR="00086D00" w:rsidRPr="00086D00" w:rsidRDefault="00086D00" w:rsidP="00086D00">
      <w:pPr>
        <w:numPr>
          <w:ilvl w:val="1"/>
          <w:numId w:val="4"/>
        </w:numPr>
        <w:ind w:left="709" w:hanging="283"/>
        <w:jc w:val="both"/>
        <w:rPr>
          <w:rFonts w:ascii="Arial" w:hAnsi="Arial" w:cs="Arial"/>
          <w:sz w:val="22"/>
          <w:szCs w:val="22"/>
        </w:rPr>
      </w:pPr>
      <w:r w:rsidRPr="00086D00">
        <w:rPr>
          <w:rFonts w:ascii="Arial" w:hAnsi="Arial" w:cs="Arial"/>
          <w:sz w:val="22"/>
          <w:szCs w:val="22"/>
        </w:rPr>
        <w:t>Podrum (Po) je dio građevine koji je potpuno ukopan ili je ukopan više od  50% svog volumena u konačno uređeni i zaravnani teren uz pročelje građevine.</w:t>
      </w:r>
    </w:p>
    <w:p w14:paraId="6F6650EC" w14:textId="77777777" w:rsidR="00086D00" w:rsidRPr="00086D00" w:rsidRDefault="00086D00" w:rsidP="00086D00">
      <w:pPr>
        <w:numPr>
          <w:ilvl w:val="1"/>
          <w:numId w:val="4"/>
        </w:numPr>
        <w:ind w:left="709" w:hanging="283"/>
        <w:jc w:val="both"/>
        <w:rPr>
          <w:rFonts w:ascii="Arial" w:hAnsi="Arial" w:cs="Arial"/>
          <w:sz w:val="22"/>
          <w:szCs w:val="22"/>
        </w:rPr>
      </w:pPr>
      <w:r w:rsidRPr="00086D00">
        <w:rPr>
          <w:rFonts w:ascii="Arial" w:hAnsi="Arial" w:cs="Arial"/>
          <w:sz w:val="22"/>
          <w:szCs w:val="22"/>
        </w:rPr>
        <w:t>Suteren (S) je dio građevine čiji je prostor ukopan do 50% svog volumena u konačno uređeni i zaravnani teren uz pročelje građevine, odnosno da je najmanje jednim svojim pročeljem izvan terena.</w:t>
      </w:r>
    </w:p>
    <w:p w14:paraId="433B6E63" w14:textId="77777777" w:rsidR="00086D00" w:rsidRPr="00086D00" w:rsidRDefault="00086D00" w:rsidP="00086D00">
      <w:pPr>
        <w:numPr>
          <w:ilvl w:val="1"/>
          <w:numId w:val="4"/>
        </w:numPr>
        <w:ind w:left="709" w:hanging="283"/>
        <w:jc w:val="both"/>
        <w:rPr>
          <w:rFonts w:ascii="Arial" w:hAnsi="Arial" w:cs="Arial"/>
          <w:sz w:val="22"/>
          <w:szCs w:val="22"/>
        </w:rPr>
      </w:pPr>
      <w:r w:rsidRPr="00086D00">
        <w:rPr>
          <w:rFonts w:ascii="Arial" w:hAnsi="Arial" w:cs="Arial"/>
          <w:sz w:val="22"/>
          <w:szCs w:val="22"/>
        </w:rPr>
        <w:t xml:space="preserve">Prizemlje (Pr) je dio građevine čiji se prostor nalazi neposredno na površini, odnosno najviše 1,5 m iznad konačno uređenog i </w:t>
      </w:r>
      <w:proofErr w:type="spellStart"/>
      <w:r w:rsidRPr="00086D00">
        <w:rPr>
          <w:rFonts w:ascii="Arial" w:hAnsi="Arial" w:cs="Arial"/>
          <w:sz w:val="22"/>
          <w:szCs w:val="22"/>
        </w:rPr>
        <w:t>zaravnanog</w:t>
      </w:r>
      <w:proofErr w:type="spellEnd"/>
      <w:r w:rsidRPr="00086D00">
        <w:rPr>
          <w:rFonts w:ascii="Arial" w:hAnsi="Arial" w:cs="Arial"/>
          <w:sz w:val="22"/>
          <w:szCs w:val="22"/>
        </w:rPr>
        <w:t xml:space="preserve"> terena mjereno na najnižoj točki uz pročelje građevine.</w:t>
      </w:r>
    </w:p>
    <w:p w14:paraId="5A06A128" w14:textId="77777777" w:rsidR="00086D00" w:rsidRPr="00086D00" w:rsidRDefault="00086D00" w:rsidP="00086D00">
      <w:pPr>
        <w:numPr>
          <w:ilvl w:val="1"/>
          <w:numId w:val="4"/>
        </w:numPr>
        <w:ind w:left="709" w:hanging="283"/>
        <w:jc w:val="both"/>
        <w:rPr>
          <w:rFonts w:ascii="Arial" w:hAnsi="Arial" w:cs="Arial"/>
          <w:sz w:val="22"/>
          <w:szCs w:val="22"/>
        </w:rPr>
      </w:pPr>
      <w:r w:rsidRPr="00086D00">
        <w:rPr>
          <w:rFonts w:ascii="Arial" w:hAnsi="Arial" w:cs="Arial"/>
          <w:sz w:val="22"/>
          <w:szCs w:val="22"/>
        </w:rPr>
        <w:t>Kat (K) je dio građevine čiji se prostor nalazi između dva stropa iznad prizemlja.</w:t>
      </w:r>
    </w:p>
    <w:p w14:paraId="4B616987" w14:textId="77777777" w:rsidR="00086D00" w:rsidRPr="00086D00" w:rsidRDefault="00086D00" w:rsidP="00086D00">
      <w:pPr>
        <w:numPr>
          <w:ilvl w:val="1"/>
          <w:numId w:val="4"/>
        </w:numPr>
        <w:ind w:left="709" w:hanging="283"/>
        <w:jc w:val="both"/>
        <w:rPr>
          <w:rFonts w:ascii="Arial" w:hAnsi="Arial" w:cs="Arial"/>
          <w:sz w:val="22"/>
          <w:szCs w:val="22"/>
        </w:rPr>
      </w:pPr>
      <w:r w:rsidRPr="00086D00">
        <w:rPr>
          <w:rFonts w:ascii="Arial" w:hAnsi="Arial" w:cs="Arial"/>
          <w:sz w:val="22"/>
          <w:szCs w:val="22"/>
        </w:rPr>
        <w:t>Potkrovlje (</w:t>
      </w:r>
      <w:proofErr w:type="spellStart"/>
      <w:r w:rsidRPr="00086D00">
        <w:rPr>
          <w:rFonts w:ascii="Arial" w:hAnsi="Arial" w:cs="Arial"/>
          <w:sz w:val="22"/>
          <w:szCs w:val="22"/>
        </w:rPr>
        <w:t>Pk</w:t>
      </w:r>
      <w:proofErr w:type="spellEnd"/>
      <w:r w:rsidRPr="00086D00">
        <w:rPr>
          <w:rFonts w:ascii="Arial" w:hAnsi="Arial" w:cs="Arial"/>
          <w:sz w:val="22"/>
          <w:szCs w:val="22"/>
        </w:rPr>
        <w:t>) je dio građevine čiji se prostor nalazi iznad zadnjeg kata i neposredno ispod krova.</w:t>
      </w:r>
    </w:p>
    <w:p w14:paraId="731A2C64" w14:textId="77777777" w:rsidR="00086D00" w:rsidRPr="00086D00" w:rsidRDefault="00086D00" w:rsidP="00086D00">
      <w:pPr>
        <w:numPr>
          <w:ilvl w:val="1"/>
          <w:numId w:val="4"/>
        </w:numPr>
        <w:ind w:left="709" w:hanging="283"/>
        <w:jc w:val="both"/>
        <w:rPr>
          <w:rFonts w:ascii="Arial" w:hAnsi="Arial" w:cs="Arial"/>
          <w:sz w:val="22"/>
          <w:szCs w:val="22"/>
        </w:rPr>
      </w:pPr>
      <w:r w:rsidRPr="00086D00">
        <w:rPr>
          <w:rFonts w:ascii="Arial" w:hAnsi="Arial" w:cs="Arial"/>
          <w:sz w:val="22"/>
          <w:szCs w:val="22"/>
        </w:rPr>
        <w:t xml:space="preserve">Visina vijenca građevine mjeri se od konačno </w:t>
      </w:r>
      <w:proofErr w:type="spellStart"/>
      <w:r w:rsidRPr="00086D00">
        <w:rPr>
          <w:rFonts w:ascii="Arial" w:hAnsi="Arial" w:cs="Arial"/>
          <w:sz w:val="22"/>
          <w:szCs w:val="22"/>
        </w:rPr>
        <w:t>zaravnanog</w:t>
      </w:r>
      <w:proofErr w:type="spellEnd"/>
      <w:r w:rsidRPr="00086D00">
        <w:rPr>
          <w:rFonts w:ascii="Arial" w:hAnsi="Arial" w:cs="Arial"/>
          <w:sz w:val="22"/>
          <w:szCs w:val="22"/>
        </w:rPr>
        <w:t xml:space="preserve"> i uređenog terena uz pročelje građevine na njegovom najnižem dijelu do gornjeg ruba stropne konstrukcije zadnjeg kata, odnosno vrha nadozida potkrovlja, čija visina ne može biti viša od 1,2 m. </w:t>
      </w:r>
    </w:p>
    <w:p w14:paraId="4E25FC0D" w14:textId="77777777" w:rsidR="00086D00" w:rsidRPr="00086D00" w:rsidRDefault="00086D00" w:rsidP="00086D00">
      <w:pPr>
        <w:numPr>
          <w:ilvl w:val="1"/>
          <w:numId w:val="4"/>
        </w:numPr>
        <w:ind w:left="709" w:hanging="283"/>
        <w:jc w:val="both"/>
        <w:rPr>
          <w:rFonts w:ascii="Arial" w:hAnsi="Arial" w:cs="Arial"/>
          <w:sz w:val="22"/>
          <w:szCs w:val="22"/>
        </w:rPr>
      </w:pPr>
      <w:r w:rsidRPr="00086D00">
        <w:rPr>
          <w:rFonts w:ascii="Arial" w:hAnsi="Arial" w:cs="Arial"/>
          <w:sz w:val="22"/>
          <w:szCs w:val="22"/>
        </w:rPr>
        <w:t xml:space="preserve">Ukupna visina građevine mjeri se od konačno </w:t>
      </w:r>
      <w:proofErr w:type="spellStart"/>
      <w:r w:rsidRPr="00086D00">
        <w:rPr>
          <w:rFonts w:ascii="Arial" w:hAnsi="Arial" w:cs="Arial"/>
          <w:sz w:val="22"/>
          <w:szCs w:val="22"/>
        </w:rPr>
        <w:t>zaravnanog</w:t>
      </w:r>
      <w:proofErr w:type="spellEnd"/>
      <w:r w:rsidRPr="00086D00">
        <w:rPr>
          <w:rFonts w:ascii="Arial" w:hAnsi="Arial" w:cs="Arial"/>
          <w:sz w:val="22"/>
          <w:szCs w:val="22"/>
        </w:rPr>
        <w:t xml:space="preserve"> i uređenog terena na njegovom najnižem dijelu uz pročelje građevine do najviše točke krova (do sljemena krova u slučaju kosog krovišta). </w:t>
      </w:r>
    </w:p>
    <w:p w14:paraId="22436527" w14:textId="77777777" w:rsidR="00086D00" w:rsidRPr="00086D00" w:rsidRDefault="00086D00" w:rsidP="00086D00">
      <w:pPr>
        <w:jc w:val="both"/>
        <w:rPr>
          <w:rFonts w:ascii="Arial" w:hAnsi="Arial" w:cs="Arial"/>
          <w:sz w:val="22"/>
          <w:szCs w:val="22"/>
        </w:rPr>
      </w:pPr>
    </w:p>
    <w:p w14:paraId="0E8C4843"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Suteren iz stavka (1) ovog članka se smatra nadzemnom etažom i ulazi u izračun visine vijenca i ukupne visine građevine.</w:t>
      </w:r>
    </w:p>
    <w:p w14:paraId="36BCE392" w14:textId="77777777" w:rsidR="00086D00" w:rsidRPr="00086D00" w:rsidRDefault="00086D00" w:rsidP="00086D00">
      <w:pPr>
        <w:autoSpaceDE w:val="0"/>
        <w:autoSpaceDN w:val="0"/>
        <w:adjustRightInd w:val="0"/>
        <w:rPr>
          <w:rFonts w:ascii="Arial" w:hAnsi="Arial" w:cs="Arial"/>
          <w:sz w:val="22"/>
          <w:szCs w:val="22"/>
        </w:rPr>
      </w:pPr>
    </w:p>
    <w:p w14:paraId="0773187B" w14:textId="77777777" w:rsidR="00086D00" w:rsidRPr="00086D00" w:rsidRDefault="00086D00" w:rsidP="00086D00">
      <w:pPr>
        <w:autoSpaceDE w:val="0"/>
        <w:autoSpaceDN w:val="0"/>
        <w:adjustRightInd w:val="0"/>
        <w:rPr>
          <w:rFonts w:ascii="Arial" w:hAnsi="Arial" w:cs="Arial"/>
          <w:sz w:val="22"/>
          <w:szCs w:val="22"/>
        </w:rPr>
      </w:pPr>
    </w:p>
    <w:p w14:paraId="657EE240" w14:textId="77777777" w:rsidR="00086D00" w:rsidRPr="00086D00" w:rsidRDefault="00086D00" w:rsidP="00086D00">
      <w:pPr>
        <w:numPr>
          <w:ilvl w:val="0"/>
          <w:numId w:val="1"/>
        </w:numPr>
        <w:jc w:val="center"/>
        <w:rPr>
          <w:rFonts w:ascii="Arial" w:hAnsi="Arial" w:cs="Arial"/>
          <w:sz w:val="22"/>
          <w:szCs w:val="22"/>
        </w:rPr>
      </w:pPr>
    </w:p>
    <w:p w14:paraId="4FBA9A99" w14:textId="77777777" w:rsidR="00086D00" w:rsidRPr="00086D00" w:rsidRDefault="00086D00" w:rsidP="00086D00">
      <w:pPr>
        <w:jc w:val="both"/>
        <w:rPr>
          <w:rFonts w:ascii="Arial" w:hAnsi="Arial" w:cs="Arial"/>
          <w:sz w:val="22"/>
          <w:szCs w:val="22"/>
        </w:rPr>
      </w:pPr>
    </w:p>
    <w:p w14:paraId="44C9C84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Regulacijska linija odvaja javnu površinu od privatne (u smislu režima korištenja). Minimalna udaljenost regulacijske linije od ruba kolnika treba osigurati mogućnost izgradnje odvodnog jarka, usjeka nasipa, bankine i nogostupa, a ne može biti manja od one određene zakonskim propisima.</w:t>
      </w:r>
    </w:p>
    <w:p w14:paraId="0C145C4E" w14:textId="77777777" w:rsidR="00086D00" w:rsidRPr="00086D00" w:rsidRDefault="00086D00" w:rsidP="00086D00">
      <w:pPr>
        <w:jc w:val="both"/>
        <w:rPr>
          <w:rFonts w:ascii="Arial" w:hAnsi="Arial" w:cs="Arial"/>
          <w:sz w:val="22"/>
          <w:szCs w:val="22"/>
        </w:rPr>
      </w:pPr>
    </w:p>
    <w:p w14:paraId="0425C507"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lastRenderedPageBreak/>
        <w:t>Minimalna udaljenost građevinskog pravca od regulacijskog pravca iznosi 5,0 m.</w:t>
      </w:r>
    </w:p>
    <w:p w14:paraId="380442DC" w14:textId="77777777" w:rsidR="00086D00" w:rsidRPr="00086D00" w:rsidRDefault="00086D00" w:rsidP="00086D00">
      <w:pPr>
        <w:jc w:val="both"/>
        <w:rPr>
          <w:rFonts w:ascii="Arial" w:hAnsi="Arial" w:cs="Arial"/>
          <w:sz w:val="22"/>
          <w:szCs w:val="22"/>
        </w:rPr>
      </w:pPr>
    </w:p>
    <w:p w14:paraId="1685B6EF"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Iznimno od stavka (2) ovog članka, minimalna udaljenost građevinskog pravca od regulacijskog pravca pješačke stepenaste ulice iznosi 3,0 m.</w:t>
      </w:r>
    </w:p>
    <w:p w14:paraId="22C7AD77" w14:textId="77777777" w:rsidR="00086D00" w:rsidRPr="00086D00" w:rsidRDefault="00086D00" w:rsidP="00086D00">
      <w:pPr>
        <w:jc w:val="both"/>
        <w:rPr>
          <w:rFonts w:ascii="Arial" w:hAnsi="Arial" w:cs="Arial"/>
          <w:sz w:val="22"/>
          <w:szCs w:val="22"/>
        </w:rPr>
      </w:pPr>
    </w:p>
    <w:p w14:paraId="61568260"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Udaljenost građevine od regulacijskog smjera ne vrijedi u zonama stroge zaštite ili za pojedinačne zaštićene građevine.</w:t>
      </w:r>
    </w:p>
    <w:p w14:paraId="4ED4760A" w14:textId="77777777" w:rsidR="00086D00" w:rsidRPr="00086D00" w:rsidRDefault="00086D00" w:rsidP="00086D00">
      <w:pPr>
        <w:autoSpaceDE w:val="0"/>
        <w:autoSpaceDN w:val="0"/>
        <w:adjustRightInd w:val="0"/>
        <w:rPr>
          <w:rFonts w:ascii="Arial" w:hAnsi="Arial" w:cs="Arial"/>
          <w:sz w:val="22"/>
          <w:szCs w:val="22"/>
        </w:rPr>
      </w:pPr>
    </w:p>
    <w:p w14:paraId="47C13D51" w14:textId="77777777" w:rsidR="00086D00" w:rsidRPr="00086D00" w:rsidRDefault="00086D00" w:rsidP="00086D00">
      <w:pPr>
        <w:autoSpaceDE w:val="0"/>
        <w:autoSpaceDN w:val="0"/>
        <w:adjustRightInd w:val="0"/>
        <w:ind w:left="720"/>
        <w:rPr>
          <w:rFonts w:ascii="Arial" w:hAnsi="Arial" w:cs="Arial"/>
          <w:sz w:val="22"/>
          <w:szCs w:val="22"/>
        </w:rPr>
      </w:pPr>
    </w:p>
    <w:p w14:paraId="5B5A248A" w14:textId="77777777" w:rsidR="00086D00" w:rsidRPr="00086D00" w:rsidRDefault="00086D00" w:rsidP="003B7B84">
      <w:pPr>
        <w:numPr>
          <w:ilvl w:val="0"/>
          <w:numId w:val="24"/>
        </w:numPr>
        <w:jc w:val="both"/>
        <w:rPr>
          <w:rFonts w:ascii="Arial" w:hAnsi="Arial" w:cs="Arial"/>
          <w:b/>
          <w:sz w:val="22"/>
          <w:szCs w:val="22"/>
        </w:rPr>
      </w:pPr>
      <w:r w:rsidRPr="00086D00">
        <w:rPr>
          <w:rFonts w:ascii="Arial" w:hAnsi="Arial" w:cs="Arial"/>
          <w:b/>
          <w:sz w:val="22"/>
          <w:szCs w:val="22"/>
        </w:rPr>
        <w:t>UVJETI SMJEŠTAJA GRAĐEVINA GOSPODARSKE NAMJENE (K)</w:t>
      </w:r>
    </w:p>
    <w:p w14:paraId="2C38B35A" w14:textId="77777777" w:rsidR="00086D00" w:rsidRPr="00086D00" w:rsidRDefault="00086D00" w:rsidP="00086D00">
      <w:pPr>
        <w:jc w:val="both"/>
        <w:rPr>
          <w:rFonts w:ascii="Arial" w:hAnsi="Arial" w:cs="Arial"/>
          <w:b/>
          <w:sz w:val="22"/>
          <w:szCs w:val="22"/>
        </w:rPr>
      </w:pPr>
    </w:p>
    <w:p w14:paraId="164548C8" w14:textId="77777777" w:rsidR="00086D00" w:rsidRPr="00086D00" w:rsidRDefault="00086D00" w:rsidP="00086D00">
      <w:pPr>
        <w:numPr>
          <w:ilvl w:val="0"/>
          <w:numId w:val="1"/>
        </w:numPr>
        <w:jc w:val="center"/>
        <w:rPr>
          <w:rFonts w:ascii="Arial" w:hAnsi="Arial" w:cs="Arial"/>
          <w:sz w:val="22"/>
          <w:szCs w:val="22"/>
        </w:rPr>
      </w:pPr>
    </w:p>
    <w:p w14:paraId="7B05E643" w14:textId="77777777" w:rsidR="00086D00" w:rsidRPr="00086D00" w:rsidRDefault="00086D00" w:rsidP="00086D00">
      <w:pPr>
        <w:jc w:val="both"/>
        <w:rPr>
          <w:rFonts w:ascii="Arial" w:hAnsi="Arial" w:cs="Arial"/>
          <w:sz w:val="22"/>
          <w:szCs w:val="22"/>
        </w:rPr>
      </w:pPr>
    </w:p>
    <w:p w14:paraId="2C5F8EB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Građevina gospodarske namjene smješta se na površini gospodarske namjene–poslovne (K2-pretežito trgovačka), prikazanim u grafičkom dijelu Plana, na kartografskom prikazu </w:t>
      </w:r>
      <w:r w:rsidRPr="00086D00">
        <w:rPr>
          <w:rFonts w:ascii="Arial" w:hAnsi="Arial" w:cs="Arial"/>
          <w:i/>
          <w:sz w:val="22"/>
          <w:szCs w:val="22"/>
        </w:rPr>
        <w:t>1. Korištenje i namjena površina</w:t>
      </w:r>
      <w:r w:rsidRPr="00086D00">
        <w:rPr>
          <w:rFonts w:ascii="Arial" w:hAnsi="Arial" w:cs="Arial"/>
          <w:sz w:val="22"/>
          <w:szCs w:val="22"/>
        </w:rPr>
        <w:t xml:space="preserve">, u mjerilu 1:1000 i na </w:t>
      </w:r>
      <w:r w:rsidRPr="00086D00">
        <w:rPr>
          <w:rFonts w:ascii="Arial" w:hAnsi="Arial" w:cs="Arial"/>
          <w:i/>
          <w:sz w:val="22"/>
          <w:szCs w:val="22"/>
        </w:rPr>
        <w:t>Shemi plana parcelacije s brojčanim pokazateljima</w:t>
      </w:r>
      <w:r w:rsidRPr="00086D00">
        <w:rPr>
          <w:rFonts w:ascii="Arial" w:hAnsi="Arial" w:cs="Arial"/>
          <w:sz w:val="22"/>
          <w:szCs w:val="22"/>
        </w:rPr>
        <w:t xml:space="preserve"> na građevnoj čestici s oznakom C.</w:t>
      </w:r>
    </w:p>
    <w:p w14:paraId="68F34F1C" w14:textId="77777777" w:rsidR="00086D00" w:rsidRPr="00086D00" w:rsidRDefault="00086D00" w:rsidP="00086D00">
      <w:pPr>
        <w:jc w:val="both"/>
        <w:rPr>
          <w:rFonts w:ascii="Arial" w:hAnsi="Arial" w:cs="Arial"/>
          <w:sz w:val="22"/>
          <w:szCs w:val="22"/>
        </w:rPr>
      </w:pPr>
    </w:p>
    <w:p w14:paraId="592EC15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Površina gospodarske namjene-poslovne (K2-pretežito trgovačka) u obuhvatu Plana u naravi predstavlja neizgrađeni prostor.</w:t>
      </w:r>
    </w:p>
    <w:p w14:paraId="71BBC3C0" w14:textId="77777777" w:rsidR="00086D00" w:rsidRPr="00086D00" w:rsidRDefault="00086D00" w:rsidP="00086D00">
      <w:pPr>
        <w:jc w:val="both"/>
        <w:rPr>
          <w:rFonts w:ascii="Arial" w:hAnsi="Arial" w:cs="Arial"/>
          <w:sz w:val="22"/>
          <w:szCs w:val="22"/>
        </w:rPr>
      </w:pPr>
    </w:p>
    <w:p w14:paraId="4B518FD7"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Uvjeti i načini gradnje moraju biti u skladu s odredbama ovog Plana.</w:t>
      </w:r>
    </w:p>
    <w:p w14:paraId="130804F3" w14:textId="77777777" w:rsidR="00086D00" w:rsidRPr="00086D00" w:rsidRDefault="00086D00" w:rsidP="00086D00">
      <w:pPr>
        <w:jc w:val="both"/>
        <w:rPr>
          <w:rFonts w:ascii="Arial" w:hAnsi="Arial" w:cs="Arial"/>
          <w:sz w:val="22"/>
          <w:szCs w:val="22"/>
        </w:rPr>
      </w:pPr>
    </w:p>
    <w:p w14:paraId="35B28996" w14:textId="77777777" w:rsidR="00086D00" w:rsidRPr="00086D00" w:rsidRDefault="00086D00" w:rsidP="003B7B84">
      <w:pPr>
        <w:numPr>
          <w:ilvl w:val="1"/>
          <w:numId w:val="24"/>
        </w:numPr>
        <w:jc w:val="both"/>
        <w:rPr>
          <w:rFonts w:ascii="Arial" w:hAnsi="Arial" w:cs="Arial"/>
          <w:b/>
          <w:sz w:val="22"/>
          <w:szCs w:val="22"/>
        </w:rPr>
      </w:pPr>
      <w:r w:rsidRPr="00086D00">
        <w:rPr>
          <w:rFonts w:ascii="Arial" w:hAnsi="Arial" w:cs="Arial"/>
          <w:b/>
          <w:sz w:val="22"/>
          <w:szCs w:val="22"/>
        </w:rPr>
        <w:t>Uvjeti i način gradnje</w:t>
      </w:r>
    </w:p>
    <w:p w14:paraId="1D5518E2" w14:textId="77777777" w:rsidR="00086D00" w:rsidRPr="00086D00" w:rsidRDefault="00086D00" w:rsidP="00086D00">
      <w:pPr>
        <w:jc w:val="center"/>
        <w:rPr>
          <w:rFonts w:ascii="Arial" w:hAnsi="Arial" w:cs="Arial"/>
          <w:sz w:val="22"/>
          <w:szCs w:val="22"/>
        </w:rPr>
      </w:pPr>
    </w:p>
    <w:p w14:paraId="64A86453" w14:textId="77777777" w:rsidR="00086D00" w:rsidRPr="00086D00" w:rsidRDefault="00086D00" w:rsidP="00086D00">
      <w:pPr>
        <w:numPr>
          <w:ilvl w:val="0"/>
          <w:numId w:val="1"/>
        </w:numPr>
        <w:jc w:val="center"/>
        <w:rPr>
          <w:rFonts w:ascii="Arial" w:hAnsi="Arial" w:cs="Arial"/>
          <w:sz w:val="22"/>
          <w:szCs w:val="22"/>
        </w:rPr>
      </w:pPr>
    </w:p>
    <w:p w14:paraId="2B1DB645" w14:textId="77777777" w:rsidR="00086D00" w:rsidRPr="00086D00" w:rsidRDefault="00086D00" w:rsidP="00086D00">
      <w:pPr>
        <w:jc w:val="both"/>
        <w:rPr>
          <w:rFonts w:ascii="Arial" w:hAnsi="Arial" w:cs="Arial"/>
          <w:sz w:val="22"/>
          <w:szCs w:val="22"/>
        </w:rPr>
      </w:pPr>
    </w:p>
    <w:p w14:paraId="2DE6410C"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Građevina gospodarske namjene na površini gospodarske namjene-poslovne (K2-pretežito trgovačka) može se isključivo graditi kao samostojeća građevina, za koju vrijede sljedeći uvjeti gradnje:</w:t>
      </w:r>
    </w:p>
    <w:p w14:paraId="755A23E0" w14:textId="77777777" w:rsidR="00086D00" w:rsidRPr="00086D00" w:rsidRDefault="00086D00" w:rsidP="00086D00">
      <w:pPr>
        <w:numPr>
          <w:ilvl w:val="1"/>
          <w:numId w:val="5"/>
        </w:numPr>
        <w:ind w:left="709" w:hanging="349"/>
        <w:jc w:val="both"/>
        <w:rPr>
          <w:rFonts w:ascii="Arial" w:hAnsi="Arial" w:cs="Arial"/>
          <w:sz w:val="22"/>
          <w:szCs w:val="22"/>
        </w:rPr>
      </w:pPr>
      <w:r w:rsidRPr="00086D00">
        <w:rPr>
          <w:rFonts w:ascii="Arial" w:hAnsi="Arial" w:cs="Arial"/>
          <w:sz w:val="22"/>
          <w:szCs w:val="22"/>
        </w:rPr>
        <w:t>minimalna veličina građevne čestice iznosi 400 m²</w:t>
      </w:r>
    </w:p>
    <w:p w14:paraId="1E1F4343" w14:textId="77777777" w:rsidR="00086D00" w:rsidRPr="00086D00" w:rsidRDefault="00086D00" w:rsidP="00086D00">
      <w:pPr>
        <w:numPr>
          <w:ilvl w:val="1"/>
          <w:numId w:val="5"/>
        </w:numPr>
        <w:ind w:left="709" w:hanging="349"/>
        <w:jc w:val="both"/>
        <w:rPr>
          <w:rFonts w:ascii="Arial" w:hAnsi="Arial" w:cs="Arial"/>
          <w:sz w:val="22"/>
          <w:szCs w:val="22"/>
        </w:rPr>
      </w:pPr>
      <w:r w:rsidRPr="00086D00">
        <w:rPr>
          <w:rFonts w:ascii="Arial" w:hAnsi="Arial" w:cs="Arial"/>
          <w:sz w:val="22"/>
          <w:szCs w:val="22"/>
        </w:rPr>
        <w:t>maksimalni koeficijent izgrađenosti (</w:t>
      </w:r>
      <w:proofErr w:type="spellStart"/>
      <w:r w:rsidRPr="00086D00">
        <w:rPr>
          <w:rFonts w:ascii="Arial" w:hAnsi="Arial" w:cs="Arial"/>
          <w:sz w:val="22"/>
          <w:szCs w:val="22"/>
        </w:rPr>
        <w:t>kig</w:t>
      </w:r>
      <w:proofErr w:type="spellEnd"/>
      <w:r w:rsidRPr="00086D00">
        <w:rPr>
          <w:rFonts w:ascii="Arial" w:hAnsi="Arial" w:cs="Arial"/>
          <w:sz w:val="22"/>
          <w:szCs w:val="22"/>
        </w:rPr>
        <w:t>) iznosi 0,3</w:t>
      </w:r>
    </w:p>
    <w:p w14:paraId="3064109F" w14:textId="77777777" w:rsidR="00086D00" w:rsidRPr="00086D00" w:rsidRDefault="00086D00" w:rsidP="00086D00">
      <w:pPr>
        <w:numPr>
          <w:ilvl w:val="1"/>
          <w:numId w:val="5"/>
        </w:numPr>
        <w:ind w:left="709" w:hanging="349"/>
        <w:jc w:val="both"/>
        <w:rPr>
          <w:rFonts w:ascii="Arial" w:hAnsi="Arial" w:cs="Arial"/>
          <w:sz w:val="22"/>
          <w:szCs w:val="22"/>
        </w:rPr>
      </w:pPr>
      <w:r w:rsidRPr="00086D00">
        <w:rPr>
          <w:rFonts w:ascii="Arial" w:hAnsi="Arial" w:cs="Arial"/>
          <w:sz w:val="22"/>
          <w:szCs w:val="22"/>
        </w:rPr>
        <w:t>maksimalni koeficijent iskorištenosti (kis) iznosi 0,6</w:t>
      </w:r>
    </w:p>
    <w:p w14:paraId="09DE6ED8" w14:textId="77777777" w:rsidR="00086D00" w:rsidRPr="00086D00" w:rsidRDefault="00086D00" w:rsidP="00086D00">
      <w:pPr>
        <w:numPr>
          <w:ilvl w:val="1"/>
          <w:numId w:val="5"/>
        </w:numPr>
        <w:ind w:left="709" w:hanging="349"/>
        <w:jc w:val="both"/>
        <w:rPr>
          <w:rFonts w:ascii="Arial" w:hAnsi="Arial" w:cs="Arial"/>
          <w:sz w:val="22"/>
          <w:szCs w:val="22"/>
        </w:rPr>
      </w:pPr>
      <w:r w:rsidRPr="00086D00">
        <w:rPr>
          <w:rFonts w:ascii="Arial" w:hAnsi="Arial" w:cs="Arial"/>
          <w:sz w:val="22"/>
          <w:szCs w:val="22"/>
        </w:rPr>
        <w:t>najveća dozvoljena ukupna visina građevine iznosi 8 m</w:t>
      </w:r>
    </w:p>
    <w:p w14:paraId="354F0818" w14:textId="77777777" w:rsidR="00086D00" w:rsidRPr="00086D00" w:rsidRDefault="00086D00" w:rsidP="00086D00">
      <w:pPr>
        <w:numPr>
          <w:ilvl w:val="1"/>
          <w:numId w:val="5"/>
        </w:numPr>
        <w:ind w:left="709" w:hanging="349"/>
        <w:jc w:val="both"/>
        <w:rPr>
          <w:rFonts w:ascii="Arial" w:hAnsi="Arial" w:cs="Arial"/>
          <w:sz w:val="22"/>
          <w:szCs w:val="22"/>
        </w:rPr>
      </w:pPr>
      <w:r w:rsidRPr="00086D00">
        <w:rPr>
          <w:rFonts w:ascii="Arial" w:hAnsi="Arial" w:cs="Arial"/>
          <w:sz w:val="22"/>
          <w:szCs w:val="22"/>
        </w:rPr>
        <w:t xml:space="preserve">najveća dozvoljena </w:t>
      </w:r>
      <w:proofErr w:type="spellStart"/>
      <w:r w:rsidRPr="00086D00">
        <w:rPr>
          <w:rFonts w:ascii="Arial" w:hAnsi="Arial" w:cs="Arial"/>
          <w:sz w:val="22"/>
          <w:szCs w:val="22"/>
        </w:rPr>
        <w:t>katnost</w:t>
      </w:r>
      <w:proofErr w:type="spellEnd"/>
      <w:r w:rsidRPr="00086D00">
        <w:rPr>
          <w:rFonts w:ascii="Arial" w:hAnsi="Arial" w:cs="Arial"/>
          <w:sz w:val="22"/>
          <w:szCs w:val="22"/>
        </w:rPr>
        <w:t xml:space="preserve"> iznosi dvije nadzemne etaže</w:t>
      </w:r>
    </w:p>
    <w:p w14:paraId="33F66054" w14:textId="77777777" w:rsidR="00086D00" w:rsidRPr="00086D00" w:rsidRDefault="00086D00" w:rsidP="00086D00">
      <w:pPr>
        <w:numPr>
          <w:ilvl w:val="1"/>
          <w:numId w:val="5"/>
        </w:numPr>
        <w:ind w:left="709" w:hanging="349"/>
        <w:jc w:val="both"/>
        <w:rPr>
          <w:rFonts w:ascii="Arial" w:hAnsi="Arial" w:cs="Arial"/>
          <w:sz w:val="22"/>
          <w:szCs w:val="22"/>
        </w:rPr>
      </w:pPr>
      <w:r w:rsidRPr="00086D00">
        <w:rPr>
          <w:rFonts w:ascii="Arial" w:hAnsi="Arial" w:cs="Arial"/>
          <w:sz w:val="22"/>
          <w:szCs w:val="22"/>
        </w:rPr>
        <w:t>najmanji udio prirodnog neizgrađenog terena unutar građevne čestici mora iznositi 40%</w:t>
      </w:r>
    </w:p>
    <w:p w14:paraId="0DDA47AB" w14:textId="77777777" w:rsidR="00086D00" w:rsidRPr="00086D00" w:rsidRDefault="00086D00" w:rsidP="00086D00">
      <w:pPr>
        <w:numPr>
          <w:ilvl w:val="1"/>
          <w:numId w:val="5"/>
        </w:numPr>
        <w:ind w:left="709" w:hanging="349"/>
        <w:jc w:val="both"/>
        <w:rPr>
          <w:rFonts w:ascii="Arial" w:hAnsi="Arial" w:cs="Arial"/>
          <w:sz w:val="22"/>
          <w:szCs w:val="22"/>
        </w:rPr>
      </w:pPr>
      <w:r w:rsidRPr="00086D00">
        <w:rPr>
          <w:rFonts w:ascii="Arial" w:hAnsi="Arial" w:cs="Arial"/>
          <w:sz w:val="22"/>
          <w:szCs w:val="22"/>
        </w:rPr>
        <w:t>iznimno, dozvoljava se gradnja podzemne etaže, odnosno podruma, u kojem slučaju maksimalni koeficijent iskorištenosti (kis) iz podstavka 3. iznosi 0,75</w:t>
      </w:r>
    </w:p>
    <w:p w14:paraId="09FC13BC" w14:textId="77777777" w:rsidR="00086D00" w:rsidRPr="00086D00" w:rsidRDefault="00086D00" w:rsidP="00086D00">
      <w:pPr>
        <w:numPr>
          <w:ilvl w:val="1"/>
          <w:numId w:val="5"/>
        </w:numPr>
        <w:ind w:left="709" w:hanging="349"/>
        <w:jc w:val="both"/>
        <w:rPr>
          <w:rFonts w:ascii="Arial" w:hAnsi="Arial" w:cs="Arial"/>
          <w:sz w:val="22"/>
          <w:szCs w:val="22"/>
        </w:rPr>
      </w:pPr>
      <w:r w:rsidRPr="00086D00">
        <w:rPr>
          <w:rFonts w:ascii="Arial" w:hAnsi="Arial" w:cs="Arial"/>
          <w:sz w:val="22"/>
          <w:szCs w:val="22"/>
        </w:rPr>
        <w:t>najmanja udaljenost građevine od međa susjednih građevnih čestica iznosi h/2 (h=visina građevine mjereno od najniže točke uređenog terena uz građevinu do vijenca građevine), ali ne manje od 3,0 m</w:t>
      </w:r>
    </w:p>
    <w:p w14:paraId="268DD802" w14:textId="77777777" w:rsidR="00086D00" w:rsidRPr="00086D00" w:rsidRDefault="00086D00" w:rsidP="00086D00">
      <w:pPr>
        <w:numPr>
          <w:ilvl w:val="1"/>
          <w:numId w:val="5"/>
        </w:numPr>
        <w:ind w:left="709" w:hanging="349"/>
        <w:jc w:val="both"/>
        <w:rPr>
          <w:rFonts w:ascii="Arial" w:hAnsi="Arial" w:cs="Arial"/>
          <w:sz w:val="22"/>
          <w:szCs w:val="22"/>
        </w:rPr>
      </w:pPr>
      <w:r w:rsidRPr="00086D00">
        <w:rPr>
          <w:rFonts w:ascii="Arial" w:hAnsi="Arial" w:cs="Arial"/>
          <w:sz w:val="22"/>
          <w:szCs w:val="22"/>
        </w:rPr>
        <w:t>građevna čestica se mora nalaziti uz izgrađenu javnoprometnu površinu profila definiranog ovim Planom ili uz javnoprometnu površinu za koju je prethodno izdan akt o gradnji</w:t>
      </w:r>
    </w:p>
    <w:p w14:paraId="2AA48DDC" w14:textId="77777777" w:rsidR="00086D00" w:rsidRPr="00086D00" w:rsidRDefault="00086D00" w:rsidP="00086D00">
      <w:pPr>
        <w:numPr>
          <w:ilvl w:val="1"/>
          <w:numId w:val="5"/>
        </w:numPr>
        <w:ind w:left="709" w:hanging="349"/>
        <w:jc w:val="both"/>
        <w:rPr>
          <w:rFonts w:ascii="Arial" w:hAnsi="Arial" w:cs="Arial"/>
          <w:sz w:val="22"/>
          <w:szCs w:val="22"/>
        </w:rPr>
      </w:pPr>
      <w:r w:rsidRPr="00086D00">
        <w:rPr>
          <w:rFonts w:ascii="Arial" w:hAnsi="Arial" w:cs="Arial"/>
          <w:sz w:val="22"/>
          <w:szCs w:val="22"/>
        </w:rPr>
        <w:t>parkirne i garažne površine, kapaciteta sukladno normativima propisanim ovim Planom, moraju biti osigurane na vlastitoj građevnoj čestici, a u skladu sa uvjetima propisanim u odnosnim odredbama za provođenje Plana.</w:t>
      </w:r>
    </w:p>
    <w:p w14:paraId="05E2EF31" w14:textId="77777777" w:rsidR="00086D00" w:rsidRPr="00086D00" w:rsidRDefault="00086D00" w:rsidP="00086D00">
      <w:pPr>
        <w:jc w:val="both"/>
        <w:rPr>
          <w:rFonts w:ascii="Arial" w:hAnsi="Arial" w:cs="Arial"/>
          <w:sz w:val="22"/>
          <w:szCs w:val="22"/>
        </w:rPr>
      </w:pPr>
    </w:p>
    <w:p w14:paraId="6DFEDC1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Građevina gospodarske namjene, osim prodajne površine (trgovine), mora obuhvatiti i ostale prateće sadržaje potrebne za funkcioniranje trgovačke namjene (skladišta i dr.).</w:t>
      </w:r>
    </w:p>
    <w:p w14:paraId="654EBF37" w14:textId="77777777" w:rsidR="00086D00" w:rsidRPr="00086D00" w:rsidRDefault="00086D00" w:rsidP="00086D00">
      <w:pPr>
        <w:jc w:val="both"/>
        <w:rPr>
          <w:rFonts w:ascii="Arial" w:hAnsi="Arial" w:cs="Arial"/>
          <w:sz w:val="22"/>
          <w:szCs w:val="22"/>
        </w:rPr>
      </w:pPr>
    </w:p>
    <w:p w14:paraId="190A7ED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Površina gospodarske namjene-poslovne (K2-pretežito trgovačka) ne smije se prenamijeniti u druge namjene, kao ni građevina izgrađena na toj površini.</w:t>
      </w:r>
    </w:p>
    <w:p w14:paraId="42B1D4FA" w14:textId="77777777" w:rsidR="00086D00" w:rsidRPr="00086D00" w:rsidRDefault="00086D00" w:rsidP="00086D00">
      <w:pPr>
        <w:jc w:val="both"/>
        <w:rPr>
          <w:rFonts w:ascii="Arial" w:hAnsi="Arial" w:cs="Arial"/>
          <w:sz w:val="22"/>
          <w:szCs w:val="22"/>
        </w:rPr>
      </w:pPr>
    </w:p>
    <w:p w14:paraId="3B445BDA" w14:textId="77777777" w:rsidR="00086D00" w:rsidRPr="00086D00" w:rsidRDefault="00086D00" w:rsidP="00086D00">
      <w:pPr>
        <w:jc w:val="both"/>
        <w:rPr>
          <w:rFonts w:ascii="Arial" w:hAnsi="Arial" w:cs="Arial"/>
          <w:sz w:val="22"/>
          <w:szCs w:val="22"/>
        </w:rPr>
      </w:pPr>
    </w:p>
    <w:p w14:paraId="48849CA7" w14:textId="77777777" w:rsidR="00086D00" w:rsidRPr="00086D00" w:rsidRDefault="00086D00" w:rsidP="003B7B84">
      <w:pPr>
        <w:numPr>
          <w:ilvl w:val="0"/>
          <w:numId w:val="24"/>
        </w:numPr>
        <w:jc w:val="both"/>
        <w:rPr>
          <w:rFonts w:ascii="Arial" w:hAnsi="Arial" w:cs="Arial"/>
          <w:b/>
          <w:sz w:val="22"/>
          <w:szCs w:val="22"/>
        </w:rPr>
      </w:pPr>
      <w:r w:rsidRPr="00086D00">
        <w:rPr>
          <w:rFonts w:ascii="Arial" w:hAnsi="Arial" w:cs="Arial"/>
          <w:b/>
          <w:sz w:val="22"/>
          <w:szCs w:val="22"/>
        </w:rPr>
        <w:lastRenderedPageBreak/>
        <w:t>UVJETI SMJEŠTAJA GRAĐEVINA JAVNIH I DRUŠTVENIH DJELATNOSTI (D4) - Škola i vrtić</w:t>
      </w:r>
    </w:p>
    <w:p w14:paraId="227A8012" w14:textId="77777777" w:rsidR="00086D00" w:rsidRPr="00086D00" w:rsidRDefault="00086D00" w:rsidP="00086D00">
      <w:pPr>
        <w:jc w:val="both"/>
        <w:rPr>
          <w:rFonts w:ascii="Arial" w:hAnsi="Arial" w:cs="Arial"/>
          <w:sz w:val="22"/>
          <w:szCs w:val="22"/>
        </w:rPr>
      </w:pPr>
    </w:p>
    <w:p w14:paraId="508FFE5E" w14:textId="77777777" w:rsidR="00086D00" w:rsidRPr="00086D00" w:rsidRDefault="00086D00" w:rsidP="00086D00">
      <w:pPr>
        <w:numPr>
          <w:ilvl w:val="0"/>
          <w:numId w:val="1"/>
        </w:numPr>
        <w:jc w:val="center"/>
        <w:rPr>
          <w:rFonts w:ascii="Arial" w:hAnsi="Arial" w:cs="Arial"/>
          <w:sz w:val="22"/>
          <w:szCs w:val="22"/>
        </w:rPr>
      </w:pPr>
    </w:p>
    <w:p w14:paraId="3F1E2F18" w14:textId="77777777" w:rsidR="00086D00" w:rsidRPr="00086D00" w:rsidRDefault="00086D00" w:rsidP="00086D00">
      <w:pPr>
        <w:jc w:val="both"/>
        <w:rPr>
          <w:rFonts w:ascii="Arial" w:hAnsi="Arial" w:cs="Arial"/>
          <w:sz w:val="22"/>
          <w:szCs w:val="22"/>
        </w:rPr>
      </w:pPr>
    </w:p>
    <w:p w14:paraId="0401887C"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Građevine javnih i društvenih djelatnosti mogu se smjestiti na površinama javne i društvene namjene (D) prikazanim u grafičkom dijelu Plana, na kartografskom prikazu </w:t>
      </w:r>
      <w:r w:rsidRPr="00086D00">
        <w:rPr>
          <w:rFonts w:ascii="Arial" w:hAnsi="Arial" w:cs="Arial"/>
          <w:i/>
          <w:sz w:val="22"/>
          <w:szCs w:val="22"/>
        </w:rPr>
        <w:t>1. Korištenje i namjena površina</w:t>
      </w:r>
      <w:r w:rsidRPr="00086D00">
        <w:rPr>
          <w:rFonts w:ascii="Arial" w:hAnsi="Arial" w:cs="Arial"/>
          <w:sz w:val="22"/>
          <w:szCs w:val="22"/>
        </w:rPr>
        <w:t xml:space="preserve">, u mjerilu 1:1000 i na </w:t>
      </w:r>
      <w:r w:rsidRPr="00086D00">
        <w:rPr>
          <w:rFonts w:ascii="Arial" w:hAnsi="Arial" w:cs="Arial"/>
          <w:i/>
          <w:sz w:val="22"/>
          <w:szCs w:val="22"/>
        </w:rPr>
        <w:t>Shemi plana parcelacije s brojčanim pokazateljima</w:t>
      </w:r>
      <w:r w:rsidRPr="00086D00">
        <w:rPr>
          <w:rFonts w:ascii="Arial" w:hAnsi="Arial" w:cs="Arial"/>
          <w:sz w:val="22"/>
          <w:szCs w:val="22"/>
        </w:rPr>
        <w:t xml:space="preserve"> na građevnoj čestici s oznakom D.</w:t>
      </w:r>
    </w:p>
    <w:p w14:paraId="49DDAB94" w14:textId="77777777" w:rsidR="00086D00" w:rsidRPr="00086D00" w:rsidRDefault="00086D00" w:rsidP="00086D00">
      <w:pPr>
        <w:jc w:val="both"/>
        <w:rPr>
          <w:rFonts w:ascii="Arial" w:hAnsi="Arial" w:cs="Arial"/>
          <w:sz w:val="22"/>
          <w:szCs w:val="22"/>
        </w:rPr>
      </w:pPr>
    </w:p>
    <w:p w14:paraId="580C1EE3"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Pod javnom i društvenom namjenom s oznakom D4 podrazumijeva se mogućnost smještaja predškolskog i školskog sadržaja na predmetno područje.</w:t>
      </w:r>
    </w:p>
    <w:p w14:paraId="6409C74D" w14:textId="77777777" w:rsidR="00086D00" w:rsidRPr="00086D00" w:rsidRDefault="00086D00" w:rsidP="00086D00">
      <w:pPr>
        <w:jc w:val="both"/>
        <w:rPr>
          <w:rFonts w:ascii="Arial" w:hAnsi="Arial" w:cs="Arial"/>
          <w:sz w:val="22"/>
          <w:szCs w:val="22"/>
        </w:rPr>
      </w:pPr>
    </w:p>
    <w:p w14:paraId="662FB0D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Površina javne i društvene namjene u obuhvatu Plana u naravi predstavlja neizgrađen prostor.</w:t>
      </w:r>
    </w:p>
    <w:p w14:paraId="4E9FCFBE" w14:textId="77777777" w:rsidR="00086D00" w:rsidRPr="00086D00" w:rsidRDefault="00086D00" w:rsidP="00086D00">
      <w:pPr>
        <w:jc w:val="both"/>
        <w:rPr>
          <w:rFonts w:ascii="Arial" w:hAnsi="Arial" w:cs="Arial"/>
          <w:sz w:val="22"/>
          <w:szCs w:val="22"/>
        </w:rPr>
      </w:pPr>
    </w:p>
    <w:p w14:paraId="63F1893B"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Za obuhvat javne i društvene namjene (D4-predškolska i školska), zajedno sa dijelom javnih zelenih površina (Z1-javni park) koji se nalazi između zone javne i društvene namjene te Crkve navještenja, obvezna je provedba arhitektonsko-urbanističkog natječaja.</w:t>
      </w:r>
    </w:p>
    <w:p w14:paraId="442A9B23" w14:textId="77777777" w:rsidR="00086D00" w:rsidRPr="00086D00" w:rsidRDefault="00086D00" w:rsidP="00086D00">
      <w:pPr>
        <w:jc w:val="both"/>
        <w:rPr>
          <w:rFonts w:ascii="Arial" w:hAnsi="Arial" w:cs="Arial"/>
          <w:sz w:val="22"/>
          <w:szCs w:val="22"/>
        </w:rPr>
      </w:pPr>
    </w:p>
    <w:p w14:paraId="318E6D7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Potrebe za predškolskim ustanovama i osnovnim školama te standardi za iste određuju se na temelju posebnih propisa.</w:t>
      </w:r>
    </w:p>
    <w:p w14:paraId="400A9A0B" w14:textId="77777777" w:rsidR="00086D00" w:rsidRPr="00086D00" w:rsidRDefault="00086D00" w:rsidP="00086D00">
      <w:pPr>
        <w:jc w:val="both"/>
        <w:rPr>
          <w:rFonts w:ascii="Arial" w:hAnsi="Arial" w:cs="Arial"/>
          <w:sz w:val="22"/>
          <w:szCs w:val="22"/>
        </w:rPr>
      </w:pPr>
    </w:p>
    <w:p w14:paraId="71C45EB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Pri projektiranju i gradnji predškolskih ustanova primjenjuju se posebni propisi i pedagoški standardi Republike Hrvatske te uzimajući u obzir lokalne uvjete.</w:t>
      </w:r>
    </w:p>
    <w:p w14:paraId="1572F165" w14:textId="77777777" w:rsidR="00086D00" w:rsidRPr="00086D00" w:rsidRDefault="00086D00" w:rsidP="00086D00">
      <w:pPr>
        <w:jc w:val="both"/>
        <w:rPr>
          <w:rFonts w:ascii="Arial" w:hAnsi="Arial" w:cs="Arial"/>
          <w:sz w:val="22"/>
          <w:szCs w:val="22"/>
        </w:rPr>
      </w:pPr>
    </w:p>
    <w:p w14:paraId="75A371D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Uvjeti i načini gradnje moraju biti u skladu s odredbama ovog Plana.</w:t>
      </w:r>
    </w:p>
    <w:p w14:paraId="1A53A0F3" w14:textId="77777777" w:rsidR="00086D00" w:rsidRPr="00086D00" w:rsidRDefault="00086D00" w:rsidP="00086D00">
      <w:pPr>
        <w:jc w:val="both"/>
        <w:rPr>
          <w:rFonts w:ascii="Arial" w:hAnsi="Arial" w:cs="Arial"/>
          <w:b/>
          <w:sz w:val="22"/>
          <w:szCs w:val="22"/>
        </w:rPr>
      </w:pPr>
    </w:p>
    <w:p w14:paraId="15523B5C" w14:textId="77777777" w:rsidR="00086D00" w:rsidRPr="00086D00" w:rsidRDefault="00086D00" w:rsidP="003B7B84">
      <w:pPr>
        <w:numPr>
          <w:ilvl w:val="1"/>
          <w:numId w:val="24"/>
        </w:numPr>
        <w:jc w:val="both"/>
        <w:rPr>
          <w:rFonts w:ascii="Arial" w:hAnsi="Arial" w:cs="Arial"/>
          <w:b/>
          <w:sz w:val="22"/>
          <w:szCs w:val="22"/>
        </w:rPr>
      </w:pPr>
      <w:r w:rsidRPr="00086D00">
        <w:rPr>
          <w:rFonts w:ascii="Arial" w:hAnsi="Arial" w:cs="Arial"/>
          <w:b/>
          <w:sz w:val="22"/>
          <w:szCs w:val="22"/>
        </w:rPr>
        <w:t>Uvjeti i način gradnje</w:t>
      </w:r>
    </w:p>
    <w:p w14:paraId="0EBBEAED" w14:textId="77777777" w:rsidR="00086D00" w:rsidRPr="00086D00" w:rsidRDefault="00086D00" w:rsidP="00086D00">
      <w:pPr>
        <w:jc w:val="both"/>
        <w:rPr>
          <w:rFonts w:ascii="Arial" w:hAnsi="Arial" w:cs="Arial"/>
          <w:b/>
          <w:sz w:val="22"/>
          <w:szCs w:val="22"/>
        </w:rPr>
      </w:pPr>
    </w:p>
    <w:p w14:paraId="5A3049E8" w14:textId="77777777" w:rsidR="00086D00" w:rsidRPr="00086D00" w:rsidRDefault="00086D00" w:rsidP="00086D00">
      <w:pPr>
        <w:numPr>
          <w:ilvl w:val="0"/>
          <w:numId w:val="1"/>
        </w:numPr>
        <w:jc w:val="center"/>
        <w:rPr>
          <w:rFonts w:ascii="Arial" w:hAnsi="Arial" w:cs="Arial"/>
          <w:sz w:val="22"/>
          <w:szCs w:val="22"/>
        </w:rPr>
      </w:pPr>
    </w:p>
    <w:p w14:paraId="099031E3" w14:textId="77777777" w:rsidR="00086D00" w:rsidRPr="00086D00" w:rsidRDefault="00086D00" w:rsidP="00086D00">
      <w:pPr>
        <w:jc w:val="both"/>
        <w:rPr>
          <w:rFonts w:ascii="Arial" w:hAnsi="Arial" w:cs="Arial"/>
          <w:sz w:val="22"/>
          <w:szCs w:val="22"/>
        </w:rPr>
      </w:pPr>
    </w:p>
    <w:p w14:paraId="7BD67474"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Građevine javnih i društvenih djelatnosti na površini javne i društvene namjene (D4-predškolska i školska) mogu se isključivo graditi kao samostojeće građevine, za koje vrijede sljedeći uvjeti gradnje:</w:t>
      </w:r>
    </w:p>
    <w:p w14:paraId="6D3E7FAC" w14:textId="77777777" w:rsidR="00086D00" w:rsidRPr="00086D00" w:rsidRDefault="00086D00" w:rsidP="00086D00">
      <w:pPr>
        <w:numPr>
          <w:ilvl w:val="1"/>
          <w:numId w:val="6"/>
        </w:numPr>
        <w:ind w:left="709" w:hanging="349"/>
        <w:jc w:val="both"/>
        <w:rPr>
          <w:rFonts w:ascii="Arial" w:hAnsi="Arial" w:cs="Arial"/>
          <w:sz w:val="22"/>
          <w:szCs w:val="22"/>
        </w:rPr>
      </w:pPr>
      <w:r w:rsidRPr="00086D00">
        <w:rPr>
          <w:rFonts w:ascii="Arial" w:hAnsi="Arial" w:cs="Arial"/>
          <w:sz w:val="22"/>
          <w:szCs w:val="22"/>
        </w:rPr>
        <w:t>maksimalni koeficijent izgrađenosti (</w:t>
      </w:r>
      <w:proofErr w:type="spellStart"/>
      <w:r w:rsidRPr="00086D00">
        <w:rPr>
          <w:rFonts w:ascii="Arial" w:hAnsi="Arial" w:cs="Arial"/>
          <w:sz w:val="22"/>
          <w:szCs w:val="22"/>
        </w:rPr>
        <w:t>kig</w:t>
      </w:r>
      <w:proofErr w:type="spellEnd"/>
      <w:r w:rsidRPr="00086D00">
        <w:rPr>
          <w:rFonts w:ascii="Arial" w:hAnsi="Arial" w:cs="Arial"/>
          <w:sz w:val="22"/>
          <w:szCs w:val="22"/>
        </w:rPr>
        <w:t>) iznosi 0,4</w:t>
      </w:r>
    </w:p>
    <w:p w14:paraId="11B4DB4E" w14:textId="77777777" w:rsidR="00086D00" w:rsidRPr="00086D00" w:rsidRDefault="00086D00" w:rsidP="00086D00">
      <w:pPr>
        <w:numPr>
          <w:ilvl w:val="1"/>
          <w:numId w:val="6"/>
        </w:numPr>
        <w:ind w:left="709" w:hanging="349"/>
        <w:jc w:val="both"/>
        <w:rPr>
          <w:rFonts w:ascii="Arial" w:hAnsi="Arial" w:cs="Arial"/>
          <w:sz w:val="22"/>
          <w:szCs w:val="22"/>
        </w:rPr>
      </w:pPr>
      <w:r w:rsidRPr="00086D00">
        <w:rPr>
          <w:rFonts w:ascii="Arial" w:hAnsi="Arial" w:cs="Arial"/>
          <w:sz w:val="22"/>
          <w:szCs w:val="22"/>
        </w:rPr>
        <w:t>najveća dozvoljena ukupna visina građevine iznosi 6 m</w:t>
      </w:r>
    </w:p>
    <w:p w14:paraId="624DEF83" w14:textId="77777777" w:rsidR="00086D00" w:rsidRPr="00086D00" w:rsidRDefault="00086D00" w:rsidP="00086D00">
      <w:pPr>
        <w:numPr>
          <w:ilvl w:val="1"/>
          <w:numId w:val="6"/>
        </w:numPr>
        <w:ind w:left="709" w:hanging="349"/>
        <w:jc w:val="both"/>
        <w:rPr>
          <w:rFonts w:ascii="Arial" w:hAnsi="Arial" w:cs="Arial"/>
          <w:sz w:val="22"/>
          <w:szCs w:val="22"/>
        </w:rPr>
      </w:pPr>
      <w:r w:rsidRPr="00086D00">
        <w:rPr>
          <w:rFonts w:ascii="Arial" w:hAnsi="Arial" w:cs="Arial"/>
          <w:sz w:val="22"/>
          <w:szCs w:val="22"/>
        </w:rPr>
        <w:t>visina građevine ne smije nadvisiti crkvu Navještenja, koja se nalazi uz granicu obuhvata Plana</w:t>
      </w:r>
    </w:p>
    <w:p w14:paraId="62EA6CEC" w14:textId="77777777" w:rsidR="00086D00" w:rsidRPr="00086D00" w:rsidRDefault="00086D00" w:rsidP="00086D00">
      <w:pPr>
        <w:numPr>
          <w:ilvl w:val="1"/>
          <w:numId w:val="6"/>
        </w:numPr>
        <w:ind w:left="709" w:hanging="349"/>
        <w:jc w:val="both"/>
        <w:rPr>
          <w:rFonts w:ascii="Arial" w:hAnsi="Arial" w:cs="Arial"/>
          <w:sz w:val="22"/>
          <w:szCs w:val="22"/>
        </w:rPr>
      </w:pPr>
      <w:r w:rsidRPr="00086D00">
        <w:rPr>
          <w:rFonts w:ascii="Arial" w:hAnsi="Arial" w:cs="Arial"/>
          <w:sz w:val="22"/>
          <w:szCs w:val="22"/>
        </w:rPr>
        <w:t>fasada objekta treba biti razvedena i zaklonjena visokom vegetacijom</w:t>
      </w:r>
    </w:p>
    <w:p w14:paraId="56618EFF" w14:textId="77777777" w:rsidR="00086D00" w:rsidRPr="00086D00" w:rsidRDefault="00086D00" w:rsidP="00086D00">
      <w:pPr>
        <w:numPr>
          <w:ilvl w:val="1"/>
          <w:numId w:val="6"/>
        </w:numPr>
        <w:ind w:left="709" w:hanging="349"/>
        <w:jc w:val="both"/>
        <w:rPr>
          <w:rFonts w:ascii="Arial" w:hAnsi="Arial" w:cs="Arial"/>
          <w:sz w:val="22"/>
          <w:szCs w:val="22"/>
        </w:rPr>
      </w:pPr>
      <w:r w:rsidRPr="00086D00">
        <w:rPr>
          <w:rFonts w:ascii="Arial" w:hAnsi="Arial" w:cs="Arial"/>
          <w:sz w:val="22"/>
          <w:szCs w:val="22"/>
        </w:rPr>
        <w:t>potrebno je urediti građevnu česticu na način da dominira vanjsko uređenje visokom autohtonom ili udomaćenom vegetacijom, za što je potrebna izrada elaborata krajobraznog uređenja od strane ovlaštene osobe.</w:t>
      </w:r>
    </w:p>
    <w:p w14:paraId="77B7B0BD" w14:textId="77777777" w:rsidR="00086D00" w:rsidRPr="00086D00" w:rsidRDefault="00086D00" w:rsidP="00086D00">
      <w:pPr>
        <w:jc w:val="both"/>
        <w:rPr>
          <w:rFonts w:ascii="Arial" w:hAnsi="Arial" w:cs="Arial"/>
          <w:sz w:val="22"/>
          <w:szCs w:val="22"/>
        </w:rPr>
      </w:pPr>
    </w:p>
    <w:p w14:paraId="5D04364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Pri projektiranju i gradnji predškolskih ustanova primjenjuju se posebni propisi i pedagoški standardi Republike Hrvatske.</w:t>
      </w:r>
    </w:p>
    <w:p w14:paraId="05A2FFC3" w14:textId="77777777" w:rsidR="00086D00" w:rsidRPr="00086D00" w:rsidRDefault="00086D00" w:rsidP="00086D00">
      <w:pPr>
        <w:jc w:val="both"/>
        <w:rPr>
          <w:rFonts w:ascii="Arial" w:hAnsi="Arial" w:cs="Arial"/>
          <w:sz w:val="22"/>
          <w:szCs w:val="22"/>
        </w:rPr>
      </w:pPr>
    </w:p>
    <w:p w14:paraId="593A97A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Površine javne i društvene namjene odnose se na posebnu česticu prikazanu na kartografskom prikazu </w:t>
      </w:r>
      <w:r w:rsidRPr="00086D00">
        <w:rPr>
          <w:rFonts w:ascii="Arial" w:hAnsi="Arial" w:cs="Arial"/>
          <w:i/>
          <w:sz w:val="22"/>
          <w:szCs w:val="22"/>
        </w:rPr>
        <w:t>1. Korištenje i namjena površina</w:t>
      </w:r>
      <w:r w:rsidRPr="00086D00">
        <w:rPr>
          <w:rFonts w:ascii="Arial" w:hAnsi="Arial" w:cs="Arial"/>
          <w:sz w:val="22"/>
          <w:szCs w:val="22"/>
        </w:rPr>
        <w:t xml:space="preserve">, u mjerilu 1:1000 i na </w:t>
      </w:r>
      <w:r w:rsidRPr="00086D00">
        <w:rPr>
          <w:rFonts w:ascii="Arial" w:hAnsi="Arial" w:cs="Arial"/>
          <w:i/>
          <w:sz w:val="22"/>
          <w:szCs w:val="22"/>
        </w:rPr>
        <w:t>Shemi plana parcelacije s brojčanim pokazateljima</w:t>
      </w:r>
      <w:r w:rsidRPr="00086D00">
        <w:rPr>
          <w:rFonts w:ascii="Arial" w:hAnsi="Arial" w:cs="Arial"/>
          <w:sz w:val="22"/>
          <w:szCs w:val="22"/>
        </w:rPr>
        <w:t>.</w:t>
      </w:r>
    </w:p>
    <w:p w14:paraId="37D7F9BE" w14:textId="77777777" w:rsidR="00086D00" w:rsidRPr="00086D00" w:rsidRDefault="00086D00" w:rsidP="00086D00">
      <w:pPr>
        <w:jc w:val="both"/>
        <w:rPr>
          <w:rFonts w:ascii="Arial" w:hAnsi="Arial" w:cs="Arial"/>
          <w:sz w:val="22"/>
          <w:szCs w:val="22"/>
        </w:rPr>
      </w:pPr>
    </w:p>
    <w:p w14:paraId="7394CA55" w14:textId="77777777" w:rsidR="00086D00" w:rsidRPr="00086D00" w:rsidRDefault="00086D00" w:rsidP="00086D00">
      <w:pPr>
        <w:jc w:val="both"/>
        <w:rPr>
          <w:rFonts w:ascii="Arial" w:hAnsi="Arial" w:cs="Arial"/>
          <w:sz w:val="22"/>
          <w:szCs w:val="22"/>
        </w:rPr>
      </w:pPr>
    </w:p>
    <w:p w14:paraId="2E2316B1" w14:textId="77777777" w:rsidR="00086D00" w:rsidRPr="00086D00" w:rsidRDefault="00086D00" w:rsidP="00086D00">
      <w:pPr>
        <w:numPr>
          <w:ilvl w:val="0"/>
          <w:numId w:val="1"/>
        </w:numPr>
        <w:jc w:val="center"/>
        <w:rPr>
          <w:rFonts w:ascii="Arial" w:hAnsi="Arial" w:cs="Arial"/>
          <w:sz w:val="22"/>
          <w:szCs w:val="22"/>
        </w:rPr>
      </w:pPr>
    </w:p>
    <w:p w14:paraId="132A48DD" w14:textId="77777777" w:rsidR="00086D00" w:rsidRPr="00086D00" w:rsidRDefault="00086D00" w:rsidP="00086D00">
      <w:pPr>
        <w:rPr>
          <w:rFonts w:ascii="Arial" w:hAnsi="Arial" w:cs="Arial"/>
          <w:sz w:val="22"/>
          <w:szCs w:val="22"/>
        </w:rPr>
      </w:pPr>
    </w:p>
    <w:p w14:paraId="44579231" w14:textId="47B5A927" w:rsidR="00086D00" w:rsidRPr="00086D00" w:rsidRDefault="00086D00" w:rsidP="00086D00">
      <w:pPr>
        <w:rPr>
          <w:rFonts w:ascii="Arial" w:hAnsi="Arial" w:cs="Arial"/>
          <w:sz w:val="22"/>
          <w:szCs w:val="22"/>
        </w:rPr>
      </w:pPr>
      <w:r w:rsidRPr="00086D00">
        <w:rPr>
          <w:rFonts w:ascii="Arial" w:hAnsi="Arial" w:cs="Arial"/>
          <w:sz w:val="22"/>
          <w:szCs w:val="22"/>
        </w:rPr>
        <w:t>Iznimno, na površini javne i društvene namjene (D4-predškolska i školska) dozvoljava se gradnja pomoćnih građevina, na koje se primjenjuju uvjeti iz plana šireg područja, a sukladno posebnim propisima.</w:t>
      </w:r>
    </w:p>
    <w:p w14:paraId="6E9038B7" w14:textId="77777777" w:rsidR="00086D00" w:rsidRPr="00086D00" w:rsidRDefault="00086D00" w:rsidP="00086D00">
      <w:pPr>
        <w:numPr>
          <w:ilvl w:val="0"/>
          <w:numId w:val="1"/>
        </w:numPr>
        <w:jc w:val="center"/>
        <w:rPr>
          <w:rFonts w:ascii="Arial" w:hAnsi="Arial" w:cs="Arial"/>
          <w:sz w:val="22"/>
          <w:szCs w:val="22"/>
        </w:rPr>
      </w:pPr>
    </w:p>
    <w:p w14:paraId="2DDCB94C" w14:textId="77777777" w:rsidR="00086D00" w:rsidRPr="00086D00" w:rsidRDefault="00086D00" w:rsidP="00086D00">
      <w:pPr>
        <w:jc w:val="both"/>
        <w:rPr>
          <w:rFonts w:ascii="Arial" w:hAnsi="Arial" w:cs="Arial"/>
          <w:sz w:val="22"/>
          <w:szCs w:val="22"/>
        </w:rPr>
      </w:pPr>
    </w:p>
    <w:p w14:paraId="07BD52FB"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Parkirne i garažne površine moraju biti osigurane na vlastitoj građevnoj čestici. </w:t>
      </w:r>
    </w:p>
    <w:p w14:paraId="05252DC5" w14:textId="77777777" w:rsidR="00086D00" w:rsidRPr="00086D00" w:rsidRDefault="00086D00" w:rsidP="00086D00">
      <w:pPr>
        <w:jc w:val="both"/>
        <w:rPr>
          <w:rFonts w:ascii="Arial" w:hAnsi="Arial" w:cs="Arial"/>
          <w:sz w:val="22"/>
          <w:szCs w:val="22"/>
        </w:rPr>
      </w:pPr>
    </w:p>
    <w:p w14:paraId="7E59961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Za građevine javne i društvene namjene (D4) propisuju se sljedeći uvjeti za rješavanje parkirališnih potreba:</w:t>
      </w:r>
    </w:p>
    <w:p w14:paraId="4DDFBAAF" w14:textId="77777777" w:rsidR="00086D00" w:rsidRPr="00086D00" w:rsidRDefault="00086D00" w:rsidP="00086D00">
      <w:pPr>
        <w:numPr>
          <w:ilvl w:val="1"/>
          <w:numId w:val="7"/>
        </w:numPr>
        <w:ind w:left="709" w:hanging="349"/>
        <w:jc w:val="both"/>
        <w:rPr>
          <w:rFonts w:ascii="Arial" w:hAnsi="Arial" w:cs="Arial"/>
          <w:sz w:val="22"/>
          <w:szCs w:val="22"/>
        </w:rPr>
      </w:pPr>
      <w:r w:rsidRPr="00086D00">
        <w:rPr>
          <w:rFonts w:ascii="Arial" w:hAnsi="Arial" w:cs="Arial"/>
          <w:sz w:val="22"/>
          <w:szCs w:val="22"/>
        </w:rPr>
        <w:t>parkirališne potrebe mogu se ostvariti dijelom u podrumskim etažama, a dijelom parkiranjem na terenu</w:t>
      </w:r>
    </w:p>
    <w:p w14:paraId="1B09AC9C" w14:textId="77777777" w:rsidR="00086D00" w:rsidRPr="00086D00" w:rsidRDefault="00086D00" w:rsidP="00086D00">
      <w:pPr>
        <w:numPr>
          <w:ilvl w:val="1"/>
          <w:numId w:val="7"/>
        </w:numPr>
        <w:ind w:left="709" w:hanging="349"/>
        <w:jc w:val="both"/>
        <w:rPr>
          <w:rFonts w:ascii="Arial" w:hAnsi="Arial" w:cs="Arial"/>
          <w:sz w:val="22"/>
          <w:szCs w:val="22"/>
        </w:rPr>
      </w:pPr>
      <w:r w:rsidRPr="00086D00">
        <w:rPr>
          <w:rFonts w:ascii="Arial" w:hAnsi="Arial" w:cs="Arial"/>
          <w:sz w:val="22"/>
          <w:szCs w:val="22"/>
        </w:rPr>
        <w:t>površina garaže u podrumskoj etaži može zauzimati do 70% površine građevne čestice</w:t>
      </w:r>
    </w:p>
    <w:p w14:paraId="5D2F98C3" w14:textId="77777777" w:rsidR="00086D00" w:rsidRPr="00086D00" w:rsidRDefault="00086D00" w:rsidP="00086D00">
      <w:pPr>
        <w:jc w:val="both"/>
        <w:rPr>
          <w:rFonts w:ascii="Arial" w:hAnsi="Arial" w:cs="Arial"/>
          <w:sz w:val="22"/>
          <w:szCs w:val="22"/>
        </w:rPr>
      </w:pPr>
    </w:p>
    <w:p w14:paraId="0604649C" w14:textId="77777777" w:rsidR="00086D00" w:rsidRPr="00086D00" w:rsidRDefault="00086D00" w:rsidP="00086D00">
      <w:pPr>
        <w:jc w:val="both"/>
        <w:rPr>
          <w:rFonts w:ascii="Arial" w:hAnsi="Arial" w:cs="Arial"/>
          <w:strike/>
          <w:sz w:val="22"/>
          <w:szCs w:val="22"/>
        </w:rPr>
      </w:pPr>
      <w:r w:rsidRPr="00086D00">
        <w:rPr>
          <w:rFonts w:ascii="Arial" w:hAnsi="Arial" w:cs="Arial"/>
          <w:sz w:val="22"/>
          <w:szCs w:val="22"/>
        </w:rPr>
        <w:t>Potreban broj parkirališnih mjesta za građevine javnih i društvenih namjena propisan je tablicom 01. u poglavlju 7.1.1.Promet u mirovanju.</w:t>
      </w:r>
    </w:p>
    <w:p w14:paraId="71945A22" w14:textId="77777777" w:rsidR="00086D00" w:rsidRPr="00086D00" w:rsidRDefault="00086D00" w:rsidP="00086D00">
      <w:pPr>
        <w:jc w:val="both"/>
        <w:rPr>
          <w:rFonts w:ascii="Arial" w:hAnsi="Arial" w:cs="Arial"/>
          <w:sz w:val="22"/>
          <w:szCs w:val="22"/>
        </w:rPr>
      </w:pPr>
    </w:p>
    <w:p w14:paraId="6352C3A9" w14:textId="77777777" w:rsidR="00086D00" w:rsidRPr="00086D00" w:rsidRDefault="00086D00" w:rsidP="00086D00">
      <w:pPr>
        <w:jc w:val="both"/>
        <w:rPr>
          <w:rFonts w:ascii="Arial" w:hAnsi="Arial" w:cs="Arial"/>
          <w:sz w:val="22"/>
          <w:szCs w:val="22"/>
        </w:rPr>
      </w:pPr>
    </w:p>
    <w:p w14:paraId="7929073A" w14:textId="77777777" w:rsidR="00086D00" w:rsidRPr="00086D00" w:rsidRDefault="00086D00" w:rsidP="003B7B84">
      <w:pPr>
        <w:numPr>
          <w:ilvl w:val="0"/>
          <w:numId w:val="24"/>
        </w:numPr>
        <w:jc w:val="both"/>
        <w:rPr>
          <w:rFonts w:ascii="Arial" w:hAnsi="Arial" w:cs="Arial"/>
          <w:b/>
          <w:sz w:val="22"/>
          <w:szCs w:val="22"/>
        </w:rPr>
      </w:pPr>
      <w:r w:rsidRPr="00086D00">
        <w:rPr>
          <w:rFonts w:ascii="Arial" w:hAnsi="Arial" w:cs="Arial"/>
          <w:b/>
          <w:sz w:val="22"/>
          <w:szCs w:val="22"/>
        </w:rPr>
        <w:t>UVJETI SMJEŠTAJA GRAĐEVINA STAMBENE NAMJENE (S)</w:t>
      </w:r>
    </w:p>
    <w:p w14:paraId="36073E4C" w14:textId="77777777" w:rsidR="00086D00" w:rsidRPr="00086D00" w:rsidRDefault="00086D00" w:rsidP="00086D00">
      <w:pPr>
        <w:jc w:val="both"/>
        <w:rPr>
          <w:rFonts w:ascii="Arial" w:hAnsi="Arial" w:cs="Arial"/>
          <w:sz w:val="22"/>
          <w:szCs w:val="22"/>
        </w:rPr>
      </w:pPr>
    </w:p>
    <w:p w14:paraId="4EEDB7C2" w14:textId="77777777" w:rsidR="00086D00" w:rsidRPr="00086D00" w:rsidRDefault="00086D00" w:rsidP="00086D00">
      <w:pPr>
        <w:numPr>
          <w:ilvl w:val="0"/>
          <w:numId w:val="1"/>
        </w:numPr>
        <w:jc w:val="center"/>
        <w:rPr>
          <w:rFonts w:ascii="Arial" w:hAnsi="Arial" w:cs="Arial"/>
          <w:sz w:val="22"/>
          <w:szCs w:val="22"/>
        </w:rPr>
      </w:pPr>
    </w:p>
    <w:p w14:paraId="10AF78A1" w14:textId="77777777" w:rsidR="00086D00" w:rsidRPr="00086D00" w:rsidRDefault="00086D00" w:rsidP="00086D00">
      <w:pPr>
        <w:jc w:val="both"/>
        <w:rPr>
          <w:rFonts w:ascii="Arial" w:hAnsi="Arial" w:cs="Arial"/>
          <w:sz w:val="22"/>
          <w:szCs w:val="22"/>
        </w:rPr>
      </w:pPr>
    </w:p>
    <w:p w14:paraId="36B3623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Građevine stambene namjene mogu se smjestiti na površini stambene namjene (S), prikazanim u grafičkom dijelu Plana, na kartografskom prikazu </w:t>
      </w:r>
      <w:r w:rsidRPr="00086D00">
        <w:rPr>
          <w:rFonts w:ascii="Arial" w:hAnsi="Arial" w:cs="Arial"/>
          <w:i/>
          <w:sz w:val="22"/>
          <w:szCs w:val="22"/>
        </w:rPr>
        <w:t>1. Korištenje i namjena površina</w:t>
      </w:r>
      <w:r w:rsidRPr="00086D00">
        <w:rPr>
          <w:rFonts w:ascii="Arial" w:hAnsi="Arial" w:cs="Arial"/>
          <w:sz w:val="22"/>
          <w:szCs w:val="22"/>
        </w:rPr>
        <w:t xml:space="preserve">, u mjerilu 1:1000 i na </w:t>
      </w:r>
      <w:r w:rsidRPr="00086D00">
        <w:rPr>
          <w:rFonts w:ascii="Arial" w:hAnsi="Arial" w:cs="Arial"/>
          <w:i/>
          <w:sz w:val="22"/>
          <w:szCs w:val="22"/>
        </w:rPr>
        <w:t>Shemi plana parcelacije s brojčanim pokazateljima</w:t>
      </w:r>
      <w:r w:rsidRPr="00086D00">
        <w:rPr>
          <w:rFonts w:ascii="Arial" w:hAnsi="Arial" w:cs="Arial"/>
          <w:sz w:val="22"/>
          <w:szCs w:val="22"/>
        </w:rPr>
        <w:t xml:space="preserve"> na građevnim česticama.</w:t>
      </w:r>
    </w:p>
    <w:p w14:paraId="1ACC0538" w14:textId="77777777" w:rsidR="00086D00" w:rsidRPr="00086D00" w:rsidRDefault="00086D00" w:rsidP="00086D00">
      <w:pPr>
        <w:jc w:val="both"/>
        <w:rPr>
          <w:rFonts w:ascii="Arial" w:hAnsi="Arial" w:cs="Arial"/>
          <w:sz w:val="22"/>
          <w:szCs w:val="22"/>
        </w:rPr>
      </w:pPr>
    </w:p>
    <w:p w14:paraId="1FF0E70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Površina stambene namjene u obuhvatu Plana u naravi predstavlja neizgrađeni prostor.</w:t>
      </w:r>
    </w:p>
    <w:p w14:paraId="77DB9510" w14:textId="77777777" w:rsidR="00086D00" w:rsidRPr="00086D00" w:rsidRDefault="00086D00" w:rsidP="00086D00">
      <w:pPr>
        <w:jc w:val="both"/>
        <w:rPr>
          <w:rFonts w:ascii="Arial" w:hAnsi="Arial" w:cs="Arial"/>
          <w:sz w:val="22"/>
          <w:szCs w:val="22"/>
        </w:rPr>
      </w:pPr>
    </w:p>
    <w:p w14:paraId="3DF2766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Uvjeti i načini gradnje moraju biti u skladu s odredbama ovog Plana.</w:t>
      </w:r>
    </w:p>
    <w:p w14:paraId="19B452EA" w14:textId="77777777" w:rsidR="00086D00" w:rsidRPr="00086D00" w:rsidRDefault="00086D00" w:rsidP="00086D00">
      <w:pPr>
        <w:jc w:val="both"/>
        <w:rPr>
          <w:rFonts w:ascii="Arial" w:hAnsi="Arial" w:cs="Arial"/>
          <w:sz w:val="22"/>
          <w:szCs w:val="22"/>
        </w:rPr>
      </w:pPr>
    </w:p>
    <w:p w14:paraId="35DD8F29" w14:textId="77777777" w:rsidR="00086D00" w:rsidRPr="00086D00" w:rsidRDefault="00086D00" w:rsidP="00086D00">
      <w:pPr>
        <w:jc w:val="both"/>
        <w:rPr>
          <w:rFonts w:ascii="Arial" w:hAnsi="Arial" w:cs="Arial"/>
          <w:sz w:val="22"/>
          <w:szCs w:val="22"/>
        </w:rPr>
      </w:pPr>
    </w:p>
    <w:p w14:paraId="0FC9DB8F" w14:textId="77777777" w:rsidR="00086D00" w:rsidRPr="00086D00" w:rsidRDefault="00086D00" w:rsidP="00086D00">
      <w:pPr>
        <w:numPr>
          <w:ilvl w:val="0"/>
          <w:numId w:val="1"/>
        </w:numPr>
        <w:jc w:val="center"/>
        <w:rPr>
          <w:rFonts w:ascii="Arial" w:hAnsi="Arial" w:cs="Arial"/>
          <w:sz w:val="22"/>
          <w:szCs w:val="22"/>
        </w:rPr>
      </w:pPr>
    </w:p>
    <w:p w14:paraId="4DF8B140" w14:textId="77777777" w:rsidR="00086D00" w:rsidRPr="00086D00" w:rsidRDefault="00086D00" w:rsidP="00086D00">
      <w:pPr>
        <w:jc w:val="both"/>
        <w:rPr>
          <w:rFonts w:ascii="Arial" w:hAnsi="Arial" w:cs="Arial"/>
          <w:sz w:val="22"/>
          <w:szCs w:val="22"/>
        </w:rPr>
      </w:pPr>
    </w:p>
    <w:p w14:paraId="58B4B5D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Površine stambene namjene su površine na kojima su planirane građevine stambene namjene.</w:t>
      </w:r>
    </w:p>
    <w:p w14:paraId="27B11841" w14:textId="77777777" w:rsidR="00086D00" w:rsidRPr="00086D00" w:rsidRDefault="00086D00" w:rsidP="00086D00">
      <w:pPr>
        <w:jc w:val="both"/>
        <w:rPr>
          <w:rFonts w:ascii="Arial" w:hAnsi="Arial" w:cs="Arial"/>
          <w:sz w:val="22"/>
          <w:szCs w:val="22"/>
        </w:rPr>
      </w:pPr>
    </w:p>
    <w:p w14:paraId="4FFC47F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 površinama stambene namjene mogu se uređivati prostori za sljedeće prateće sadržaje:</w:t>
      </w:r>
    </w:p>
    <w:p w14:paraId="1C6173BF" w14:textId="77777777" w:rsidR="00086D00" w:rsidRPr="00086D00" w:rsidRDefault="00086D00" w:rsidP="00086D00">
      <w:pPr>
        <w:numPr>
          <w:ilvl w:val="1"/>
          <w:numId w:val="8"/>
        </w:numPr>
        <w:ind w:left="709" w:hanging="349"/>
        <w:jc w:val="both"/>
        <w:rPr>
          <w:rFonts w:ascii="Arial" w:hAnsi="Arial" w:cs="Arial"/>
          <w:sz w:val="22"/>
          <w:szCs w:val="22"/>
        </w:rPr>
      </w:pPr>
      <w:r w:rsidRPr="00086D00">
        <w:rPr>
          <w:rFonts w:ascii="Arial" w:hAnsi="Arial" w:cs="Arial"/>
          <w:sz w:val="22"/>
          <w:szCs w:val="22"/>
        </w:rPr>
        <w:t>parkovi i dječja igrališta</w:t>
      </w:r>
    </w:p>
    <w:p w14:paraId="61A235E2" w14:textId="77777777" w:rsidR="00086D00" w:rsidRPr="00086D00" w:rsidRDefault="00086D00" w:rsidP="00086D00">
      <w:pPr>
        <w:numPr>
          <w:ilvl w:val="1"/>
          <w:numId w:val="8"/>
        </w:numPr>
        <w:ind w:left="709" w:hanging="349"/>
        <w:jc w:val="both"/>
        <w:rPr>
          <w:rFonts w:ascii="Arial" w:hAnsi="Arial" w:cs="Arial"/>
          <w:sz w:val="22"/>
          <w:szCs w:val="22"/>
        </w:rPr>
      </w:pPr>
      <w:r w:rsidRPr="00086D00">
        <w:rPr>
          <w:rFonts w:ascii="Arial" w:hAnsi="Arial" w:cs="Arial"/>
          <w:sz w:val="22"/>
          <w:szCs w:val="22"/>
        </w:rPr>
        <w:t>infrastrukturni objekti</w:t>
      </w:r>
    </w:p>
    <w:p w14:paraId="26FA1497" w14:textId="77777777" w:rsidR="00086D00" w:rsidRPr="00086D00" w:rsidRDefault="00086D00" w:rsidP="00086D00">
      <w:pPr>
        <w:numPr>
          <w:ilvl w:val="1"/>
          <w:numId w:val="8"/>
        </w:numPr>
        <w:ind w:left="709" w:hanging="349"/>
        <w:jc w:val="both"/>
        <w:rPr>
          <w:rFonts w:ascii="Arial" w:hAnsi="Arial" w:cs="Arial"/>
          <w:strike/>
          <w:sz w:val="22"/>
          <w:szCs w:val="22"/>
        </w:rPr>
      </w:pPr>
      <w:r w:rsidRPr="00086D00">
        <w:rPr>
          <w:rFonts w:ascii="Arial" w:hAnsi="Arial" w:cs="Arial"/>
          <w:sz w:val="22"/>
          <w:szCs w:val="22"/>
        </w:rPr>
        <w:t>prodavaonice robe za dnevnu potrošnju i poslovni prostori do 150 m</w:t>
      </w:r>
      <w:r w:rsidRPr="00086D00">
        <w:rPr>
          <w:rFonts w:ascii="Arial" w:hAnsi="Arial" w:cs="Arial"/>
          <w:sz w:val="22"/>
          <w:szCs w:val="22"/>
          <w:vertAlign w:val="superscript"/>
        </w:rPr>
        <w:t>2</w:t>
      </w:r>
      <w:r w:rsidRPr="00086D00">
        <w:rPr>
          <w:rFonts w:ascii="Arial" w:hAnsi="Arial" w:cs="Arial"/>
          <w:sz w:val="22"/>
          <w:szCs w:val="22"/>
        </w:rPr>
        <w:t xml:space="preserve"> građevinske bruto površine</w:t>
      </w:r>
    </w:p>
    <w:p w14:paraId="62F4B780" w14:textId="77777777" w:rsidR="00086D00" w:rsidRPr="00086D00" w:rsidRDefault="00086D00" w:rsidP="00086D00">
      <w:pPr>
        <w:numPr>
          <w:ilvl w:val="1"/>
          <w:numId w:val="8"/>
        </w:numPr>
        <w:ind w:left="709" w:hanging="349"/>
        <w:jc w:val="both"/>
        <w:rPr>
          <w:rFonts w:ascii="Arial" w:hAnsi="Arial" w:cs="Arial"/>
          <w:strike/>
          <w:sz w:val="22"/>
          <w:szCs w:val="22"/>
        </w:rPr>
      </w:pPr>
      <w:r w:rsidRPr="00086D00">
        <w:rPr>
          <w:rFonts w:ascii="Arial" w:hAnsi="Arial" w:cs="Arial"/>
          <w:sz w:val="22"/>
          <w:szCs w:val="22"/>
        </w:rPr>
        <w:t>ostale namjene koje dopunjuju stanovanje kao osobne usluge (krojač, frizer, fotograf, servis kućanskih aparata i sl.) i intelektualne usluge – uredi, javni i društveni sadržaji te turistički apartmani</w:t>
      </w:r>
    </w:p>
    <w:p w14:paraId="613090C0" w14:textId="77777777" w:rsidR="00086D00" w:rsidRPr="00086D00" w:rsidRDefault="00086D00" w:rsidP="00086D00">
      <w:pPr>
        <w:jc w:val="both"/>
        <w:rPr>
          <w:rFonts w:ascii="Arial" w:hAnsi="Arial" w:cs="Arial"/>
          <w:sz w:val="22"/>
          <w:szCs w:val="22"/>
        </w:rPr>
      </w:pPr>
    </w:p>
    <w:p w14:paraId="1F2DFB2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Sadržaji iz stavka (2), podstavak 4. ovog članka mogu biti u sklopu stambene građevine, uz uvjet da unutar jedne stambene građevine mogu biti površine do najviše 30% građevinske bruto površine.</w:t>
      </w:r>
    </w:p>
    <w:p w14:paraId="4207F19C" w14:textId="77777777" w:rsidR="00086D00" w:rsidRPr="00086D00" w:rsidRDefault="00086D00" w:rsidP="00086D00">
      <w:pPr>
        <w:jc w:val="both"/>
        <w:rPr>
          <w:rFonts w:ascii="Arial" w:hAnsi="Arial" w:cs="Arial"/>
          <w:sz w:val="22"/>
          <w:szCs w:val="22"/>
        </w:rPr>
      </w:pPr>
    </w:p>
    <w:p w14:paraId="45CCD898"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 površinama stambene namjene ne mogu se graditi građevine za proizvodnju, skladišta, servisi i drugi sadržaji koji bukom, mirisom i drugim nepovoljnim utjecajima ometaju stanovanje.</w:t>
      </w:r>
    </w:p>
    <w:p w14:paraId="5E9E20C6" w14:textId="77777777" w:rsidR="00086D00" w:rsidRPr="00086D00" w:rsidRDefault="00086D00" w:rsidP="00086D00">
      <w:pPr>
        <w:rPr>
          <w:rFonts w:ascii="Arial" w:hAnsi="Arial" w:cs="Arial"/>
          <w:sz w:val="22"/>
          <w:szCs w:val="22"/>
        </w:rPr>
      </w:pPr>
    </w:p>
    <w:p w14:paraId="735C38CC" w14:textId="77777777" w:rsidR="00086D00" w:rsidRPr="00086D00" w:rsidRDefault="00086D00" w:rsidP="003B7B84">
      <w:pPr>
        <w:numPr>
          <w:ilvl w:val="1"/>
          <w:numId w:val="24"/>
        </w:numPr>
        <w:jc w:val="both"/>
        <w:rPr>
          <w:rFonts w:ascii="Arial" w:hAnsi="Arial" w:cs="Arial"/>
          <w:b/>
          <w:sz w:val="22"/>
          <w:szCs w:val="22"/>
        </w:rPr>
      </w:pPr>
      <w:r w:rsidRPr="00086D00">
        <w:rPr>
          <w:rFonts w:ascii="Arial" w:hAnsi="Arial" w:cs="Arial"/>
          <w:b/>
          <w:sz w:val="22"/>
          <w:szCs w:val="22"/>
        </w:rPr>
        <w:t>Uvjeti i način gradnje</w:t>
      </w:r>
    </w:p>
    <w:p w14:paraId="33FBE764" w14:textId="77777777" w:rsidR="00086D00" w:rsidRPr="00086D00" w:rsidRDefault="00086D00" w:rsidP="00086D00">
      <w:pPr>
        <w:rPr>
          <w:rFonts w:ascii="Arial" w:hAnsi="Arial" w:cs="Arial"/>
          <w:sz w:val="22"/>
          <w:szCs w:val="22"/>
        </w:rPr>
      </w:pPr>
      <w:r w:rsidRPr="00086D00">
        <w:rPr>
          <w:rFonts w:ascii="Arial" w:hAnsi="Arial" w:cs="Arial"/>
          <w:sz w:val="22"/>
          <w:szCs w:val="22"/>
        </w:rPr>
        <w:t xml:space="preserve"> </w:t>
      </w:r>
    </w:p>
    <w:p w14:paraId="61E8B5C7" w14:textId="77777777" w:rsidR="00086D00" w:rsidRPr="00086D00" w:rsidRDefault="00086D00" w:rsidP="00086D00">
      <w:pPr>
        <w:numPr>
          <w:ilvl w:val="0"/>
          <w:numId w:val="1"/>
        </w:numPr>
        <w:jc w:val="center"/>
        <w:rPr>
          <w:rFonts w:ascii="Arial" w:hAnsi="Arial" w:cs="Arial"/>
          <w:sz w:val="22"/>
          <w:szCs w:val="22"/>
        </w:rPr>
      </w:pPr>
    </w:p>
    <w:p w14:paraId="379273F4" w14:textId="77777777" w:rsidR="00086D00" w:rsidRPr="00086D00" w:rsidRDefault="00086D00" w:rsidP="00086D00">
      <w:pPr>
        <w:jc w:val="both"/>
        <w:rPr>
          <w:rFonts w:ascii="Arial" w:hAnsi="Arial" w:cs="Arial"/>
          <w:sz w:val="22"/>
          <w:szCs w:val="22"/>
        </w:rPr>
      </w:pPr>
    </w:p>
    <w:p w14:paraId="5BC3FA9E" w14:textId="1F271B81" w:rsidR="00086D00" w:rsidRPr="00086D00" w:rsidRDefault="00086D00" w:rsidP="00086D00">
      <w:pPr>
        <w:jc w:val="both"/>
        <w:rPr>
          <w:rFonts w:ascii="Arial" w:hAnsi="Arial" w:cs="Arial"/>
          <w:sz w:val="22"/>
          <w:szCs w:val="22"/>
        </w:rPr>
      </w:pPr>
      <w:r w:rsidRPr="00086D00">
        <w:rPr>
          <w:rFonts w:ascii="Arial" w:hAnsi="Arial" w:cs="Arial"/>
          <w:sz w:val="22"/>
          <w:szCs w:val="22"/>
        </w:rPr>
        <w:t>Stambene građevine u obuhvatu Plana grade se kao niske građevine na kosom terenu, na pripadajućim građevnim česticama.</w:t>
      </w:r>
    </w:p>
    <w:p w14:paraId="08726FB8"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lastRenderedPageBreak/>
        <w:t>Niska građevina u smislu ovih odredbi je građevina stambene namjene s najviše tri funkcionalne jedinice, od kojih je najviše jedna poslovni sadržaj naveden u članku 19., stavak (2), podstavci 3. i 4..</w:t>
      </w:r>
    </w:p>
    <w:p w14:paraId="2934A409" w14:textId="77777777" w:rsidR="00086D00" w:rsidRPr="00086D00" w:rsidRDefault="00086D00" w:rsidP="00086D00">
      <w:pPr>
        <w:jc w:val="both"/>
        <w:rPr>
          <w:rFonts w:ascii="Arial" w:hAnsi="Arial" w:cs="Arial"/>
          <w:sz w:val="22"/>
          <w:szCs w:val="22"/>
        </w:rPr>
      </w:pPr>
    </w:p>
    <w:p w14:paraId="6385BDF7" w14:textId="77777777" w:rsidR="00086D00" w:rsidRPr="00086D00" w:rsidRDefault="00086D00" w:rsidP="00086D00">
      <w:pPr>
        <w:numPr>
          <w:ilvl w:val="0"/>
          <w:numId w:val="1"/>
        </w:numPr>
        <w:jc w:val="center"/>
        <w:rPr>
          <w:rFonts w:ascii="Arial" w:hAnsi="Arial" w:cs="Arial"/>
          <w:sz w:val="22"/>
          <w:szCs w:val="22"/>
        </w:rPr>
      </w:pPr>
    </w:p>
    <w:p w14:paraId="1CD59EA0" w14:textId="77777777" w:rsidR="00086D00" w:rsidRPr="00086D00" w:rsidRDefault="00086D00" w:rsidP="00086D00">
      <w:pPr>
        <w:jc w:val="both"/>
        <w:rPr>
          <w:rFonts w:ascii="Arial" w:hAnsi="Arial" w:cs="Arial"/>
          <w:sz w:val="22"/>
          <w:szCs w:val="22"/>
        </w:rPr>
      </w:pPr>
    </w:p>
    <w:p w14:paraId="4A33173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Niske građevine na površini stambene namjene (S) mogu se graditi kao:</w:t>
      </w:r>
    </w:p>
    <w:p w14:paraId="250DC669" w14:textId="77777777" w:rsidR="00086D00" w:rsidRPr="00086D00" w:rsidRDefault="00086D00" w:rsidP="00086D00">
      <w:pPr>
        <w:numPr>
          <w:ilvl w:val="1"/>
          <w:numId w:val="9"/>
        </w:numPr>
        <w:jc w:val="both"/>
        <w:rPr>
          <w:rFonts w:ascii="Arial" w:hAnsi="Arial" w:cs="Arial"/>
          <w:sz w:val="22"/>
          <w:szCs w:val="22"/>
        </w:rPr>
      </w:pPr>
      <w:r w:rsidRPr="00086D00">
        <w:rPr>
          <w:rFonts w:ascii="Arial" w:hAnsi="Arial" w:cs="Arial"/>
          <w:sz w:val="22"/>
          <w:szCs w:val="22"/>
        </w:rPr>
        <w:t>samostojeće građevine, za koje vrijede sljedeći uvjeti gradnje:</w:t>
      </w:r>
    </w:p>
    <w:p w14:paraId="1C817D8B"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minimalna površina građevne čestice: 400 m²</w:t>
      </w:r>
    </w:p>
    <w:p w14:paraId="2EB9F758"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najveća dozvoljena građevinska bruto površina svih objekata na čestici: 300 m²</w:t>
      </w:r>
    </w:p>
    <w:p w14:paraId="2F52A723"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najveći dozvoljeni koeficijent izgrađenosti (</w:t>
      </w:r>
      <w:proofErr w:type="spellStart"/>
      <w:r w:rsidRPr="00086D00">
        <w:rPr>
          <w:rFonts w:ascii="Arial" w:hAnsi="Arial" w:cs="Arial"/>
          <w:sz w:val="22"/>
          <w:szCs w:val="22"/>
        </w:rPr>
        <w:t>kig</w:t>
      </w:r>
      <w:proofErr w:type="spellEnd"/>
      <w:r w:rsidRPr="00086D00">
        <w:rPr>
          <w:rFonts w:ascii="Arial" w:hAnsi="Arial" w:cs="Arial"/>
          <w:sz w:val="22"/>
          <w:szCs w:val="22"/>
        </w:rPr>
        <w:t>): 0,3</w:t>
      </w:r>
    </w:p>
    <w:p w14:paraId="10E2BE16"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najveći dozvoljeni koeficijent iskorištenosti (kis): 0,75</w:t>
      </w:r>
    </w:p>
    <w:p w14:paraId="65A319B2"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najveća dozvoljena visina vijenca građevine: 8 m</w:t>
      </w:r>
    </w:p>
    <w:p w14:paraId="3D1DBB59"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najveća dozvoljena ukupna visina građevine: 10 m</w:t>
      </w:r>
    </w:p>
    <w:p w14:paraId="38A91E93"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 xml:space="preserve">najveća dozvoljena </w:t>
      </w:r>
      <w:proofErr w:type="spellStart"/>
      <w:r w:rsidRPr="00086D00">
        <w:rPr>
          <w:rFonts w:ascii="Arial" w:hAnsi="Arial" w:cs="Arial"/>
          <w:sz w:val="22"/>
          <w:szCs w:val="22"/>
        </w:rPr>
        <w:t>katnost</w:t>
      </w:r>
      <w:proofErr w:type="spellEnd"/>
      <w:r w:rsidRPr="00086D00">
        <w:rPr>
          <w:rFonts w:ascii="Arial" w:hAnsi="Arial" w:cs="Arial"/>
          <w:sz w:val="22"/>
          <w:szCs w:val="22"/>
        </w:rPr>
        <w:t xml:space="preserve"> iznosi tri nadzemne etaže</w:t>
      </w:r>
    </w:p>
    <w:p w14:paraId="4B06ADB1" w14:textId="77777777" w:rsidR="00086D00" w:rsidRPr="00086D00" w:rsidRDefault="00086D00" w:rsidP="00086D00">
      <w:pPr>
        <w:numPr>
          <w:ilvl w:val="1"/>
          <w:numId w:val="9"/>
        </w:numPr>
        <w:jc w:val="both"/>
        <w:rPr>
          <w:rFonts w:ascii="Arial" w:hAnsi="Arial" w:cs="Arial"/>
          <w:sz w:val="22"/>
          <w:szCs w:val="22"/>
        </w:rPr>
      </w:pPr>
      <w:r w:rsidRPr="00086D00">
        <w:rPr>
          <w:rFonts w:ascii="Arial" w:hAnsi="Arial" w:cs="Arial"/>
          <w:sz w:val="22"/>
          <w:szCs w:val="22"/>
        </w:rPr>
        <w:t>dvojne građevine, za koje vrijede sljedeći uvjeti gradnje:</w:t>
      </w:r>
    </w:p>
    <w:p w14:paraId="5A42334B"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minimalna površina građevne čestice: 300 m²</w:t>
      </w:r>
    </w:p>
    <w:p w14:paraId="38B6B5D7"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najveća dozvoljena građevinska bruto površina svih objekata na čestici: 300 m²</w:t>
      </w:r>
    </w:p>
    <w:p w14:paraId="546ABAAB"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najveći dozvoljeni koeficijent izgrađenosti (</w:t>
      </w:r>
      <w:proofErr w:type="spellStart"/>
      <w:r w:rsidRPr="00086D00">
        <w:rPr>
          <w:rFonts w:ascii="Arial" w:hAnsi="Arial" w:cs="Arial"/>
          <w:sz w:val="22"/>
          <w:szCs w:val="22"/>
        </w:rPr>
        <w:t>kig</w:t>
      </w:r>
      <w:proofErr w:type="spellEnd"/>
      <w:r w:rsidRPr="00086D00">
        <w:rPr>
          <w:rFonts w:ascii="Arial" w:hAnsi="Arial" w:cs="Arial"/>
          <w:sz w:val="22"/>
          <w:szCs w:val="22"/>
        </w:rPr>
        <w:t>): 0,4</w:t>
      </w:r>
    </w:p>
    <w:p w14:paraId="1D88097D"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najveći dozvoljeni koeficijent iskorištenosti (kis): 1,0</w:t>
      </w:r>
    </w:p>
    <w:p w14:paraId="06E0D250"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najveća dozvoljena visina vijenca građevine: 8 m</w:t>
      </w:r>
    </w:p>
    <w:p w14:paraId="79F0E8A1"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najveća dozvoljena ukupna visina građevine: 10 m</w:t>
      </w:r>
    </w:p>
    <w:p w14:paraId="2A1950B7" w14:textId="77777777" w:rsidR="00086D00" w:rsidRPr="00086D00" w:rsidRDefault="00086D00" w:rsidP="00086D00">
      <w:pPr>
        <w:numPr>
          <w:ilvl w:val="2"/>
          <w:numId w:val="9"/>
        </w:numPr>
        <w:jc w:val="both"/>
        <w:rPr>
          <w:rFonts w:ascii="Arial" w:hAnsi="Arial" w:cs="Arial"/>
          <w:sz w:val="22"/>
          <w:szCs w:val="22"/>
        </w:rPr>
      </w:pPr>
      <w:r w:rsidRPr="00086D00">
        <w:rPr>
          <w:rFonts w:ascii="Arial" w:hAnsi="Arial" w:cs="Arial"/>
          <w:sz w:val="22"/>
          <w:szCs w:val="22"/>
        </w:rPr>
        <w:t xml:space="preserve">najveća dozvoljena </w:t>
      </w:r>
      <w:proofErr w:type="spellStart"/>
      <w:r w:rsidRPr="00086D00">
        <w:rPr>
          <w:rFonts w:ascii="Arial" w:hAnsi="Arial" w:cs="Arial"/>
          <w:sz w:val="22"/>
          <w:szCs w:val="22"/>
        </w:rPr>
        <w:t>katnost</w:t>
      </w:r>
      <w:proofErr w:type="spellEnd"/>
      <w:r w:rsidRPr="00086D00">
        <w:rPr>
          <w:rFonts w:ascii="Arial" w:hAnsi="Arial" w:cs="Arial"/>
          <w:sz w:val="22"/>
          <w:szCs w:val="22"/>
        </w:rPr>
        <w:t xml:space="preserve"> iznosi tri nadzemne etaže</w:t>
      </w:r>
    </w:p>
    <w:p w14:paraId="283A496F" w14:textId="77777777" w:rsidR="00086D00" w:rsidRPr="00086D00" w:rsidRDefault="00086D00" w:rsidP="00086D00">
      <w:pPr>
        <w:jc w:val="both"/>
        <w:rPr>
          <w:rFonts w:ascii="Arial" w:hAnsi="Arial" w:cs="Arial"/>
          <w:sz w:val="22"/>
          <w:szCs w:val="22"/>
        </w:rPr>
      </w:pPr>
    </w:p>
    <w:p w14:paraId="5F1FEFB4"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Za stambene građevine iz stavka (1) ovog članka primjenjuju se sljedeći uvjeti gradnje:</w:t>
      </w:r>
    </w:p>
    <w:p w14:paraId="673BB80F"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 xml:space="preserve">najmanji udio prirodnog neizgrađenog terena unutar građevne čestice: 40% </w:t>
      </w:r>
    </w:p>
    <w:p w14:paraId="79111853"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minimalna udaljenost građevine od granice građevne čestice iznosi 3,0 m</w:t>
      </w:r>
    </w:p>
    <w:p w14:paraId="1FDF122E"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minimalna udaljenost građevinskog pravca od regulacijskog pravca iznosi 5,0 m</w:t>
      </w:r>
    </w:p>
    <w:p w14:paraId="4BC92316"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iznimno od podstavka 3., minimalna udaljenost građevinskog pravca od regulacijskog pravca pješačke stepenaste ulice iznosi 3,0 m</w:t>
      </w:r>
    </w:p>
    <w:p w14:paraId="7E53DB8E"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 xml:space="preserve">najniža kota konačno uređenog i </w:t>
      </w:r>
      <w:proofErr w:type="spellStart"/>
      <w:r w:rsidRPr="00086D00">
        <w:rPr>
          <w:rFonts w:ascii="Arial" w:hAnsi="Arial" w:cs="Arial"/>
          <w:sz w:val="22"/>
          <w:szCs w:val="22"/>
        </w:rPr>
        <w:t>zaravnanog</w:t>
      </w:r>
      <w:proofErr w:type="spellEnd"/>
      <w:r w:rsidRPr="00086D00">
        <w:rPr>
          <w:rFonts w:ascii="Arial" w:hAnsi="Arial" w:cs="Arial"/>
          <w:sz w:val="22"/>
          <w:szCs w:val="22"/>
        </w:rPr>
        <w:t xml:space="preserve"> terena u odnosu na kotu prirodnog terena može odstupati najviše 1,5 m</w:t>
      </w:r>
    </w:p>
    <w:p w14:paraId="721ACB3F"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minimalna širina kolnog pristupa iznosi 3 m</w:t>
      </w:r>
    </w:p>
    <w:p w14:paraId="08F4290D"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građevna čestica može imati samo jedan kolni pristup s jedne strane građevne čestice, maksimalne širine 3,5 m. Ostale mogućnosti utvrditi će se posebnim uvjetima iz oblasti prometa utvrđenih od strane mjerodavnih tijela</w:t>
      </w:r>
    </w:p>
    <w:p w14:paraId="19D78043"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najmanja dužina ulične fasade objekta na građevinskoj liniji mora iznositi 8 m</w:t>
      </w:r>
    </w:p>
    <w:p w14:paraId="7B604814"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ukoliko se grade sve tri etaže posljednja etaža mora biti potkrovlje</w:t>
      </w:r>
    </w:p>
    <w:p w14:paraId="37BA1AE1"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ako je potkrovlje oblikovano ravnim ili mješovitim krovom, potkrovlje može imati najviše 66% (2/3) površine karakteristične etaže. U tom slučaju potkrovlje mora biti uvučeno minimalno 2 m obzirom na ravninu jugozapadnog pročelja</w:t>
      </w:r>
    </w:p>
    <w:p w14:paraId="79A60E10"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ako je potkrovlje oblikovano kosim krovom, maksimalna visina nadozida iznosi 1,2 m</w:t>
      </w:r>
    </w:p>
    <w:p w14:paraId="72768454"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kosi krov je nagiba od 20 do 30 stupnjeva. Sljeme krova mora biti paralelno sa slojnicama terena</w:t>
      </w:r>
    </w:p>
    <w:p w14:paraId="47BF88EB"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 xml:space="preserve">belvederi se mogu postavljati u potkrovnoj etaži uz zadovoljenje uvjeta da zbroj širina belvedera ili </w:t>
      </w:r>
      <w:proofErr w:type="spellStart"/>
      <w:r w:rsidRPr="00086D00">
        <w:rPr>
          <w:rFonts w:ascii="Arial" w:hAnsi="Arial" w:cs="Arial"/>
          <w:sz w:val="22"/>
          <w:szCs w:val="22"/>
        </w:rPr>
        <w:t>abaina</w:t>
      </w:r>
      <w:proofErr w:type="spellEnd"/>
      <w:r w:rsidRPr="00086D00">
        <w:rPr>
          <w:rFonts w:ascii="Arial" w:hAnsi="Arial" w:cs="Arial"/>
          <w:sz w:val="22"/>
          <w:szCs w:val="22"/>
        </w:rPr>
        <w:t xml:space="preserve"> na svakom pročelju građevine ne prelazi 30% ukupne duljine tog pročelja. Širina pojedinog belvedera ne smije biti veća od 1,20 m. Belvederima se ne smije prekidati krovni vijenac</w:t>
      </w:r>
    </w:p>
    <w:p w14:paraId="19F489B2"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stubišta se moraju rješavati unutar gabarita građevine, tj. moraju biti natkrivena i biti integralni dio objekta. Zabranjuje se gradnja vanjskih nenatkrivenih stubišta koja imaju vlastitu samostojeću nosivu konstrukciju</w:t>
      </w:r>
    </w:p>
    <w:p w14:paraId="555341D6" w14:textId="77777777" w:rsidR="00086D00" w:rsidRPr="00086D00" w:rsidRDefault="00086D00" w:rsidP="003B7B84">
      <w:pPr>
        <w:numPr>
          <w:ilvl w:val="0"/>
          <w:numId w:val="30"/>
        </w:numPr>
        <w:jc w:val="both"/>
        <w:rPr>
          <w:rFonts w:ascii="Arial" w:hAnsi="Arial" w:cs="Arial"/>
          <w:sz w:val="22"/>
          <w:szCs w:val="22"/>
        </w:rPr>
      </w:pPr>
      <w:r w:rsidRPr="00086D00">
        <w:rPr>
          <w:rFonts w:ascii="Arial" w:hAnsi="Arial" w:cs="Arial"/>
          <w:sz w:val="22"/>
          <w:szCs w:val="22"/>
        </w:rPr>
        <w:t>moguća je gradnja vanjskog stubišta položenog na terenu kao dio uređenja građevne čestice.</w:t>
      </w:r>
    </w:p>
    <w:p w14:paraId="76119637" w14:textId="77777777" w:rsidR="00086D00" w:rsidRPr="00086D00" w:rsidRDefault="00086D00" w:rsidP="00086D00">
      <w:pPr>
        <w:jc w:val="both"/>
        <w:rPr>
          <w:rFonts w:ascii="Arial" w:hAnsi="Arial" w:cs="Arial"/>
          <w:sz w:val="22"/>
          <w:szCs w:val="22"/>
        </w:rPr>
      </w:pPr>
    </w:p>
    <w:p w14:paraId="1BBCB644"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Uvjeti i načini gradnje na građevnoj čestici stambene namjene prikazani su na kartografskim prikazima </w:t>
      </w:r>
      <w:r w:rsidRPr="00086D00">
        <w:rPr>
          <w:rFonts w:ascii="Arial" w:hAnsi="Arial" w:cs="Arial"/>
          <w:i/>
          <w:sz w:val="22"/>
          <w:szCs w:val="22"/>
        </w:rPr>
        <w:t xml:space="preserve">3.2. Uvjeti korištenja, uređenja i zaštite površina-Oblici korištenja, Područja </w:t>
      </w:r>
      <w:r w:rsidRPr="00086D00">
        <w:rPr>
          <w:rFonts w:ascii="Arial" w:hAnsi="Arial" w:cs="Arial"/>
          <w:i/>
          <w:sz w:val="22"/>
          <w:szCs w:val="22"/>
        </w:rPr>
        <w:lastRenderedPageBreak/>
        <w:t>posebnih ograničenja u korištenju</w:t>
      </w:r>
      <w:r w:rsidRPr="00086D00">
        <w:rPr>
          <w:rFonts w:ascii="Arial" w:hAnsi="Arial" w:cs="Arial"/>
          <w:sz w:val="22"/>
          <w:szCs w:val="22"/>
        </w:rPr>
        <w:t xml:space="preserve"> i </w:t>
      </w:r>
      <w:r w:rsidRPr="00086D00">
        <w:rPr>
          <w:rFonts w:ascii="Arial" w:hAnsi="Arial" w:cs="Arial"/>
          <w:i/>
          <w:sz w:val="22"/>
          <w:szCs w:val="22"/>
        </w:rPr>
        <w:t>4.1. Načini i uvjeti gradnje-Način gradnje</w:t>
      </w:r>
      <w:r w:rsidRPr="00086D00">
        <w:rPr>
          <w:rFonts w:ascii="Arial" w:hAnsi="Arial" w:cs="Arial"/>
          <w:sz w:val="22"/>
          <w:szCs w:val="22"/>
        </w:rPr>
        <w:t>, u mjerilu 1:1000, sa shematskim prikazom karakteristične građevne čestice.</w:t>
      </w:r>
    </w:p>
    <w:p w14:paraId="31A912F7" w14:textId="77777777" w:rsidR="00086D00" w:rsidRPr="00086D00" w:rsidRDefault="00086D00" w:rsidP="00086D00">
      <w:pPr>
        <w:jc w:val="both"/>
        <w:rPr>
          <w:rFonts w:ascii="Arial" w:hAnsi="Arial" w:cs="Arial"/>
          <w:sz w:val="22"/>
          <w:szCs w:val="22"/>
        </w:rPr>
      </w:pPr>
    </w:p>
    <w:p w14:paraId="3E49536A" w14:textId="77777777" w:rsidR="00086D00" w:rsidRPr="00086D00" w:rsidRDefault="00086D00" w:rsidP="00086D00">
      <w:pPr>
        <w:jc w:val="both"/>
        <w:rPr>
          <w:rFonts w:ascii="Arial" w:hAnsi="Arial" w:cs="Arial"/>
          <w:sz w:val="22"/>
          <w:szCs w:val="22"/>
        </w:rPr>
      </w:pPr>
    </w:p>
    <w:p w14:paraId="1E11E081" w14:textId="77777777" w:rsidR="00086D00" w:rsidRPr="00086D00" w:rsidRDefault="00086D00" w:rsidP="00086D00">
      <w:pPr>
        <w:numPr>
          <w:ilvl w:val="0"/>
          <w:numId w:val="1"/>
        </w:numPr>
        <w:jc w:val="center"/>
        <w:rPr>
          <w:rFonts w:ascii="Arial" w:hAnsi="Arial" w:cs="Arial"/>
          <w:sz w:val="22"/>
          <w:szCs w:val="22"/>
        </w:rPr>
      </w:pPr>
    </w:p>
    <w:p w14:paraId="2EDE63EB" w14:textId="77777777" w:rsidR="00086D00" w:rsidRPr="00086D00" w:rsidRDefault="00086D00" w:rsidP="00086D00">
      <w:pPr>
        <w:jc w:val="both"/>
        <w:rPr>
          <w:rFonts w:ascii="Arial" w:hAnsi="Arial" w:cs="Arial"/>
          <w:sz w:val="22"/>
          <w:szCs w:val="22"/>
        </w:rPr>
      </w:pPr>
    </w:p>
    <w:p w14:paraId="24AC0AE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 površini stambene namjene (S) mogu se graditi zatvorene i otvorene pomoćne građevine za koje vrijede sljedeći uvjeti gradnje:</w:t>
      </w:r>
    </w:p>
    <w:p w14:paraId="772B4CA1" w14:textId="77777777" w:rsidR="00086D00" w:rsidRPr="00086D00" w:rsidRDefault="00086D00" w:rsidP="003B7B84">
      <w:pPr>
        <w:numPr>
          <w:ilvl w:val="1"/>
          <w:numId w:val="26"/>
        </w:numPr>
        <w:jc w:val="both"/>
        <w:rPr>
          <w:rFonts w:ascii="Arial" w:hAnsi="Arial" w:cs="Arial"/>
          <w:sz w:val="22"/>
          <w:szCs w:val="22"/>
        </w:rPr>
      </w:pPr>
      <w:r w:rsidRPr="00086D00">
        <w:rPr>
          <w:rFonts w:ascii="Arial" w:hAnsi="Arial" w:cs="Arial"/>
          <w:sz w:val="22"/>
          <w:szCs w:val="22"/>
        </w:rPr>
        <w:t>kod gradnje zatvorenih pomoćnih građevina (garaža):</w:t>
      </w:r>
    </w:p>
    <w:p w14:paraId="5327C156" w14:textId="77777777" w:rsidR="00086D00" w:rsidRPr="00086D00" w:rsidRDefault="00086D00" w:rsidP="003B7B84">
      <w:pPr>
        <w:numPr>
          <w:ilvl w:val="1"/>
          <w:numId w:val="25"/>
        </w:numPr>
        <w:ind w:left="1134" w:hanging="425"/>
        <w:jc w:val="both"/>
        <w:rPr>
          <w:rFonts w:ascii="Arial" w:hAnsi="Arial" w:cs="Arial"/>
          <w:sz w:val="22"/>
          <w:szCs w:val="22"/>
        </w:rPr>
      </w:pPr>
      <w:r w:rsidRPr="00086D00">
        <w:rPr>
          <w:rFonts w:ascii="Arial" w:hAnsi="Arial" w:cs="Arial"/>
          <w:sz w:val="22"/>
          <w:szCs w:val="22"/>
        </w:rPr>
        <w:t xml:space="preserve">najveća dozvoljena </w:t>
      </w:r>
      <w:proofErr w:type="spellStart"/>
      <w:r w:rsidRPr="00086D00">
        <w:rPr>
          <w:rFonts w:ascii="Arial" w:hAnsi="Arial" w:cs="Arial"/>
          <w:sz w:val="22"/>
          <w:szCs w:val="22"/>
        </w:rPr>
        <w:t>katnost</w:t>
      </w:r>
      <w:proofErr w:type="spellEnd"/>
      <w:r w:rsidRPr="00086D00">
        <w:rPr>
          <w:rFonts w:ascii="Arial" w:hAnsi="Arial" w:cs="Arial"/>
          <w:sz w:val="22"/>
          <w:szCs w:val="22"/>
        </w:rPr>
        <w:t xml:space="preserve"> iznosi jedna nadzemna etaža</w:t>
      </w:r>
    </w:p>
    <w:p w14:paraId="3730DC08" w14:textId="77777777" w:rsidR="00086D00" w:rsidRPr="00086D00" w:rsidRDefault="00086D00" w:rsidP="00086D00">
      <w:pPr>
        <w:ind w:left="1134" w:hanging="425"/>
        <w:jc w:val="both"/>
        <w:rPr>
          <w:rFonts w:ascii="Arial" w:hAnsi="Arial" w:cs="Arial"/>
          <w:sz w:val="22"/>
          <w:szCs w:val="22"/>
        </w:rPr>
      </w:pPr>
      <w:r w:rsidRPr="00086D00">
        <w:rPr>
          <w:rFonts w:ascii="Arial" w:hAnsi="Arial" w:cs="Arial"/>
          <w:sz w:val="22"/>
          <w:szCs w:val="22"/>
        </w:rPr>
        <w:t>1.2. najveća dozvoljena visina vijenca iznosi 3,0 m</w:t>
      </w:r>
    </w:p>
    <w:p w14:paraId="6875E5F0" w14:textId="77777777" w:rsidR="00086D00" w:rsidRPr="00086D00" w:rsidRDefault="00086D00" w:rsidP="00086D00">
      <w:pPr>
        <w:ind w:left="1134" w:hanging="425"/>
        <w:jc w:val="both"/>
        <w:rPr>
          <w:rFonts w:ascii="Arial" w:hAnsi="Arial" w:cs="Arial"/>
          <w:sz w:val="22"/>
          <w:szCs w:val="22"/>
        </w:rPr>
      </w:pPr>
      <w:r w:rsidRPr="00086D00">
        <w:rPr>
          <w:rFonts w:ascii="Arial" w:hAnsi="Arial" w:cs="Arial"/>
          <w:sz w:val="22"/>
          <w:szCs w:val="22"/>
        </w:rPr>
        <w:t>1.3. minimalna udaljenost građevinskog pravca od regulacijskog pravca iznosi 5,0 m</w:t>
      </w:r>
    </w:p>
    <w:p w14:paraId="0E030986" w14:textId="77777777" w:rsidR="00086D00" w:rsidRPr="00086D00" w:rsidRDefault="00086D00" w:rsidP="00086D00">
      <w:pPr>
        <w:ind w:left="1134" w:hanging="425"/>
        <w:jc w:val="both"/>
        <w:rPr>
          <w:rFonts w:ascii="Arial" w:hAnsi="Arial" w:cs="Arial"/>
          <w:sz w:val="22"/>
          <w:szCs w:val="22"/>
        </w:rPr>
      </w:pPr>
      <w:r w:rsidRPr="00086D00">
        <w:rPr>
          <w:rFonts w:ascii="Arial" w:hAnsi="Arial" w:cs="Arial"/>
          <w:sz w:val="22"/>
          <w:szCs w:val="22"/>
        </w:rPr>
        <w:t>1.4. minimalna udaljenost od granice građevne čestice iznosi 3,0 m</w:t>
      </w:r>
    </w:p>
    <w:p w14:paraId="25910B49" w14:textId="77777777" w:rsidR="00086D00" w:rsidRPr="00086D00" w:rsidRDefault="00086D00" w:rsidP="00086D00">
      <w:pPr>
        <w:ind w:left="1134" w:hanging="425"/>
        <w:jc w:val="both"/>
        <w:rPr>
          <w:rFonts w:ascii="Arial" w:hAnsi="Arial" w:cs="Arial"/>
          <w:sz w:val="22"/>
          <w:szCs w:val="22"/>
        </w:rPr>
      </w:pPr>
      <w:r w:rsidRPr="00086D00">
        <w:rPr>
          <w:rFonts w:ascii="Arial" w:hAnsi="Arial" w:cs="Arial"/>
          <w:sz w:val="22"/>
          <w:szCs w:val="22"/>
        </w:rPr>
        <w:t>1.5. iznimno od alineje 1.4., udaljenost od granice građevne čestice može biti i manje od 3,0 m, ali ne manje od 1,0 m, pod uvjetom da na toj fasadi nema otvora</w:t>
      </w:r>
    </w:p>
    <w:p w14:paraId="486AAC70" w14:textId="77777777" w:rsidR="00086D00" w:rsidRPr="00086D00" w:rsidRDefault="00086D00" w:rsidP="00086D00">
      <w:pPr>
        <w:ind w:left="1134" w:hanging="425"/>
        <w:jc w:val="both"/>
        <w:rPr>
          <w:rFonts w:ascii="Arial" w:hAnsi="Arial" w:cs="Arial"/>
          <w:sz w:val="22"/>
          <w:szCs w:val="22"/>
        </w:rPr>
      </w:pPr>
      <w:r w:rsidRPr="00086D00">
        <w:rPr>
          <w:rFonts w:ascii="Arial" w:hAnsi="Arial" w:cs="Arial"/>
          <w:sz w:val="22"/>
          <w:szCs w:val="22"/>
        </w:rPr>
        <w:t>1.6. zabranjuje se prenamjena garaža u druge svrhe.</w:t>
      </w:r>
    </w:p>
    <w:p w14:paraId="3F661204" w14:textId="77777777" w:rsidR="00086D00" w:rsidRPr="00086D00" w:rsidRDefault="00086D00" w:rsidP="003B7B84">
      <w:pPr>
        <w:numPr>
          <w:ilvl w:val="1"/>
          <w:numId w:val="26"/>
        </w:numPr>
        <w:jc w:val="both"/>
        <w:rPr>
          <w:rFonts w:ascii="Arial" w:hAnsi="Arial" w:cs="Arial"/>
          <w:sz w:val="22"/>
          <w:szCs w:val="22"/>
        </w:rPr>
      </w:pPr>
      <w:r w:rsidRPr="00086D00">
        <w:rPr>
          <w:rFonts w:ascii="Arial" w:hAnsi="Arial" w:cs="Arial"/>
          <w:sz w:val="22"/>
          <w:szCs w:val="22"/>
        </w:rPr>
        <w:t>kod gradnje otvorenih pomoćnih građevina:</w:t>
      </w:r>
    </w:p>
    <w:p w14:paraId="49CDE850" w14:textId="77777777" w:rsidR="00086D00" w:rsidRPr="00086D00" w:rsidRDefault="00086D00" w:rsidP="00086D00">
      <w:pPr>
        <w:ind w:left="1134" w:hanging="425"/>
        <w:jc w:val="both"/>
        <w:rPr>
          <w:rFonts w:ascii="Arial" w:hAnsi="Arial" w:cs="Arial"/>
          <w:sz w:val="22"/>
          <w:szCs w:val="22"/>
        </w:rPr>
      </w:pPr>
      <w:r w:rsidRPr="00086D00">
        <w:rPr>
          <w:rFonts w:ascii="Arial" w:hAnsi="Arial" w:cs="Arial"/>
          <w:sz w:val="22"/>
          <w:szCs w:val="22"/>
        </w:rPr>
        <w:t xml:space="preserve">2.1. omogućuje se gradnja odrina, nadstrešnica, </w:t>
      </w:r>
      <w:proofErr w:type="spellStart"/>
      <w:r w:rsidRPr="00086D00">
        <w:rPr>
          <w:rFonts w:ascii="Arial" w:hAnsi="Arial" w:cs="Arial"/>
          <w:sz w:val="22"/>
          <w:szCs w:val="22"/>
        </w:rPr>
        <w:t>glorijeta</w:t>
      </w:r>
      <w:proofErr w:type="spellEnd"/>
      <w:r w:rsidRPr="00086D00">
        <w:rPr>
          <w:rFonts w:ascii="Arial" w:hAnsi="Arial" w:cs="Arial"/>
          <w:sz w:val="22"/>
          <w:szCs w:val="22"/>
        </w:rPr>
        <w:t>, bazena, ljetnih kuhinja i sl.</w:t>
      </w:r>
    </w:p>
    <w:p w14:paraId="7B561C20" w14:textId="77777777" w:rsidR="00086D00" w:rsidRPr="00086D00" w:rsidRDefault="00086D00" w:rsidP="00086D00">
      <w:pPr>
        <w:ind w:left="1134" w:hanging="425"/>
        <w:jc w:val="both"/>
        <w:rPr>
          <w:rFonts w:ascii="Arial" w:hAnsi="Arial" w:cs="Arial"/>
          <w:sz w:val="22"/>
          <w:szCs w:val="22"/>
        </w:rPr>
      </w:pPr>
      <w:r w:rsidRPr="00086D00">
        <w:rPr>
          <w:rFonts w:ascii="Arial" w:hAnsi="Arial" w:cs="Arial"/>
          <w:sz w:val="22"/>
          <w:szCs w:val="22"/>
        </w:rPr>
        <w:t>2.2. građevine iz alineje 2.1. mogu se graditi na udaljenosti manjoj od 5,0 m od regulacijske linije, ali ne manje od 3,0 m</w:t>
      </w:r>
    </w:p>
    <w:p w14:paraId="3181FA60" w14:textId="77777777" w:rsidR="00086D00" w:rsidRPr="00086D00" w:rsidRDefault="00086D00" w:rsidP="00086D00">
      <w:pPr>
        <w:jc w:val="both"/>
        <w:rPr>
          <w:rFonts w:ascii="Arial" w:hAnsi="Arial" w:cs="Arial"/>
          <w:sz w:val="22"/>
          <w:szCs w:val="22"/>
        </w:rPr>
      </w:pPr>
    </w:p>
    <w:p w14:paraId="626F0D5D"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Gradnja zatvorenih pomoćnih građevina dozvoljena je isključivo za građevine osnovne namjene kojima se pristupa sa donje strane. </w:t>
      </w:r>
    </w:p>
    <w:p w14:paraId="5960967B" w14:textId="77777777" w:rsidR="00086D00" w:rsidRPr="00086D00" w:rsidRDefault="00086D00" w:rsidP="00086D00">
      <w:pPr>
        <w:ind w:left="360"/>
        <w:jc w:val="both"/>
        <w:rPr>
          <w:rFonts w:ascii="Arial" w:hAnsi="Arial" w:cs="Arial"/>
          <w:sz w:val="22"/>
          <w:szCs w:val="22"/>
        </w:rPr>
      </w:pPr>
    </w:p>
    <w:p w14:paraId="6979C386" w14:textId="77777777" w:rsidR="00086D00" w:rsidRPr="00086D00" w:rsidRDefault="00086D00" w:rsidP="00086D00">
      <w:pPr>
        <w:ind w:left="360"/>
        <w:jc w:val="both"/>
        <w:rPr>
          <w:rFonts w:ascii="Arial" w:hAnsi="Arial" w:cs="Arial"/>
          <w:sz w:val="22"/>
          <w:szCs w:val="22"/>
        </w:rPr>
      </w:pPr>
    </w:p>
    <w:p w14:paraId="7F4ED985" w14:textId="77777777" w:rsidR="00086D00" w:rsidRPr="00086D00" w:rsidRDefault="00086D00" w:rsidP="00086D00">
      <w:pPr>
        <w:numPr>
          <w:ilvl w:val="0"/>
          <w:numId w:val="1"/>
        </w:numPr>
        <w:jc w:val="center"/>
        <w:rPr>
          <w:rFonts w:ascii="Arial" w:hAnsi="Arial" w:cs="Arial"/>
          <w:sz w:val="22"/>
          <w:szCs w:val="22"/>
        </w:rPr>
      </w:pPr>
    </w:p>
    <w:p w14:paraId="0EFBCE76" w14:textId="77777777" w:rsidR="00086D00" w:rsidRPr="00086D00" w:rsidRDefault="00086D00" w:rsidP="00086D00">
      <w:pPr>
        <w:jc w:val="both"/>
        <w:rPr>
          <w:rFonts w:ascii="Arial" w:hAnsi="Arial" w:cs="Arial"/>
          <w:sz w:val="22"/>
          <w:szCs w:val="22"/>
        </w:rPr>
      </w:pPr>
    </w:p>
    <w:p w14:paraId="6D2C442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Parkirne i garažne površine moraju biti osigurane na vlastitoj građevnoj čestici. </w:t>
      </w:r>
    </w:p>
    <w:p w14:paraId="56408535" w14:textId="77777777" w:rsidR="00086D00" w:rsidRPr="00086D00" w:rsidRDefault="00086D00" w:rsidP="00086D00">
      <w:pPr>
        <w:jc w:val="both"/>
        <w:rPr>
          <w:rFonts w:ascii="Arial" w:hAnsi="Arial" w:cs="Arial"/>
          <w:sz w:val="22"/>
          <w:szCs w:val="22"/>
        </w:rPr>
      </w:pPr>
    </w:p>
    <w:p w14:paraId="04431CB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Parkiranje se može riješiti kao:</w:t>
      </w:r>
    </w:p>
    <w:p w14:paraId="1DB0955C" w14:textId="77777777" w:rsidR="00086D00" w:rsidRPr="00086D00" w:rsidRDefault="00086D00" w:rsidP="00086D00">
      <w:pPr>
        <w:numPr>
          <w:ilvl w:val="1"/>
          <w:numId w:val="10"/>
        </w:numPr>
        <w:jc w:val="both"/>
        <w:rPr>
          <w:rFonts w:ascii="Arial" w:hAnsi="Arial" w:cs="Arial"/>
          <w:sz w:val="22"/>
          <w:szCs w:val="22"/>
        </w:rPr>
      </w:pPr>
      <w:r w:rsidRPr="00086D00">
        <w:rPr>
          <w:rFonts w:ascii="Arial" w:hAnsi="Arial" w:cs="Arial"/>
          <w:sz w:val="22"/>
          <w:szCs w:val="22"/>
        </w:rPr>
        <w:t>vanjsko parkiranje</w:t>
      </w:r>
    </w:p>
    <w:p w14:paraId="1A5EA2D8" w14:textId="77777777" w:rsidR="00086D00" w:rsidRPr="00086D00" w:rsidRDefault="00086D00" w:rsidP="00086D00">
      <w:pPr>
        <w:numPr>
          <w:ilvl w:val="1"/>
          <w:numId w:val="10"/>
        </w:numPr>
        <w:jc w:val="both"/>
        <w:rPr>
          <w:rFonts w:ascii="Arial" w:hAnsi="Arial" w:cs="Arial"/>
          <w:sz w:val="22"/>
          <w:szCs w:val="22"/>
        </w:rPr>
      </w:pPr>
      <w:r w:rsidRPr="00086D00">
        <w:rPr>
          <w:rFonts w:ascii="Arial" w:hAnsi="Arial" w:cs="Arial"/>
          <w:sz w:val="22"/>
          <w:szCs w:val="22"/>
        </w:rPr>
        <w:t>parkiranje unutar osnovne građevine</w:t>
      </w:r>
    </w:p>
    <w:p w14:paraId="3B9A09B1" w14:textId="77777777" w:rsidR="00086D00" w:rsidRPr="00086D00" w:rsidRDefault="00086D00" w:rsidP="00086D00">
      <w:pPr>
        <w:numPr>
          <w:ilvl w:val="1"/>
          <w:numId w:val="10"/>
        </w:numPr>
        <w:jc w:val="both"/>
        <w:rPr>
          <w:rFonts w:ascii="Arial" w:hAnsi="Arial" w:cs="Arial"/>
          <w:sz w:val="22"/>
          <w:szCs w:val="22"/>
        </w:rPr>
      </w:pPr>
      <w:r w:rsidRPr="00086D00">
        <w:rPr>
          <w:rFonts w:ascii="Arial" w:hAnsi="Arial" w:cs="Arial"/>
          <w:sz w:val="22"/>
          <w:szCs w:val="22"/>
        </w:rPr>
        <w:t>parkiranje unutar pomoćne građevine (garaže).</w:t>
      </w:r>
    </w:p>
    <w:p w14:paraId="1F72A13F"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Vanjsko parkiranje iz stavka (2) podstavak 1. ovog članka, podrazumijeva parkiranje na građevnoj čestici pri čemu se:</w:t>
      </w:r>
    </w:p>
    <w:p w14:paraId="0BA0AE7A" w14:textId="77777777" w:rsidR="00086D00" w:rsidRPr="00086D00" w:rsidRDefault="00086D00" w:rsidP="003B7B84">
      <w:pPr>
        <w:numPr>
          <w:ilvl w:val="0"/>
          <w:numId w:val="31"/>
        </w:numPr>
        <w:jc w:val="both"/>
        <w:rPr>
          <w:rFonts w:ascii="Arial" w:hAnsi="Arial" w:cs="Arial"/>
          <w:sz w:val="22"/>
          <w:szCs w:val="22"/>
        </w:rPr>
      </w:pPr>
      <w:r w:rsidRPr="00086D00">
        <w:rPr>
          <w:rFonts w:ascii="Arial" w:hAnsi="Arial" w:cs="Arial"/>
          <w:sz w:val="22"/>
          <w:szCs w:val="22"/>
        </w:rPr>
        <w:t>dozvoljava natkrivanje nadstrešnicom koja stoji na laganoj konstrukciji, odrinom i sl.</w:t>
      </w:r>
    </w:p>
    <w:p w14:paraId="2E5247D4" w14:textId="77777777" w:rsidR="00086D00" w:rsidRPr="00086D00" w:rsidRDefault="00086D00" w:rsidP="003B7B84">
      <w:pPr>
        <w:numPr>
          <w:ilvl w:val="0"/>
          <w:numId w:val="31"/>
        </w:numPr>
        <w:jc w:val="both"/>
        <w:rPr>
          <w:rFonts w:ascii="Arial" w:hAnsi="Arial" w:cs="Arial"/>
          <w:sz w:val="22"/>
          <w:szCs w:val="22"/>
        </w:rPr>
      </w:pPr>
      <w:r w:rsidRPr="00086D00">
        <w:rPr>
          <w:rFonts w:ascii="Arial" w:hAnsi="Arial" w:cs="Arial"/>
          <w:sz w:val="22"/>
          <w:szCs w:val="22"/>
        </w:rPr>
        <w:t>ne dozvoljava natkrivanje punom krovnom konstrukcijom.</w:t>
      </w:r>
    </w:p>
    <w:p w14:paraId="259A4AC3" w14:textId="77777777" w:rsidR="00086D00" w:rsidRPr="00086D00" w:rsidRDefault="00086D00" w:rsidP="00086D00">
      <w:pPr>
        <w:jc w:val="both"/>
        <w:rPr>
          <w:rFonts w:ascii="Arial" w:hAnsi="Arial" w:cs="Arial"/>
          <w:sz w:val="22"/>
          <w:szCs w:val="22"/>
        </w:rPr>
      </w:pPr>
    </w:p>
    <w:p w14:paraId="2B32DDE7"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Parkiranje unutar osnovne građevine iz stavka (2) podstavak 2. ovog članka, podrazumijeva:</w:t>
      </w:r>
    </w:p>
    <w:p w14:paraId="5977B032" w14:textId="77777777" w:rsidR="00086D00" w:rsidRPr="00086D00" w:rsidRDefault="00086D00" w:rsidP="003B7B84">
      <w:pPr>
        <w:numPr>
          <w:ilvl w:val="1"/>
          <w:numId w:val="31"/>
        </w:numPr>
        <w:ind w:left="709" w:hanging="283"/>
        <w:jc w:val="both"/>
        <w:rPr>
          <w:rFonts w:ascii="Arial" w:hAnsi="Arial" w:cs="Arial"/>
          <w:sz w:val="22"/>
          <w:szCs w:val="22"/>
        </w:rPr>
      </w:pPr>
      <w:r w:rsidRPr="00086D00">
        <w:rPr>
          <w:rFonts w:ascii="Arial" w:hAnsi="Arial" w:cs="Arial"/>
          <w:sz w:val="22"/>
          <w:szCs w:val="22"/>
        </w:rPr>
        <w:t>za osnovne građevine kojima se pristupa sa gornje strane: parkiranje u najvišoj etaži osnovne građevine</w:t>
      </w:r>
    </w:p>
    <w:p w14:paraId="5FAF60BA" w14:textId="77777777" w:rsidR="00086D00" w:rsidRPr="00086D00" w:rsidRDefault="00086D00" w:rsidP="003B7B84">
      <w:pPr>
        <w:numPr>
          <w:ilvl w:val="1"/>
          <w:numId w:val="31"/>
        </w:numPr>
        <w:ind w:left="709" w:hanging="283"/>
        <w:jc w:val="both"/>
        <w:rPr>
          <w:rFonts w:ascii="Arial" w:hAnsi="Arial" w:cs="Arial"/>
          <w:sz w:val="22"/>
          <w:szCs w:val="22"/>
        </w:rPr>
      </w:pPr>
      <w:r w:rsidRPr="00086D00">
        <w:rPr>
          <w:rFonts w:ascii="Arial" w:hAnsi="Arial" w:cs="Arial"/>
          <w:sz w:val="22"/>
          <w:szCs w:val="22"/>
        </w:rPr>
        <w:t>za osnovne građevine kojima se pristupa sa donje strane: parkiranje u najnižoj etaži osnovne građevine.</w:t>
      </w:r>
    </w:p>
    <w:p w14:paraId="661EB55B" w14:textId="77777777" w:rsidR="00086D00" w:rsidRPr="00086D00" w:rsidRDefault="00086D00" w:rsidP="00086D00">
      <w:pPr>
        <w:jc w:val="both"/>
        <w:rPr>
          <w:rFonts w:ascii="Arial" w:hAnsi="Arial" w:cs="Arial"/>
          <w:sz w:val="22"/>
          <w:szCs w:val="22"/>
        </w:rPr>
      </w:pPr>
    </w:p>
    <w:p w14:paraId="43205294"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Parkiranje unutar pomoćne građevine (garaže) iz stavka (2) podstavak 3. ovog članka:</w:t>
      </w:r>
    </w:p>
    <w:p w14:paraId="4A0CCE88" w14:textId="77777777" w:rsidR="00086D00" w:rsidRPr="00086D00" w:rsidRDefault="00086D00" w:rsidP="003B7B84">
      <w:pPr>
        <w:numPr>
          <w:ilvl w:val="0"/>
          <w:numId w:val="32"/>
        </w:numPr>
        <w:jc w:val="both"/>
        <w:rPr>
          <w:rFonts w:ascii="Arial" w:hAnsi="Arial" w:cs="Arial"/>
          <w:sz w:val="22"/>
          <w:szCs w:val="22"/>
        </w:rPr>
      </w:pPr>
      <w:r w:rsidRPr="00086D00">
        <w:rPr>
          <w:rFonts w:ascii="Arial" w:hAnsi="Arial" w:cs="Arial"/>
          <w:sz w:val="22"/>
          <w:szCs w:val="22"/>
        </w:rPr>
        <w:t xml:space="preserve">podrazumijeva parkiranje u garaži kao pomoćnoj građevini koja se gradi sukladno </w:t>
      </w:r>
    </w:p>
    <w:p w14:paraId="685C1E48" w14:textId="77777777" w:rsidR="00086D00" w:rsidRPr="00086D00" w:rsidRDefault="00086D00" w:rsidP="00086D00">
      <w:pPr>
        <w:ind w:left="720"/>
        <w:jc w:val="both"/>
        <w:rPr>
          <w:rFonts w:ascii="Arial" w:hAnsi="Arial" w:cs="Arial"/>
          <w:sz w:val="22"/>
          <w:szCs w:val="22"/>
        </w:rPr>
      </w:pPr>
      <w:r w:rsidRPr="00086D00">
        <w:rPr>
          <w:rFonts w:ascii="Arial" w:hAnsi="Arial" w:cs="Arial"/>
          <w:sz w:val="22"/>
          <w:szCs w:val="22"/>
        </w:rPr>
        <w:t>uvjetima propisanim u članku 22. ovih odredbi</w:t>
      </w:r>
    </w:p>
    <w:p w14:paraId="3102990F" w14:textId="77777777" w:rsidR="00086D00" w:rsidRPr="00086D00" w:rsidRDefault="00086D00" w:rsidP="00086D00">
      <w:pPr>
        <w:ind w:left="360"/>
        <w:jc w:val="both"/>
        <w:rPr>
          <w:rFonts w:ascii="Arial" w:hAnsi="Arial" w:cs="Arial"/>
          <w:sz w:val="22"/>
          <w:szCs w:val="22"/>
        </w:rPr>
      </w:pPr>
      <w:r w:rsidRPr="00086D00">
        <w:rPr>
          <w:rFonts w:ascii="Arial" w:hAnsi="Arial" w:cs="Arial"/>
          <w:sz w:val="22"/>
          <w:szCs w:val="22"/>
        </w:rPr>
        <w:t>2.   dozvoljeno je isključivo za osnovne građevine kojima se pristupa sa donje strane.</w:t>
      </w:r>
    </w:p>
    <w:p w14:paraId="4BB69350" w14:textId="77777777" w:rsidR="00086D00" w:rsidRPr="00086D00" w:rsidRDefault="00086D00" w:rsidP="00086D00">
      <w:pPr>
        <w:jc w:val="both"/>
        <w:rPr>
          <w:rFonts w:ascii="Arial" w:hAnsi="Arial" w:cs="Arial"/>
          <w:sz w:val="22"/>
          <w:szCs w:val="22"/>
        </w:rPr>
      </w:pPr>
    </w:p>
    <w:p w14:paraId="363E4D1D"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Omogućuje se kombinacija načina parkiranja spomenutih u stavku (2) ovog članka.</w:t>
      </w:r>
    </w:p>
    <w:p w14:paraId="0F211E57" w14:textId="77777777" w:rsidR="00086D00" w:rsidRPr="00086D00" w:rsidRDefault="00086D00" w:rsidP="00086D00">
      <w:pPr>
        <w:jc w:val="both"/>
        <w:rPr>
          <w:rFonts w:ascii="Arial" w:hAnsi="Arial" w:cs="Arial"/>
          <w:sz w:val="22"/>
          <w:szCs w:val="22"/>
        </w:rPr>
      </w:pPr>
    </w:p>
    <w:p w14:paraId="0495AA0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Maksimalna širina kolnog pristupa iznosi 3,5 m. </w:t>
      </w:r>
    </w:p>
    <w:p w14:paraId="7CA98245" w14:textId="77777777" w:rsidR="00086D00" w:rsidRPr="00086D00" w:rsidRDefault="00086D00" w:rsidP="00086D00">
      <w:pPr>
        <w:ind w:left="360"/>
        <w:jc w:val="both"/>
        <w:rPr>
          <w:rFonts w:ascii="Arial" w:hAnsi="Arial" w:cs="Arial"/>
          <w:sz w:val="22"/>
          <w:szCs w:val="22"/>
        </w:rPr>
      </w:pPr>
    </w:p>
    <w:p w14:paraId="0DF79132" w14:textId="77777777" w:rsidR="00086D00" w:rsidRPr="00086D00" w:rsidRDefault="00086D00" w:rsidP="00086D00">
      <w:pPr>
        <w:ind w:left="360"/>
        <w:jc w:val="both"/>
        <w:rPr>
          <w:rFonts w:ascii="Arial" w:hAnsi="Arial" w:cs="Arial"/>
          <w:sz w:val="22"/>
          <w:szCs w:val="22"/>
        </w:rPr>
      </w:pPr>
    </w:p>
    <w:p w14:paraId="6D89F604" w14:textId="77777777" w:rsidR="00086D00" w:rsidRPr="00086D00" w:rsidRDefault="00086D00" w:rsidP="003B7B84">
      <w:pPr>
        <w:numPr>
          <w:ilvl w:val="1"/>
          <w:numId w:val="24"/>
        </w:numPr>
        <w:jc w:val="both"/>
        <w:rPr>
          <w:rFonts w:ascii="Arial" w:hAnsi="Arial" w:cs="Arial"/>
          <w:b/>
          <w:sz w:val="22"/>
          <w:szCs w:val="22"/>
        </w:rPr>
      </w:pPr>
      <w:r w:rsidRPr="00086D00">
        <w:rPr>
          <w:rFonts w:ascii="Arial" w:hAnsi="Arial" w:cs="Arial"/>
          <w:b/>
          <w:sz w:val="22"/>
          <w:szCs w:val="22"/>
        </w:rPr>
        <w:t>Oblikovanje stambenih građevina</w:t>
      </w:r>
    </w:p>
    <w:p w14:paraId="60AFE2E6" w14:textId="77777777" w:rsidR="00086D00" w:rsidRPr="00086D00" w:rsidRDefault="00086D00" w:rsidP="00086D00">
      <w:pPr>
        <w:jc w:val="both"/>
        <w:rPr>
          <w:rFonts w:ascii="Arial" w:hAnsi="Arial" w:cs="Arial"/>
          <w:sz w:val="22"/>
          <w:szCs w:val="22"/>
        </w:rPr>
      </w:pPr>
    </w:p>
    <w:p w14:paraId="56A07DAD" w14:textId="77777777" w:rsidR="00086D00" w:rsidRPr="00086D00" w:rsidRDefault="00086D00" w:rsidP="00086D00">
      <w:pPr>
        <w:numPr>
          <w:ilvl w:val="0"/>
          <w:numId w:val="1"/>
        </w:numPr>
        <w:jc w:val="center"/>
        <w:rPr>
          <w:rFonts w:ascii="Arial" w:hAnsi="Arial" w:cs="Arial"/>
          <w:sz w:val="22"/>
          <w:szCs w:val="22"/>
        </w:rPr>
      </w:pPr>
    </w:p>
    <w:p w14:paraId="660233CE" w14:textId="77777777" w:rsidR="00086D00" w:rsidRPr="00086D00" w:rsidRDefault="00086D00" w:rsidP="00086D00">
      <w:pPr>
        <w:jc w:val="both"/>
        <w:rPr>
          <w:rFonts w:ascii="Arial" w:hAnsi="Arial" w:cs="Arial"/>
          <w:sz w:val="22"/>
          <w:szCs w:val="22"/>
        </w:rPr>
      </w:pPr>
    </w:p>
    <w:p w14:paraId="7D8A5D7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Obrada pročelja prema cesti izvodi se kao kamena ili žbukana uz izvođenje kamenog ili betonskog oluka s konzolama.</w:t>
      </w:r>
    </w:p>
    <w:p w14:paraId="4031AE0C"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Ako se izvodi </w:t>
      </w:r>
      <w:proofErr w:type="spellStart"/>
      <w:r w:rsidRPr="00086D00">
        <w:rPr>
          <w:rFonts w:ascii="Arial" w:hAnsi="Arial" w:cs="Arial"/>
          <w:sz w:val="22"/>
          <w:szCs w:val="22"/>
        </w:rPr>
        <w:t>istak</w:t>
      </w:r>
      <w:proofErr w:type="spellEnd"/>
      <w:r w:rsidRPr="00086D00">
        <w:rPr>
          <w:rFonts w:ascii="Arial" w:hAnsi="Arial" w:cs="Arial"/>
          <w:sz w:val="22"/>
          <w:szCs w:val="22"/>
        </w:rPr>
        <w:t xml:space="preserve"> krovnog vijenca građevine, onda je on armiranobetonski ili kameni s uklesanim žlijebom na kamenim konzolama. Vijenac je moguće izvesti i kao prepust crijepa. U ovom drugom slučaju vijenac je minimalan.  </w:t>
      </w:r>
    </w:p>
    <w:p w14:paraId="4CEEE530" w14:textId="77777777" w:rsidR="00086D00" w:rsidRPr="00086D00" w:rsidRDefault="00086D00" w:rsidP="00086D00">
      <w:pPr>
        <w:jc w:val="both"/>
        <w:rPr>
          <w:rFonts w:ascii="Arial" w:hAnsi="Arial" w:cs="Arial"/>
          <w:sz w:val="22"/>
          <w:szCs w:val="22"/>
        </w:rPr>
      </w:pPr>
    </w:p>
    <w:p w14:paraId="03DB52AF"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Ostale fasadne površine izvode se u kamenu ili žbukane ili kao njihova međusobna kombinacija.</w:t>
      </w:r>
    </w:p>
    <w:p w14:paraId="0FFFBACD"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Kod fugiranja fasade u kamenu preporuča se ne isticati fuge već ih svijetlo tonirati.</w:t>
      </w:r>
    </w:p>
    <w:p w14:paraId="60ADF8ED" w14:textId="77777777" w:rsidR="00086D00" w:rsidRPr="00086D00" w:rsidRDefault="00086D00" w:rsidP="00086D00">
      <w:pPr>
        <w:jc w:val="both"/>
        <w:rPr>
          <w:rFonts w:ascii="Arial" w:hAnsi="Arial" w:cs="Arial"/>
          <w:sz w:val="22"/>
          <w:szCs w:val="22"/>
        </w:rPr>
      </w:pPr>
    </w:p>
    <w:p w14:paraId="0D338D9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Ako se obrada pročelja izvodi kao žbukana potrebno je koristiti svjetlije nijanse (koje odgovaraju tonovima kamena vapnenca) do maksimalno bež boje.</w:t>
      </w:r>
    </w:p>
    <w:p w14:paraId="0DCCA0FF" w14:textId="77777777" w:rsidR="00086D00" w:rsidRPr="00086D00" w:rsidRDefault="00086D00" w:rsidP="00086D00">
      <w:pPr>
        <w:jc w:val="both"/>
        <w:rPr>
          <w:rFonts w:ascii="Arial" w:hAnsi="Arial" w:cs="Arial"/>
          <w:sz w:val="22"/>
          <w:szCs w:val="22"/>
        </w:rPr>
      </w:pPr>
    </w:p>
    <w:p w14:paraId="7E490BC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Moguća su manja odstupanja od formulacija u prethodnim stavcima i suvremena interpretacija tradicionalnih oblikovnih elemenata.</w:t>
      </w:r>
    </w:p>
    <w:p w14:paraId="5355095C" w14:textId="77777777" w:rsidR="00086D00" w:rsidRPr="00086D00" w:rsidRDefault="00086D00" w:rsidP="00086D00">
      <w:pPr>
        <w:jc w:val="both"/>
        <w:rPr>
          <w:rFonts w:ascii="Arial" w:hAnsi="Arial" w:cs="Arial"/>
          <w:sz w:val="22"/>
          <w:szCs w:val="22"/>
        </w:rPr>
      </w:pPr>
    </w:p>
    <w:p w14:paraId="0055003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 pročeljima objekata nije dopušteno plakatiranje i oglašavanje neovisno o dimenzijama reklame ili oglasa.</w:t>
      </w:r>
    </w:p>
    <w:p w14:paraId="57F6FAA0"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 tu svrhu predviđeno je u sklopu postavljanja urbane opreme postavljanje oglasnih prostora (publiciteta) na javne površine, prema posebnoj Odluci Grada Dubrovnika.</w:t>
      </w:r>
    </w:p>
    <w:p w14:paraId="38F9BD7E" w14:textId="77777777" w:rsidR="00086D00" w:rsidRPr="00086D00" w:rsidRDefault="00086D00" w:rsidP="00086D00">
      <w:pPr>
        <w:jc w:val="both"/>
        <w:rPr>
          <w:rFonts w:ascii="Arial" w:hAnsi="Arial" w:cs="Arial"/>
          <w:sz w:val="22"/>
          <w:szCs w:val="22"/>
        </w:rPr>
      </w:pPr>
    </w:p>
    <w:p w14:paraId="5FE76C2E" w14:textId="77777777" w:rsidR="00086D00" w:rsidRPr="00086D00" w:rsidRDefault="00086D00" w:rsidP="00086D00">
      <w:pPr>
        <w:jc w:val="both"/>
        <w:rPr>
          <w:rFonts w:ascii="Arial" w:hAnsi="Arial" w:cs="Arial"/>
          <w:sz w:val="22"/>
          <w:szCs w:val="22"/>
        </w:rPr>
      </w:pPr>
    </w:p>
    <w:p w14:paraId="4C2DFFA5" w14:textId="77777777" w:rsidR="00086D00" w:rsidRPr="00086D00" w:rsidRDefault="00086D00" w:rsidP="003B7B84">
      <w:pPr>
        <w:numPr>
          <w:ilvl w:val="0"/>
          <w:numId w:val="24"/>
        </w:numPr>
        <w:jc w:val="both"/>
        <w:rPr>
          <w:rFonts w:ascii="Arial" w:hAnsi="Arial" w:cs="Arial"/>
          <w:b/>
          <w:sz w:val="22"/>
          <w:szCs w:val="22"/>
        </w:rPr>
      </w:pPr>
      <w:r w:rsidRPr="00086D00">
        <w:rPr>
          <w:rFonts w:ascii="Arial" w:hAnsi="Arial" w:cs="Arial"/>
          <w:b/>
          <w:sz w:val="22"/>
          <w:szCs w:val="22"/>
        </w:rPr>
        <w:t>UVJETI SMJEŠTAJA GRAĐEVINA MJEŠOVITE NAMJENE (M)</w:t>
      </w:r>
    </w:p>
    <w:p w14:paraId="1BB53C1A" w14:textId="77777777" w:rsidR="00086D00" w:rsidRPr="00086D00" w:rsidRDefault="00086D00" w:rsidP="00086D00">
      <w:pPr>
        <w:jc w:val="both"/>
        <w:rPr>
          <w:rFonts w:ascii="Arial" w:hAnsi="Arial" w:cs="Arial"/>
          <w:sz w:val="22"/>
          <w:szCs w:val="22"/>
        </w:rPr>
      </w:pPr>
    </w:p>
    <w:p w14:paraId="12CF7F26" w14:textId="77777777" w:rsidR="00086D00" w:rsidRPr="00086D00" w:rsidRDefault="00086D00" w:rsidP="00086D00">
      <w:pPr>
        <w:numPr>
          <w:ilvl w:val="0"/>
          <w:numId w:val="1"/>
        </w:numPr>
        <w:jc w:val="center"/>
        <w:rPr>
          <w:rFonts w:ascii="Arial" w:hAnsi="Arial" w:cs="Arial"/>
          <w:sz w:val="22"/>
          <w:szCs w:val="22"/>
        </w:rPr>
      </w:pPr>
    </w:p>
    <w:p w14:paraId="3D4D9625" w14:textId="77777777" w:rsidR="00086D00" w:rsidRPr="00086D00" w:rsidRDefault="00086D00" w:rsidP="00086D00">
      <w:pPr>
        <w:jc w:val="both"/>
        <w:rPr>
          <w:rFonts w:ascii="Arial" w:hAnsi="Arial" w:cs="Arial"/>
          <w:sz w:val="22"/>
          <w:szCs w:val="22"/>
        </w:rPr>
      </w:pPr>
    </w:p>
    <w:p w14:paraId="6485CBE7"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 obuhvatu Plana nije planirana gradnja građevina mješovite namjene.</w:t>
      </w:r>
    </w:p>
    <w:p w14:paraId="7BEC3B2D" w14:textId="77777777" w:rsidR="00086D00" w:rsidRPr="00086D00" w:rsidRDefault="00086D00" w:rsidP="00086D00">
      <w:pPr>
        <w:jc w:val="both"/>
        <w:rPr>
          <w:rFonts w:ascii="Arial" w:hAnsi="Arial" w:cs="Arial"/>
          <w:sz w:val="22"/>
          <w:szCs w:val="22"/>
        </w:rPr>
      </w:pPr>
    </w:p>
    <w:p w14:paraId="30A71A85" w14:textId="77777777" w:rsidR="00086D00" w:rsidRPr="00086D00" w:rsidRDefault="00086D00" w:rsidP="00086D00">
      <w:pPr>
        <w:jc w:val="both"/>
        <w:rPr>
          <w:rFonts w:ascii="Arial" w:hAnsi="Arial" w:cs="Arial"/>
          <w:sz w:val="22"/>
          <w:szCs w:val="22"/>
        </w:rPr>
      </w:pPr>
    </w:p>
    <w:p w14:paraId="15B12CD2" w14:textId="77777777" w:rsidR="00086D00" w:rsidRPr="00086D00" w:rsidRDefault="00086D00" w:rsidP="003B7B84">
      <w:pPr>
        <w:numPr>
          <w:ilvl w:val="0"/>
          <w:numId w:val="24"/>
        </w:numPr>
        <w:jc w:val="both"/>
        <w:rPr>
          <w:rFonts w:ascii="Arial" w:hAnsi="Arial" w:cs="Arial"/>
          <w:b/>
          <w:sz w:val="22"/>
          <w:szCs w:val="22"/>
        </w:rPr>
      </w:pPr>
      <w:r w:rsidRPr="00086D00">
        <w:rPr>
          <w:rFonts w:ascii="Arial" w:hAnsi="Arial" w:cs="Arial"/>
          <w:b/>
          <w:sz w:val="22"/>
          <w:szCs w:val="22"/>
        </w:rPr>
        <w:t>UVJETI UREĐENJA ŠPORTSKO-REKREACIJSKIH POVRŠINA (R)</w:t>
      </w:r>
    </w:p>
    <w:p w14:paraId="49113939" w14:textId="77777777" w:rsidR="00086D00" w:rsidRPr="00086D00" w:rsidRDefault="00086D00" w:rsidP="00086D00">
      <w:pPr>
        <w:jc w:val="both"/>
        <w:rPr>
          <w:rFonts w:ascii="Arial" w:hAnsi="Arial" w:cs="Arial"/>
          <w:b/>
          <w:sz w:val="22"/>
          <w:szCs w:val="22"/>
        </w:rPr>
      </w:pPr>
    </w:p>
    <w:p w14:paraId="34CD1DBE" w14:textId="77777777" w:rsidR="00086D00" w:rsidRPr="00086D00" w:rsidRDefault="00086D00" w:rsidP="00086D00">
      <w:pPr>
        <w:numPr>
          <w:ilvl w:val="0"/>
          <w:numId w:val="1"/>
        </w:numPr>
        <w:jc w:val="center"/>
        <w:rPr>
          <w:rFonts w:ascii="Arial" w:hAnsi="Arial" w:cs="Arial"/>
          <w:sz w:val="22"/>
          <w:szCs w:val="22"/>
        </w:rPr>
      </w:pPr>
    </w:p>
    <w:p w14:paraId="3BFADA4A" w14:textId="77777777" w:rsidR="00086D00" w:rsidRPr="00086D00" w:rsidRDefault="00086D00" w:rsidP="00086D00">
      <w:pPr>
        <w:jc w:val="both"/>
        <w:rPr>
          <w:rFonts w:ascii="Arial" w:hAnsi="Arial" w:cs="Arial"/>
          <w:sz w:val="22"/>
          <w:szCs w:val="22"/>
        </w:rPr>
      </w:pPr>
    </w:p>
    <w:p w14:paraId="219521AD"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Površine športsko-rekreacijske namjene (R) u obuhvatu Plana odnose se na površine za šport i rekreaciju, odnosno:</w:t>
      </w:r>
    </w:p>
    <w:p w14:paraId="7139A6B0" w14:textId="77777777" w:rsidR="00086D00" w:rsidRPr="00086D00" w:rsidRDefault="00086D00" w:rsidP="00086D00">
      <w:pPr>
        <w:numPr>
          <w:ilvl w:val="1"/>
          <w:numId w:val="11"/>
        </w:numPr>
        <w:jc w:val="both"/>
        <w:rPr>
          <w:rFonts w:ascii="Arial" w:hAnsi="Arial" w:cs="Arial"/>
          <w:sz w:val="22"/>
          <w:szCs w:val="22"/>
        </w:rPr>
      </w:pPr>
      <w:r w:rsidRPr="00086D00">
        <w:rPr>
          <w:rFonts w:ascii="Arial" w:hAnsi="Arial" w:cs="Arial"/>
          <w:sz w:val="22"/>
          <w:szCs w:val="22"/>
        </w:rPr>
        <w:t>športska igrališta</w:t>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t>R2</w:t>
      </w:r>
    </w:p>
    <w:p w14:paraId="4BBC9AA8" w14:textId="77777777" w:rsidR="00086D00" w:rsidRPr="00086D00" w:rsidRDefault="00086D00" w:rsidP="00086D00">
      <w:pPr>
        <w:jc w:val="both"/>
        <w:rPr>
          <w:rFonts w:ascii="Arial" w:hAnsi="Arial" w:cs="Arial"/>
          <w:sz w:val="22"/>
          <w:szCs w:val="22"/>
        </w:rPr>
      </w:pPr>
    </w:p>
    <w:p w14:paraId="1D860E74"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Površine športsko-rekreacijske namjene prikazane su na kartografskom prikazu 1. </w:t>
      </w:r>
      <w:r w:rsidRPr="00086D00">
        <w:rPr>
          <w:rFonts w:ascii="Arial" w:hAnsi="Arial" w:cs="Arial"/>
          <w:i/>
          <w:sz w:val="22"/>
          <w:szCs w:val="22"/>
        </w:rPr>
        <w:t>Korištenje i namjena površina</w:t>
      </w:r>
      <w:r w:rsidRPr="00086D00">
        <w:rPr>
          <w:rFonts w:ascii="Arial" w:hAnsi="Arial" w:cs="Arial"/>
          <w:sz w:val="22"/>
          <w:szCs w:val="22"/>
        </w:rPr>
        <w:t>, u mjerilu 1:1000.</w:t>
      </w:r>
    </w:p>
    <w:p w14:paraId="3AE52F70" w14:textId="77777777" w:rsidR="00086D00" w:rsidRPr="00086D00" w:rsidRDefault="00086D00" w:rsidP="00086D00">
      <w:pPr>
        <w:jc w:val="both"/>
        <w:rPr>
          <w:rFonts w:ascii="Arial" w:hAnsi="Arial" w:cs="Arial"/>
          <w:sz w:val="22"/>
          <w:szCs w:val="22"/>
        </w:rPr>
      </w:pPr>
    </w:p>
    <w:p w14:paraId="0559B77B"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Površine iz stavka (1) i (2)  ovog članka u naravi predstavljaju neizgrađeni prostor.</w:t>
      </w:r>
    </w:p>
    <w:p w14:paraId="5DE08A5A" w14:textId="77777777" w:rsidR="00086D00" w:rsidRPr="00086D00" w:rsidRDefault="00086D00" w:rsidP="00086D00">
      <w:pPr>
        <w:jc w:val="both"/>
        <w:rPr>
          <w:rFonts w:ascii="Arial" w:hAnsi="Arial" w:cs="Arial"/>
          <w:sz w:val="22"/>
          <w:szCs w:val="22"/>
        </w:rPr>
      </w:pPr>
    </w:p>
    <w:p w14:paraId="0A288008"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Uvjeti i načini gradnje moraju biti u skladu s odredbama ovog Plana.</w:t>
      </w:r>
    </w:p>
    <w:p w14:paraId="4EC46482" w14:textId="77777777" w:rsidR="00086D00" w:rsidRPr="00086D00" w:rsidRDefault="00086D00" w:rsidP="00086D00">
      <w:pPr>
        <w:jc w:val="both"/>
        <w:rPr>
          <w:rFonts w:ascii="Arial" w:hAnsi="Arial" w:cs="Arial"/>
          <w:sz w:val="22"/>
          <w:szCs w:val="22"/>
        </w:rPr>
      </w:pPr>
    </w:p>
    <w:p w14:paraId="5F50B281" w14:textId="77777777" w:rsidR="00086D00" w:rsidRPr="00086D00" w:rsidRDefault="00086D00" w:rsidP="00086D00">
      <w:pPr>
        <w:jc w:val="both"/>
        <w:rPr>
          <w:rFonts w:ascii="Arial" w:hAnsi="Arial" w:cs="Arial"/>
          <w:sz w:val="22"/>
          <w:szCs w:val="22"/>
        </w:rPr>
      </w:pPr>
    </w:p>
    <w:p w14:paraId="35DCF28E" w14:textId="77777777" w:rsidR="00086D00" w:rsidRPr="00086D00" w:rsidRDefault="00086D00" w:rsidP="00086D00">
      <w:pPr>
        <w:numPr>
          <w:ilvl w:val="0"/>
          <w:numId w:val="1"/>
        </w:numPr>
        <w:jc w:val="center"/>
        <w:rPr>
          <w:rFonts w:ascii="Arial" w:hAnsi="Arial" w:cs="Arial"/>
          <w:sz w:val="22"/>
          <w:szCs w:val="22"/>
        </w:rPr>
      </w:pPr>
    </w:p>
    <w:p w14:paraId="7851F671" w14:textId="77777777" w:rsidR="00086D00" w:rsidRPr="00086D00" w:rsidRDefault="00086D00" w:rsidP="00086D00">
      <w:pPr>
        <w:jc w:val="both"/>
        <w:rPr>
          <w:rFonts w:ascii="Arial" w:hAnsi="Arial" w:cs="Arial"/>
          <w:sz w:val="22"/>
          <w:szCs w:val="22"/>
        </w:rPr>
      </w:pPr>
    </w:p>
    <w:p w14:paraId="7B684A7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Na površinama športskih igrališta (R2) mogu se uređivati otvorena igrališta, vježbališta na otvorenom, trim staza, boćališta, stolovi za stolni tenis na otvorenom, bazeni i drugi slični športski i rekreacijski sadržaji te prateće građevine i objekti infrastrukture. </w:t>
      </w:r>
    </w:p>
    <w:p w14:paraId="6AFE2D38" w14:textId="77777777" w:rsidR="00086D00" w:rsidRPr="00086D00" w:rsidRDefault="00086D00" w:rsidP="00086D00">
      <w:pPr>
        <w:jc w:val="both"/>
        <w:rPr>
          <w:rFonts w:ascii="Arial" w:hAnsi="Arial" w:cs="Arial"/>
          <w:sz w:val="22"/>
          <w:szCs w:val="22"/>
        </w:rPr>
      </w:pPr>
    </w:p>
    <w:p w14:paraId="56ACA218" w14:textId="3A56F1A4"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Površine oko športskih igrališta potrebno je urediti kao javni park, s visokom autohtonom ili udomaćenom vegetacijom, za što je potrebna izrada elaborata krajobraznog uređenja od strane ovlaštene osobe. </w:t>
      </w:r>
    </w:p>
    <w:p w14:paraId="37D35147"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lastRenderedPageBreak/>
        <w:t>Prateća građevina obuhvaća sadržaje koji upotpunjavaju i služe osnovnoj djelatnosti (društveni i ugostiteljski prostori, garderobe, sanitarije, smještaj opreme i rekvizita i dr.). Za prateću građevinu dozvoljeno je sljedeće:</w:t>
      </w:r>
    </w:p>
    <w:p w14:paraId="40E1F379" w14:textId="77777777" w:rsidR="00086D00" w:rsidRPr="00086D00" w:rsidRDefault="00086D00" w:rsidP="00086D00">
      <w:pPr>
        <w:numPr>
          <w:ilvl w:val="1"/>
          <w:numId w:val="12"/>
        </w:numPr>
        <w:ind w:left="709" w:hanging="349"/>
        <w:jc w:val="both"/>
        <w:rPr>
          <w:rFonts w:ascii="Arial" w:hAnsi="Arial" w:cs="Arial"/>
          <w:sz w:val="22"/>
          <w:szCs w:val="22"/>
        </w:rPr>
      </w:pPr>
      <w:r w:rsidRPr="00086D00">
        <w:rPr>
          <w:rFonts w:ascii="Arial" w:hAnsi="Arial" w:cs="Arial"/>
          <w:sz w:val="22"/>
          <w:szCs w:val="22"/>
        </w:rPr>
        <w:t>najveća dozvoljena veličina BRP-a iznosi do 100 m² (obračunato na ukupnu površinu športsko-rekreacijske namjene)</w:t>
      </w:r>
    </w:p>
    <w:p w14:paraId="37464B44" w14:textId="77777777" w:rsidR="00086D00" w:rsidRPr="00086D00" w:rsidRDefault="00086D00" w:rsidP="00086D00">
      <w:pPr>
        <w:numPr>
          <w:ilvl w:val="1"/>
          <w:numId w:val="12"/>
        </w:numPr>
        <w:ind w:left="709" w:hanging="349"/>
        <w:jc w:val="both"/>
        <w:rPr>
          <w:rFonts w:ascii="Arial" w:hAnsi="Arial" w:cs="Arial"/>
          <w:sz w:val="22"/>
          <w:szCs w:val="22"/>
        </w:rPr>
      </w:pPr>
      <w:r w:rsidRPr="00086D00">
        <w:rPr>
          <w:rFonts w:ascii="Arial" w:hAnsi="Arial" w:cs="Arial"/>
          <w:sz w:val="22"/>
          <w:szCs w:val="22"/>
        </w:rPr>
        <w:t xml:space="preserve">građevina visine prizemlja (P), odnosno ukupno do 4 m, mjereno od </w:t>
      </w:r>
      <w:proofErr w:type="spellStart"/>
      <w:r w:rsidRPr="00086D00">
        <w:rPr>
          <w:rFonts w:ascii="Arial" w:hAnsi="Arial" w:cs="Arial"/>
          <w:sz w:val="22"/>
          <w:szCs w:val="22"/>
        </w:rPr>
        <w:t>od</w:t>
      </w:r>
      <w:proofErr w:type="spellEnd"/>
      <w:r w:rsidRPr="00086D00">
        <w:rPr>
          <w:rFonts w:ascii="Arial" w:hAnsi="Arial" w:cs="Arial"/>
          <w:sz w:val="22"/>
          <w:szCs w:val="22"/>
        </w:rPr>
        <w:t xml:space="preserve"> najniže točke konačno uređenog terena uz građevinu do vijenca građevine</w:t>
      </w:r>
    </w:p>
    <w:p w14:paraId="1EC22F2B" w14:textId="77777777" w:rsidR="00086D00" w:rsidRPr="00086D00" w:rsidRDefault="00086D00" w:rsidP="00086D00">
      <w:pPr>
        <w:jc w:val="both"/>
        <w:rPr>
          <w:rFonts w:ascii="Arial" w:hAnsi="Arial" w:cs="Arial"/>
          <w:sz w:val="22"/>
          <w:szCs w:val="22"/>
        </w:rPr>
      </w:pPr>
    </w:p>
    <w:p w14:paraId="1A9858B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Prateća građevina iz prethodnog stavka ovog članka mora se graditi isključivo uz sabirnu prometnicu, u liniji (produžetku) stambenog niza.</w:t>
      </w:r>
    </w:p>
    <w:p w14:paraId="618F507F" w14:textId="77777777" w:rsidR="00086D00" w:rsidRPr="00086D00" w:rsidRDefault="00086D00" w:rsidP="00086D00">
      <w:pPr>
        <w:jc w:val="both"/>
        <w:rPr>
          <w:rFonts w:ascii="Arial" w:hAnsi="Arial" w:cs="Arial"/>
          <w:sz w:val="22"/>
          <w:szCs w:val="22"/>
        </w:rPr>
      </w:pPr>
    </w:p>
    <w:p w14:paraId="520FFBF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Moguće je uređivanje skladišnih prostora/spremišta u </w:t>
      </w:r>
      <w:proofErr w:type="spellStart"/>
      <w:r w:rsidRPr="00086D00">
        <w:rPr>
          <w:rFonts w:ascii="Arial" w:hAnsi="Arial" w:cs="Arial"/>
          <w:sz w:val="22"/>
          <w:szCs w:val="22"/>
        </w:rPr>
        <w:t>podzidima</w:t>
      </w:r>
      <w:proofErr w:type="spellEnd"/>
      <w:r w:rsidRPr="00086D00">
        <w:rPr>
          <w:rFonts w:ascii="Arial" w:hAnsi="Arial" w:cs="Arial"/>
          <w:sz w:val="22"/>
          <w:szCs w:val="22"/>
        </w:rPr>
        <w:t xml:space="preserve"> športskih igrališta.</w:t>
      </w:r>
    </w:p>
    <w:p w14:paraId="4A41244B" w14:textId="77777777" w:rsidR="00086D00" w:rsidRPr="00086D00" w:rsidRDefault="00086D00" w:rsidP="00086D00">
      <w:pPr>
        <w:jc w:val="both"/>
        <w:rPr>
          <w:rFonts w:ascii="Arial" w:hAnsi="Arial" w:cs="Arial"/>
          <w:sz w:val="22"/>
          <w:szCs w:val="22"/>
        </w:rPr>
      </w:pPr>
    </w:p>
    <w:p w14:paraId="401A1F9F"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Površinom športsko-rekreacijske namjene prolazi načelna trasa pješačke površine, koja je definirana posebnim odredbama Plana.</w:t>
      </w:r>
    </w:p>
    <w:p w14:paraId="453BF073" w14:textId="77777777" w:rsidR="00086D00" w:rsidRPr="00086D00" w:rsidRDefault="00086D00" w:rsidP="00086D00">
      <w:pPr>
        <w:jc w:val="both"/>
        <w:rPr>
          <w:rFonts w:ascii="Arial" w:hAnsi="Arial" w:cs="Arial"/>
          <w:sz w:val="22"/>
          <w:szCs w:val="22"/>
        </w:rPr>
      </w:pPr>
    </w:p>
    <w:p w14:paraId="278455E1" w14:textId="77777777" w:rsidR="00086D00" w:rsidRPr="00086D00" w:rsidRDefault="00086D00" w:rsidP="00086D00">
      <w:pPr>
        <w:jc w:val="both"/>
        <w:rPr>
          <w:rFonts w:ascii="Arial" w:hAnsi="Arial" w:cs="Arial"/>
          <w:sz w:val="22"/>
          <w:szCs w:val="22"/>
        </w:rPr>
      </w:pPr>
    </w:p>
    <w:p w14:paraId="1ADF5402" w14:textId="77777777" w:rsidR="00086D00" w:rsidRPr="00086D00" w:rsidRDefault="00086D00" w:rsidP="00086D00">
      <w:pPr>
        <w:numPr>
          <w:ilvl w:val="0"/>
          <w:numId w:val="1"/>
        </w:numPr>
        <w:jc w:val="center"/>
        <w:rPr>
          <w:rFonts w:ascii="Arial" w:hAnsi="Arial" w:cs="Arial"/>
          <w:sz w:val="22"/>
          <w:szCs w:val="22"/>
        </w:rPr>
      </w:pPr>
    </w:p>
    <w:p w14:paraId="04A69E35" w14:textId="77777777" w:rsidR="00086D00" w:rsidRPr="00086D00" w:rsidRDefault="00086D00" w:rsidP="00086D00">
      <w:pPr>
        <w:jc w:val="both"/>
        <w:rPr>
          <w:rFonts w:ascii="Arial" w:hAnsi="Arial" w:cs="Arial"/>
          <w:sz w:val="22"/>
          <w:szCs w:val="22"/>
        </w:rPr>
      </w:pPr>
    </w:p>
    <w:p w14:paraId="071003B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Športski i pripadajući pomoćni sadržaji na površini športsko-rekreacijske namjene detaljnije će se odrediti i realizirati na osnovu posebnog projektnog zadatka, u skladu sa odredbama ovog Plana, posebnih propisa i pravila struke.</w:t>
      </w:r>
    </w:p>
    <w:p w14:paraId="0C6A45C4" w14:textId="77777777" w:rsidR="00086D00" w:rsidRPr="00086D00" w:rsidRDefault="00086D00" w:rsidP="00086D00">
      <w:pPr>
        <w:jc w:val="both"/>
        <w:rPr>
          <w:rFonts w:ascii="Arial" w:hAnsi="Arial" w:cs="Arial"/>
          <w:sz w:val="22"/>
          <w:szCs w:val="22"/>
        </w:rPr>
      </w:pPr>
    </w:p>
    <w:p w14:paraId="640326F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Potrebno je jedinstveno krajobrazno uređenje javnog parka, odnosno površine pod športsko-rekreacijskom namjenom (R2-športska igrališta) i javnim zelenim površinama (Z1-javni park).</w:t>
      </w:r>
    </w:p>
    <w:p w14:paraId="67FB1631" w14:textId="77777777" w:rsidR="00086D00" w:rsidRPr="00086D00" w:rsidRDefault="00086D00" w:rsidP="00086D00">
      <w:pPr>
        <w:jc w:val="both"/>
        <w:rPr>
          <w:rFonts w:ascii="Arial" w:hAnsi="Arial" w:cs="Arial"/>
          <w:sz w:val="22"/>
          <w:szCs w:val="22"/>
        </w:rPr>
      </w:pPr>
    </w:p>
    <w:p w14:paraId="268F39AF" w14:textId="77777777" w:rsidR="00086D00" w:rsidRPr="00086D00" w:rsidRDefault="00086D00" w:rsidP="00086D00">
      <w:pPr>
        <w:jc w:val="both"/>
        <w:rPr>
          <w:rFonts w:ascii="Arial" w:hAnsi="Arial" w:cs="Arial"/>
          <w:sz w:val="22"/>
          <w:szCs w:val="22"/>
        </w:rPr>
      </w:pPr>
    </w:p>
    <w:p w14:paraId="5FA4A6EB" w14:textId="77777777" w:rsidR="00086D00" w:rsidRPr="00086D00" w:rsidRDefault="00086D00" w:rsidP="003B7B84">
      <w:pPr>
        <w:numPr>
          <w:ilvl w:val="0"/>
          <w:numId w:val="24"/>
        </w:numPr>
        <w:jc w:val="both"/>
        <w:rPr>
          <w:rFonts w:ascii="Arial" w:hAnsi="Arial" w:cs="Arial"/>
          <w:b/>
          <w:sz w:val="22"/>
          <w:szCs w:val="22"/>
        </w:rPr>
      </w:pPr>
      <w:r w:rsidRPr="00086D00">
        <w:rPr>
          <w:rFonts w:ascii="Arial" w:hAnsi="Arial" w:cs="Arial"/>
          <w:b/>
          <w:sz w:val="22"/>
          <w:szCs w:val="22"/>
        </w:rPr>
        <w:t>UVJETI UREĐENJA ODNOSNO GRADNJE, REKONSTRUKCIJE I OPREMANJA PROMETNE, TELEKOMUNIKACIJSKE, KOMUNALNE I DRUGE MREŽE S PRIPADAJUĆIM OBJEKTIMA I POVRŠINAMA</w:t>
      </w:r>
    </w:p>
    <w:p w14:paraId="4AA475FD" w14:textId="77777777" w:rsidR="00086D00" w:rsidRPr="00086D00" w:rsidRDefault="00086D00" w:rsidP="00086D00">
      <w:pPr>
        <w:jc w:val="both"/>
        <w:rPr>
          <w:rFonts w:ascii="Arial" w:hAnsi="Arial" w:cs="Arial"/>
          <w:sz w:val="22"/>
          <w:szCs w:val="22"/>
        </w:rPr>
      </w:pPr>
    </w:p>
    <w:p w14:paraId="224F44FA" w14:textId="77777777" w:rsidR="00086D00" w:rsidRPr="00086D00" w:rsidRDefault="00086D00" w:rsidP="00086D00">
      <w:pPr>
        <w:jc w:val="both"/>
        <w:rPr>
          <w:rFonts w:ascii="Arial" w:hAnsi="Arial" w:cs="Arial"/>
          <w:sz w:val="22"/>
          <w:szCs w:val="22"/>
        </w:rPr>
      </w:pPr>
    </w:p>
    <w:p w14:paraId="5615EB08" w14:textId="77777777" w:rsidR="00086D00" w:rsidRPr="00086D00" w:rsidRDefault="00086D00" w:rsidP="00086D00">
      <w:pPr>
        <w:numPr>
          <w:ilvl w:val="0"/>
          <w:numId w:val="1"/>
        </w:numPr>
        <w:jc w:val="center"/>
        <w:rPr>
          <w:rFonts w:ascii="Arial" w:hAnsi="Arial" w:cs="Arial"/>
          <w:sz w:val="22"/>
          <w:szCs w:val="22"/>
        </w:rPr>
      </w:pPr>
    </w:p>
    <w:p w14:paraId="21E6854C" w14:textId="77777777" w:rsidR="00086D00" w:rsidRPr="00086D00" w:rsidRDefault="00086D00" w:rsidP="00086D00">
      <w:pPr>
        <w:jc w:val="both"/>
        <w:rPr>
          <w:rFonts w:ascii="Arial" w:hAnsi="Arial" w:cs="Arial"/>
          <w:sz w:val="22"/>
          <w:szCs w:val="22"/>
        </w:rPr>
      </w:pPr>
    </w:p>
    <w:p w14:paraId="239483F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Površine infrastrukturnih sustava su površine na kojima se mogu graditi linijske i površinske  građevine za prometnu i komunalnu infrastrukturu, te infrastrukturne građevine i uređaji (telekomunikacijski, elektroenergetski, </w:t>
      </w:r>
      <w:proofErr w:type="spellStart"/>
      <w:r w:rsidRPr="00086D00">
        <w:rPr>
          <w:rFonts w:ascii="Arial" w:hAnsi="Arial" w:cs="Arial"/>
          <w:sz w:val="22"/>
          <w:szCs w:val="22"/>
        </w:rPr>
        <w:t>plinoopskrbni</w:t>
      </w:r>
      <w:proofErr w:type="spellEnd"/>
      <w:r w:rsidRPr="00086D00">
        <w:rPr>
          <w:rFonts w:ascii="Arial" w:hAnsi="Arial" w:cs="Arial"/>
          <w:sz w:val="22"/>
          <w:szCs w:val="22"/>
        </w:rPr>
        <w:t>, te sustavi vodoopskrbe i odvodnje) te druga infrastruktura na posebnim prostorima i građevnim česticama.</w:t>
      </w:r>
    </w:p>
    <w:p w14:paraId="1397358F" w14:textId="77777777" w:rsidR="00086D00" w:rsidRPr="00086D00" w:rsidRDefault="00086D00" w:rsidP="00086D00">
      <w:pPr>
        <w:jc w:val="both"/>
        <w:rPr>
          <w:rFonts w:ascii="Arial" w:hAnsi="Arial" w:cs="Arial"/>
          <w:sz w:val="22"/>
          <w:szCs w:val="22"/>
        </w:rPr>
      </w:pPr>
    </w:p>
    <w:p w14:paraId="2AEE637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Trase i površine građevina prometne mreže prikazani su u grafičkom dijelu Plana na kartografskom prikazu</w:t>
      </w:r>
    </w:p>
    <w:p w14:paraId="166AFF76" w14:textId="77777777" w:rsidR="00086D00" w:rsidRPr="00086D00" w:rsidRDefault="00086D00" w:rsidP="00086D00">
      <w:pPr>
        <w:ind w:left="360"/>
        <w:jc w:val="both"/>
        <w:rPr>
          <w:rFonts w:ascii="Arial" w:hAnsi="Arial" w:cs="Arial"/>
          <w:sz w:val="22"/>
          <w:szCs w:val="22"/>
        </w:rPr>
      </w:pPr>
      <w:r w:rsidRPr="00086D00">
        <w:rPr>
          <w:rFonts w:ascii="Arial" w:hAnsi="Arial" w:cs="Arial"/>
          <w:i/>
          <w:sz w:val="22"/>
          <w:szCs w:val="22"/>
        </w:rPr>
        <w:t>2.1. Prometna, ulična i komunalna infrastrukturna mreža-Prometna i ulična mreža</w:t>
      </w:r>
      <w:r w:rsidRPr="00086D00">
        <w:rPr>
          <w:rFonts w:ascii="Arial" w:hAnsi="Arial" w:cs="Arial"/>
          <w:sz w:val="22"/>
          <w:szCs w:val="22"/>
        </w:rPr>
        <w:t>, u mjerilu 1:1000.</w:t>
      </w:r>
    </w:p>
    <w:p w14:paraId="21D717ED" w14:textId="77777777" w:rsidR="00086D00" w:rsidRPr="00086D00" w:rsidRDefault="00086D00" w:rsidP="00086D00">
      <w:pPr>
        <w:jc w:val="both"/>
        <w:rPr>
          <w:rFonts w:ascii="Arial" w:hAnsi="Arial" w:cs="Arial"/>
          <w:sz w:val="22"/>
          <w:szCs w:val="22"/>
        </w:rPr>
      </w:pPr>
    </w:p>
    <w:p w14:paraId="53BDB29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Prometne površine – kolne i pješačke definirane tom namjenom u kartografskom prikazu </w:t>
      </w:r>
      <w:r w:rsidRPr="00086D00">
        <w:rPr>
          <w:rFonts w:ascii="Arial" w:hAnsi="Arial" w:cs="Arial"/>
          <w:i/>
          <w:sz w:val="22"/>
          <w:szCs w:val="22"/>
        </w:rPr>
        <w:t>1. Korištenje i namjena površina</w:t>
      </w:r>
      <w:r w:rsidRPr="00086D00">
        <w:rPr>
          <w:rFonts w:ascii="Arial" w:hAnsi="Arial" w:cs="Arial"/>
          <w:sz w:val="22"/>
          <w:szCs w:val="22"/>
        </w:rPr>
        <w:t xml:space="preserve"> su površine namijenjene javnom prometu, a na tim površinama je moguće graditi i postavljati prometne i komunalne građevine, uređaje i instalacije svih vrsta. </w:t>
      </w:r>
    </w:p>
    <w:p w14:paraId="2F784BDA" w14:textId="77777777" w:rsidR="00086D00" w:rsidRPr="00086D00" w:rsidRDefault="00086D00" w:rsidP="00086D00">
      <w:pPr>
        <w:jc w:val="both"/>
        <w:rPr>
          <w:rFonts w:ascii="Arial" w:hAnsi="Arial" w:cs="Arial"/>
          <w:sz w:val="22"/>
          <w:szCs w:val="22"/>
        </w:rPr>
      </w:pPr>
    </w:p>
    <w:p w14:paraId="3502C89B"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Komunalna infrastruktura smješta se u pojas prometnice sukladno posebnim propisima te uvjetima nadležnih službi. Pri projektiranju i izvođenju pojedinih građevina i uređaja prometne i komunalne infrastrukture potrebno se pridržavati posebnih propisa, kao i propisanih udaljenosti od ostalih infrastrukturnih objekata i uređaja te pribaviti suglasnost ostalih korisnika infrastrukturnih koridora.</w:t>
      </w:r>
    </w:p>
    <w:p w14:paraId="46D6B70D" w14:textId="77777777" w:rsidR="00086D00" w:rsidRPr="00086D00" w:rsidRDefault="00086D00" w:rsidP="00086D00">
      <w:pPr>
        <w:jc w:val="both"/>
        <w:rPr>
          <w:rFonts w:ascii="Arial" w:hAnsi="Arial" w:cs="Arial"/>
          <w:sz w:val="22"/>
          <w:szCs w:val="22"/>
        </w:rPr>
      </w:pPr>
    </w:p>
    <w:p w14:paraId="3639584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Manja odstupanja od trasa prometnica, trasa podzemne linijske infrastrukture i mjesta priključaka građevnih čestica, a radi eventualnih posebnih uvjeta tijela i pravnih osoba s javnim </w:t>
      </w:r>
      <w:r w:rsidRPr="00086D00">
        <w:rPr>
          <w:rFonts w:ascii="Arial" w:hAnsi="Arial" w:cs="Arial"/>
          <w:sz w:val="22"/>
          <w:szCs w:val="22"/>
        </w:rPr>
        <w:lastRenderedPageBreak/>
        <w:t>ovlastima, ili tehnoloških zahtjeva pojedinog sustava kod izrade dokumentacije za ishođenje akata o gradnji, neće se smatrati odstupanjem od Plana.</w:t>
      </w:r>
    </w:p>
    <w:p w14:paraId="50FC3425" w14:textId="77777777" w:rsidR="00086D00" w:rsidRPr="00086D00" w:rsidRDefault="00086D00" w:rsidP="00086D00">
      <w:pPr>
        <w:rPr>
          <w:rFonts w:ascii="Arial" w:hAnsi="Arial" w:cs="Arial"/>
          <w:sz w:val="22"/>
          <w:szCs w:val="22"/>
        </w:rPr>
      </w:pPr>
    </w:p>
    <w:p w14:paraId="76694A8D" w14:textId="77777777" w:rsidR="00086D00" w:rsidRPr="00086D00" w:rsidRDefault="00086D00" w:rsidP="00086D00">
      <w:pPr>
        <w:rPr>
          <w:rFonts w:ascii="Arial" w:hAnsi="Arial" w:cs="Arial"/>
          <w:sz w:val="22"/>
          <w:szCs w:val="22"/>
        </w:rPr>
      </w:pPr>
    </w:p>
    <w:p w14:paraId="405DFEA1" w14:textId="77777777" w:rsidR="00086D00" w:rsidRPr="00086D00" w:rsidRDefault="00086D00" w:rsidP="00086D00">
      <w:pPr>
        <w:numPr>
          <w:ilvl w:val="0"/>
          <w:numId w:val="1"/>
        </w:numPr>
        <w:jc w:val="center"/>
        <w:rPr>
          <w:rFonts w:ascii="Arial" w:hAnsi="Arial" w:cs="Arial"/>
          <w:sz w:val="22"/>
          <w:szCs w:val="22"/>
        </w:rPr>
      </w:pPr>
    </w:p>
    <w:p w14:paraId="70FE469E" w14:textId="77777777" w:rsidR="00086D00" w:rsidRPr="00086D00" w:rsidRDefault="00086D00" w:rsidP="00086D00">
      <w:pPr>
        <w:jc w:val="both"/>
        <w:rPr>
          <w:rFonts w:ascii="Arial" w:hAnsi="Arial" w:cs="Arial"/>
          <w:sz w:val="22"/>
          <w:szCs w:val="22"/>
        </w:rPr>
      </w:pPr>
    </w:p>
    <w:p w14:paraId="65E81D5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Priključak na komunalnu infrastrukturu ostvaruje se na mrežu (elektro, TK, vodovodnu, odvodnju   otpadnih   voda)   položenu   u   prometnoj   površini,   u skladu   s   rješenjem infrastrukture sadržane u ovom Planu i prema posebnim uvjetima tijela državne uprave, javnih poduzeća i pravnih osoba s javnim ovlastima.</w:t>
      </w:r>
    </w:p>
    <w:p w14:paraId="14B9D1CC" w14:textId="77777777" w:rsidR="00086D00" w:rsidRPr="00086D00" w:rsidRDefault="00086D00" w:rsidP="00086D00">
      <w:pPr>
        <w:jc w:val="both"/>
        <w:rPr>
          <w:rFonts w:ascii="Arial" w:hAnsi="Arial" w:cs="Arial"/>
          <w:sz w:val="22"/>
          <w:szCs w:val="22"/>
        </w:rPr>
      </w:pPr>
    </w:p>
    <w:p w14:paraId="37B22E04"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Komunalna infrastruktura prikazana je u grafičkom dijelu Plana na kartografskim prikazima prometne, ulične i komunalne infrastrukturne mreže: </w:t>
      </w:r>
      <w:r w:rsidRPr="00086D00">
        <w:rPr>
          <w:rFonts w:ascii="Arial" w:hAnsi="Arial" w:cs="Arial"/>
          <w:i/>
          <w:sz w:val="22"/>
          <w:szCs w:val="22"/>
        </w:rPr>
        <w:t>2.2. Prometna, ulična i komunalna infrastrukturna mreža-Elektroenergetika i telekomunikacije, 2.3. Prometna, ulična i komunalna infrastrukturna mreža-Vodoopskrba i 2.4. Prometna, ulična i komunalna infrastrukturna mreža-Odvodnja otpadnih voda</w:t>
      </w:r>
      <w:r w:rsidRPr="00086D00">
        <w:rPr>
          <w:rFonts w:ascii="Arial" w:hAnsi="Arial" w:cs="Arial"/>
          <w:sz w:val="22"/>
          <w:szCs w:val="22"/>
        </w:rPr>
        <w:t>, u mjerilu 1:1000.</w:t>
      </w:r>
    </w:p>
    <w:p w14:paraId="499C1E0D" w14:textId="77777777" w:rsidR="00086D00" w:rsidRPr="00086D00" w:rsidRDefault="00086D00" w:rsidP="00086D00">
      <w:pPr>
        <w:tabs>
          <w:tab w:val="left" w:pos="0"/>
        </w:tabs>
        <w:jc w:val="both"/>
        <w:rPr>
          <w:rFonts w:ascii="Arial" w:eastAsia="Calibri" w:hAnsi="Arial" w:cs="Arial"/>
          <w:sz w:val="22"/>
          <w:szCs w:val="22"/>
        </w:rPr>
      </w:pPr>
    </w:p>
    <w:p w14:paraId="0539C752" w14:textId="77777777" w:rsidR="00086D00" w:rsidRPr="00086D00" w:rsidRDefault="00086D00" w:rsidP="003B7B84">
      <w:pPr>
        <w:numPr>
          <w:ilvl w:val="1"/>
          <w:numId w:val="24"/>
        </w:numPr>
        <w:jc w:val="both"/>
        <w:rPr>
          <w:rFonts w:ascii="Arial" w:hAnsi="Arial" w:cs="Arial"/>
          <w:b/>
          <w:sz w:val="22"/>
          <w:szCs w:val="22"/>
        </w:rPr>
      </w:pPr>
      <w:r w:rsidRPr="00086D00">
        <w:rPr>
          <w:rFonts w:ascii="Arial" w:hAnsi="Arial" w:cs="Arial"/>
          <w:b/>
          <w:sz w:val="22"/>
          <w:szCs w:val="22"/>
        </w:rPr>
        <w:t>Uvjeti gradnje prometne mreže - cestovni promet</w:t>
      </w:r>
    </w:p>
    <w:p w14:paraId="14A04C2A" w14:textId="77777777" w:rsidR="00086D00" w:rsidRPr="00086D00" w:rsidRDefault="00086D00" w:rsidP="00086D00">
      <w:pPr>
        <w:jc w:val="both"/>
        <w:rPr>
          <w:rFonts w:ascii="Arial" w:hAnsi="Arial" w:cs="Arial"/>
          <w:b/>
          <w:sz w:val="22"/>
          <w:szCs w:val="22"/>
        </w:rPr>
      </w:pPr>
    </w:p>
    <w:p w14:paraId="6496A3A6" w14:textId="77777777" w:rsidR="00086D00" w:rsidRPr="00086D00" w:rsidRDefault="00086D00" w:rsidP="00086D00">
      <w:pPr>
        <w:numPr>
          <w:ilvl w:val="0"/>
          <w:numId w:val="1"/>
        </w:numPr>
        <w:jc w:val="center"/>
        <w:rPr>
          <w:rFonts w:ascii="Arial" w:hAnsi="Arial" w:cs="Arial"/>
          <w:sz w:val="22"/>
          <w:szCs w:val="22"/>
        </w:rPr>
      </w:pPr>
    </w:p>
    <w:p w14:paraId="02110095" w14:textId="77777777" w:rsidR="00086D00" w:rsidRPr="00086D00" w:rsidRDefault="00086D00" w:rsidP="00086D00">
      <w:pPr>
        <w:rPr>
          <w:rFonts w:ascii="Arial" w:hAnsi="Arial" w:cs="Arial"/>
          <w:sz w:val="22"/>
          <w:szCs w:val="22"/>
        </w:rPr>
      </w:pPr>
    </w:p>
    <w:p w14:paraId="61500F78" w14:textId="77777777" w:rsidR="00086D00" w:rsidRPr="00086D00" w:rsidRDefault="00086D00" w:rsidP="00086D00">
      <w:pPr>
        <w:rPr>
          <w:rFonts w:ascii="Arial" w:hAnsi="Arial" w:cs="Arial"/>
          <w:sz w:val="22"/>
          <w:szCs w:val="22"/>
        </w:rPr>
      </w:pPr>
      <w:r w:rsidRPr="00086D00">
        <w:rPr>
          <w:rFonts w:ascii="Arial" w:hAnsi="Arial" w:cs="Arial"/>
          <w:sz w:val="22"/>
          <w:szCs w:val="22"/>
        </w:rPr>
        <w:t>U obuhvatu Plana nema postojeće prometne mreže koju bi trebalo zadržati u sadašnjoj funkciji.</w:t>
      </w:r>
    </w:p>
    <w:p w14:paraId="576E6967" w14:textId="77777777" w:rsidR="00086D00" w:rsidRPr="00086D00" w:rsidRDefault="00086D00" w:rsidP="00086D00">
      <w:pPr>
        <w:tabs>
          <w:tab w:val="left" w:pos="0"/>
        </w:tabs>
        <w:jc w:val="both"/>
        <w:rPr>
          <w:rFonts w:ascii="Arial" w:hAnsi="Arial" w:cs="Arial"/>
          <w:sz w:val="22"/>
          <w:szCs w:val="22"/>
        </w:rPr>
      </w:pPr>
    </w:p>
    <w:p w14:paraId="41CE7A19" w14:textId="77777777" w:rsidR="00086D00" w:rsidRPr="00086D00" w:rsidRDefault="00086D00" w:rsidP="00086D00">
      <w:pPr>
        <w:numPr>
          <w:ilvl w:val="0"/>
          <w:numId w:val="1"/>
        </w:numPr>
        <w:jc w:val="center"/>
        <w:rPr>
          <w:rFonts w:ascii="Arial" w:hAnsi="Arial" w:cs="Arial"/>
          <w:sz w:val="22"/>
          <w:szCs w:val="22"/>
        </w:rPr>
      </w:pPr>
    </w:p>
    <w:p w14:paraId="292ED737" w14:textId="77777777" w:rsidR="00086D00" w:rsidRPr="00086D00" w:rsidRDefault="00086D00" w:rsidP="00086D00">
      <w:pPr>
        <w:tabs>
          <w:tab w:val="left" w:pos="0"/>
        </w:tabs>
        <w:jc w:val="both"/>
        <w:rPr>
          <w:rFonts w:ascii="Arial" w:hAnsi="Arial" w:cs="Arial"/>
          <w:sz w:val="22"/>
          <w:szCs w:val="22"/>
        </w:rPr>
      </w:pPr>
    </w:p>
    <w:p w14:paraId="0503336C" w14:textId="77777777" w:rsidR="00086D00" w:rsidRPr="00086D00" w:rsidRDefault="00086D00" w:rsidP="00086D00">
      <w:pPr>
        <w:tabs>
          <w:tab w:val="left" w:pos="0"/>
        </w:tabs>
        <w:jc w:val="both"/>
        <w:rPr>
          <w:rFonts w:ascii="Arial" w:hAnsi="Arial" w:cs="Arial"/>
          <w:sz w:val="22"/>
          <w:szCs w:val="22"/>
        </w:rPr>
      </w:pPr>
      <w:r w:rsidRPr="00086D00">
        <w:rPr>
          <w:rFonts w:ascii="Arial" w:hAnsi="Arial" w:cs="Arial"/>
          <w:sz w:val="22"/>
          <w:szCs w:val="22"/>
        </w:rPr>
        <w:t>Planirana cestovna i ulična mreža ovim Planom sastoji se od nekoliko vrsta cesta i ulica različite kategorije:</w:t>
      </w:r>
    </w:p>
    <w:p w14:paraId="66D872ED" w14:textId="77777777" w:rsidR="00086D00" w:rsidRPr="00086D00" w:rsidRDefault="00086D00" w:rsidP="00086D00">
      <w:pPr>
        <w:numPr>
          <w:ilvl w:val="1"/>
          <w:numId w:val="13"/>
        </w:numPr>
        <w:tabs>
          <w:tab w:val="left" w:pos="0"/>
        </w:tabs>
        <w:jc w:val="both"/>
        <w:rPr>
          <w:rFonts w:ascii="Arial" w:hAnsi="Arial" w:cs="Arial"/>
          <w:sz w:val="22"/>
          <w:szCs w:val="22"/>
        </w:rPr>
      </w:pPr>
      <w:r w:rsidRPr="00086D00">
        <w:rPr>
          <w:rFonts w:ascii="Arial" w:hAnsi="Arial" w:cs="Arial"/>
          <w:sz w:val="22"/>
          <w:szCs w:val="22"/>
        </w:rPr>
        <w:t xml:space="preserve">pristupne ceste </w:t>
      </w:r>
    </w:p>
    <w:p w14:paraId="18BDCCE2" w14:textId="77777777" w:rsidR="00086D00" w:rsidRPr="00086D00" w:rsidRDefault="00086D00" w:rsidP="00086D00">
      <w:pPr>
        <w:numPr>
          <w:ilvl w:val="1"/>
          <w:numId w:val="13"/>
        </w:numPr>
        <w:tabs>
          <w:tab w:val="left" w:pos="0"/>
        </w:tabs>
        <w:jc w:val="both"/>
        <w:rPr>
          <w:rFonts w:ascii="Arial" w:hAnsi="Arial" w:cs="Arial"/>
          <w:strike/>
          <w:sz w:val="22"/>
          <w:szCs w:val="22"/>
        </w:rPr>
      </w:pPr>
      <w:r w:rsidRPr="00086D00">
        <w:rPr>
          <w:rFonts w:ascii="Arial" w:hAnsi="Arial" w:cs="Arial"/>
          <w:sz w:val="22"/>
          <w:szCs w:val="22"/>
        </w:rPr>
        <w:t>sabirne ceste</w:t>
      </w:r>
    </w:p>
    <w:p w14:paraId="4469CB53" w14:textId="77777777" w:rsidR="00086D00" w:rsidRPr="00086D00" w:rsidRDefault="00086D00" w:rsidP="00086D00">
      <w:pPr>
        <w:numPr>
          <w:ilvl w:val="1"/>
          <w:numId w:val="13"/>
        </w:numPr>
        <w:tabs>
          <w:tab w:val="left" w:pos="0"/>
        </w:tabs>
        <w:jc w:val="both"/>
        <w:rPr>
          <w:rFonts w:ascii="Arial" w:hAnsi="Arial" w:cs="Arial"/>
          <w:sz w:val="22"/>
          <w:szCs w:val="22"/>
        </w:rPr>
      </w:pPr>
      <w:r w:rsidRPr="00086D00">
        <w:rPr>
          <w:rFonts w:ascii="Arial" w:hAnsi="Arial" w:cs="Arial"/>
          <w:sz w:val="22"/>
          <w:szCs w:val="22"/>
        </w:rPr>
        <w:t>pješačke stepenaste ulice i ostale pješačke površine.</w:t>
      </w:r>
    </w:p>
    <w:p w14:paraId="29AA0519" w14:textId="77777777" w:rsidR="00086D00" w:rsidRPr="00086D00" w:rsidRDefault="00086D00" w:rsidP="00086D00">
      <w:pPr>
        <w:tabs>
          <w:tab w:val="left" w:pos="0"/>
        </w:tabs>
        <w:jc w:val="both"/>
        <w:rPr>
          <w:rFonts w:ascii="Arial" w:hAnsi="Arial" w:cs="Arial"/>
          <w:sz w:val="22"/>
          <w:szCs w:val="22"/>
        </w:rPr>
      </w:pPr>
      <w:r w:rsidRPr="00086D00">
        <w:rPr>
          <w:rFonts w:ascii="Arial" w:hAnsi="Arial" w:cs="Arial"/>
          <w:sz w:val="22"/>
          <w:szCs w:val="22"/>
        </w:rPr>
        <w:t xml:space="preserve">Sve planirane ceste iz stavka (1) ovog članka unutar obuhvata Plana imaju status nerazvrstane ceste. </w:t>
      </w:r>
    </w:p>
    <w:p w14:paraId="7A9250AB" w14:textId="77777777" w:rsidR="00086D00" w:rsidRPr="00086D00" w:rsidRDefault="00086D00" w:rsidP="00086D00">
      <w:pPr>
        <w:tabs>
          <w:tab w:val="left" w:pos="0"/>
        </w:tabs>
        <w:jc w:val="both"/>
        <w:rPr>
          <w:rFonts w:ascii="Arial" w:hAnsi="Arial" w:cs="Arial"/>
          <w:sz w:val="22"/>
          <w:szCs w:val="22"/>
        </w:rPr>
      </w:pPr>
    </w:p>
    <w:p w14:paraId="5A2D9FFD" w14:textId="77777777" w:rsidR="00086D00" w:rsidRPr="00086D00" w:rsidRDefault="00086D00" w:rsidP="00086D00">
      <w:pPr>
        <w:tabs>
          <w:tab w:val="left" w:pos="0"/>
        </w:tabs>
        <w:jc w:val="both"/>
        <w:rPr>
          <w:rFonts w:ascii="Arial" w:hAnsi="Arial" w:cs="Arial"/>
          <w:sz w:val="22"/>
          <w:szCs w:val="22"/>
        </w:rPr>
      </w:pPr>
      <w:r w:rsidRPr="00086D00">
        <w:rPr>
          <w:rFonts w:ascii="Arial" w:hAnsi="Arial" w:cs="Arial"/>
          <w:sz w:val="22"/>
          <w:szCs w:val="22"/>
        </w:rPr>
        <w:t xml:space="preserve">Na sabirnu cestu u sjevernom dijelu obuhvata spaja se servisna cesta (profil E), koja nije javna i pod posebnim je režimom, a služi za pristup do vodospreme koja se nalazi izvan obuhvata Plana, sukladno kartografskom prikazu </w:t>
      </w:r>
      <w:r w:rsidRPr="00086D00">
        <w:rPr>
          <w:rFonts w:ascii="Arial" w:hAnsi="Arial" w:cs="Arial"/>
          <w:i/>
          <w:sz w:val="22"/>
          <w:szCs w:val="22"/>
        </w:rPr>
        <w:t>2.1. Prometna, ulična i komunalna infrastrukturna mreža-Prometna i ulična mreža</w:t>
      </w:r>
      <w:r w:rsidRPr="00086D00">
        <w:rPr>
          <w:rFonts w:ascii="Arial" w:hAnsi="Arial" w:cs="Arial"/>
          <w:sz w:val="22"/>
          <w:szCs w:val="22"/>
        </w:rPr>
        <w:t>, u mjerilu 1:1000.</w:t>
      </w:r>
    </w:p>
    <w:p w14:paraId="235F8E18" w14:textId="77777777" w:rsidR="00086D00" w:rsidRPr="00086D00" w:rsidRDefault="00086D00" w:rsidP="00086D00">
      <w:pPr>
        <w:tabs>
          <w:tab w:val="left" w:pos="0"/>
        </w:tabs>
        <w:jc w:val="both"/>
        <w:rPr>
          <w:rFonts w:ascii="Arial" w:hAnsi="Arial" w:cs="Arial"/>
          <w:sz w:val="22"/>
          <w:szCs w:val="22"/>
        </w:rPr>
      </w:pPr>
    </w:p>
    <w:p w14:paraId="23DAF8C0" w14:textId="77777777" w:rsidR="00086D00" w:rsidRPr="00086D00" w:rsidRDefault="00086D00" w:rsidP="00086D00">
      <w:pPr>
        <w:tabs>
          <w:tab w:val="left" w:pos="0"/>
        </w:tabs>
        <w:jc w:val="both"/>
        <w:rPr>
          <w:rFonts w:ascii="Arial" w:hAnsi="Arial" w:cs="Arial"/>
          <w:sz w:val="22"/>
          <w:szCs w:val="22"/>
        </w:rPr>
      </w:pPr>
      <w:r w:rsidRPr="00086D00">
        <w:rPr>
          <w:rFonts w:ascii="Arial" w:hAnsi="Arial" w:cs="Arial"/>
          <w:sz w:val="22"/>
          <w:szCs w:val="22"/>
        </w:rPr>
        <w:t xml:space="preserve">Radi očuvanja krajobraznih vrijednosti područja, za sve ceste unutar obuhvata Plana onemogućuje se veliko zasijecanje ili nasipanje terena. Uz ceste je potrebno oblikovati podzide koji visinom slijede konfiguraciju terena, a izborom materijala neće dominirati u vizurama. Za teren koji je zasječen radi gradnje ceste predviđa se nužna sanacija i krajobrazna </w:t>
      </w:r>
      <w:proofErr w:type="spellStart"/>
      <w:r w:rsidRPr="00086D00">
        <w:rPr>
          <w:rFonts w:ascii="Arial" w:hAnsi="Arial" w:cs="Arial"/>
          <w:sz w:val="22"/>
          <w:szCs w:val="22"/>
        </w:rPr>
        <w:t>rekultivacija</w:t>
      </w:r>
      <w:proofErr w:type="spellEnd"/>
      <w:r w:rsidRPr="00086D00">
        <w:rPr>
          <w:rFonts w:ascii="Arial" w:hAnsi="Arial" w:cs="Arial"/>
          <w:sz w:val="22"/>
          <w:szCs w:val="22"/>
        </w:rPr>
        <w:t xml:space="preserve">. </w:t>
      </w:r>
    </w:p>
    <w:p w14:paraId="2285A2E9" w14:textId="77777777" w:rsidR="00086D00" w:rsidRPr="00086D00" w:rsidRDefault="00086D00" w:rsidP="00086D00">
      <w:pPr>
        <w:tabs>
          <w:tab w:val="left" w:pos="0"/>
        </w:tabs>
        <w:jc w:val="both"/>
        <w:rPr>
          <w:rFonts w:ascii="Arial" w:hAnsi="Arial" w:cs="Arial"/>
          <w:sz w:val="22"/>
          <w:szCs w:val="22"/>
        </w:rPr>
      </w:pPr>
    </w:p>
    <w:p w14:paraId="7BC79138" w14:textId="77777777" w:rsidR="00086D00" w:rsidRPr="00086D00" w:rsidRDefault="00086D00" w:rsidP="00086D00">
      <w:pPr>
        <w:tabs>
          <w:tab w:val="left" w:pos="0"/>
        </w:tabs>
        <w:jc w:val="both"/>
        <w:rPr>
          <w:rFonts w:ascii="Arial" w:hAnsi="Arial" w:cs="Arial"/>
          <w:sz w:val="22"/>
          <w:szCs w:val="22"/>
        </w:rPr>
      </w:pPr>
      <w:r w:rsidRPr="00086D00">
        <w:rPr>
          <w:rFonts w:ascii="Arial" w:hAnsi="Arial" w:cs="Arial"/>
          <w:sz w:val="22"/>
          <w:szCs w:val="22"/>
        </w:rPr>
        <w:t xml:space="preserve">Planirana cestovna i ulična mreža iz stavka (1) ovog članka prikazana je na kartografskom prikazu </w:t>
      </w:r>
      <w:r w:rsidRPr="00086D00">
        <w:rPr>
          <w:rFonts w:ascii="Arial" w:hAnsi="Arial" w:cs="Arial"/>
          <w:i/>
          <w:sz w:val="22"/>
          <w:szCs w:val="22"/>
        </w:rPr>
        <w:t>2.1. Prometna, ulična i komunalna infrastrukturna mreža-Prometna i ulična mreža</w:t>
      </w:r>
      <w:r w:rsidRPr="00086D00">
        <w:rPr>
          <w:rFonts w:ascii="Arial" w:hAnsi="Arial" w:cs="Arial"/>
          <w:sz w:val="22"/>
          <w:szCs w:val="22"/>
        </w:rPr>
        <w:t>.</w:t>
      </w:r>
    </w:p>
    <w:p w14:paraId="321B039C" w14:textId="77777777" w:rsidR="00086D00" w:rsidRPr="00086D00" w:rsidRDefault="00086D00" w:rsidP="00086D00">
      <w:pPr>
        <w:tabs>
          <w:tab w:val="left" w:pos="0"/>
        </w:tabs>
        <w:jc w:val="center"/>
        <w:rPr>
          <w:rFonts w:ascii="Arial" w:hAnsi="Arial" w:cs="Arial"/>
          <w:sz w:val="22"/>
          <w:szCs w:val="22"/>
        </w:rPr>
      </w:pPr>
    </w:p>
    <w:p w14:paraId="516651A9" w14:textId="77777777" w:rsidR="00086D00" w:rsidRPr="00086D00" w:rsidRDefault="00086D00" w:rsidP="00086D00">
      <w:pPr>
        <w:tabs>
          <w:tab w:val="left" w:pos="0"/>
        </w:tabs>
        <w:jc w:val="center"/>
        <w:rPr>
          <w:rFonts w:ascii="Arial" w:hAnsi="Arial" w:cs="Arial"/>
          <w:sz w:val="22"/>
          <w:szCs w:val="22"/>
        </w:rPr>
      </w:pPr>
    </w:p>
    <w:p w14:paraId="5D57A000" w14:textId="77777777" w:rsidR="00086D00" w:rsidRPr="00086D00" w:rsidRDefault="00086D00" w:rsidP="00086D00">
      <w:pPr>
        <w:numPr>
          <w:ilvl w:val="0"/>
          <w:numId w:val="1"/>
        </w:numPr>
        <w:jc w:val="center"/>
        <w:rPr>
          <w:rFonts w:ascii="Arial" w:hAnsi="Arial" w:cs="Arial"/>
          <w:sz w:val="22"/>
          <w:szCs w:val="22"/>
        </w:rPr>
      </w:pPr>
    </w:p>
    <w:p w14:paraId="05A21784" w14:textId="77777777" w:rsidR="00086D00" w:rsidRPr="00086D00" w:rsidRDefault="00086D00" w:rsidP="00086D00">
      <w:pPr>
        <w:jc w:val="both"/>
        <w:rPr>
          <w:rFonts w:ascii="Arial" w:hAnsi="Arial" w:cs="Arial"/>
          <w:sz w:val="22"/>
          <w:szCs w:val="22"/>
        </w:rPr>
      </w:pPr>
    </w:p>
    <w:p w14:paraId="366CCB9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Rješenjem ovog Plana dograđuje se postojeća cestovna i ulična mreža s ciljem osiguranja pristupa u nove zone te poboljšanja prometnog standarda u naselju </w:t>
      </w:r>
      <w:proofErr w:type="spellStart"/>
      <w:r w:rsidRPr="00086D00">
        <w:rPr>
          <w:rFonts w:ascii="Arial" w:hAnsi="Arial" w:cs="Arial"/>
          <w:sz w:val="22"/>
          <w:szCs w:val="22"/>
        </w:rPr>
        <w:t>Nuncijata</w:t>
      </w:r>
      <w:proofErr w:type="spellEnd"/>
      <w:r w:rsidRPr="00086D00">
        <w:rPr>
          <w:rFonts w:ascii="Arial" w:hAnsi="Arial" w:cs="Arial"/>
          <w:sz w:val="22"/>
          <w:szCs w:val="22"/>
        </w:rPr>
        <w:t xml:space="preserve"> na način prikazan na kartografskom prikazu 2</w:t>
      </w:r>
      <w:r w:rsidRPr="00086D00">
        <w:rPr>
          <w:rFonts w:ascii="Arial" w:hAnsi="Arial" w:cs="Arial"/>
          <w:i/>
          <w:sz w:val="22"/>
          <w:szCs w:val="22"/>
        </w:rPr>
        <w:t>.1. Prometna, ulična i komunalna infrastrukturna mreža-Prometna i ulična mreža.</w:t>
      </w:r>
    </w:p>
    <w:p w14:paraId="06CA3E64" w14:textId="77777777" w:rsidR="00086D00" w:rsidRPr="00086D00" w:rsidRDefault="00086D00" w:rsidP="00086D00">
      <w:pPr>
        <w:jc w:val="both"/>
        <w:rPr>
          <w:rFonts w:ascii="Arial" w:hAnsi="Arial" w:cs="Arial"/>
          <w:sz w:val="22"/>
          <w:szCs w:val="22"/>
        </w:rPr>
      </w:pPr>
    </w:p>
    <w:p w14:paraId="17C82519" w14:textId="77777777" w:rsidR="00086D00" w:rsidRPr="00086D00" w:rsidRDefault="00086D00" w:rsidP="00086D00">
      <w:pPr>
        <w:jc w:val="both"/>
        <w:rPr>
          <w:rFonts w:ascii="Arial" w:hAnsi="Arial" w:cs="Arial"/>
          <w:strike/>
          <w:sz w:val="22"/>
          <w:szCs w:val="22"/>
        </w:rPr>
      </w:pPr>
      <w:r w:rsidRPr="00086D00">
        <w:rPr>
          <w:rFonts w:ascii="Arial" w:hAnsi="Arial" w:cs="Arial"/>
          <w:sz w:val="22"/>
          <w:szCs w:val="22"/>
        </w:rPr>
        <w:lastRenderedPageBreak/>
        <w:t>Omogućuje se spajanje prometne mreže obuhvata Plana na postojeće nerazvrstane ceste izvan obuhvata, na način prikazan na kartografskom prikazu 2.1..</w:t>
      </w:r>
    </w:p>
    <w:p w14:paraId="7443EE58" w14:textId="77777777" w:rsidR="00086D00" w:rsidRPr="00086D00" w:rsidRDefault="00086D00" w:rsidP="00086D00">
      <w:pPr>
        <w:tabs>
          <w:tab w:val="left" w:pos="0"/>
        </w:tabs>
        <w:rPr>
          <w:rFonts w:ascii="Arial" w:hAnsi="Arial" w:cs="Arial"/>
          <w:sz w:val="22"/>
          <w:szCs w:val="22"/>
        </w:rPr>
      </w:pPr>
    </w:p>
    <w:p w14:paraId="6D1BA3FF" w14:textId="77777777" w:rsidR="00086D00" w:rsidRPr="00086D00" w:rsidRDefault="00086D00" w:rsidP="00086D00">
      <w:pPr>
        <w:tabs>
          <w:tab w:val="left" w:pos="0"/>
        </w:tabs>
        <w:rPr>
          <w:rFonts w:ascii="Arial" w:hAnsi="Arial" w:cs="Arial"/>
          <w:sz w:val="22"/>
          <w:szCs w:val="22"/>
        </w:rPr>
      </w:pPr>
    </w:p>
    <w:p w14:paraId="586F5B8E" w14:textId="77777777" w:rsidR="00086D00" w:rsidRPr="00086D00" w:rsidRDefault="00086D00" w:rsidP="00086D00">
      <w:pPr>
        <w:numPr>
          <w:ilvl w:val="0"/>
          <w:numId w:val="1"/>
        </w:numPr>
        <w:jc w:val="center"/>
        <w:rPr>
          <w:rFonts w:ascii="Arial" w:hAnsi="Arial" w:cs="Arial"/>
          <w:sz w:val="22"/>
          <w:szCs w:val="22"/>
        </w:rPr>
      </w:pPr>
    </w:p>
    <w:p w14:paraId="43184268" w14:textId="77777777" w:rsidR="00086D00" w:rsidRPr="00086D00" w:rsidRDefault="00086D00" w:rsidP="00086D00">
      <w:pPr>
        <w:tabs>
          <w:tab w:val="left" w:pos="0"/>
        </w:tabs>
        <w:rPr>
          <w:rFonts w:ascii="Arial" w:hAnsi="Arial" w:cs="Arial"/>
          <w:b/>
          <w:sz w:val="22"/>
          <w:szCs w:val="22"/>
        </w:rPr>
      </w:pPr>
      <w:r w:rsidRPr="00086D00">
        <w:rPr>
          <w:rFonts w:ascii="Arial" w:hAnsi="Arial" w:cs="Arial"/>
          <w:b/>
          <w:sz w:val="22"/>
          <w:szCs w:val="22"/>
        </w:rPr>
        <w:t>Pristupne ceste</w:t>
      </w:r>
    </w:p>
    <w:p w14:paraId="14B8783C" w14:textId="77777777" w:rsidR="00086D00" w:rsidRPr="00086D00" w:rsidRDefault="00086D00" w:rsidP="00086D00">
      <w:pPr>
        <w:tabs>
          <w:tab w:val="left" w:pos="0"/>
        </w:tabs>
        <w:rPr>
          <w:rFonts w:ascii="Arial" w:hAnsi="Arial" w:cs="Arial"/>
          <w:sz w:val="22"/>
          <w:szCs w:val="22"/>
        </w:rPr>
      </w:pPr>
    </w:p>
    <w:p w14:paraId="03E95138" w14:textId="77777777" w:rsidR="00086D00" w:rsidRPr="00086D00" w:rsidRDefault="00086D00" w:rsidP="00086D00">
      <w:pPr>
        <w:tabs>
          <w:tab w:val="left" w:pos="0"/>
        </w:tabs>
        <w:jc w:val="both"/>
        <w:rPr>
          <w:rFonts w:ascii="Arial" w:hAnsi="Arial" w:cs="Arial"/>
          <w:sz w:val="22"/>
          <w:szCs w:val="22"/>
        </w:rPr>
      </w:pPr>
      <w:r w:rsidRPr="00086D00">
        <w:rPr>
          <w:rFonts w:ascii="Arial" w:hAnsi="Arial" w:cs="Arial"/>
          <w:sz w:val="22"/>
          <w:szCs w:val="22"/>
        </w:rPr>
        <w:t xml:space="preserve">Pristupne ceste u smislu ovog Plana su ceste koje se nalaze izvan obuhvata Plana. </w:t>
      </w:r>
    </w:p>
    <w:p w14:paraId="28DD8665" w14:textId="77777777" w:rsidR="00086D00" w:rsidRPr="00086D00" w:rsidRDefault="00086D00" w:rsidP="00086D00">
      <w:pPr>
        <w:tabs>
          <w:tab w:val="left" w:pos="0"/>
        </w:tabs>
        <w:jc w:val="both"/>
        <w:rPr>
          <w:rFonts w:ascii="Arial" w:hAnsi="Arial" w:cs="Arial"/>
          <w:sz w:val="22"/>
          <w:szCs w:val="22"/>
        </w:rPr>
      </w:pPr>
    </w:p>
    <w:p w14:paraId="55799B3E" w14:textId="77777777" w:rsidR="00086D00" w:rsidRPr="00086D00" w:rsidRDefault="00086D00" w:rsidP="00086D00">
      <w:pPr>
        <w:tabs>
          <w:tab w:val="left" w:pos="0"/>
        </w:tabs>
        <w:jc w:val="both"/>
        <w:rPr>
          <w:rFonts w:ascii="Arial" w:hAnsi="Arial" w:cs="Arial"/>
          <w:sz w:val="22"/>
          <w:szCs w:val="22"/>
        </w:rPr>
      </w:pPr>
      <w:r w:rsidRPr="00086D00">
        <w:rPr>
          <w:rFonts w:ascii="Arial" w:hAnsi="Arial" w:cs="Arial"/>
          <w:sz w:val="22"/>
          <w:szCs w:val="22"/>
        </w:rPr>
        <w:t xml:space="preserve">Pristupne ceste iz stavka (1) ovog članka planirane su GUP-om grada Dubrovnika, kao planom šireg područja. </w:t>
      </w:r>
    </w:p>
    <w:p w14:paraId="35458F76" w14:textId="77777777" w:rsidR="00086D00" w:rsidRPr="00086D00" w:rsidRDefault="00086D00" w:rsidP="00086D00">
      <w:pPr>
        <w:tabs>
          <w:tab w:val="left" w:pos="0"/>
        </w:tabs>
        <w:jc w:val="both"/>
        <w:rPr>
          <w:rFonts w:ascii="Arial" w:hAnsi="Arial" w:cs="Arial"/>
          <w:sz w:val="22"/>
          <w:szCs w:val="22"/>
        </w:rPr>
      </w:pPr>
    </w:p>
    <w:p w14:paraId="489D77F6" w14:textId="77777777" w:rsidR="00086D00" w:rsidRPr="00086D00" w:rsidRDefault="00086D00" w:rsidP="00086D00">
      <w:pPr>
        <w:tabs>
          <w:tab w:val="left" w:pos="0"/>
        </w:tabs>
        <w:jc w:val="both"/>
        <w:rPr>
          <w:rFonts w:ascii="Arial" w:hAnsi="Arial" w:cs="Arial"/>
          <w:sz w:val="22"/>
          <w:szCs w:val="22"/>
        </w:rPr>
      </w:pPr>
      <w:r w:rsidRPr="00086D00">
        <w:rPr>
          <w:rFonts w:ascii="Arial" w:hAnsi="Arial" w:cs="Arial"/>
          <w:sz w:val="22"/>
          <w:szCs w:val="22"/>
        </w:rPr>
        <w:t>Obuhvat Plana prometno se nadovezuje na pristupne ceste planirane GUP-om.</w:t>
      </w:r>
    </w:p>
    <w:p w14:paraId="5C0FE6E4" w14:textId="77777777" w:rsidR="00086D00" w:rsidRPr="00086D00" w:rsidRDefault="00086D00" w:rsidP="00086D00">
      <w:pPr>
        <w:tabs>
          <w:tab w:val="left" w:pos="0"/>
        </w:tabs>
        <w:rPr>
          <w:rFonts w:ascii="Arial" w:hAnsi="Arial" w:cs="Arial"/>
          <w:sz w:val="22"/>
          <w:szCs w:val="22"/>
        </w:rPr>
      </w:pPr>
    </w:p>
    <w:p w14:paraId="6919A074" w14:textId="77777777" w:rsidR="00086D00" w:rsidRPr="00086D00" w:rsidRDefault="00086D00" w:rsidP="00086D00">
      <w:pPr>
        <w:tabs>
          <w:tab w:val="left" w:pos="0"/>
        </w:tabs>
        <w:rPr>
          <w:rFonts w:ascii="Arial" w:hAnsi="Arial" w:cs="Arial"/>
          <w:sz w:val="22"/>
          <w:szCs w:val="22"/>
        </w:rPr>
      </w:pPr>
    </w:p>
    <w:p w14:paraId="172D6400" w14:textId="77777777" w:rsidR="00086D00" w:rsidRPr="00086D00" w:rsidRDefault="00086D00" w:rsidP="00086D00">
      <w:pPr>
        <w:numPr>
          <w:ilvl w:val="0"/>
          <w:numId w:val="1"/>
        </w:numPr>
        <w:jc w:val="center"/>
        <w:rPr>
          <w:rFonts w:ascii="Arial" w:hAnsi="Arial" w:cs="Arial"/>
          <w:sz w:val="22"/>
          <w:szCs w:val="22"/>
        </w:rPr>
      </w:pPr>
    </w:p>
    <w:p w14:paraId="43621005" w14:textId="77777777" w:rsidR="00086D00" w:rsidRPr="00086D00" w:rsidRDefault="00086D00" w:rsidP="00086D00">
      <w:pPr>
        <w:tabs>
          <w:tab w:val="left" w:pos="0"/>
        </w:tabs>
        <w:rPr>
          <w:rFonts w:ascii="Arial" w:hAnsi="Arial" w:cs="Arial"/>
          <w:b/>
          <w:sz w:val="22"/>
          <w:szCs w:val="22"/>
        </w:rPr>
      </w:pPr>
      <w:r w:rsidRPr="00086D00">
        <w:rPr>
          <w:rFonts w:ascii="Arial" w:hAnsi="Arial" w:cs="Arial"/>
          <w:b/>
          <w:sz w:val="22"/>
          <w:szCs w:val="22"/>
        </w:rPr>
        <w:t>Sabirne ceste</w:t>
      </w:r>
    </w:p>
    <w:p w14:paraId="240D5640" w14:textId="77777777" w:rsidR="00086D00" w:rsidRPr="00086D00" w:rsidRDefault="00086D00" w:rsidP="00086D00">
      <w:pPr>
        <w:tabs>
          <w:tab w:val="left" w:pos="0"/>
        </w:tabs>
        <w:rPr>
          <w:rFonts w:ascii="Arial" w:hAnsi="Arial" w:cs="Arial"/>
          <w:sz w:val="22"/>
          <w:szCs w:val="22"/>
        </w:rPr>
      </w:pPr>
    </w:p>
    <w:p w14:paraId="2EB2A533"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Sabirne ceste su sve ceste na kojima se odvija interni promet stambenog naselja za branitelje na </w:t>
      </w:r>
      <w:proofErr w:type="spellStart"/>
      <w:r w:rsidRPr="00086D00">
        <w:rPr>
          <w:rFonts w:ascii="Arial" w:hAnsi="Arial" w:cs="Arial"/>
          <w:sz w:val="22"/>
          <w:szCs w:val="22"/>
        </w:rPr>
        <w:t>Nuncijati</w:t>
      </w:r>
      <w:proofErr w:type="spellEnd"/>
      <w:r w:rsidRPr="00086D00">
        <w:rPr>
          <w:rFonts w:ascii="Arial" w:hAnsi="Arial" w:cs="Arial"/>
          <w:sz w:val="22"/>
          <w:szCs w:val="22"/>
        </w:rPr>
        <w:t xml:space="preserve"> i koje se spajaju na pristupne ceste izvan obuhvata Plana planirane GUP-om, u širini dostatnoj za prihvat dvosmjernog prometa.</w:t>
      </w:r>
    </w:p>
    <w:p w14:paraId="1678681A" w14:textId="77777777" w:rsidR="00086D00" w:rsidRPr="00086D00" w:rsidRDefault="00086D00" w:rsidP="00086D00">
      <w:pPr>
        <w:jc w:val="both"/>
        <w:rPr>
          <w:rFonts w:ascii="Arial" w:hAnsi="Arial" w:cs="Arial"/>
          <w:sz w:val="22"/>
          <w:szCs w:val="22"/>
        </w:rPr>
      </w:pPr>
    </w:p>
    <w:p w14:paraId="243E675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Sve ceste unutar obuhvata Plana su sabirne ceste D profila. Profil sabirne ceste mijenja se prema pojedinim dionicama ceste. Na kartografskom prikazu </w:t>
      </w:r>
      <w:r w:rsidRPr="00086D00">
        <w:rPr>
          <w:rFonts w:ascii="Arial" w:hAnsi="Arial" w:cs="Arial"/>
          <w:i/>
          <w:sz w:val="22"/>
          <w:szCs w:val="22"/>
        </w:rPr>
        <w:t>2.1. Prometna, ulična i komunalna infrastrukturna mreža - Prometna i ulična mreža</w:t>
      </w:r>
      <w:r w:rsidRPr="00086D00">
        <w:rPr>
          <w:rFonts w:ascii="Arial" w:hAnsi="Arial" w:cs="Arial"/>
          <w:sz w:val="22"/>
          <w:szCs w:val="22"/>
        </w:rPr>
        <w:t>, u mjerilu 1:1000 detaljno su prikazani i na cestama označeni profili sabirne ceste D1-D1 i D2-D2.</w:t>
      </w:r>
    </w:p>
    <w:p w14:paraId="0910444A" w14:textId="77777777" w:rsidR="00086D00" w:rsidRPr="00086D00" w:rsidRDefault="00086D00" w:rsidP="00086D00">
      <w:pPr>
        <w:jc w:val="both"/>
        <w:rPr>
          <w:rFonts w:ascii="Arial" w:hAnsi="Arial" w:cs="Arial"/>
          <w:sz w:val="22"/>
          <w:szCs w:val="22"/>
        </w:rPr>
      </w:pPr>
    </w:p>
    <w:p w14:paraId="501874C4"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Uz zonu javne i društvene namjene (D4) sabirna cesta završava okretištem vozila javnog prijevoza.</w:t>
      </w:r>
    </w:p>
    <w:p w14:paraId="554471A5" w14:textId="77777777" w:rsidR="00086D00" w:rsidRPr="00086D00" w:rsidRDefault="00086D00" w:rsidP="00086D00">
      <w:pPr>
        <w:jc w:val="both"/>
        <w:rPr>
          <w:rFonts w:ascii="Arial" w:hAnsi="Arial" w:cs="Arial"/>
          <w:sz w:val="22"/>
          <w:szCs w:val="22"/>
        </w:rPr>
      </w:pPr>
    </w:p>
    <w:p w14:paraId="3DC8BD1B"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U sjevernom dijelu obuhvata, na završetku sabirne, a početku servisne ceste, predviđeno je okretište za interventna vozila. </w:t>
      </w:r>
    </w:p>
    <w:p w14:paraId="590B7971" w14:textId="77777777" w:rsidR="00086D00" w:rsidRPr="00086D00" w:rsidRDefault="00086D00" w:rsidP="00086D00">
      <w:pPr>
        <w:jc w:val="both"/>
        <w:rPr>
          <w:rFonts w:ascii="Arial" w:hAnsi="Arial" w:cs="Arial"/>
          <w:sz w:val="22"/>
          <w:szCs w:val="22"/>
        </w:rPr>
      </w:pPr>
    </w:p>
    <w:p w14:paraId="283ECC94"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Planom su utvrđeni profili (presjeci) za pojedine ceste, kao i granice susjednih profila (presjeka), dok se raspored sadržaja unutar njih može mijenjati prema prilikama na terenu. Navedeni sadržaji uključuju obvezno uređenje drvoredom, visoku autohtonu ili udomaćenu vegetaciju, javno parkiralište, prostore za odmor i sl..</w:t>
      </w:r>
    </w:p>
    <w:p w14:paraId="0C3B0C28" w14:textId="77777777" w:rsidR="00086D00" w:rsidRPr="00086D00" w:rsidRDefault="00086D00" w:rsidP="00086D00">
      <w:pPr>
        <w:jc w:val="both"/>
        <w:rPr>
          <w:rFonts w:ascii="Arial" w:hAnsi="Arial" w:cs="Arial"/>
          <w:sz w:val="22"/>
          <w:szCs w:val="22"/>
        </w:rPr>
      </w:pPr>
    </w:p>
    <w:p w14:paraId="504E0B75" w14:textId="77777777" w:rsidR="00086D00" w:rsidRPr="00086D00" w:rsidRDefault="00086D00" w:rsidP="00086D00">
      <w:pPr>
        <w:jc w:val="both"/>
        <w:rPr>
          <w:rFonts w:ascii="Arial" w:hAnsi="Arial" w:cs="Arial"/>
          <w:sz w:val="22"/>
          <w:szCs w:val="22"/>
        </w:rPr>
      </w:pPr>
    </w:p>
    <w:p w14:paraId="5D1A78CB" w14:textId="77777777" w:rsidR="00086D00" w:rsidRPr="00086D00" w:rsidRDefault="00086D00" w:rsidP="00086D00">
      <w:pPr>
        <w:numPr>
          <w:ilvl w:val="0"/>
          <w:numId w:val="1"/>
        </w:numPr>
        <w:jc w:val="center"/>
        <w:rPr>
          <w:rFonts w:ascii="Arial" w:hAnsi="Arial" w:cs="Arial"/>
          <w:sz w:val="22"/>
          <w:szCs w:val="22"/>
        </w:rPr>
      </w:pPr>
    </w:p>
    <w:p w14:paraId="5B98F629" w14:textId="77777777" w:rsidR="00086D00" w:rsidRPr="00086D00" w:rsidRDefault="00086D00" w:rsidP="00086D00">
      <w:pPr>
        <w:rPr>
          <w:rFonts w:ascii="Arial" w:hAnsi="Arial" w:cs="Arial"/>
          <w:b/>
          <w:sz w:val="22"/>
          <w:szCs w:val="22"/>
        </w:rPr>
      </w:pPr>
      <w:r w:rsidRPr="00086D00">
        <w:rPr>
          <w:rFonts w:ascii="Arial" w:hAnsi="Arial" w:cs="Arial"/>
          <w:b/>
          <w:sz w:val="22"/>
          <w:szCs w:val="22"/>
        </w:rPr>
        <w:t>Pješačke stepenaste ulice</w:t>
      </w:r>
    </w:p>
    <w:p w14:paraId="16286ABF" w14:textId="77777777" w:rsidR="00086D00" w:rsidRPr="00086D00" w:rsidRDefault="00086D00" w:rsidP="00086D00">
      <w:pPr>
        <w:rPr>
          <w:rFonts w:ascii="Arial" w:hAnsi="Arial" w:cs="Arial"/>
          <w:sz w:val="22"/>
          <w:szCs w:val="22"/>
        </w:rPr>
      </w:pPr>
    </w:p>
    <w:p w14:paraId="2793F1C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Pješačka stepenasta ulica je planirana ''</w:t>
      </w:r>
      <w:proofErr w:type="spellStart"/>
      <w:r w:rsidRPr="00086D00">
        <w:rPr>
          <w:rFonts w:ascii="Arial" w:hAnsi="Arial" w:cs="Arial"/>
          <w:sz w:val="22"/>
          <w:szCs w:val="22"/>
        </w:rPr>
        <w:t>skalinada</w:t>
      </w:r>
      <w:proofErr w:type="spellEnd"/>
      <w:r w:rsidRPr="00086D00">
        <w:rPr>
          <w:rFonts w:ascii="Arial" w:hAnsi="Arial" w:cs="Arial"/>
          <w:sz w:val="22"/>
          <w:szCs w:val="22"/>
        </w:rPr>
        <w:t xml:space="preserve">'' od najvišeg dijela planiranog proširenja naselja </w:t>
      </w:r>
      <w:proofErr w:type="spellStart"/>
      <w:r w:rsidRPr="00086D00">
        <w:rPr>
          <w:rFonts w:ascii="Arial" w:hAnsi="Arial" w:cs="Arial"/>
          <w:sz w:val="22"/>
          <w:szCs w:val="22"/>
        </w:rPr>
        <w:t>Nuncijata</w:t>
      </w:r>
      <w:proofErr w:type="spellEnd"/>
      <w:r w:rsidRPr="00086D00">
        <w:rPr>
          <w:rFonts w:ascii="Arial" w:hAnsi="Arial" w:cs="Arial"/>
          <w:sz w:val="22"/>
          <w:szCs w:val="22"/>
        </w:rPr>
        <w:t xml:space="preserve"> prema smjeru luke u Gružu. Širina pješačke stepenaste ulice iznosi minimalno 3 m, ali ne više od 4 m, ovisno o prilikama na terenu. Moguća je ugradnja eskalatora i hortikulturnog uređenja pješačke stepenaste ulice.</w:t>
      </w:r>
    </w:p>
    <w:p w14:paraId="71AF8209" w14:textId="77777777" w:rsidR="00086D00" w:rsidRPr="00086D00" w:rsidRDefault="00086D00" w:rsidP="00086D00">
      <w:pPr>
        <w:jc w:val="both"/>
        <w:rPr>
          <w:rFonts w:ascii="Arial" w:hAnsi="Arial" w:cs="Arial"/>
          <w:sz w:val="22"/>
          <w:szCs w:val="22"/>
        </w:rPr>
      </w:pPr>
    </w:p>
    <w:p w14:paraId="751C8130"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Trasom pješačke stepenaste ulice predviđeno je vođenje komunalne i druge infrastrukture.</w:t>
      </w:r>
    </w:p>
    <w:p w14:paraId="6194FA42" w14:textId="77777777" w:rsidR="00086D00" w:rsidRPr="00086D00" w:rsidRDefault="00086D00" w:rsidP="00086D00">
      <w:pPr>
        <w:jc w:val="both"/>
        <w:rPr>
          <w:rFonts w:ascii="Arial" w:hAnsi="Arial" w:cs="Arial"/>
          <w:sz w:val="22"/>
          <w:szCs w:val="22"/>
        </w:rPr>
      </w:pPr>
    </w:p>
    <w:p w14:paraId="2B519E81" w14:textId="77777777" w:rsidR="00086D00" w:rsidRPr="00086D00" w:rsidRDefault="00086D00" w:rsidP="00086D00">
      <w:pPr>
        <w:jc w:val="both"/>
        <w:rPr>
          <w:rFonts w:ascii="Arial" w:hAnsi="Arial" w:cs="Arial"/>
          <w:sz w:val="22"/>
          <w:szCs w:val="22"/>
        </w:rPr>
      </w:pPr>
    </w:p>
    <w:p w14:paraId="753A7D3F" w14:textId="77777777" w:rsidR="00086D00" w:rsidRPr="00086D00" w:rsidRDefault="00086D00" w:rsidP="00086D00">
      <w:pPr>
        <w:numPr>
          <w:ilvl w:val="0"/>
          <w:numId w:val="1"/>
        </w:numPr>
        <w:jc w:val="center"/>
        <w:rPr>
          <w:rFonts w:ascii="Arial" w:hAnsi="Arial" w:cs="Arial"/>
          <w:sz w:val="22"/>
          <w:szCs w:val="22"/>
        </w:rPr>
      </w:pPr>
    </w:p>
    <w:p w14:paraId="5FE3D78A" w14:textId="77777777" w:rsidR="00086D00" w:rsidRPr="00086D00" w:rsidRDefault="00086D00" w:rsidP="00086D00">
      <w:pPr>
        <w:jc w:val="both"/>
        <w:rPr>
          <w:rFonts w:ascii="Arial" w:hAnsi="Arial" w:cs="Arial"/>
          <w:b/>
          <w:sz w:val="22"/>
          <w:szCs w:val="22"/>
        </w:rPr>
      </w:pPr>
      <w:r w:rsidRPr="00086D00">
        <w:rPr>
          <w:rFonts w:ascii="Arial" w:hAnsi="Arial" w:cs="Arial"/>
          <w:b/>
          <w:sz w:val="22"/>
          <w:szCs w:val="22"/>
        </w:rPr>
        <w:t>Ostale pješačke površine</w:t>
      </w:r>
    </w:p>
    <w:p w14:paraId="42D0BA80" w14:textId="77777777" w:rsidR="00086D00" w:rsidRPr="00086D00" w:rsidRDefault="00086D00" w:rsidP="00086D00">
      <w:pPr>
        <w:jc w:val="both"/>
        <w:rPr>
          <w:rFonts w:ascii="Arial" w:hAnsi="Arial" w:cs="Arial"/>
          <w:strike/>
          <w:sz w:val="22"/>
          <w:szCs w:val="22"/>
        </w:rPr>
      </w:pPr>
    </w:p>
    <w:p w14:paraId="5C8F938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Uređenje pješačkih šetnica i staza moguće je i unutar javnih zelenih površina, prema uvjetima određenim u odnosnim odredbama Plana.</w:t>
      </w:r>
    </w:p>
    <w:p w14:paraId="0B1B390D" w14:textId="77777777" w:rsidR="00086D00" w:rsidRPr="00086D00" w:rsidRDefault="00086D00" w:rsidP="00086D00">
      <w:pPr>
        <w:jc w:val="both"/>
        <w:rPr>
          <w:rFonts w:ascii="Arial" w:hAnsi="Arial" w:cs="Arial"/>
          <w:sz w:val="22"/>
          <w:szCs w:val="22"/>
        </w:rPr>
      </w:pPr>
    </w:p>
    <w:p w14:paraId="2E68522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lastRenderedPageBreak/>
        <w:t xml:space="preserve">Pješačke stepenaste ulice i ostale pješačke površine prikazane su na kartografskom prikazu </w:t>
      </w:r>
      <w:r w:rsidRPr="00086D00">
        <w:rPr>
          <w:rFonts w:ascii="Arial" w:hAnsi="Arial" w:cs="Arial"/>
          <w:i/>
          <w:sz w:val="22"/>
          <w:szCs w:val="22"/>
        </w:rPr>
        <w:t>2.1. Prometna, ulična i komunalna infrastrukturna mreža-Prometna i ulična mreža</w:t>
      </w:r>
      <w:r w:rsidRPr="00086D00">
        <w:rPr>
          <w:rFonts w:ascii="Arial" w:hAnsi="Arial" w:cs="Arial"/>
          <w:sz w:val="22"/>
          <w:szCs w:val="22"/>
        </w:rPr>
        <w:t>, u mjerilu 1:1000.</w:t>
      </w:r>
    </w:p>
    <w:p w14:paraId="7323B4D8" w14:textId="77777777" w:rsidR="00086D00" w:rsidRPr="00086D00" w:rsidRDefault="00086D00" w:rsidP="00086D00">
      <w:pPr>
        <w:tabs>
          <w:tab w:val="left" w:pos="284"/>
          <w:tab w:val="left" w:pos="426"/>
        </w:tabs>
        <w:jc w:val="both"/>
        <w:rPr>
          <w:rFonts w:ascii="Arial" w:hAnsi="Arial" w:cs="Arial"/>
          <w:sz w:val="22"/>
          <w:szCs w:val="22"/>
        </w:rPr>
      </w:pPr>
    </w:p>
    <w:p w14:paraId="3BDDC226" w14:textId="77777777" w:rsidR="00086D00" w:rsidRPr="00086D00" w:rsidRDefault="00086D00" w:rsidP="00086D00">
      <w:pPr>
        <w:numPr>
          <w:ilvl w:val="0"/>
          <w:numId w:val="1"/>
        </w:numPr>
        <w:jc w:val="center"/>
        <w:rPr>
          <w:rFonts w:ascii="Arial" w:hAnsi="Arial" w:cs="Arial"/>
          <w:sz w:val="22"/>
          <w:szCs w:val="22"/>
        </w:rPr>
      </w:pPr>
    </w:p>
    <w:p w14:paraId="456DF310" w14:textId="77777777" w:rsidR="00086D00" w:rsidRPr="00086D00" w:rsidRDefault="00086D00" w:rsidP="00086D00">
      <w:pPr>
        <w:tabs>
          <w:tab w:val="left" w:pos="284"/>
          <w:tab w:val="left" w:pos="426"/>
        </w:tabs>
        <w:jc w:val="both"/>
        <w:rPr>
          <w:rFonts w:ascii="Arial" w:hAnsi="Arial" w:cs="Arial"/>
          <w:sz w:val="22"/>
          <w:szCs w:val="22"/>
        </w:rPr>
      </w:pPr>
    </w:p>
    <w:p w14:paraId="26127CB0" w14:textId="77777777" w:rsidR="00086D00" w:rsidRPr="00086D00" w:rsidRDefault="00086D00" w:rsidP="00086D00">
      <w:pPr>
        <w:tabs>
          <w:tab w:val="left" w:pos="284"/>
          <w:tab w:val="left" w:pos="426"/>
        </w:tabs>
        <w:jc w:val="both"/>
        <w:rPr>
          <w:rFonts w:ascii="Arial" w:hAnsi="Arial" w:cs="Arial"/>
          <w:sz w:val="22"/>
          <w:szCs w:val="22"/>
        </w:rPr>
      </w:pPr>
      <w:r w:rsidRPr="00086D00">
        <w:rPr>
          <w:rFonts w:ascii="Arial" w:hAnsi="Arial" w:cs="Arial"/>
          <w:sz w:val="22"/>
          <w:szCs w:val="22"/>
        </w:rPr>
        <w:t>Sve prometnice unutar obuhvata Plana planirane su s odvojenim površinama za kolni i pješački promet.</w:t>
      </w:r>
    </w:p>
    <w:p w14:paraId="2E46378B" w14:textId="77777777" w:rsidR="00086D00" w:rsidRPr="00086D00" w:rsidRDefault="00086D00" w:rsidP="00086D00">
      <w:pPr>
        <w:tabs>
          <w:tab w:val="left" w:pos="284"/>
          <w:tab w:val="left" w:pos="426"/>
        </w:tabs>
        <w:jc w:val="both"/>
        <w:rPr>
          <w:rFonts w:ascii="Arial" w:hAnsi="Arial" w:cs="Arial"/>
          <w:sz w:val="22"/>
          <w:szCs w:val="22"/>
        </w:rPr>
      </w:pPr>
    </w:p>
    <w:p w14:paraId="56CD8D89" w14:textId="77777777" w:rsidR="00086D00" w:rsidRPr="00086D00" w:rsidRDefault="00086D00" w:rsidP="00086D00">
      <w:pPr>
        <w:tabs>
          <w:tab w:val="left" w:pos="284"/>
          <w:tab w:val="left" w:pos="426"/>
        </w:tabs>
        <w:jc w:val="both"/>
        <w:rPr>
          <w:rFonts w:ascii="Arial" w:hAnsi="Arial" w:cs="Arial"/>
          <w:sz w:val="22"/>
          <w:szCs w:val="22"/>
        </w:rPr>
      </w:pPr>
      <w:r w:rsidRPr="00086D00">
        <w:rPr>
          <w:rFonts w:ascii="Arial" w:hAnsi="Arial" w:cs="Arial"/>
          <w:sz w:val="22"/>
          <w:szCs w:val="22"/>
        </w:rPr>
        <w:t>Nogostupe je potrebno izvesti izdignutim ivičnjacima, a u zonama pješačkih prijelaza obvezna je primjena elemenata za sprječavanje urbanističko-arhitektonskih barijera.</w:t>
      </w:r>
    </w:p>
    <w:p w14:paraId="26BBA9E5" w14:textId="77777777" w:rsidR="00086D00" w:rsidRPr="00086D00" w:rsidRDefault="00086D00" w:rsidP="00086D00">
      <w:pPr>
        <w:tabs>
          <w:tab w:val="left" w:pos="284"/>
          <w:tab w:val="left" w:pos="426"/>
        </w:tabs>
        <w:jc w:val="both"/>
        <w:rPr>
          <w:rFonts w:ascii="Arial" w:hAnsi="Arial" w:cs="Arial"/>
          <w:sz w:val="22"/>
          <w:szCs w:val="22"/>
        </w:rPr>
      </w:pPr>
    </w:p>
    <w:p w14:paraId="087189F7" w14:textId="77777777" w:rsidR="00086D00" w:rsidRPr="00086D00" w:rsidRDefault="00086D00" w:rsidP="00086D00">
      <w:pPr>
        <w:tabs>
          <w:tab w:val="left" w:pos="284"/>
          <w:tab w:val="left" w:pos="426"/>
        </w:tabs>
        <w:jc w:val="both"/>
        <w:rPr>
          <w:rFonts w:ascii="Arial" w:hAnsi="Arial" w:cs="Arial"/>
          <w:sz w:val="22"/>
          <w:szCs w:val="22"/>
        </w:rPr>
      </w:pPr>
      <w:r w:rsidRPr="00086D00">
        <w:rPr>
          <w:rFonts w:ascii="Arial" w:hAnsi="Arial" w:cs="Arial"/>
          <w:sz w:val="22"/>
          <w:szCs w:val="22"/>
        </w:rPr>
        <w:t>Na dijelovima kolnih površina bez kolnih ulaza nogostupi su odvojeni od kolne površine izdignutim rubnjacima. Tamo gdje postoje kolni prilazi (kolno-pješački pristupi) građevinama, odnosno građevnim česticama, isti se ostvaruju preko nogostupa njegovim upuštanjem, sa skošenim rubnjakom bez visinskih prepreka.</w:t>
      </w:r>
    </w:p>
    <w:p w14:paraId="06C67F0F" w14:textId="77777777" w:rsidR="00086D00" w:rsidRPr="00086D00" w:rsidRDefault="00086D00" w:rsidP="00086D00">
      <w:pPr>
        <w:tabs>
          <w:tab w:val="left" w:pos="284"/>
          <w:tab w:val="left" w:pos="426"/>
        </w:tabs>
        <w:jc w:val="both"/>
        <w:rPr>
          <w:rFonts w:ascii="Arial" w:hAnsi="Arial" w:cs="Arial"/>
          <w:sz w:val="22"/>
          <w:szCs w:val="22"/>
        </w:rPr>
      </w:pPr>
    </w:p>
    <w:p w14:paraId="08050A04" w14:textId="77777777" w:rsidR="00086D00" w:rsidRPr="00086D00" w:rsidRDefault="00086D00" w:rsidP="00086D00">
      <w:pPr>
        <w:tabs>
          <w:tab w:val="left" w:pos="284"/>
          <w:tab w:val="left" w:pos="426"/>
        </w:tabs>
        <w:ind w:left="360"/>
        <w:jc w:val="both"/>
        <w:rPr>
          <w:rFonts w:ascii="Arial" w:hAnsi="Arial" w:cs="Arial"/>
          <w:sz w:val="22"/>
          <w:szCs w:val="22"/>
        </w:rPr>
      </w:pPr>
    </w:p>
    <w:p w14:paraId="445DEB55" w14:textId="77777777" w:rsidR="00086D00" w:rsidRPr="00086D00" w:rsidRDefault="00086D00" w:rsidP="00086D00">
      <w:pPr>
        <w:numPr>
          <w:ilvl w:val="0"/>
          <w:numId w:val="1"/>
        </w:numPr>
        <w:jc w:val="center"/>
        <w:rPr>
          <w:rFonts w:ascii="Arial" w:hAnsi="Arial" w:cs="Arial"/>
          <w:sz w:val="22"/>
          <w:szCs w:val="22"/>
        </w:rPr>
      </w:pPr>
    </w:p>
    <w:p w14:paraId="6219F857" w14:textId="77777777" w:rsidR="00086D00" w:rsidRPr="00086D00" w:rsidRDefault="00086D00" w:rsidP="00086D00">
      <w:pPr>
        <w:tabs>
          <w:tab w:val="left" w:pos="0"/>
        </w:tabs>
        <w:jc w:val="both"/>
        <w:rPr>
          <w:rFonts w:ascii="Arial" w:hAnsi="Arial" w:cs="Arial"/>
          <w:bCs/>
          <w:sz w:val="22"/>
          <w:szCs w:val="22"/>
        </w:rPr>
      </w:pPr>
    </w:p>
    <w:p w14:paraId="195900FE" w14:textId="77777777" w:rsidR="00086D00" w:rsidRPr="00086D00" w:rsidRDefault="00086D00" w:rsidP="00086D00">
      <w:pPr>
        <w:tabs>
          <w:tab w:val="left" w:pos="0"/>
        </w:tabs>
        <w:jc w:val="both"/>
        <w:rPr>
          <w:rFonts w:ascii="Arial" w:hAnsi="Arial" w:cs="Arial"/>
          <w:sz w:val="22"/>
          <w:szCs w:val="22"/>
        </w:rPr>
      </w:pPr>
      <w:r w:rsidRPr="00086D00">
        <w:rPr>
          <w:rFonts w:ascii="Arial" w:hAnsi="Arial" w:cs="Arial"/>
          <w:bCs/>
          <w:sz w:val="22"/>
          <w:szCs w:val="22"/>
        </w:rPr>
        <w:t xml:space="preserve">Izgradnja i uređenje planiranih prometnica provest će se u skladu s odredbama ovog Plana i definiranim trasama, u skladu s posebnim propisima i pravilima struke. </w:t>
      </w:r>
    </w:p>
    <w:p w14:paraId="0687CC85" w14:textId="77777777" w:rsidR="00086D00" w:rsidRPr="00086D00" w:rsidRDefault="00086D00" w:rsidP="00086D00">
      <w:pPr>
        <w:tabs>
          <w:tab w:val="left" w:pos="0"/>
        </w:tabs>
        <w:jc w:val="both"/>
        <w:rPr>
          <w:rFonts w:ascii="Arial" w:hAnsi="Arial" w:cs="Arial"/>
          <w:sz w:val="22"/>
          <w:szCs w:val="22"/>
        </w:rPr>
      </w:pPr>
    </w:p>
    <w:p w14:paraId="22BDBF4B" w14:textId="77777777" w:rsidR="00086D00" w:rsidRPr="00086D00" w:rsidRDefault="00086D00" w:rsidP="00086D00">
      <w:pPr>
        <w:tabs>
          <w:tab w:val="left" w:pos="0"/>
        </w:tabs>
        <w:jc w:val="both"/>
        <w:rPr>
          <w:rFonts w:ascii="Arial" w:hAnsi="Arial" w:cs="Arial"/>
          <w:sz w:val="22"/>
          <w:szCs w:val="22"/>
        </w:rPr>
      </w:pPr>
      <w:r w:rsidRPr="00086D00">
        <w:rPr>
          <w:rFonts w:ascii="Arial" w:hAnsi="Arial" w:cs="Arial"/>
          <w:sz w:val="22"/>
          <w:szCs w:val="22"/>
        </w:rPr>
        <w:t>Moguća su manja odstupanja od planiranih trasa koridora radi boljeg prilagođavanja trase ceste terenskim uvjetima.</w:t>
      </w:r>
    </w:p>
    <w:p w14:paraId="646063D4" w14:textId="77777777" w:rsidR="00086D00" w:rsidRPr="00086D00" w:rsidRDefault="00086D00" w:rsidP="00086D00">
      <w:pPr>
        <w:jc w:val="both"/>
        <w:rPr>
          <w:rFonts w:ascii="Arial" w:hAnsi="Arial" w:cs="Arial"/>
          <w:sz w:val="22"/>
          <w:szCs w:val="22"/>
        </w:rPr>
      </w:pPr>
    </w:p>
    <w:p w14:paraId="60E2B61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Za objekte prometne infrastrukture dozvoljava se odstupanje od veličina čestica prikazanih na kartografskom prikazu </w:t>
      </w:r>
      <w:r w:rsidRPr="00086D00">
        <w:rPr>
          <w:rFonts w:ascii="Arial" w:hAnsi="Arial" w:cs="Arial"/>
          <w:i/>
          <w:sz w:val="22"/>
          <w:szCs w:val="22"/>
        </w:rPr>
        <w:t>4.2. Plan parcelacije</w:t>
      </w:r>
      <w:r w:rsidRPr="00086D00">
        <w:rPr>
          <w:rFonts w:ascii="Arial" w:hAnsi="Arial" w:cs="Arial"/>
          <w:sz w:val="22"/>
          <w:szCs w:val="22"/>
        </w:rPr>
        <w:t>.</w:t>
      </w:r>
    </w:p>
    <w:p w14:paraId="746FCC9E" w14:textId="77777777" w:rsidR="00086D00" w:rsidRPr="00086D00" w:rsidRDefault="00086D00" w:rsidP="00086D00">
      <w:pPr>
        <w:tabs>
          <w:tab w:val="left" w:pos="0"/>
        </w:tabs>
        <w:rPr>
          <w:rFonts w:ascii="Arial" w:hAnsi="Arial" w:cs="Arial"/>
          <w:bCs/>
          <w:sz w:val="22"/>
          <w:szCs w:val="22"/>
        </w:rPr>
      </w:pPr>
    </w:p>
    <w:p w14:paraId="0009C1D0" w14:textId="77777777" w:rsidR="00086D00" w:rsidRPr="00086D00" w:rsidRDefault="00086D00" w:rsidP="00086D00">
      <w:pPr>
        <w:tabs>
          <w:tab w:val="left" w:pos="0"/>
        </w:tabs>
        <w:rPr>
          <w:rFonts w:ascii="Arial" w:hAnsi="Arial" w:cs="Arial"/>
          <w:bCs/>
          <w:sz w:val="22"/>
          <w:szCs w:val="22"/>
        </w:rPr>
      </w:pPr>
    </w:p>
    <w:p w14:paraId="115CF825" w14:textId="77777777" w:rsidR="00086D00" w:rsidRPr="00086D00" w:rsidRDefault="00086D00" w:rsidP="003B7B84">
      <w:pPr>
        <w:numPr>
          <w:ilvl w:val="2"/>
          <w:numId w:val="24"/>
        </w:numPr>
        <w:jc w:val="both"/>
        <w:rPr>
          <w:rFonts w:ascii="Arial" w:hAnsi="Arial" w:cs="Arial"/>
          <w:b/>
          <w:bCs/>
          <w:sz w:val="22"/>
          <w:szCs w:val="22"/>
        </w:rPr>
      </w:pPr>
      <w:r w:rsidRPr="00086D00">
        <w:rPr>
          <w:rFonts w:ascii="Arial" w:hAnsi="Arial" w:cs="Arial"/>
          <w:b/>
          <w:bCs/>
          <w:sz w:val="22"/>
          <w:szCs w:val="22"/>
        </w:rPr>
        <w:t>Promet u mirovanju</w:t>
      </w:r>
    </w:p>
    <w:p w14:paraId="36A86408" w14:textId="77777777" w:rsidR="00086D00" w:rsidRPr="00086D00" w:rsidRDefault="00086D00" w:rsidP="00086D00">
      <w:pPr>
        <w:tabs>
          <w:tab w:val="left" w:pos="0"/>
        </w:tabs>
        <w:rPr>
          <w:rFonts w:ascii="Arial" w:hAnsi="Arial" w:cs="Arial"/>
          <w:b/>
          <w:bCs/>
          <w:sz w:val="22"/>
          <w:szCs w:val="22"/>
        </w:rPr>
      </w:pPr>
    </w:p>
    <w:p w14:paraId="75125E10" w14:textId="77777777" w:rsidR="00086D00" w:rsidRPr="00086D00" w:rsidRDefault="00086D00" w:rsidP="00086D00">
      <w:pPr>
        <w:numPr>
          <w:ilvl w:val="0"/>
          <w:numId w:val="1"/>
        </w:numPr>
        <w:jc w:val="center"/>
        <w:rPr>
          <w:rFonts w:ascii="Arial" w:hAnsi="Arial" w:cs="Arial"/>
          <w:bCs/>
          <w:sz w:val="22"/>
          <w:szCs w:val="22"/>
        </w:rPr>
      </w:pPr>
    </w:p>
    <w:p w14:paraId="5CAF8DA9" w14:textId="77777777" w:rsidR="00086D00" w:rsidRPr="00086D00" w:rsidRDefault="00086D00" w:rsidP="00086D00">
      <w:pPr>
        <w:rPr>
          <w:rFonts w:ascii="Arial" w:hAnsi="Arial" w:cs="Arial"/>
          <w:bCs/>
          <w:sz w:val="22"/>
          <w:szCs w:val="22"/>
        </w:rPr>
      </w:pPr>
    </w:p>
    <w:p w14:paraId="55DA845B" w14:textId="77777777" w:rsidR="00086D00" w:rsidRPr="00086D00" w:rsidRDefault="00086D00" w:rsidP="00086D00">
      <w:pPr>
        <w:rPr>
          <w:rFonts w:ascii="Arial" w:hAnsi="Arial" w:cs="Arial"/>
          <w:bCs/>
          <w:sz w:val="22"/>
          <w:szCs w:val="22"/>
        </w:rPr>
      </w:pPr>
      <w:r w:rsidRPr="00086D00">
        <w:rPr>
          <w:rFonts w:ascii="Arial" w:hAnsi="Arial" w:cs="Arial"/>
          <w:bCs/>
          <w:sz w:val="22"/>
          <w:szCs w:val="22"/>
        </w:rPr>
        <w:t>Za sve namjene unutar obuhvata Plana potrebno je osigurati parkirališna mjesta sukladno normativima u tablici 01.</w:t>
      </w:r>
    </w:p>
    <w:p w14:paraId="3B14697B" w14:textId="77777777" w:rsidR="00086D00" w:rsidRPr="00086D00" w:rsidRDefault="00086D00" w:rsidP="00086D00">
      <w:pPr>
        <w:tabs>
          <w:tab w:val="left" w:pos="0"/>
        </w:tabs>
        <w:jc w:val="both"/>
        <w:rPr>
          <w:rFonts w:ascii="Arial" w:hAnsi="Arial" w:cs="Arial"/>
          <w:bCs/>
          <w:sz w:val="22"/>
          <w:szCs w:val="22"/>
        </w:rPr>
      </w:pPr>
    </w:p>
    <w:p w14:paraId="191F6608" w14:textId="77777777" w:rsidR="00086D00" w:rsidRPr="00086D00" w:rsidRDefault="00086D00" w:rsidP="00086D00">
      <w:pPr>
        <w:tabs>
          <w:tab w:val="left" w:pos="0"/>
        </w:tabs>
        <w:jc w:val="both"/>
        <w:rPr>
          <w:rFonts w:ascii="Arial" w:hAnsi="Arial" w:cs="Arial"/>
          <w:bCs/>
          <w:sz w:val="22"/>
          <w:szCs w:val="22"/>
        </w:rPr>
      </w:pPr>
      <w:r w:rsidRPr="00086D00">
        <w:rPr>
          <w:rFonts w:ascii="Arial" w:hAnsi="Arial" w:cs="Arial"/>
          <w:bCs/>
          <w:sz w:val="22"/>
          <w:szCs w:val="22"/>
        </w:rPr>
        <w:t>Tablica 01. Normativi parkirnih mjesta unutar obuhvata Plana</w:t>
      </w:r>
    </w:p>
    <w:p w14:paraId="649A0C48" w14:textId="77777777" w:rsidR="00086D00" w:rsidRPr="00086D00" w:rsidRDefault="00086D00" w:rsidP="00086D00">
      <w:pPr>
        <w:tabs>
          <w:tab w:val="left" w:pos="0"/>
        </w:tabs>
        <w:jc w:val="both"/>
        <w:rPr>
          <w:rFonts w:ascii="Arial" w:hAnsi="Arial" w:cs="Arial"/>
          <w:bCs/>
          <w:sz w:val="22"/>
          <w:szCs w:val="22"/>
        </w:rPr>
      </w:pPr>
    </w:p>
    <w:tbl>
      <w:tblPr>
        <w:tblW w:w="8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962"/>
        <w:gridCol w:w="1559"/>
        <w:gridCol w:w="2268"/>
      </w:tblGrid>
      <w:tr w:rsidR="00086D00" w:rsidRPr="00086D00" w14:paraId="43648AE3" w14:textId="77777777" w:rsidTr="00086D00">
        <w:trPr>
          <w:trHeight w:hRule="exact" w:val="567"/>
        </w:trPr>
        <w:tc>
          <w:tcPr>
            <w:tcW w:w="1701" w:type="dxa"/>
            <w:shd w:val="pct10" w:color="auto" w:fill="FFFFFF"/>
            <w:vAlign w:val="center"/>
          </w:tcPr>
          <w:p w14:paraId="04D61C06" w14:textId="77777777" w:rsidR="00086D00" w:rsidRPr="00086D00" w:rsidRDefault="00086D00" w:rsidP="00086D00">
            <w:pPr>
              <w:jc w:val="center"/>
              <w:rPr>
                <w:rFonts w:ascii="Arial" w:hAnsi="Arial" w:cs="Arial"/>
                <w:b/>
                <w:sz w:val="18"/>
                <w:szCs w:val="18"/>
              </w:rPr>
            </w:pPr>
            <w:r w:rsidRPr="00086D00">
              <w:rPr>
                <w:rFonts w:ascii="Arial" w:hAnsi="Arial" w:cs="Arial"/>
                <w:b/>
                <w:sz w:val="18"/>
                <w:szCs w:val="18"/>
              </w:rPr>
              <w:t>Namjena</w:t>
            </w:r>
          </w:p>
        </w:tc>
        <w:tc>
          <w:tcPr>
            <w:tcW w:w="2962" w:type="dxa"/>
            <w:shd w:val="pct10" w:color="auto" w:fill="FFFFFF"/>
            <w:vAlign w:val="center"/>
          </w:tcPr>
          <w:p w14:paraId="24FDBAF1" w14:textId="77777777" w:rsidR="00086D00" w:rsidRPr="00086D00" w:rsidRDefault="00086D00" w:rsidP="00086D00">
            <w:pPr>
              <w:jc w:val="center"/>
              <w:rPr>
                <w:rFonts w:ascii="Arial" w:hAnsi="Arial" w:cs="Arial"/>
                <w:b/>
                <w:sz w:val="18"/>
                <w:szCs w:val="18"/>
              </w:rPr>
            </w:pPr>
            <w:r w:rsidRPr="00086D00">
              <w:rPr>
                <w:rFonts w:ascii="Arial" w:hAnsi="Arial" w:cs="Arial"/>
                <w:b/>
                <w:sz w:val="18"/>
                <w:szCs w:val="18"/>
              </w:rPr>
              <w:t>Tip građevine</w:t>
            </w:r>
          </w:p>
        </w:tc>
        <w:tc>
          <w:tcPr>
            <w:tcW w:w="3827" w:type="dxa"/>
            <w:gridSpan w:val="2"/>
            <w:shd w:val="pct10" w:color="auto" w:fill="FFFFFF"/>
            <w:vAlign w:val="center"/>
          </w:tcPr>
          <w:p w14:paraId="34F98233" w14:textId="77777777" w:rsidR="00086D00" w:rsidRPr="00086D00" w:rsidRDefault="00086D00" w:rsidP="00086D00">
            <w:pPr>
              <w:jc w:val="center"/>
              <w:rPr>
                <w:rFonts w:ascii="Arial" w:hAnsi="Arial" w:cs="Arial"/>
                <w:b/>
                <w:sz w:val="18"/>
                <w:szCs w:val="18"/>
              </w:rPr>
            </w:pPr>
            <w:r w:rsidRPr="00086D00">
              <w:rPr>
                <w:rFonts w:ascii="Arial" w:hAnsi="Arial" w:cs="Arial"/>
                <w:b/>
                <w:sz w:val="18"/>
                <w:szCs w:val="18"/>
              </w:rPr>
              <w:t>Potreban broj parkirališnih ili garažnih</w:t>
            </w:r>
          </w:p>
          <w:p w14:paraId="63049F6A" w14:textId="77777777" w:rsidR="00086D00" w:rsidRPr="00086D00" w:rsidRDefault="00086D00" w:rsidP="00086D00">
            <w:pPr>
              <w:jc w:val="center"/>
              <w:rPr>
                <w:rFonts w:ascii="Arial" w:hAnsi="Arial" w:cs="Arial"/>
                <w:b/>
                <w:sz w:val="18"/>
                <w:szCs w:val="18"/>
              </w:rPr>
            </w:pPr>
            <w:r w:rsidRPr="00086D00">
              <w:rPr>
                <w:rFonts w:ascii="Arial" w:hAnsi="Arial" w:cs="Arial"/>
                <w:b/>
                <w:sz w:val="18"/>
                <w:szCs w:val="18"/>
              </w:rPr>
              <w:t>mjesta (PM) po m</w:t>
            </w:r>
            <w:r w:rsidRPr="00086D00">
              <w:rPr>
                <w:rFonts w:ascii="Arial" w:hAnsi="Arial" w:cs="Arial"/>
                <w:b/>
                <w:sz w:val="18"/>
                <w:szCs w:val="18"/>
                <w:vertAlign w:val="superscript"/>
              </w:rPr>
              <w:t>2</w:t>
            </w:r>
            <w:r w:rsidRPr="00086D00">
              <w:rPr>
                <w:rFonts w:ascii="Arial" w:hAnsi="Arial" w:cs="Arial"/>
                <w:b/>
                <w:sz w:val="18"/>
                <w:szCs w:val="18"/>
              </w:rPr>
              <w:t xml:space="preserve"> neto površine građevine</w:t>
            </w:r>
          </w:p>
        </w:tc>
      </w:tr>
      <w:tr w:rsidR="00086D00" w:rsidRPr="00086D00" w14:paraId="00FEBB2E" w14:textId="77777777" w:rsidTr="00086D00">
        <w:trPr>
          <w:trHeight w:hRule="exact" w:val="567"/>
        </w:trPr>
        <w:tc>
          <w:tcPr>
            <w:tcW w:w="1701" w:type="dxa"/>
            <w:vMerge w:val="restart"/>
            <w:shd w:val="pct10" w:color="auto" w:fill="FFFFFF"/>
            <w:vAlign w:val="center"/>
          </w:tcPr>
          <w:p w14:paraId="0330F717"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Stanovanje</w:t>
            </w:r>
          </w:p>
        </w:tc>
        <w:tc>
          <w:tcPr>
            <w:tcW w:w="2962" w:type="dxa"/>
            <w:vAlign w:val="center"/>
          </w:tcPr>
          <w:p w14:paraId="0883F1EB"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stambene građevine</w:t>
            </w:r>
          </w:p>
        </w:tc>
        <w:tc>
          <w:tcPr>
            <w:tcW w:w="3827" w:type="dxa"/>
            <w:gridSpan w:val="2"/>
            <w:vAlign w:val="center"/>
          </w:tcPr>
          <w:p w14:paraId="48E47F91" w14:textId="77777777" w:rsidR="00086D00" w:rsidRPr="00086D00" w:rsidRDefault="00086D00" w:rsidP="00086D00">
            <w:pPr>
              <w:rPr>
                <w:rFonts w:ascii="Arial" w:hAnsi="Arial" w:cs="Arial"/>
                <w:sz w:val="18"/>
                <w:szCs w:val="18"/>
              </w:rPr>
            </w:pPr>
            <w:r w:rsidRPr="00086D00">
              <w:rPr>
                <w:rFonts w:ascii="Arial" w:hAnsi="Arial" w:cs="Arial"/>
                <w:sz w:val="18"/>
                <w:szCs w:val="18"/>
              </w:rPr>
              <w:t>2PM/1 stambena jedinica</w:t>
            </w:r>
          </w:p>
        </w:tc>
      </w:tr>
      <w:tr w:rsidR="00086D00" w:rsidRPr="00086D00" w14:paraId="730E89C2" w14:textId="77777777" w:rsidTr="00086D00">
        <w:trPr>
          <w:trHeight w:hRule="exact" w:val="567"/>
        </w:trPr>
        <w:tc>
          <w:tcPr>
            <w:tcW w:w="1701" w:type="dxa"/>
            <w:vMerge/>
            <w:shd w:val="pct10" w:color="auto" w:fill="FFFFFF"/>
            <w:vAlign w:val="center"/>
          </w:tcPr>
          <w:p w14:paraId="475F9247" w14:textId="77777777" w:rsidR="00086D00" w:rsidRPr="00086D00" w:rsidRDefault="00086D00" w:rsidP="00086D00">
            <w:pPr>
              <w:jc w:val="center"/>
              <w:rPr>
                <w:rFonts w:ascii="Arial" w:hAnsi="Arial" w:cs="Arial"/>
                <w:sz w:val="18"/>
                <w:szCs w:val="18"/>
              </w:rPr>
            </w:pPr>
          </w:p>
        </w:tc>
        <w:tc>
          <w:tcPr>
            <w:tcW w:w="2962" w:type="dxa"/>
            <w:vAlign w:val="center"/>
          </w:tcPr>
          <w:p w14:paraId="387B7AF9"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apartman</w:t>
            </w:r>
          </w:p>
        </w:tc>
        <w:tc>
          <w:tcPr>
            <w:tcW w:w="3827" w:type="dxa"/>
            <w:gridSpan w:val="2"/>
            <w:vAlign w:val="center"/>
          </w:tcPr>
          <w:p w14:paraId="742964D7" w14:textId="77777777" w:rsidR="00086D00" w:rsidRPr="00086D00" w:rsidRDefault="00086D00" w:rsidP="00086D00">
            <w:pPr>
              <w:rPr>
                <w:rFonts w:ascii="Arial" w:hAnsi="Arial" w:cs="Arial"/>
                <w:sz w:val="18"/>
                <w:szCs w:val="18"/>
              </w:rPr>
            </w:pPr>
            <w:r w:rsidRPr="00086D00">
              <w:rPr>
                <w:rFonts w:ascii="Arial" w:hAnsi="Arial" w:cs="Arial"/>
                <w:sz w:val="18"/>
                <w:szCs w:val="18"/>
              </w:rPr>
              <w:t>2PM/1 apartman</w:t>
            </w:r>
          </w:p>
        </w:tc>
      </w:tr>
      <w:tr w:rsidR="00086D00" w:rsidRPr="00086D00" w14:paraId="133EC3BF" w14:textId="77777777" w:rsidTr="00086D00">
        <w:trPr>
          <w:trHeight w:hRule="exact" w:val="567"/>
        </w:trPr>
        <w:tc>
          <w:tcPr>
            <w:tcW w:w="1701" w:type="dxa"/>
            <w:vMerge w:val="restart"/>
            <w:shd w:val="pct10" w:color="auto" w:fill="FFFFFF"/>
            <w:vAlign w:val="center"/>
          </w:tcPr>
          <w:p w14:paraId="0FC7C8D9"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Ugostiteljstvo i turizam</w:t>
            </w:r>
          </w:p>
        </w:tc>
        <w:tc>
          <w:tcPr>
            <w:tcW w:w="2962" w:type="dxa"/>
            <w:vAlign w:val="center"/>
          </w:tcPr>
          <w:p w14:paraId="7E70D990"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restoran, kavana</w:t>
            </w:r>
          </w:p>
        </w:tc>
        <w:tc>
          <w:tcPr>
            <w:tcW w:w="3827" w:type="dxa"/>
            <w:gridSpan w:val="2"/>
            <w:vAlign w:val="center"/>
          </w:tcPr>
          <w:p w14:paraId="4A575403" w14:textId="77777777" w:rsidR="00086D00" w:rsidRPr="00086D00" w:rsidRDefault="00086D00" w:rsidP="00086D00">
            <w:pPr>
              <w:rPr>
                <w:rFonts w:ascii="Arial" w:hAnsi="Arial" w:cs="Arial"/>
                <w:sz w:val="18"/>
                <w:szCs w:val="18"/>
              </w:rPr>
            </w:pPr>
            <w:r w:rsidRPr="00086D00">
              <w:rPr>
                <w:rFonts w:ascii="Arial" w:hAnsi="Arial" w:cs="Arial"/>
                <w:sz w:val="18"/>
                <w:szCs w:val="18"/>
              </w:rPr>
              <w:t>1 PM/25 m</w:t>
            </w:r>
            <w:r w:rsidRPr="00086D00">
              <w:rPr>
                <w:rFonts w:ascii="Arial" w:hAnsi="Arial" w:cs="Arial"/>
                <w:sz w:val="18"/>
                <w:szCs w:val="18"/>
                <w:vertAlign w:val="superscript"/>
              </w:rPr>
              <w:t>2</w:t>
            </w:r>
          </w:p>
        </w:tc>
      </w:tr>
      <w:tr w:rsidR="00086D00" w:rsidRPr="00086D00" w14:paraId="72D8920E" w14:textId="77777777" w:rsidTr="00086D00">
        <w:trPr>
          <w:trHeight w:hRule="exact" w:val="567"/>
        </w:trPr>
        <w:tc>
          <w:tcPr>
            <w:tcW w:w="1701" w:type="dxa"/>
            <w:vMerge/>
            <w:shd w:val="pct10" w:color="auto" w:fill="FFFFFF"/>
            <w:vAlign w:val="center"/>
          </w:tcPr>
          <w:p w14:paraId="69E822E4" w14:textId="77777777" w:rsidR="00086D00" w:rsidRPr="00086D00" w:rsidRDefault="00086D00" w:rsidP="00086D00">
            <w:pPr>
              <w:jc w:val="center"/>
              <w:rPr>
                <w:rFonts w:ascii="Arial" w:hAnsi="Arial" w:cs="Arial"/>
                <w:sz w:val="18"/>
                <w:szCs w:val="18"/>
              </w:rPr>
            </w:pPr>
          </w:p>
        </w:tc>
        <w:tc>
          <w:tcPr>
            <w:tcW w:w="2962" w:type="dxa"/>
            <w:vAlign w:val="center"/>
          </w:tcPr>
          <w:p w14:paraId="098F80FD" w14:textId="77777777" w:rsidR="00086D00" w:rsidRPr="00086D00" w:rsidRDefault="00086D00" w:rsidP="00086D00">
            <w:pPr>
              <w:jc w:val="center"/>
              <w:rPr>
                <w:rFonts w:ascii="Arial" w:hAnsi="Arial" w:cs="Arial"/>
                <w:sz w:val="18"/>
                <w:szCs w:val="18"/>
              </w:rPr>
            </w:pPr>
            <w:proofErr w:type="spellStart"/>
            <w:r w:rsidRPr="00086D00">
              <w:rPr>
                <w:rFonts w:ascii="Arial" w:hAnsi="Arial" w:cs="Arial"/>
                <w:spacing w:val="-5"/>
                <w:sz w:val="18"/>
                <w:szCs w:val="18"/>
              </w:rPr>
              <w:t>ca</w:t>
            </w:r>
            <w:r w:rsidRPr="00086D00">
              <w:rPr>
                <w:rFonts w:ascii="Arial" w:hAnsi="Arial" w:cs="Arial"/>
                <w:spacing w:val="-8"/>
                <w:sz w:val="18"/>
                <w:szCs w:val="18"/>
              </w:rPr>
              <w:t>f</w:t>
            </w:r>
            <w:r w:rsidRPr="00086D00">
              <w:rPr>
                <w:rFonts w:ascii="Arial" w:hAnsi="Arial" w:cs="Arial"/>
                <w:spacing w:val="-5"/>
                <w:sz w:val="18"/>
                <w:szCs w:val="18"/>
              </w:rPr>
              <w:t>f</w:t>
            </w:r>
            <w:r w:rsidRPr="00086D00">
              <w:rPr>
                <w:rFonts w:ascii="Arial" w:hAnsi="Arial" w:cs="Arial"/>
                <w:sz w:val="18"/>
                <w:szCs w:val="18"/>
              </w:rPr>
              <w:t>e</w:t>
            </w:r>
            <w:proofErr w:type="spellEnd"/>
            <w:r w:rsidRPr="00086D00">
              <w:rPr>
                <w:rFonts w:ascii="Arial" w:hAnsi="Arial" w:cs="Arial"/>
                <w:spacing w:val="-9"/>
                <w:sz w:val="18"/>
                <w:szCs w:val="18"/>
              </w:rPr>
              <w:t xml:space="preserve"> </w:t>
            </w:r>
            <w:r w:rsidRPr="00086D00">
              <w:rPr>
                <w:rFonts w:ascii="Arial" w:hAnsi="Arial" w:cs="Arial"/>
                <w:spacing w:val="-5"/>
                <w:sz w:val="18"/>
                <w:szCs w:val="18"/>
              </w:rPr>
              <w:t>ba</w:t>
            </w:r>
            <w:r w:rsidRPr="00086D00">
              <w:rPr>
                <w:rFonts w:ascii="Arial" w:hAnsi="Arial" w:cs="Arial"/>
                <w:spacing w:val="-13"/>
                <w:sz w:val="18"/>
                <w:szCs w:val="18"/>
              </w:rPr>
              <w:t>r</w:t>
            </w:r>
            <w:r w:rsidRPr="00086D00">
              <w:rPr>
                <w:rFonts w:ascii="Arial" w:hAnsi="Arial" w:cs="Arial"/>
                <w:sz w:val="18"/>
                <w:szCs w:val="18"/>
              </w:rPr>
              <w:t>,</w:t>
            </w:r>
            <w:r w:rsidRPr="00086D00">
              <w:rPr>
                <w:rFonts w:ascii="Arial" w:hAnsi="Arial" w:cs="Arial"/>
                <w:spacing w:val="-9"/>
                <w:sz w:val="18"/>
                <w:szCs w:val="18"/>
              </w:rPr>
              <w:t xml:space="preserve"> </w:t>
            </w:r>
            <w:r w:rsidRPr="00086D00">
              <w:rPr>
                <w:rFonts w:ascii="Arial" w:hAnsi="Arial" w:cs="Arial"/>
                <w:spacing w:val="-5"/>
                <w:sz w:val="18"/>
                <w:szCs w:val="18"/>
              </w:rPr>
              <w:t>slastičarnic</w:t>
            </w:r>
            <w:r w:rsidRPr="00086D00">
              <w:rPr>
                <w:rFonts w:ascii="Arial" w:hAnsi="Arial" w:cs="Arial"/>
                <w:sz w:val="18"/>
                <w:szCs w:val="18"/>
              </w:rPr>
              <w:t>a</w:t>
            </w:r>
            <w:r w:rsidRPr="00086D00">
              <w:rPr>
                <w:rFonts w:ascii="Arial" w:hAnsi="Arial" w:cs="Arial"/>
                <w:spacing w:val="-9"/>
                <w:sz w:val="18"/>
                <w:szCs w:val="18"/>
              </w:rPr>
              <w:t xml:space="preserve"> </w:t>
            </w:r>
            <w:r w:rsidRPr="00086D00">
              <w:rPr>
                <w:rFonts w:ascii="Arial" w:hAnsi="Arial" w:cs="Arial"/>
                <w:sz w:val="18"/>
                <w:szCs w:val="18"/>
              </w:rPr>
              <w:t>i</w:t>
            </w:r>
            <w:r w:rsidRPr="00086D00">
              <w:rPr>
                <w:rFonts w:ascii="Arial" w:hAnsi="Arial" w:cs="Arial"/>
                <w:spacing w:val="-9"/>
                <w:sz w:val="18"/>
                <w:szCs w:val="18"/>
              </w:rPr>
              <w:t xml:space="preserve"> </w:t>
            </w:r>
            <w:r w:rsidRPr="00086D00">
              <w:rPr>
                <w:rFonts w:ascii="Arial" w:hAnsi="Arial" w:cs="Arial"/>
                <w:spacing w:val="-5"/>
                <w:sz w:val="18"/>
                <w:szCs w:val="18"/>
              </w:rPr>
              <w:t>sl</w:t>
            </w:r>
            <w:r w:rsidRPr="00086D00">
              <w:rPr>
                <w:rFonts w:ascii="Arial" w:hAnsi="Arial" w:cs="Arial"/>
                <w:sz w:val="18"/>
                <w:szCs w:val="18"/>
              </w:rPr>
              <w:t>.</w:t>
            </w:r>
          </w:p>
        </w:tc>
        <w:tc>
          <w:tcPr>
            <w:tcW w:w="3827" w:type="dxa"/>
            <w:gridSpan w:val="2"/>
            <w:vAlign w:val="center"/>
          </w:tcPr>
          <w:p w14:paraId="61541C8F" w14:textId="77777777" w:rsidR="00086D00" w:rsidRPr="00086D00" w:rsidRDefault="00086D00" w:rsidP="00086D00">
            <w:pPr>
              <w:rPr>
                <w:rFonts w:ascii="Arial" w:hAnsi="Arial" w:cs="Arial"/>
                <w:sz w:val="18"/>
                <w:szCs w:val="18"/>
              </w:rPr>
            </w:pPr>
            <w:r w:rsidRPr="00086D00">
              <w:rPr>
                <w:rFonts w:ascii="Arial" w:hAnsi="Arial" w:cs="Arial"/>
                <w:sz w:val="18"/>
                <w:szCs w:val="18"/>
              </w:rPr>
              <w:t>1 PM/10 m</w:t>
            </w:r>
            <w:r w:rsidRPr="00086D00">
              <w:rPr>
                <w:rFonts w:ascii="Arial" w:hAnsi="Arial" w:cs="Arial"/>
                <w:sz w:val="18"/>
                <w:szCs w:val="18"/>
                <w:vertAlign w:val="superscript"/>
              </w:rPr>
              <w:t>2</w:t>
            </w:r>
          </w:p>
        </w:tc>
      </w:tr>
      <w:tr w:rsidR="00086D00" w:rsidRPr="00086D00" w14:paraId="58541F82" w14:textId="77777777" w:rsidTr="00086D00">
        <w:trPr>
          <w:trHeight w:hRule="exact" w:val="567"/>
        </w:trPr>
        <w:tc>
          <w:tcPr>
            <w:tcW w:w="1701" w:type="dxa"/>
            <w:vMerge w:val="restart"/>
            <w:shd w:val="pct10" w:color="auto" w:fill="FFFFFF"/>
            <w:vAlign w:val="center"/>
          </w:tcPr>
          <w:p w14:paraId="796829CE" w14:textId="77777777" w:rsidR="00086D00" w:rsidRPr="00086D00" w:rsidRDefault="00086D00" w:rsidP="00086D00">
            <w:pPr>
              <w:jc w:val="center"/>
              <w:rPr>
                <w:rFonts w:ascii="Arial" w:hAnsi="Arial" w:cs="Arial"/>
                <w:sz w:val="18"/>
                <w:szCs w:val="18"/>
              </w:rPr>
            </w:pPr>
            <w:r w:rsidRPr="00086D00">
              <w:rPr>
                <w:rFonts w:ascii="Arial" w:hAnsi="Arial" w:cs="Arial"/>
                <w:spacing w:val="-7"/>
                <w:sz w:val="18"/>
                <w:szCs w:val="18"/>
              </w:rPr>
              <w:t>T</w:t>
            </w:r>
            <w:r w:rsidRPr="00086D00">
              <w:rPr>
                <w:rFonts w:ascii="Arial" w:hAnsi="Arial" w:cs="Arial"/>
                <w:spacing w:val="-4"/>
                <w:sz w:val="18"/>
                <w:szCs w:val="18"/>
              </w:rPr>
              <w:t>r</w:t>
            </w:r>
            <w:r w:rsidRPr="00086D00">
              <w:rPr>
                <w:rFonts w:ascii="Arial" w:hAnsi="Arial" w:cs="Arial"/>
                <w:sz w:val="18"/>
                <w:szCs w:val="18"/>
              </w:rPr>
              <w:t>govina i skladišta</w:t>
            </w:r>
          </w:p>
        </w:tc>
        <w:tc>
          <w:tcPr>
            <w:tcW w:w="2962" w:type="dxa"/>
            <w:vAlign w:val="center"/>
          </w:tcPr>
          <w:p w14:paraId="2C18B474"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robna kuća, supermarket</w:t>
            </w:r>
          </w:p>
        </w:tc>
        <w:tc>
          <w:tcPr>
            <w:tcW w:w="3827" w:type="dxa"/>
            <w:gridSpan w:val="2"/>
            <w:vAlign w:val="center"/>
          </w:tcPr>
          <w:p w14:paraId="4ACFA047" w14:textId="77777777" w:rsidR="00086D00" w:rsidRPr="00086D00" w:rsidRDefault="00086D00" w:rsidP="00086D00">
            <w:pPr>
              <w:rPr>
                <w:rFonts w:ascii="Arial" w:hAnsi="Arial" w:cs="Arial"/>
                <w:sz w:val="18"/>
                <w:szCs w:val="18"/>
              </w:rPr>
            </w:pPr>
            <w:r w:rsidRPr="00086D00">
              <w:rPr>
                <w:rFonts w:ascii="Arial" w:hAnsi="Arial" w:cs="Arial"/>
                <w:sz w:val="18"/>
                <w:szCs w:val="18"/>
              </w:rPr>
              <w:t>1 PM na 15 m</w:t>
            </w:r>
            <w:r w:rsidRPr="00086D00">
              <w:rPr>
                <w:rFonts w:ascii="Arial" w:hAnsi="Arial" w:cs="Arial"/>
                <w:sz w:val="18"/>
                <w:szCs w:val="18"/>
                <w:vertAlign w:val="superscript"/>
              </w:rPr>
              <w:t>2</w:t>
            </w:r>
          </w:p>
          <w:p w14:paraId="1A44B157" w14:textId="77777777" w:rsidR="00086D00" w:rsidRPr="00086D00" w:rsidRDefault="00086D00" w:rsidP="00086D00">
            <w:pPr>
              <w:rPr>
                <w:rFonts w:ascii="Arial" w:hAnsi="Arial" w:cs="Arial"/>
                <w:sz w:val="18"/>
                <w:szCs w:val="18"/>
              </w:rPr>
            </w:pPr>
            <w:r w:rsidRPr="00086D00">
              <w:rPr>
                <w:rFonts w:ascii="Arial" w:hAnsi="Arial" w:cs="Arial"/>
                <w:sz w:val="18"/>
                <w:szCs w:val="18"/>
              </w:rPr>
              <w:t>prodajne površine</w:t>
            </w:r>
          </w:p>
        </w:tc>
      </w:tr>
      <w:tr w:rsidR="00086D00" w:rsidRPr="00086D00" w14:paraId="0E50C079" w14:textId="77777777" w:rsidTr="00086D00">
        <w:trPr>
          <w:trHeight w:hRule="exact" w:val="767"/>
        </w:trPr>
        <w:tc>
          <w:tcPr>
            <w:tcW w:w="1701" w:type="dxa"/>
            <w:vMerge/>
            <w:shd w:val="pct10" w:color="auto" w:fill="FFFFFF"/>
            <w:vAlign w:val="center"/>
          </w:tcPr>
          <w:p w14:paraId="2E49B451" w14:textId="77777777" w:rsidR="00086D00" w:rsidRPr="00086D00" w:rsidRDefault="00086D00" w:rsidP="00086D00">
            <w:pPr>
              <w:jc w:val="center"/>
              <w:rPr>
                <w:rFonts w:ascii="Arial" w:hAnsi="Arial" w:cs="Arial"/>
                <w:sz w:val="18"/>
                <w:szCs w:val="18"/>
              </w:rPr>
            </w:pPr>
          </w:p>
        </w:tc>
        <w:tc>
          <w:tcPr>
            <w:tcW w:w="2962" w:type="dxa"/>
            <w:vAlign w:val="center"/>
          </w:tcPr>
          <w:p w14:paraId="5C974517" w14:textId="77777777" w:rsidR="00086D00" w:rsidRPr="00086D00" w:rsidRDefault="00086D00" w:rsidP="00086D00">
            <w:pPr>
              <w:jc w:val="center"/>
              <w:rPr>
                <w:rFonts w:ascii="Arial" w:hAnsi="Arial" w:cs="Arial"/>
                <w:sz w:val="18"/>
                <w:szCs w:val="18"/>
              </w:rPr>
            </w:pPr>
            <w:r w:rsidRPr="00086D00">
              <w:rPr>
                <w:rFonts w:ascii="Arial" w:hAnsi="Arial" w:cs="Arial"/>
                <w:position w:val="1"/>
                <w:sz w:val="18"/>
                <w:szCs w:val="18"/>
              </w:rPr>
              <w:t>ostale t</w:t>
            </w:r>
            <w:r w:rsidRPr="00086D00">
              <w:rPr>
                <w:rFonts w:ascii="Arial" w:hAnsi="Arial" w:cs="Arial"/>
                <w:spacing w:val="-4"/>
                <w:position w:val="1"/>
                <w:sz w:val="18"/>
                <w:szCs w:val="18"/>
              </w:rPr>
              <w:t>r</w:t>
            </w:r>
            <w:r w:rsidRPr="00086D00">
              <w:rPr>
                <w:rFonts w:ascii="Arial" w:hAnsi="Arial" w:cs="Arial"/>
                <w:position w:val="1"/>
                <w:sz w:val="18"/>
                <w:szCs w:val="18"/>
              </w:rPr>
              <w:t>govine</w:t>
            </w:r>
          </w:p>
        </w:tc>
        <w:tc>
          <w:tcPr>
            <w:tcW w:w="1559" w:type="dxa"/>
            <w:vAlign w:val="center"/>
          </w:tcPr>
          <w:p w14:paraId="32427001" w14:textId="77777777" w:rsidR="00086D00" w:rsidRPr="00086D00" w:rsidRDefault="00086D00" w:rsidP="00086D00">
            <w:pPr>
              <w:rPr>
                <w:rFonts w:ascii="Arial" w:hAnsi="Arial" w:cs="Arial"/>
                <w:sz w:val="18"/>
                <w:szCs w:val="18"/>
              </w:rPr>
            </w:pPr>
            <w:r w:rsidRPr="00086D00">
              <w:rPr>
                <w:rFonts w:ascii="Arial" w:hAnsi="Arial" w:cs="Arial"/>
                <w:position w:val="1"/>
                <w:sz w:val="18"/>
                <w:szCs w:val="18"/>
              </w:rPr>
              <w:t xml:space="preserve">1 PM na 30 </w:t>
            </w:r>
            <w:r w:rsidRPr="00086D00">
              <w:rPr>
                <w:rFonts w:ascii="Arial" w:hAnsi="Arial" w:cs="Arial"/>
                <w:sz w:val="18"/>
                <w:szCs w:val="18"/>
              </w:rPr>
              <w:t>m</w:t>
            </w:r>
            <w:r w:rsidRPr="00086D00">
              <w:rPr>
                <w:rFonts w:ascii="Arial" w:hAnsi="Arial" w:cs="Arial"/>
                <w:sz w:val="18"/>
                <w:szCs w:val="18"/>
                <w:vertAlign w:val="superscript"/>
              </w:rPr>
              <w:t>2</w:t>
            </w:r>
          </w:p>
          <w:p w14:paraId="39CF9860" w14:textId="77777777" w:rsidR="00086D00" w:rsidRPr="00086D00" w:rsidRDefault="00086D00" w:rsidP="00086D00">
            <w:pPr>
              <w:rPr>
                <w:rFonts w:ascii="Arial" w:hAnsi="Arial" w:cs="Arial"/>
                <w:sz w:val="18"/>
                <w:szCs w:val="18"/>
              </w:rPr>
            </w:pPr>
            <w:r w:rsidRPr="00086D00">
              <w:rPr>
                <w:rFonts w:ascii="Arial" w:hAnsi="Arial" w:cs="Arial"/>
                <w:sz w:val="18"/>
                <w:szCs w:val="18"/>
              </w:rPr>
              <w:t>prodajne površine</w:t>
            </w:r>
          </w:p>
        </w:tc>
        <w:tc>
          <w:tcPr>
            <w:tcW w:w="2268" w:type="dxa"/>
            <w:vAlign w:val="center"/>
          </w:tcPr>
          <w:p w14:paraId="6C1575B0" w14:textId="77777777" w:rsidR="00086D00" w:rsidRPr="00086D00" w:rsidRDefault="00086D00" w:rsidP="00086D00">
            <w:pPr>
              <w:rPr>
                <w:rFonts w:ascii="Arial" w:hAnsi="Arial" w:cs="Arial"/>
                <w:sz w:val="18"/>
                <w:szCs w:val="18"/>
              </w:rPr>
            </w:pPr>
            <w:r w:rsidRPr="00086D00">
              <w:rPr>
                <w:rFonts w:ascii="Arial" w:hAnsi="Arial" w:cs="Arial"/>
                <w:sz w:val="18"/>
                <w:szCs w:val="18"/>
              </w:rPr>
              <w:t>najmanje 2 PM, od kojih jedno posebno označeno za vozila opskrbe</w:t>
            </w:r>
          </w:p>
        </w:tc>
      </w:tr>
      <w:tr w:rsidR="00086D00" w:rsidRPr="00086D00" w14:paraId="6681B77E" w14:textId="77777777" w:rsidTr="00086D00">
        <w:trPr>
          <w:trHeight w:hRule="exact" w:val="1425"/>
        </w:trPr>
        <w:tc>
          <w:tcPr>
            <w:tcW w:w="1701" w:type="dxa"/>
            <w:vMerge/>
            <w:shd w:val="pct10" w:color="auto" w:fill="FFFFFF"/>
            <w:vAlign w:val="center"/>
          </w:tcPr>
          <w:p w14:paraId="4AF4AC36" w14:textId="77777777" w:rsidR="00086D00" w:rsidRPr="00086D00" w:rsidRDefault="00086D00" w:rsidP="00086D00">
            <w:pPr>
              <w:jc w:val="center"/>
              <w:rPr>
                <w:rFonts w:ascii="Arial" w:hAnsi="Arial" w:cs="Arial"/>
                <w:sz w:val="18"/>
                <w:szCs w:val="18"/>
              </w:rPr>
            </w:pPr>
          </w:p>
        </w:tc>
        <w:tc>
          <w:tcPr>
            <w:tcW w:w="2962" w:type="dxa"/>
            <w:vAlign w:val="center"/>
          </w:tcPr>
          <w:p w14:paraId="277F6DAF"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skladišta</w:t>
            </w:r>
          </w:p>
        </w:tc>
        <w:tc>
          <w:tcPr>
            <w:tcW w:w="1559" w:type="dxa"/>
            <w:vAlign w:val="center"/>
          </w:tcPr>
          <w:p w14:paraId="5E9F92C9" w14:textId="77777777" w:rsidR="00086D00" w:rsidRPr="00086D00" w:rsidRDefault="00086D00" w:rsidP="00086D00">
            <w:pPr>
              <w:rPr>
                <w:rFonts w:ascii="Arial" w:hAnsi="Arial" w:cs="Arial"/>
                <w:sz w:val="18"/>
                <w:szCs w:val="18"/>
              </w:rPr>
            </w:pPr>
            <w:r w:rsidRPr="00086D00">
              <w:rPr>
                <w:rFonts w:ascii="Arial" w:hAnsi="Arial" w:cs="Arial"/>
                <w:sz w:val="18"/>
                <w:szCs w:val="18"/>
              </w:rPr>
              <w:t>1 PM na 100 m</w:t>
            </w:r>
            <w:r w:rsidRPr="00086D00">
              <w:rPr>
                <w:rFonts w:ascii="Arial" w:hAnsi="Arial" w:cs="Arial"/>
                <w:sz w:val="18"/>
                <w:szCs w:val="18"/>
                <w:vertAlign w:val="superscript"/>
              </w:rPr>
              <w:t>2</w:t>
            </w:r>
          </w:p>
        </w:tc>
        <w:tc>
          <w:tcPr>
            <w:tcW w:w="2268" w:type="dxa"/>
            <w:vAlign w:val="center"/>
          </w:tcPr>
          <w:p w14:paraId="2ACF1C69" w14:textId="77777777" w:rsidR="00086D00" w:rsidRPr="00086D00" w:rsidRDefault="00086D00" w:rsidP="00086D00">
            <w:pPr>
              <w:rPr>
                <w:rFonts w:ascii="Arial" w:hAnsi="Arial" w:cs="Arial"/>
                <w:sz w:val="18"/>
                <w:szCs w:val="18"/>
              </w:rPr>
            </w:pPr>
            <w:r w:rsidRPr="00086D00">
              <w:rPr>
                <w:rFonts w:ascii="Arial" w:hAnsi="Arial" w:cs="Arial"/>
                <w:sz w:val="18"/>
                <w:szCs w:val="18"/>
              </w:rPr>
              <w:t>najmanje 1 PM, za skladišta preko 100 m</w:t>
            </w:r>
            <w:r w:rsidRPr="00086D00">
              <w:rPr>
                <w:rFonts w:ascii="Arial" w:hAnsi="Arial" w:cs="Arial"/>
                <w:sz w:val="18"/>
                <w:szCs w:val="18"/>
                <w:vertAlign w:val="superscript"/>
              </w:rPr>
              <w:t xml:space="preserve">2 </w:t>
            </w:r>
            <w:r w:rsidRPr="00086D00">
              <w:rPr>
                <w:rFonts w:ascii="Arial" w:hAnsi="Arial" w:cs="Arial"/>
                <w:sz w:val="18"/>
                <w:szCs w:val="18"/>
              </w:rPr>
              <w:t>minimalno jedno posebno označeno za vozila opskrbe</w:t>
            </w:r>
          </w:p>
        </w:tc>
      </w:tr>
      <w:tr w:rsidR="00086D00" w:rsidRPr="00086D00" w14:paraId="64AEA43B" w14:textId="77777777" w:rsidTr="00086D00">
        <w:trPr>
          <w:trHeight w:hRule="exact" w:val="567"/>
        </w:trPr>
        <w:tc>
          <w:tcPr>
            <w:tcW w:w="1701" w:type="dxa"/>
            <w:vMerge w:val="restart"/>
            <w:shd w:val="pct10" w:color="auto" w:fill="FFFFFF"/>
            <w:vAlign w:val="center"/>
          </w:tcPr>
          <w:p w14:paraId="19694454"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Poslovna i javna namjena</w:t>
            </w:r>
          </w:p>
        </w:tc>
        <w:tc>
          <w:tcPr>
            <w:tcW w:w="2962" w:type="dxa"/>
            <w:vAlign w:val="center"/>
          </w:tcPr>
          <w:p w14:paraId="766EFF0A"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banke, agencije, poslovnice</w:t>
            </w:r>
          </w:p>
          <w:p w14:paraId="1B3B0923"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(javni dio)</w:t>
            </w:r>
          </w:p>
        </w:tc>
        <w:tc>
          <w:tcPr>
            <w:tcW w:w="1559" w:type="dxa"/>
            <w:vAlign w:val="center"/>
          </w:tcPr>
          <w:p w14:paraId="42DA49C6" w14:textId="77777777" w:rsidR="00086D00" w:rsidRPr="00086D00" w:rsidRDefault="00086D00" w:rsidP="00086D00">
            <w:pPr>
              <w:rPr>
                <w:rFonts w:ascii="Arial" w:hAnsi="Arial" w:cs="Arial"/>
                <w:sz w:val="18"/>
                <w:szCs w:val="18"/>
              </w:rPr>
            </w:pPr>
            <w:r w:rsidRPr="00086D00">
              <w:rPr>
                <w:rFonts w:ascii="Arial" w:hAnsi="Arial" w:cs="Arial"/>
                <w:sz w:val="18"/>
                <w:szCs w:val="18"/>
              </w:rPr>
              <w:t>1 PM na 25 m</w:t>
            </w:r>
            <w:r w:rsidRPr="00086D00">
              <w:rPr>
                <w:rFonts w:ascii="Arial" w:hAnsi="Arial" w:cs="Arial"/>
                <w:sz w:val="18"/>
                <w:szCs w:val="18"/>
                <w:vertAlign w:val="superscript"/>
              </w:rPr>
              <w:t>2</w:t>
            </w:r>
          </w:p>
        </w:tc>
        <w:tc>
          <w:tcPr>
            <w:tcW w:w="2268" w:type="dxa"/>
            <w:vAlign w:val="center"/>
          </w:tcPr>
          <w:p w14:paraId="4B4D0466" w14:textId="77777777" w:rsidR="00086D00" w:rsidRPr="00086D00" w:rsidRDefault="00086D00" w:rsidP="00086D00">
            <w:pPr>
              <w:rPr>
                <w:rFonts w:ascii="Arial" w:hAnsi="Arial" w:cs="Arial"/>
                <w:sz w:val="18"/>
                <w:szCs w:val="18"/>
              </w:rPr>
            </w:pPr>
            <w:r w:rsidRPr="00086D00">
              <w:rPr>
                <w:rFonts w:ascii="Arial" w:hAnsi="Arial" w:cs="Arial"/>
                <w:sz w:val="18"/>
                <w:szCs w:val="18"/>
              </w:rPr>
              <w:t>najmanje 2 PM</w:t>
            </w:r>
          </w:p>
        </w:tc>
      </w:tr>
      <w:tr w:rsidR="00086D00" w:rsidRPr="00086D00" w14:paraId="558E6F5B" w14:textId="77777777" w:rsidTr="00086D00">
        <w:trPr>
          <w:trHeight w:hRule="exact" w:val="567"/>
        </w:trPr>
        <w:tc>
          <w:tcPr>
            <w:tcW w:w="1701" w:type="dxa"/>
            <w:vMerge/>
            <w:shd w:val="pct10" w:color="auto" w:fill="FFFFFF"/>
            <w:vAlign w:val="center"/>
          </w:tcPr>
          <w:p w14:paraId="1ADF49D9" w14:textId="77777777" w:rsidR="00086D00" w:rsidRPr="00086D00" w:rsidRDefault="00086D00" w:rsidP="00086D00">
            <w:pPr>
              <w:jc w:val="center"/>
              <w:rPr>
                <w:rFonts w:ascii="Arial" w:hAnsi="Arial" w:cs="Arial"/>
                <w:sz w:val="18"/>
                <w:szCs w:val="18"/>
              </w:rPr>
            </w:pPr>
          </w:p>
        </w:tc>
        <w:tc>
          <w:tcPr>
            <w:tcW w:w="2962" w:type="dxa"/>
            <w:vAlign w:val="center"/>
          </w:tcPr>
          <w:p w14:paraId="0320B837"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uredi i kancelarije</w:t>
            </w:r>
          </w:p>
        </w:tc>
        <w:tc>
          <w:tcPr>
            <w:tcW w:w="1559" w:type="dxa"/>
            <w:vAlign w:val="center"/>
          </w:tcPr>
          <w:p w14:paraId="1947DA2B" w14:textId="77777777" w:rsidR="00086D00" w:rsidRPr="00086D00" w:rsidRDefault="00086D00" w:rsidP="00086D00">
            <w:pPr>
              <w:rPr>
                <w:rFonts w:ascii="Arial" w:hAnsi="Arial" w:cs="Arial"/>
                <w:sz w:val="18"/>
                <w:szCs w:val="18"/>
              </w:rPr>
            </w:pPr>
            <w:r w:rsidRPr="00086D00">
              <w:rPr>
                <w:rFonts w:ascii="Arial" w:hAnsi="Arial" w:cs="Arial"/>
                <w:sz w:val="18"/>
                <w:szCs w:val="18"/>
              </w:rPr>
              <w:t>1 PM na 50 m</w:t>
            </w:r>
            <w:r w:rsidRPr="00086D00">
              <w:rPr>
                <w:rFonts w:ascii="Arial" w:hAnsi="Arial" w:cs="Arial"/>
                <w:sz w:val="18"/>
                <w:szCs w:val="18"/>
                <w:vertAlign w:val="superscript"/>
              </w:rPr>
              <w:t>2</w:t>
            </w:r>
          </w:p>
        </w:tc>
        <w:tc>
          <w:tcPr>
            <w:tcW w:w="2268" w:type="dxa"/>
            <w:vAlign w:val="center"/>
          </w:tcPr>
          <w:p w14:paraId="74896256" w14:textId="77777777" w:rsidR="00086D00" w:rsidRPr="00086D00" w:rsidRDefault="00086D00" w:rsidP="00086D00">
            <w:pPr>
              <w:rPr>
                <w:rFonts w:ascii="Arial" w:hAnsi="Arial" w:cs="Arial"/>
                <w:sz w:val="18"/>
                <w:szCs w:val="18"/>
              </w:rPr>
            </w:pPr>
          </w:p>
        </w:tc>
      </w:tr>
      <w:tr w:rsidR="00086D00" w:rsidRPr="00086D00" w14:paraId="47698480" w14:textId="77777777" w:rsidTr="00086D00">
        <w:trPr>
          <w:trHeight w:val="278"/>
        </w:trPr>
        <w:tc>
          <w:tcPr>
            <w:tcW w:w="1701" w:type="dxa"/>
            <w:vMerge w:val="restart"/>
            <w:shd w:val="pct10" w:color="auto" w:fill="FFFFFF"/>
            <w:vAlign w:val="center"/>
          </w:tcPr>
          <w:p w14:paraId="5452E879"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Kultura, odgoj i obrazovanje</w:t>
            </w:r>
          </w:p>
        </w:tc>
        <w:tc>
          <w:tcPr>
            <w:tcW w:w="2962" w:type="dxa"/>
            <w:vAlign w:val="center"/>
          </w:tcPr>
          <w:p w14:paraId="0BAD51D0"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dječji vrtići i jaslice</w:t>
            </w:r>
          </w:p>
        </w:tc>
        <w:tc>
          <w:tcPr>
            <w:tcW w:w="1559" w:type="dxa"/>
            <w:vMerge w:val="restart"/>
            <w:vAlign w:val="center"/>
          </w:tcPr>
          <w:p w14:paraId="1328429A" w14:textId="77777777" w:rsidR="00086D00" w:rsidRPr="00086D00" w:rsidRDefault="00086D00" w:rsidP="00086D00">
            <w:pPr>
              <w:rPr>
                <w:rFonts w:ascii="Arial" w:hAnsi="Arial" w:cs="Arial"/>
                <w:sz w:val="18"/>
                <w:szCs w:val="18"/>
              </w:rPr>
            </w:pPr>
            <w:r w:rsidRPr="00086D00">
              <w:rPr>
                <w:rFonts w:ascii="Arial" w:hAnsi="Arial" w:cs="Arial"/>
                <w:sz w:val="18"/>
                <w:szCs w:val="18"/>
              </w:rPr>
              <w:t>1 PM/100 m</w:t>
            </w:r>
            <w:r w:rsidRPr="00086D00">
              <w:rPr>
                <w:rFonts w:ascii="Arial" w:hAnsi="Arial" w:cs="Arial"/>
                <w:sz w:val="18"/>
                <w:szCs w:val="18"/>
                <w:vertAlign w:val="superscript"/>
              </w:rPr>
              <w:t>2</w:t>
            </w:r>
          </w:p>
        </w:tc>
        <w:tc>
          <w:tcPr>
            <w:tcW w:w="2268" w:type="dxa"/>
            <w:vMerge w:val="restart"/>
            <w:vAlign w:val="center"/>
          </w:tcPr>
          <w:p w14:paraId="0A8FBD9A" w14:textId="77777777" w:rsidR="00086D00" w:rsidRPr="00086D00" w:rsidRDefault="00086D00" w:rsidP="00086D00">
            <w:pPr>
              <w:rPr>
                <w:rFonts w:ascii="Arial" w:hAnsi="Arial" w:cs="Arial"/>
                <w:sz w:val="18"/>
                <w:szCs w:val="18"/>
              </w:rPr>
            </w:pPr>
          </w:p>
        </w:tc>
      </w:tr>
      <w:tr w:rsidR="00086D00" w:rsidRPr="00086D00" w14:paraId="08FE63EB" w14:textId="77777777" w:rsidTr="00086D00">
        <w:trPr>
          <w:trHeight w:hRule="exact" w:val="277"/>
        </w:trPr>
        <w:tc>
          <w:tcPr>
            <w:tcW w:w="1701" w:type="dxa"/>
            <w:vMerge/>
            <w:shd w:val="pct10" w:color="auto" w:fill="FFFFFF"/>
            <w:vAlign w:val="center"/>
          </w:tcPr>
          <w:p w14:paraId="360D0E3F" w14:textId="77777777" w:rsidR="00086D00" w:rsidRPr="00086D00" w:rsidRDefault="00086D00" w:rsidP="00086D00">
            <w:pPr>
              <w:jc w:val="center"/>
              <w:rPr>
                <w:rFonts w:ascii="Arial" w:hAnsi="Arial" w:cs="Arial"/>
                <w:sz w:val="18"/>
                <w:szCs w:val="18"/>
              </w:rPr>
            </w:pPr>
          </w:p>
        </w:tc>
        <w:tc>
          <w:tcPr>
            <w:tcW w:w="2962" w:type="dxa"/>
            <w:vAlign w:val="center"/>
          </w:tcPr>
          <w:p w14:paraId="2DE8685F"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osnovne i srednje škole</w:t>
            </w:r>
          </w:p>
        </w:tc>
        <w:tc>
          <w:tcPr>
            <w:tcW w:w="1559" w:type="dxa"/>
            <w:vMerge/>
            <w:vAlign w:val="center"/>
          </w:tcPr>
          <w:p w14:paraId="47F8C40D" w14:textId="77777777" w:rsidR="00086D00" w:rsidRPr="00086D00" w:rsidRDefault="00086D00" w:rsidP="00086D00">
            <w:pPr>
              <w:rPr>
                <w:rFonts w:ascii="Arial" w:hAnsi="Arial" w:cs="Arial"/>
                <w:sz w:val="18"/>
                <w:szCs w:val="18"/>
              </w:rPr>
            </w:pPr>
          </w:p>
        </w:tc>
        <w:tc>
          <w:tcPr>
            <w:tcW w:w="2268" w:type="dxa"/>
            <w:vMerge/>
            <w:vAlign w:val="center"/>
          </w:tcPr>
          <w:p w14:paraId="2D8601C3" w14:textId="77777777" w:rsidR="00086D00" w:rsidRPr="00086D00" w:rsidRDefault="00086D00" w:rsidP="00086D00">
            <w:pPr>
              <w:rPr>
                <w:rFonts w:ascii="Arial" w:hAnsi="Arial" w:cs="Arial"/>
                <w:sz w:val="18"/>
                <w:szCs w:val="18"/>
              </w:rPr>
            </w:pPr>
          </w:p>
        </w:tc>
      </w:tr>
      <w:tr w:rsidR="00086D00" w:rsidRPr="00086D00" w14:paraId="791B37BA" w14:textId="77777777" w:rsidTr="00086D00">
        <w:trPr>
          <w:trHeight w:hRule="exact" w:val="567"/>
        </w:trPr>
        <w:tc>
          <w:tcPr>
            <w:tcW w:w="1701" w:type="dxa"/>
            <w:vMerge w:val="restart"/>
            <w:shd w:val="pct10" w:color="auto" w:fill="FFFFFF"/>
            <w:vAlign w:val="center"/>
          </w:tcPr>
          <w:p w14:paraId="224BEC30"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Šport i rekreacija</w:t>
            </w:r>
          </w:p>
        </w:tc>
        <w:tc>
          <w:tcPr>
            <w:tcW w:w="2962" w:type="dxa"/>
            <w:vAlign w:val="center"/>
          </w:tcPr>
          <w:p w14:paraId="55B0C1A8"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športski objekti otvoreni, bez gledališta</w:t>
            </w:r>
          </w:p>
        </w:tc>
        <w:tc>
          <w:tcPr>
            <w:tcW w:w="1559" w:type="dxa"/>
            <w:vAlign w:val="center"/>
          </w:tcPr>
          <w:p w14:paraId="79022A29" w14:textId="77777777" w:rsidR="00086D00" w:rsidRPr="00086D00" w:rsidRDefault="00086D00" w:rsidP="00086D00">
            <w:pPr>
              <w:rPr>
                <w:rFonts w:ascii="Arial" w:hAnsi="Arial" w:cs="Arial"/>
                <w:sz w:val="18"/>
                <w:szCs w:val="18"/>
              </w:rPr>
            </w:pPr>
            <w:r w:rsidRPr="00086D00">
              <w:rPr>
                <w:rFonts w:ascii="Arial" w:hAnsi="Arial" w:cs="Arial"/>
                <w:sz w:val="18"/>
                <w:szCs w:val="18"/>
              </w:rPr>
              <w:t>1 PM/250 m</w:t>
            </w:r>
            <w:r w:rsidRPr="00086D00">
              <w:rPr>
                <w:rFonts w:ascii="Arial" w:hAnsi="Arial" w:cs="Arial"/>
                <w:sz w:val="18"/>
                <w:szCs w:val="18"/>
                <w:vertAlign w:val="superscript"/>
              </w:rPr>
              <w:t>2</w:t>
            </w:r>
          </w:p>
          <w:p w14:paraId="631868D2" w14:textId="77777777" w:rsidR="00086D00" w:rsidRPr="00086D00" w:rsidRDefault="00086D00" w:rsidP="00086D00">
            <w:pPr>
              <w:rPr>
                <w:rFonts w:ascii="Arial" w:hAnsi="Arial" w:cs="Arial"/>
                <w:sz w:val="18"/>
                <w:szCs w:val="18"/>
              </w:rPr>
            </w:pPr>
            <w:r w:rsidRPr="00086D00">
              <w:rPr>
                <w:rFonts w:ascii="Arial" w:hAnsi="Arial" w:cs="Arial"/>
                <w:sz w:val="18"/>
                <w:szCs w:val="18"/>
              </w:rPr>
              <w:t>površine</w:t>
            </w:r>
          </w:p>
        </w:tc>
        <w:tc>
          <w:tcPr>
            <w:tcW w:w="2268" w:type="dxa"/>
            <w:vAlign w:val="center"/>
          </w:tcPr>
          <w:p w14:paraId="3A7A18EE" w14:textId="77777777" w:rsidR="00086D00" w:rsidRPr="00086D00" w:rsidRDefault="00086D00" w:rsidP="00086D00">
            <w:pPr>
              <w:rPr>
                <w:rFonts w:ascii="Arial" w:hAnsi="Arial" w:cs="Arial"/>
                <w:sz w:val="18"/>
                <w:szCs w:val="18"/>
              </w:rPr>
            </w:pPr>
          </w:p>
        </w:tc>
      </w:tr>
      <w:tr w:rsidR="00086D00" w:rsidRPr="00086D00" w14:paraId="032A952E" w14:textId="77777777" w:rsidTr="00086D00">
        <w:trPr>
          <w:trHeight w:hRule="exact" w:val="567"/>
        </w:trPr>
        <w:tc>
          <w:tcPr>
            <w:tcW w:w="1701" w:type="dxa"/>
            <w:vMerge/>
            <w:shd w:val="pct10" w:color="auto" w:fill="FFFFFF"/>
            <w:vAlign w:val="center"/>
          </w:tcPr>
          <w:p w14:paraId="2435CF89" w14:textId="77777777" w:rsidR="00086D00" w:rsidRPr="00086D00" w:rsidRDefault="00086D00" w:rsidP="00086D00">
            <w:pPr>
              <w:jc w:val="center"/>
              <w:rPr>
                <w:rFonts w:ascii="Arial" w:hAnsi="Arial" w:cs="Arial"/>
                <w:sz w:val="18"/>
                <w:szCs w:val="18"/>
              </w:rPr>
            </w:pPr>
          </w:p>
        </w:tc>
        <w:tc>
          <w:tcPr>
            <w:tcW w:w="2962" w:type="dxa"/>
            <w:vAlign w:val="center"/>
          </w:tcPr>
          <w:p w14:paraId="3F678313"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športski objekti i igrališta</w:t>
            </w:r>
          </w:p>
          <w:p w14:paraId="011C549C" w14:textId="77777777" w:rsidR="00086D00" w:rsidRPr="00086D00" w:rsidRDefault="00086D00" w:rsidP="00086D00">
            <w:pPr>
              <w:jc w:val="center"/>
              <w:rPr>
                <w:rFonts w:ascii="Arial" w:hAnsi="Arial" w:cs="Arial"/>
                <w:sz w:val="18"/>
                <w:szCs w:val="18"/>
              </w:rPr>
            </w:pPr>
            <w:r w:rsidRPr="00086D00">
              <w:rPr>
                <w:rFonts w:ascii="Arial" w:hAnsi="Arial" w:cs="Arial"/>
                <w:sz w:val="18"/>
                <w:szCs w:val="18"/>
              </w:rPr>
              <w:t>s gledalištem</w:t>
            </w:r>
          </w:p>
        </w:tc>
        <w:tc>
          <w:tcPr>
            <w:tcW w:w="1559" w:type="dxa"/>
            <w:vAlign w:val="center"/>
          </w:tcPr>
          <w:p w14:paraId="36E69CF2" w14:textId="77777777" w:rsidR="00086D00" w:rsidRPr="00086D00" w:rsidRDefault="00086D00" w:rsidP="00086D00">
            <w:pPr>
              <w:rPr>
                <w:rFonts w:ascii="Arial" w:hAnsi="Arial" w:cs="Arial"/>
                <w:sz w:val="18"/>
                <w:szCs w:val="18"/>
              </w:rPr>
            </w:pPr>
            <w:r w:rsidRPr="00086D00">
              <w:rPr>
                <w:rFonts w:ascii="Arial" w:hAnsi="Arial" w:cs="Arial"/>
                <w:sz w:val="18"/>
                <w:szCs w:val="18"/>
              </w:rPr>
              <w:t>1 PM/10 sjedećih mjesta</w:t>
            </w:r>
          </w:p>
        </w:tc>
        <w:tc>
          <w:tcPr>
            <w:tcW w:w="2268" w:type="dxa"/>
            <w:vAlign w:val="center"/>
          </w:tcPr>
          <w:p w14:paraId="481FB333" w14:textId="77777777" w:rsidR="00086D00" w:rsidRPr="00086D00" w:rsidRDefault="00086D00" w:rsidP="00086D00">
            <w:pPr>
              <w:rPr>
                <w:rFonts w:ascii="Arial" w:hAnsi="Arial" w:cs="Arial"/>
                <w:sz w:val="18"/>
                <w:szCs w:val="18"/>
              </w:rPr>
            </w:pPr>
          </w:p>
        </w:tc>
      </w:tr>
    </w:tbl>
    <w:p w14:paraId="13A9BD89" w14:textId="213EF00B" w:rsidR="00086D00" w:rsidRDefault="00086D00" w:rsidP="00086D00">
      <w:pPr>
        <w:tabs>
          <w:tab w:val="left" w:pos="0"/>
        </w:tabs>
        <w:jc w:val="both"/>
        <w:rPr>
          <w:rFonts w:ascii="Arial" w:hAnsi="Arial" w:cs="Arial"/>
          <w:bCs/>
          <w:sz w:val="22"/>
          <w:szCs w:val="22"/>
        </w:rPr>
      </w:pPr>
    </w:p>
    <w:p w14:paraId="068B88F3" w14:textId="77777777" w:rsidR="00086D00" w:rsidRPr="00086D00" w:rsidRDefault="00086D00" w:rsidP="00086D00">
      <w:pPr>
        <w:tabs>
          <w:tab w:val="left" w:pos="0"/>
        </w:tabs>
        <w:jc w:val="both"/>
        <w:rPr>
          <w:rFonts w:ascii="Arial" w:hAnsi="Arial" w:cs="Arial"/>
          <w:bCs/>
          <w:sz w:val="22"/>
          <w:szCs w:val="22"/>
        </w:rPr>
      </w:pPr>
    </w:p>
    <w:p w14:paraId="71D8F09C" w14:textId="77777777" w:rsidR="00086D00" w:rsidRPr="00086D00" w:rsidRDefault="00086D00" w:rsidP="00086D00">
      <w:pPr>
        <w:tabs>
          <w:tab w:val="left" w:pos="0"/>
        </w:tabs>
        <w:jc w:val="both"/>
        <w:rPr>
          <w:rFonts w:ascii="Arial" w:hAnsi="Arial" w:cs="Arial"/>
          <w:b/>
          <w:bCs/>
          <w:sz w:val="22"/>
          <w:szCs w:val="22"/>
        </w:rPr>
      </w:pPr>
      <w:r w:rsidRPr="00086D00">
        <w:rPr>
          <w:rFonts w:ascii="Arial" w:hAnsi="Arial" w:cs="Arial"/>
          <w:b/>
          <w:bCs/>
          <w:sz w:val="22"/>
          <w:szCs w:val="22"/>
        </w:rPr>
        <w:t>Javni parking/javne zelene površine unutar koridora prometnice (P/Z)</w:t>
      </w:r>
    </w:p>
    <w:p w14:paraId="2A937839" w14:textId="77777777" w:rsidR="00086D00" w:rsidRPr="00086D00" w:rsidRDefault="00086D00" w:rsidP="00086D00">
      <w:pPr>
        <w:tabs>
          <w:tab w:val="left" w:pos="0"/>
        </w:tabs>
        <w:jc w:val="center"/>
        <w:rPr>
          <w:rFonts w:ascii="Arial" w:hAnsi="Arial" w:cs="Arial"/>
          <w:bCs/>
          <w:sz w:val="22"/>
          <w:szCs w:val="22"/>
        </w:rPr>
      </w:pPr>
    </w:p>
    <w:p w14:paraId="7677FDBE" w14:textId="77777777" w:rsidR="00086D00" w:rsidRPr="00086D00" w:rsidRDefault="00086D00" w:rsidP="00086D00">
      <w:pPr>
        <w:numPr>
          <w:ilvl w:val="0"/>
          <w:numId w:val="1"/>
        </w:numPr>
        <w:jc w:val="center"/>
        <w:rPr>
          <w:rFonts w:ascii="Arial" w:hAnsi="Arial" w:cs="Arial"/>
          <w:bCs/>
          <w:sz w:val="22"/>
          <w:szCs w:val="22"/>
        </w:rPr>
      </w:pPr>
    </w:p>
    <w:p w14:paraId="744E5676" w14:textId="77777777" w:rsidR="00086D00" w:rsidRPr="00086D00" w:rsidRDefault="00086D00" w:rsidP="00086D00">
      <w:pPr>
        <w:tabs>
          <w:tab w:val="left" w:pos="0"/>
        </w:tabs>
        <w:jc w:val="both"/>
        <w:rPr>
          <w:rFonts w:ascii="Arial" w:hAnsi="Arial" w:cs="Arial"/>
          <w:bCs/>
          <w:sz w:val="22"/>
          <w:szCs w:val="22"/>
        </w:rPr>
      </w:pPr>
    </w:p>
    <w:p w14:paraId="7C57D131" w14:textId="77777777" w:rsidR="00086D00" w:rsidRPr="00086D00" w:rsidRDefault="00086D00" w:rsidP="00086D00">
      <w:pPr>
        <w:tabs>
          <w:tab w:val="left" w:pos="0"/>
        </w:tabs>
        <w:jc w:val="both"/>
        <w:rPr>
          <w:rFonts w:ascii="Arial" w:hAnsi="Arial" w:cs="Arial"/>
          <w:bCs/>
          <w:sz w:val="22"/>
          <w:szCs w:val="22"/>
        </w:rPr>
      </w:pPr>
      <w:r w:rsidRPr="00086D00">
        <w:rPr>
          <w:rFonts w:ascii="Arial" w:hAnsi="Arial" w:cs="Arial"/>
          <w:bCs/>
          <w:sz w:val="22"/>
          <w:szCs w:val="22"/>
        </w:rPr>
        <w:t>Javni parking/javne zelene površine unutar koridora prometnice (P/Z) je planirana namjena unutar koridora prometnica na kojoj je moguće uređivati javno parkiralište i drvorede, kolne pristupe, pješačke staze i prostore za odmor i sl.</w:t>
      </w:r>
    </w:p>
    <w:p w14:paraId="50014D65" w14:textId="77777777" w:rsidR="00086D00" w:rsidRPr="00086D00" w:rsidRDefault="00086D00" w:rsidP="00086D00">
      <w:pPr>
        <w:tabs>
          <w:tab w:val="left" w:pos="0"/>
        </w:tabs>
        <w:jc w:val="both"/>
        <w:rPr>
          <w:rFonts w:ascii="Arial" w:hAnsi="Arial" w:cs="Arial"/>
          <w:bCs/>
          <w:sz w:val="22"/>
          <w:szCs w:val="22"/>
        </w:rPr>
      </w:pPr>
    </w:p>
    <w:p w14:paraId="5D02FAA0" w14:textId="77777777" w:rsidR="00086D00" w:rsidRPr="00086D00" w:rsidRDefault="00086D00" w:rsidP="00086D00">
      <w:pPr>
        <w:tabs>
          <w:tab w:val="left" w:pos="0"/>
        </w:tabs>
        <w:jc w:val="both"/>
        <w:rPr>
          <w:rFonts w:ascii="Arial" w:hAnsi="Arial" w:cs="Arial"/>
          <w:bCs/>
          <w:sz w:val="22"/>
          <w:szCs w:val="22"/>
        </w:rPr>
      </w:pPr>
      <w:r w:rsidRPr="00086D00">
        <w:rPr>
          <w:rFonts w:ascii="Arial" w:hAnsi="Arial" w:cs="Arial"/>
          <w:bCs/>
          <w:sz w:val="22"/>
          <w:szCs w:val="22"/>
        </w:rPr>
        <w:t>Za kvalitetnu realizaciju predmetne namjene (P/Z) u punom profilu mora se poštovati maksimalno dozvoljena širina kolnog pristupa za pojedinačne građevne čestice, na način kako su te širine definirane ovim Planom.</w:t>
      </w:r>
    </w:p>
    <w:p w14:paraId="5655AB48" w14:textId="77777777" w:rsidR="00086D00" w:rsidRPr="00086D00" w:rsidRDefault="00086D00" w:rsidP="00086D00">
      <w:pPr>
        <w:tabs>
          <w:tab w:val="left" w:pos="0"/>
        </w:tabs>
        <w:jc w:val="both"/>
        <w:rPr>
          <w:rFonts w:ascii="Arial" w:hAnsi="Arial" w:cs="Arial"/>
          <w:bCs/>
          <w:sz w:val="22"/>
          <w:szCs w:val="22"/>
        </w:rPr>
      </w:pPr>
    </w:p>
    <w:p w14:paraId="2F98DD39" w14:textId="77777777" w:rsidR="00086D00" w:rsidRPr="00086D00" w:rsidRDefault="00086D00" w:rsidP="00086D00">
      <w:pPr>
        <w:tabs>
          <w:tab w:val="left" w:pos="0"/>
        </w:tabs>
        <w:jc w:val="both"/>
        <w:rPr>
          <w:rFonts w:ascii="Arial" w:hAnsi="Arial" w:cs="Arial"/>
          <w:bCs/>
          <w:sz w:val="22"/>
          <w:szCs w:val="22"/>
        </w:rPr>
      </w:pPr>
      <w:r w:rsidRPr="00086D00">
        <w:rPr>
          <w:rFonts w:ascii="Arial" w:hAnsi="Arial" w:cs="Arial"/>
          <w:bCs/>
          <w:sz w:val="22"/>
          <w:szCs w:val="22"/>
        </w:rPr>
        <w:t xml:space="preserve">Predmetna namjena prikazana je na kartografskom prikazu </w:t>
      </w:r>
      <w:r w:rsidRPr="00086D00">
        <w:rPr>
          <w:rFonts w:ascii="Arial" w:hAnsi="Arial" w:cs="Arial"/>
          <w:bCs/>
          <w:i/>
          <w:sz w:val="22"/>
          <w:szCs w:val="22"/>
        </w:rPr>
        <w:t>1. Korištenje i namjena površina</w:t>
      </w:r>
      <w:r w:rsidRPr="00086D00">
        <w:rPr>
          <w:rFonts w:ascii="Arial" w:hAnsi="Arial" w:cs="Arial"/>
          <w:bCs/>
          <w:sz w:val="22"/>
          <w:szCs w:val="22"/>
        </w:rPr>
        <w:t>, u mjerilu 1:1000.</w:t>
      </w:r>
    </w:p>
    <w:p w14:paraId="166B950C" w14:textId="77777777" w:rsidR="00086D00" w:rsidRPr="00086D00" w:rsidRDefault="00086D00" w:rsidP="00086D00">
      <w:pPr>
        <w:tabs>
          <w:tab w:val="left" w:pos="0"/>
        </w:tabs>
        <w:jc w:val="both"/>
        <w:rPr>
          <w:rFonts w:ascii="Arial" w:hAnsi="Arial" w:cs="Arial"/>
          <w:bCs/>
          <w:sz w:val="22"/>
          <w:szCs w:val="22"/>
        </w:rPr>
      </w:pPr>
    </w:p>
    <w:p w14:paraId="3841AFD2" w14:textId="77777777" w:rsidR="00086D00" w:rsidRPr="00086D00" w:rsidRDefault="00086D00" w:rsidP="00086D00">
      <w:pPr>
        <w:tabs>
          <w:tab w:val="left" w:pos="0"/>
        </w:tabs>
        <w:jc w:val="both"/>
        <w:rPr>
          <w:rFonts w:ascii="Arial" w:hAnsi="Arial" w:cs="Arial"/>
          <w:bCs/>
          <w:sz w:val="22"/>
          <w:szCs w:val="22"/>
        </w:rPr>
      </w:pPr>
      <w:r w:rsidRPr="00086D00">
        <w:rPr>
          <w:rFonts w:ascii="Arial" w:hAnsi="Arial" w:cs="Arial"/>
          <w:bCs/>
          <w:sz w:val="22"/>
          <w:szCs w:val="22"/>
        </w:rPr>
        <w:t xml:space="preserve">Shema načina parkiranja unutar javnog parkinga/javnih zelenih površina unutar koridora prometnice (P/Z) prikazana je na kartografskom prikazu </w:t>
      </w:r>
      <w:r w:rsidRPr="00086D00">
        <w:rPr>
          <w:rFonts w:ascii="Arial" w:hAnsi="Arial" w:cs="Arial"/>
          <w:bCs/>
          <w:i/>
          <w:sz w:val="22"/>
          <w:szCs w:val="22"/>
        </w:rPr>
        <w:t>2.1. Prometna, ulična i komunalna infrastrukturna mreža-Prometna i ulična mreža.</w:t>
      </w:r>
    </w:p>
    <w:p w14:paraId="4B02E98C" w14:textId="77777777" w:rsidR="00086D00" w:rsidRPr="00086D00" w:rsidRDefault="00086D00" w:rsidP="00086D00">
      <w:pPr>
        <w:tabs>
          <w:tab w:val="left" w:pos="0"/>
        </w:tabs>
        <w:jc w:val="both"/>
        <w:rPr>
          <w:rFonts w:ascii="Arial" w:hAnsi="Arial" w:cs="Arial"/>
          <w:bCs/>
          <w:sz w:val="22"/>
          <w:szCs w:val="22"/>
        </w:rPr>
      </w:pPr>
    </w:p>
    <w:p w14:paraId="49C68D08" w14:textId="77777777" w:rsidR="00086D00" w:rsidRPr="00086D00" w:rsidRDefault="00086D00" w:rsidP="00086D00">
      <w:pPr>
        <w:tabs>
          <w:tab w:val="left" w:pos="0"/>
        </w:tabs>
        <w:jc w:val="both"/>
        <w:rPr>
          <w:rFonts w:ascii="Arial" w:hAnsi="Arial" w:cs="Arial"/>
          <w:bCs/>
          <w:sz w:val="22"/>
          <w:szCs w:val="22"/>
        </w:rPr>
      </w:pPr>
    </w:p>
    <w:p w14:paraId="611D3855" w14:textId="77777777" w:rsidR="00086D00" w:rsidRPr="00086D00" w:rsidRDefault="00086D00" w:rsidP="00086D00">
      <w:pPr>
        <w:numPr>
          <w:ilvl w:val="0"/>
          <w:numId w:val="1"/>
        </w:numPr>
        <w:jc w:val="center"/>
        <w:rPr>
          <w:rFonts w:ascii="Arial" w:hAnsi="Arial" w:cs="Arial"/>
          <w:sz w:val="22"/>
          <w:szCs w:val="22"/>
        </w:rPr>
      </w:pPr>
    </w:p>
    <w:p w14:paraId="3906F935" w14:textId="77777777" w:rsidR="00086D00" w:rsidRPr="00086D00" w:rsidRDefault="00086D00" w:rsidP="00086D00">
      <w:pPr>
        <w:jc w:val="both"/>
        <w:rPr>
          <w:rFonts w:ascii="Arial" w:hAnsi="Arial" w:cs="Arial"/>
          <w:sz w:val="22"/>
          <w:szCs w:val="22"/>
        </w:rPr>
      </w:pPr>
    </w:p>
    <w:p w14:paraId="5B93486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Unutar javnog parkinga/javnih zelenih površina unutar koridora prometnice (P/Z) obvezna je sadnja drvoreda. </w:t>
      </w:r>
    </w:p>
    <w:p w14:paraId="3C4DBC09" w14:textId="77777777" w:rsidR="00086D00" w:rsidRPr="00086D00" w:rsidRDefault="00086D00" w:rsidP="00086D00">
      <w:pPr>
        <w:jc w:val="both"/>
        <w:rPr>
          <w:rFonts w:ascii="Arial" w:hAnsi="Arial" w:cs="Arial"/>
          <w:sz w:val="22"/>
          <w:szCs w:val="22"/>
        </w:rPr>
      </w:pPr>
    </w:p>
    <w:p w14:paraId="0D33819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Drvored je potrebno urediti na način da maksimalna udaljenost između dva susjedna debla iznosi 10 m.</w:t>
      </w:r>
    </w:p>
    <w:p w14:paraId="0BFF0294" w14:textId="77777777" w:rsidR="00086D00" w:rsidRPr="00086D00" w:rsidRDefault="00086D00" w:rsidP="00086D00">
      <w:pPr>
        <w:jc w:val="both"/>
        <w:rPr>
          <w:rFonts w:ascii="Arial" w:hAnsi="Arial" w:cs="Arial"/>
          <w:sz w:val="22"/>
          <w:szCs w:val="22"/>
        </w:rPr>
      </w:pPr>
    </w:p>
    <w:p w14:paraId="5112AC40"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Drvored se mora urediti duž koridora sabirnih cesta, na način kako je prikazano na kartografskom prikazu </w:t>
      </w:r>
      <w:r w:rsidRPr="00086D00">
        <w:rPr>
          <w:rFonts w:ascii="Arial" w:hAnsi="Arial" w:cs="Arial"/>
          <w:bCs/>
          <w:i/>
          <w:sz w:val="22"/>
          <w:szCs w:val="22"/>
        </w:rPr>
        <w:t>2.1. Prometna, ulična i komunalna infrastrukturna mreža-Prometna i ulična mreža.</w:t>
      </w:r>
    </w:p>
    <w:p w14:paraId="5466EDD6" w14:textId="77777777" w:rsidR="00086D00" w:rsidRPr="00086D00" w:rsidRDefault="00086D00" w:rsidP="00086D00">
      <w:pPr>
        <w:jc w:val="both"/>
        <w:rPr>
          <w:rFonts w:ascii="Arial" w:hAnsi="Arial" w:cs="Arial"/>
          <w:sz w:val="22"/>
          <w:szCs w:val="22"/>
        </w:rPr>
      </w:pPr>
    </w:p>
    <w:p w14:paraId="0BBF1BBD"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Drvored se planira iz razloga kvalitetnijeg uklapanja urbanističke kompozicije u okoliš.</w:t>
      </w:r>
    </w:p>
    <w:p w14:paraId="3D97D1D7" w14:textId="77777777" w:rsidR="00086D00" w:rsidRPr="00086D00" w:rsidRDefault="00086D00" w:rsidP="00086D00">
      <w:pPr>
        <w:ind w:left="360"/>
        <w:jc w:val="both"/>
        <w:rPr>
          <w:rFonts w:ascii="Arial" w:hAnsi="Arial" w:cs="Arial"/>
          <w:sz w:val="22"/>
          <w:szCs w:val="22"/>
        </w:rPr>
      </w:pPr>
    </w:p>
    <w:p w14:paraId="0459F715" w14:textId="77777777" w:rsidR="00086D00" w:rsidRPr="00086D00" w:rsidRDefault="00086D00" w:rsidP="00086D00">
      <w:pPr>
        <w:ind w:left="360"/>
        <w:jc w:val="both"/>
        <w:rPr>
          <w:rFonts w:ascii="Arial" w:hAnsi="Arial" w:cs="Arial"/>
          <w:sz w:val="22"/>
          <w:szCs w:val="22"/>
        </w:rPr>
      </w:pPr>
    </w:p>
    <w:p w14:paraId="0A68892B" w14:textId="77777777" w:rsidR="00086D00" w:rsidRPr="00086D00" w:rsidRDefault="00086D00" w:rsidP="00086D00">
      <w:pPr>
        <w:numPr>
          <w:ilvl w:val="0"/>
          <w:numId w:val="1"/>
        </w:numPr>
        <w:jc w:val="center"/>
        <w:rPr>
          <w:rFonts w:ascii="Arial" w:hAnsi="Arial" w:cs="Arial"/>
          <w:sz w:val="22"/>
          <w:szCs w:val="22"/>
        </w:rPr>
      </w:pPr>
    </w:p>
    <w:p w14:paraId="6762F45C" w14:textId="77777777" w:rsidR="00086D00" w:rsidRPr="00086D00" w:rsidRDefault="00086D00" w:rsidP="00086D00">
      <w:pPr>
        <w:jc w:val="both"/>
        <w:rPr>
          <w:rFonts w:ascii="Arial" w:hAnsi="Arial" w:cs="Arial"/>
          <w:sz w:val="22"/>
          <w:szCs w:val="22"/>
        </w:rPr>
      </w:pPr>
    </w:p>
    <w:p w14:paraId="5A45610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lastRenderedPageBreak/>
        <w:t xml:space="preserve">Obvezno je ozelenjivanje zasjeka i </w:t>
      </w:r>
      <w:proofErr w:type="spellStart"/>
      <w:r w:rsidRPr="00086D00">
        <w:rPr>
          <w:rFonts w:ascii="Arial" w:hAnsi="Arial" w:cs="Arial"/>
          <w:sz w:val="22"/>
          <w:szCs w:val="22"/>
        </w:rPr>
        <w:t>pokosa</w:t>
      </w:r>
      <w:proofErr w:type="spellEnd"/>
      <w:r w:rsidRPr="00086D00">
        <w:rPr>
          <w:rFonts w:ascii="Arial" w:hAnsi="Arial" w:cs="Arial"/>
          <w:sz w:val="22"/>
          <w:szCs w:val="22"/>
        </w:rPr>
        <w:t xml:space="preserve"> planiranih prometnica sadnjom autohtone ili udomaćene vegetacije u rahlim i prirodnim grupacijama, kao i stvaranja slike uređene prirode koja prelazi u potpuno prirodni krajolik padina Srđa.</w:t>
      </w:r>
    </w:p>
    <w:p w14:paraId="32A87A86" w14:textId="77777777" w:rsidR="00086D00" w:rsidRPr="00086D00" w:rsidRDefault="00086D00" w:rsidP="00086D00">
      <w:pPr>
        <w:jc w:val="both"/>
        <w:rPr>
          <w:rFonts w:ascii="Arial" w:hAnsi="Arial" w:cs="Arial"/>
          <w:sz w:val="22"/>
          <w:szCs w:val="22"/>
        </w:rPr>
      </w:pPr>
    </w:p>
    <w:p w14:paraId="047141DF"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Obvezuje se izrada elaborata krajobraznog uređenja od strane ovlaštene osobe. </w:t>
      </w:r>
    </w:p>
    <w:p w14:paraId="07F8BDAA" w14:textId="77777777" w:rsidR="00086D00" w:rsidRPr="00086D00" w:rsidRDefault="00086D00" w:rsidP="00086D00">
      <w:pPr>
        <w:jc w:val="both"/>
        <w:rPr>
          <w:rFonts w:ascii="Arial" w:hAnsi="Arial" w:cs="Arial"/>
          <w:sz w:val="22"/>
          <w:szCs w:val="22"/>
        </w:rPr>
      </w:pPr>
    </w:p>
    <w:p w14:paraId="6C90D854" w14:textId="77777777" w:rsidR="00086D00" w:rsidRPr="00086D00" w:rsidRDefault="00086D00" w:rsidP="00086D00">
      <w:pPr>
        <w:jc w:val="both"/>
        <w:rPr>
          <w:rFonts w:ascii="Arial" w:hAnsi="Arial" w:cs="Arial"/>
          <w:sz w:val="22"/>
          <w:szCs w:val="22"/>
        </w:rPr>
      </w:pPr>
    </w:p>
    <w:p w14:paraId="0BC809DA" w14:textId="77777777" w:rsidR="00086D00" w:rsidRPr="00086D00" w:rsidRDefault="00086D00" w:rsidP="00086D00">
      <w:pPr>
        <w:numPr>
          <w:ilvl w:val="0"/>
          <w:numId w:val="1"/>
        </w:numPr>
        <w:jc w:val="center"/>
        <w:rPr>
          <w:rFonts w:ascii="Arial" w:hAnsi="Arial" w:cs="Arial"/>
          <w:sz w:val="22"/>
          <w:szCs w:val="22"/>
        </w:rPr>
      </w:pPr>
    </w:p>
    <w:p w14:paraId="142EA313" w14:textId="77777777" w:rsidR="00086D00" w:rsidRPr="00086D00" w:rsidRDefault="00086D00" w:rsidP="00086D00">
      <w:pPr>
        <w:rPr>
          <w:rFonts w:ascii="Arial" w:hAnsi="Arial" w:cs="Arial"/>
          <w:sz w:val="22"/>
          <w:szCs w:val="22"/>
        </w:rPr>
      </w:pPr>
    </w:p>
    <w:p w14:paraId="5C32D030" w14:textId="77777777" w:rsidR="00086D00" w:rsidRPr="00086D00" w:rsidRDefault="00086D00" w:rsidP="00086D00">
      <w:pPr>
        <w:rPr>
          <w:rFonts w:ascii="Arial" w:hAnsi="Arial" w:cs="Arial"/>
          <w:sz w:val="22"/>
          <w:szCs w:val="22"/>
        </w:rPr>
      </w:pPr>
      <w:r w:rsidRPr="00086D00">
        <w:rPr>
          <w:rFonts w:ascii="Arial" w:hAnsi="Arial" w:cs="Arial"/>
          <w:sz w:val="22"/>
          <w:szCs w:val="22"/>
        </w:rPr>
        <w:t>Javne zelene površine-javni park (Z1) i javni parking/javne zelene površine unutar koridora prometnice (P/Z) detaljnije će se odrediti kroz projektnu dokumentaciju, u skladu sa odredbama ovog Plana, posebnih propisa i pravila struke.</w:t>
      </w:r>
    </w:p>
    <w:p w14:paraId="2469BBCC" w14:textId="77777777" w:rsidR="00086D00" w:rsidRPr="00086D00" w:rsidRDefault="00086D00" w:rsidP="00086D00">
      <w:pPr>
        <w:tabs>
          <w:tab w:val="left" w:pos="0"/>
        </w:tabs>
        <w:jc w:val="both"/>
        <w:rPr>
          <w:rFonts w:ascii="Arial" w:hAnsi="Arial" w:cs="Arial"/>
          <w:bCs/>
          <w:sz w:val="22"/>
          <w:szCs w:val="22"/>
        </w:rPr>
      </w:pPr>
    </w:p>
    <w:p w14:paraId="07564C57" w14:textId="77777777" w:rsidR="00086D00" w:rsidRPr="00086D00" w:rsidRDefault="00086D00" w:rsidP="00086D00">
      <w:pPr>
        <w:tabs>
          <w:tab w:val="left" w:pos="0"/>
        </w:tabs>
        <w:jc w:val="both"/>
        <w:rPr>
          <w:rFonts w:ascii="Arial" w:hAnsi="Arial" w:cs="Arial"/>
          <w:bCs/>
          <w:sz w:val="22"/>
          <w:szCs w:val="22"/>
        </w:rPr>
      </w:pPr>
    </w:p>
    <w:p w14:paraId="14BB672C" w14:textId="77777777" w:rsidR="00086D00" w:rsidRPr="00086D00" w:rsidRDefault="00086D00" w:rsidP="00086D00">
      <w:pPr>
        <w:numPr>
          <w:ilvl w:val="0"/>
          <w:numId w:val="1"/>
        </w:numPr>
        <w:jc w:val="center"/>
        <w:rPr>
          <w:rFonts w:ascii="Arial" w:hAnsi="Arial" w:cs="Arial"/>
          <w:bCs/>
          <w:sz w:val="22"/>
          <w:szCs w:val="22"/>
        </w:rPr>
      </w:pPr>
    </w:p>
    <w:p w14:paraId="7471B3FC" w14:textId="77777777" w:rsidR="00086D00" w:rsidRPr="00086D00" w:rsidRDefault="00086D00" w:rsidP="00086D00">
      <w:pPr>
        <w:tabs>
          <w:tab w:val="left" w:pos="0"/>
        </w:tabs>
        <w:jc w:val="both"/>
        <w:rPr>
          <w:rFonts w:ascii="Arial" w:hAnsi="Arial" w:cs="Arial"/>
          <w:bCs/>
          <w:sz w:val="22"/>
          <w:szCs w:val="22"/>
        </w:rPr>
      </w:pPr>
    </w:p>
    <w:p w14:paraId="4912C2CE" w14:textId="77777777" w:rsidR="00086D00" w:rsidRPr="00086D00" w:rsidRDefault="00086D00" w:rsidP="00086D00">
      <w:pPr>
        <w:tabs>
          <w:tab w:val="left" w:pos="0"/>
        </w:tabs>
        <w:jc w:val="both"/>
        <w:rPr>
          <w:rFonts w:ascii="Arial" w:hAnsi="Arial" w:cs="Arial"/>
          <w:bCs/>
          <w:sz w:val="22"/>
          <w:szCs w:val="22"/>
        </w:rPr>
      </w:pPr>
      <w:r w:rsidRPr="00086D00">
        <w:rPr>
          <w:rFonts w:ascii="Arial" w:hAnsi="Arial" w:cs="Arial"/>
          <w:bCs/>
          <w:sz w:val="22"/>
          <w:szCs w:val="22"/>
        </w:rPr>
        <w:t xml:space="preserve">Javni parking predviđen je u koridoru sabirnih cesta u obuhvatu Plana i prikazan je na kartografskom prikazu </w:t>
      </w:r>
      <w:r w:rsidRPr="00086D00">
        <w:rPr>
          <w:rFonts w:ascii="Arial" w:hAnsi="Arial" w:cs="Arial"/>
          <w:bCs/>
          <w:i/>
          <w:sz w:val="22"/>
          <w:szCs w:val="22"/>
        </w:rPr>
        <w:t xml:space="preserve">1. Korištenje i namjena površina </w:t>
      </w:r>
      <w:r w:rsidRPr="00086D00">
        <w:rPr>
          <w:rFonts w:ascii="Arial" w:hAnsi="Arial" w:cs="Arial"/>
          <w:bCs/>
          <w:sz w:val="22"/>
          <w:szCs w:val="22"/>
        </w:rPr>
        <w:t xml:space="preserve">i </w:t>
      </w:r>
      <w:r w:rsidRPr="00086D00">
        <w:rPr>
          <w:rFonts w:ascii="Arial" w:hAnsi="Arial" w:cs="Arial"/>
          <w:bCs/>
          <w:i/>
          <w:sz w:val="22"/>
          <w:szCs w:val="22"/>
        </w:rPr>
        <w:t>2.1. Prometna, ulična i komunalna infrastrukturna mreža-Prometna i ulična mreža</w:t>
      </w:r>
      <w:r w:rsidRPr="00086D00">
        <w:rPr>
          <w:rFonts w:ascii="Arial" w:hAnsi="Arial" w:cs="Arial"/>
          <w:bCs/>
          <w:sz w:val="22"/>
          <w:szCs w:val="22"/>
        </w:rPr>
        <w:t>, u mjerilu 1:1000, sa namjenom P/Z.</w:t>
      </w:r>
    </w:p>
    <w:p w14:paraId="6FC84734" w14:textId="77777777" w:rsidR="00086D00" w:rsidRPr="00086D00" w:rsidRDefault="00086D00" w:rsidP="00086D00">
      <w:pPr>
        <w:tabs>
          <w:tab w:val="left" w:pos="0"/>
        </w:tabs>
        <w:jc w:val="both"/>
        <w:rPr>
          <w:rFonts w:ascii="Arial" w:hAnsi="Arial" w:cs="Arial"/>
          <w:bCs/>
          <w:sz w:val="22"/>
          <w:szCs w:val="22"/>
        </w:rPr>
      </w:pPr>
    </w:p>
    <w:p w14:paraId="71608515" w14:textId="77777777" w:rsidR="00086D00" w:rsidRPr="00086D00" w:rsidRDefault="00086D00" w:rsidP="00086D00">
      <w:pPr>
        <w:tabs>
          <w:tab w:val="left" w:pos="0"/>
        </w:tabs>
        <w:jc w:val="both"/>
        <w:rPr>
          <w:rFonts w:ascii="Arial" w:hAnsi="Arial" w:cs="Arial"/>
          <w:bCs/>
          <w:sz w:val="22"/>
          <w:szCs w:val="22"/>
        </w:rPr>
      </w:pPr>
      <w:r w:rsidRPr="00086D00">
        <w:rPr>
          <w:rFonts w:ascii="Arial" w:hAnsi="Arial" w:cs="Arial"/>
          <w:bCs/>
          <w:sz w:val="22"/>
          <w:szCs w:val="22"/>
        </w:rPr>
        <w:t>Javni parking mora se riješiti u koridoru sabirnih cesta, između kolnika ceste i građevne čestice, uz obveznu sadnju drvoreda, sukladno odnosnim odredbama ovog poglavlja i na način prikazan na shematskim prikazima na kartografskom prikazu 2.1..</w:t>
      </w:r>
    </w:p>
    <w:p w14:paraId="1EDE65C0" w14:textId="77777777" w:rsidR="00086D00" w:rsidRPr="00086D00" w:rsidRDefault="00086D00" w:rsidP="00086D00">
      <w:pPr>
        <w:tabs>
          <w:tab w:val="left" w:pos="0"/>
        </w:tabs>
        <w:jc w:val="both"/>
        <w:rPr>
          <w:rFonts w:ascii="Arial" w:hAnsi="Arial" w:cs="Arial"/>
          <w:bCs/>
          <w:sz w:val="22"/>
          <w:szCs w:val="22"/>
        </w:rPr>
      </w:pPr>
    </w:p>
    <w:p w14:paraId="54F2389C" w14:textId="77777777" w:rsidR="00086D00" w:rsidRPr="00086D00" w:rsidRDefault="00086D00" w:rsidP="00086D00">
      <w:pPr>
        <w:tabs>
          <w:tab w:val="left" w:pos="0"/>
        </w:tabs>
        <w:jc w:val="both"/>
        <w:rPr>
          <w:rFonts w:ascii="Arial" w:hAnsi="Arial" w:cs="Arial"/>
          <w:bCs/>
          <w:sz w:val="22"/>
          <w:szCs w:val="22"/>
        </w:rPr>
      </w:pPr>
      <w:r w:rsidRPr="00086D00">
        <w:rPr>
          <w:rFonts w:ascii="Arial" w:hAnsi="Arial" w:cs="Arial"/>
          <w:bCs/>
          <w:sz w:val="22"/>
          <w:szCs w:val="22"/>
        </w:rPr>
        <w:t>Javni parking služi isključivo za potrebe rješavanja prometa u mirovanju zone športsko-rekreacijske namjene, korisnika javnih zelenih površina i posjetitelja naselja.</w:t>
      </w:r>
    </w:p>
    <w:p w14:paraId="6B72ABE9" w14:textId="77777777" w:rsidR="00086D00" w:rsidRPr="00086D00" w:rsidRDefault="00086D00" w:rsidP="00086D00">
      <w:pPr>
        <w:tabs>
          <w:tab w:val="left" w:pos="0"/>
        </w:tabs>
        <w:jc w:val="both"/>
        <w:rPr>
          <w:rFonts w:ascii="Arial" w:hAnsi="Arial" w:cs="Arial"/>
          <w:bCs/>
          <w:sz w:val="22"/>
          <w:szCs w:val="22"/>
        </w:rPr>
      </w:pPr>
    </w:p>
    <w:p w14:paraId="2939F16C" w14:textId="77777777" w:rsidR="00086D00" w:rsidRPr="00086D00" w:rsidRDefault="00086D00" w:rsidP="00086D00">
      <w:pPr>
        <w:tabs>
          <w:tab w:val="left" w:pos="0"/>
        </w:tabs>
        <w:jc w:val="both"/>
        <w:rPr>
          <w:rFonts w:ascii="Arial" w:hAnsi="Arial" w:cs="Arial"/>
          <w:bCs/>
          <w:sz w:val="22"/>
          <w:szCs w:val="22"/>
        </w:rPr>
      </w:pPr>
    </w:p>
    <w:p w14:paraId="2EEF85BE" w14:textId="77777777" w:rsidR="00086D00" w:rsidRPr="00086D00" w:rsidRDefault="00086D00" w:rsidP="00086D00">
      <w:pPr>
        <w:numPr>
          <w:ilvl w:val="0"/>
          <w:numId w:val="1"/>
        </w:numPr>
        <w:jc w:val="center"/>
        <w:rPr>
          <w:rFonts w:ascii="Arial" w:hAnsi="Arial" w:cs="Arial"/>
          <w:bCs/>
          <w:sz w:val="22"/>
          <w:szCs w:val="22"/>
        </w:rPr>
      </w:pPr>
    </w:p>
    <w:p w14:paraId="35EA84C5" w14:textId="77777777" w:rsidR="00086D00" w:rsidRPr="00086D00" w:rsidRDefault="00086D00" w:rsidP="00086D00">
      <w:pPr>
        <w:rPr>
          <w:rFonts w:ascii="Arial" w:hAnsi="Arial" w:cs="Arial"/>
          <w:bCs/>
          <w:sz w:val="22"/>
          <w:szCs w:val="22"/>
        </w:rPr>
      </w:pPr>
    </w:p>
    <w:p w14:paraId="00F43CA2" w14:textId="77777777" w:rsidR="00086D00" w:rsidRPr="00086D00" w:rsidRDefault="00086D00" w:rsidP="00086D00">
      <w:pPr>
        <w:rPr>
          <w:rFonts w:ascii="Arial" w:hAnsi="Arial" w:cs="Arial"/>
          <w:bCs/>
          <w:sz w:val="22"/>
          <w:szCs w:val="22"/>
        </w:rPr>
      </w:pPr>
      <w:r w:rsidRPr="00086D00">
        <w:rPr>
          <w:rFonts w:ascii="Arial" w:hAnsi="Arial" w:cs="Arial"/>
          <w:bCs/>
          <w:sz w:val="22"/>
          <w:szCs w:val="22"/>
        </w:rPr>
        <w:t xml:space="preserve">Na karakterističnim profilima (presjecima) sabirnih cesta (D1-D1 i D2-D2) prikazanih na kartografskom prikazu </w:t>
      </w:r>
      <w:r w:rsidRPr="00086D00">
        <w:rPr>
          <w:rFonts w:ascii="Arial" w:hAnsi="Arial" w:cs="Arial"/>
          <w:bCs/>
          <w:i/>
          <w:sz w:val="22"/>
          <w:szCs w:val="22"/>
        </w:rPr>
        <w:t>2</w:t>
      </w:r>
      <w:r w:rsidRPr="00086D00">
        <w:rPr>
          <w:rFonts w:ascii="Arial" w:hAnsi="Arial" w:cs="Arial"/>
          <w:i/>
          <w:sz w:val="22"/>
          <w:szCs w:val="22"/>
        </w:rPr>
        <w:t>.1. Prometna, ulična i komunalna infrastrukturna mreža-Prometna i ulična mreža</w:t>
      </w:r>
      <w:r w:rsidRPr="00086D00">
        <w:rPr>
          <w:rFonts w:ascii="Arial" w:hAnsi="Arial" w:cs="Arial"/>
          <w:bCs/>
          <w:sz w:val="22"/>
          <w:szCs w:val="22"/>
        </w:rPr>
        <w:t xml:space="preserve"> i odredbama za provođenje detaljno je definiran način rješavanja javnog parkinga i obveznog drvoreda.</w:t>
      </w:r>
    </w:p>
    <w:p w14:paraId="34C6B5C5" w14:textId="77777777" w:rsidR="00086D00" w:rsidRPr="00086D00" w:rsidRDefault="00086D00" w:rsidP="00086D00">
      <w:pPr>
        <w:tabs>
          <w:tab w:val="left" w:pos="0"/>
        </w:tabs>
        <w:ind w:left="360"/>
        <w:jc w:val="both"/>
        <w:rPr>
          <w:rFonts w:ascii="Arial" w:hAnsi="Arial" w:cs="Arial"/>
          <w:bCs/>
          <w:sz w:val="22"/>
          <w:szCs w:val="22"/>
        </w:rPr>
      </w:pPr>
    </w:p>
    <w:p w14:paraId="463812C5" w14:textId="77777777" w:rsidR="00086D00" w:rsidRPr="00086D00" w:rsidRDefault="00086D00" w:rsidP="00086D00">
      <w:pPr>
        <w:numPr>
          <w:ilvl w:val="0"/>
          <w:numId w:val="1"/>
        </w:numPr>
        <w:jc w:val="center"/>
        <w:rPr>
          <w:rFonts w:ascii="Arial" w:hAnsi="Arial" w:cs="Arial"/>
          <w:bCs/>
          <w:sz w:val="22"/>
          <w:szCs w:val="22"/>
        </w:rPr>
      </w:pPr>
    </w:p>
    <w:p w14:paraId="31C955E7" w14:textId="77777777" w:rsidR="00086D00" w:rsidRDefault="00086D00" w:rsidP="00086D00">
      <w:pPr>
        <w:rPr>
          <w:rFonts w:ascii="Arial" w:hAnsi="Arial" w:cs="Arial"/>
          <w:bCs/>
          <w:sz w:val="22"/>
          <w:szCs w:val="22"/>
        </w:rPr>
      </w:pPr>
    </w:p>
    <w:p w14:paraId="7034EA7D" w14:textId="5DF2418B" w:rsidR="00086D00" w:rsidRPr="00086D00" w:rsidRDefault="00086D00" w:rsidP="00086D00">
      <w:pPr>
        <w:rPr>
          <w:rFonts w:ascii="Arial" w:hAnsi="Arial" w:cs="Arial"/>
          <w:bCs/>
          <w:sz w:val="22"/>
          <w:szCs w:val="22"/>
        </w:rPr>
      </w:pPr>
      <w:r w:rsidRPr="00086D00">
        <w:rPr>
          <w:rFonts w:ascii="Arial" w:hAnsi="Arial" w:cs="Arial"/>
          <w:bCs/>
          <w:sz w:val="22"/>
          <w:szCs w:val="22"/>
        </w:rPr>
        <w:t>Uvjeti uređenja drvoreda unutar koridora prometnice definirani su odnosnim člancima za javne zelene površine u obuhvatu Plana.</w:t>
      </w:r>
    </w:p>
    <w:p w14:paraId="3914BA8B" w14:textId="77777777" w:rsidR="00086D00" w:rsidRPr="00086D00" w:rsidRDefault="00086D00" w:rsidP="00086D00">
      <w:pPr>
        <w:tabs>
          <w:tab w:val="left" w:pos="0"/>
        </w:tabs>
        <w:jc w:val="both"/>
        <w:rPr>
          <w:rFonts w:ascii="Arial" w:hAnsi="Arial" w:cs="Arial"/>
          <w:bCs/>
          <w:sz w:val="22"/>
          <w:szCs w:val="22"/>
        </w:rPr>
      </w:pPr>
    </w:p>
    <w:p w14:paraId="6B452728" w14:textId="77777777" w:rsidR="00086D00" w:rsidRPr="00086D00" w:rsidRDefault="00086D00" w:rsidP="003B7B84">
      <w:pPr>
        <w:numPr>
          <w:ilvl w:val="2"/>
          <w:numId w:val="24"/>
        </w:numPr>
        <w:jc w:val="both"/>
        <w:rPr>
          <w:rFonts w:ascii="Arial" w:hAnsi="Arial" w:cs="Arial"/>
          <w:b/>
          <w:bCs/>
          <w:sz w:val="22"/>
          <w:szCs w:val="22"/>
        </w:rPr>
      </w:pPr>
      <w:r w:rsidRPr="00086D00">
        <w:rPr>
          <w:rFonts w:ascii="Arial" w:hAnsi="Arial" w:cs="Arial"/>
          <w:b/>
          <w:bCs/>
          <w:sz w:val="22"/>
          <w:szCs w:val="22"/>
        </w:rPr>
        <w:t>Površine za javni prijevoz (stajališta)</w:t>
      </w:r>
    </w:p>
    <w:p w14:paraId="56FC205E" w14:textId="77777777" w:rsidR="00086D00" w:rsidRPr="00086D00" w:rsidRDefault="00086D00" w:rsidP="00086D00">
      <w:pPr>
        <w:tabs>
          <w:tab w:val="left" w:pos="0"/>
        </w:tabs>
        <w:jc w:val="center"/>
        <w:rPr>
          <w:rFonts w:ascii="Arial" w:hAnsi="Arial" w:cs="Arial"/>
          <w:bCs/>
          <w:sz w:val="22"/>
          <w:szCs w:val="22"/>
        </w:rPr>
      </w:pPr>
    </w:p>
    <w:p w14:paraId="21729349" w14:textId="77777777" w:rsidR="00086D00" w:rsidRPr="00086D00" w:rsidRDefault="00086D00" w:rsidP="00086D00">
      <w:pPr>
        <w:numPr>
          <w:ilvl w:val="0"/>
          <w:numId w:val="1"/>
        </w:numPr>
        <w:jc w:val="center"/>
        <w:rPr>
          <w:rFonts w:ascii="Arial" w:hAnsi="Arial" w:cs="Arial"/>
          <w:bCs/>
          <w:sz w:val="22"/>
          <w:szCs w:val="22"/>
        </w:rPr>
      </w:pPr>
    </w:p>
    <w:p w14:paraId="438928E4" w14:textId="77777777" w:rsidR="00086D00" w:rsidRPr="00086D00" w:rsidRDefault="00086D00" w:rsidP="00086D00">
      <w:pPr>
        <w:tabs>
          <w:tab w:val="left" w:pos="0"/>
        </w:tabs>
        <w:jc w:val="both"/>
        <w:rPr>
          <w:rFonts w:ascii="Arial" w:hAnsi="Arial" w:cs="Arial"/>
          <w:bCs/>
          <w:sz w:val="22"/>
          <w:szCs w:val="22"/>
        </w:rPr>
      </w:pPr>
    </w:p>
    <w:p w14:paraId="7FF296B4" w14:textId="77777777" w:rsidR="00086D00" w:rsidRPr="00086D00" w:rsidRDefault="00086D00" w:rsidP="00086D00">
      <w:pPr>
        <w:tabs>
          <w:tab w:val="left" w:pos="0"/>
        </w:tabs>
        <w:jc w:val="both"/>
        <w:rPr>
          <w:rFonts w:ascii="Arial" w:hAnsi="Arial" w:cs="Arial"/>
          <w:bCs/>
          <w:sz w:val="22"/>
          <w:szCs w:val="22"/>
        </w:rPr>
      </w:pPr>
      <w:r w:rsidRPr="00086D00">
        <w:rPr>
          <w:rFonts w:ascii="Arial" w:hAnsi="Arial" w:cs="Arial"/>
          <w:bCs/>
          <w:sz w:val="22"/>
          <w:szCs w:val="22"/>
        </w:rPr>
        <w:t>Unutar obuhvata Plana predviđeno je autobusno stajalište, za potrebe javnog prijevoza, u koridoru sabirne ceste.</w:t>
      </w:r>
    </w:p>
    <w:p w14:paraId="188C7C77" w14:textId="77777777" w:rsidR="00086D00" w:rsidRPr="00086D00" w:rsidRDefault="00086D00" w:rsidP="00086D00">
      <w:pPr>
        <w:tabs>
          <w:tab w:val="left" w:pos="0"/>
        </w:tabs>
        <w:jc w:val="both"/>
        <w:rPr>
          <w:rFonts w:ascii="Arial" w:hAnsi="Arial" w:cs="Arial"/>
          <w:bCs/>
          <w:sz w:val="22"/>
          <w:szCs w:val="22"/>
        </w:rPr>
      </w:pPr>
    </w:p>
    <w:p w14:paraId="608FAB7C" w14:textId="77777777" w:rsidR="00086D00" w:rsidRPr="00086D00" w:rsidRDefault="00086D00" w:rsidP="00086D00">
      <w:pPr>
        <w:tabs>
          <w:tab w:val="left" w:pos="0"/>
        </w:tabs>
        <w:jc w:val="both"/>
        <w:rPr>
          <w:rFonts w:ascii="Arial" w:hAnsi="Arial" w:cs="Arial"/>
          <w:bCs/>
          <w:sz w:val="22"/>
          <w:szCs w:val="22"/>
        </w:rPr>
      </w:pPr>
      <w:r w:rsidRPr="00086D00">
        <w:rPr>
          <w:rFonts w:ascii="Arial" w:hAnsi="Arial" w:cs="Arial"/>
          <w:bCs/>
          <w:sz w:val="22"/>
          <w:szCs w:val="22"/>
        </w:rPr>
        <w:t>Lokacija autobusnog stajališta predviđena je u zoni javnog parkinga, uz površine javne i društvene namjene. Stajališta za putnike predviđena su u zelenoj zoni, uz autobusno stajalište.</w:t>
      </w:r>
    </w:p>
    <w:p w14:paraId="02B28E1D" w14:textId="77777777" w:rsidR="00086D00" w:rsidRPr="00086D00" w:rsidRDefault="00086D00" w:rsidP="00086D00">
      <w:pPr>
        <w:tabs>
          <w:tab w:val="left" w:pos="0"/>
        </w:tabs>
        <w:jc w:val="both"/>
        <w:rPr>
          <w:rFonts w:ascii="Arial" w:hAnsi="Arial" w:cs="Arial"/>
          <w:bCs/>
          <w:sz w:val="22"/>
          <w:szCs w:val="22"/>
        </w:rPr>
      </w:pPr>
    </w:p>
    <w:p w14:paraId="1702AEC0" w14:textId="77777777" w:rsidR="00086D00" w:rsidRPr="00086D00" w:rsidRDefault="00086D00" w:rsidP="00086D00">
      <w:pPr>
        <w:tabs>
          <w:tab w:val="left" w:pos="0"/>
        </w:tabs>
        <w:jc w:val="both"/>
        <w:rPr>
          <w:rFonts w:ascii="Arial" w:hAnsi="Arial" w:cs="Arial"/>
          <w:bCs/>
          <w:sz w:val="22"/>
          <w:szCs w:val="22"/>
        </w:rPr>
      </w:pPr>
      <w:r w:rsidRPr="00086D00">
        <w:rPr>
          <w:rFonts w:ascii="Arial" w:hAnsi="Arial" w:cs="Arial"/>
          <w:bCs/>
          <w:sz w:val="22"/>
          <w:szCs w:val="22"/>
        </w:rPr>
        <w:t xml:space="preserve">Lokacija autobusnog stajališta prikazana je na kartografskom prikazu </w:t>
      </w:r>
      <w:r w:rsidRPr="00086D00">
        <w:rPr>
          <w:rFonts w:ascii="Arial" w:hAnsi="Arial" w:cs="Arial"/>
          <w:bCs/>
          <w:i/>
          <w:sz w:val="22"/>
          <w:szCs w:val="22"/>
        </w:rPr>
        <w:t>2.1. Prometna, ulična i infrastrukturna mreža-Prometna i ulična mreža</w:t>
      </w:r>
      <w:r w:rsidRPr="00086D00">
        <w:rPr>
          <w:rFonts w:ascii="Arial" w:hAnsi="Arial" w:cs="Arial"/>
          <w:bCs/>
          <w:sz w:val="22"/>
          <w:szCs w:val="22"/>
        </w:rPr>
        <w:t>, u mjerilu 1:1000.</w:t>
      </w:r>
    </w:p>
    <w:p w14:paraId="5CF6C8C7" w14:textId="13F141AF" w:rsidR="00086D00" w:rsidRDefault="00086D00" w:rsidP="00086D00">
      <w:pPr>
        <w:jc w:val="both"/>
        <w:rPr>
          <w:rFonts w:ascii="Arial" w:hAnsi="Arial" w:cs="Arial"/>
          <w:b/>
          <w:sz w:val="22"/>
          <w:szCs w:val="22"/>
        </w:rPr>
      </w:pPr>
    </w:p>
    <w:p w14:paraId="297183FC" w14:textId="77777777" w:rsidR="00086D00" w:rsidRPr="00086D00" w:rsidRDefault="00086D00" w:rsidP="00086D00">
      <w:pPr>
        <w:jc w:val="both"/>
        <w:rPr>
          <w:rFonts w:ascii="Arial" w:hAnsi="Arial" w:cs="Arial"/>
          <w:b/>
          <w:sz w:val="22"/>
          <w:szCs w:val="22"/>
        </w:rPr>
      </w:pPr>
    </w:p>
    <w:p w14:paraId="028160A6" w14:textId="32D0B56F" w:rsidR="00086D00" w:rsidRDefault="00086D00" w:rsidP="003B7B84">
      <w:pPr>
        <w:numPr>
          <w:ilvl w:val="1"/>
          <w:numId w:val="24"/>
        </w:numPr>
        <w:jc w:val="both"/>
        <w:rPr>
          <w:rFonts w:ascii="Arial" w:hAnsi="Arial" w:cs="Arial"/>
          <w:b/>
          <w:sz w:val="22"/>
          <w:szCs w:val="22"/>
        </w:rPr>
      </w:pPr>
      <w:r w:rsidRPr="00086D00">
        <w:rPr>
          <w:rFonts w:ascii="Arial" w:hAnsi="Arial" w:cs="Arial"/>
          <w:b/>
          <w:sz w:val="22"/>
          <w:szCs w:val="22"/>
        </w:rPr>
        <w:t>Žičara</w:t>
      </w:r>
    </w:p>
    <w:p w14:paraId="0BCD306E" w14:textId="77777777" w:rsidR="00086D00" w:rsidRPr="00086D00" w:rsidRDefault="00086D00" w:rsidP="00086D00">
      <w:pPr>
        <w:ind w:left="792"/>
        <w:jc w:val="both"/>
        <w:rPr>
          <w:rFonts w:ascii="Arial" w:hAnsi="Arial" w:cs="Arial"/>
          <w:b/>
          <w:sz w:val="22"/>
          <w:szCs w:val="22"/>
        </w:rPr>
      </w:pPr>
    </w:p>
    <w:p w14:paraId="3865786D" w14:textId="77777777" w:rsidR="00086D00" w:rsidRPr="00086D00" w:rsidRDefault="00086D00" w:rsidP="00086D00">
      <w:pPr>
        <w:numPr>
          <w:ilvl w:val="0"/>
          <w:numId w:val="1"/>
        </w:numPr>
        <w:jc w:val="center"/>
        <w:rPr>
          <w:rFonts w:ascii="Arial" w:hAnsi="Arial" w:cs="Arial"/>
          <w:sz w:val="22"/>
          <w:szCs w:val="22"/>
        </w:rPr>
      </w:pPr>
    </w:p>
    <w:p w14:paraId="27C9C950" w14:textId="77777777" w:rsidR="00086D00" w:rsidRPr="00086D00" w:rsidRDefault="00086D00" w:rsidP="00086D00">
      <w:pPr>
        <w:jc w:val="both"/>
        <w:rPr>
          <w:rFonts w:ascii="Arial" w:hAnsi="Arial" w:cs="Arial"/>
          <w:sz w:val="22"/>
          <w:szCs w:val="22"/>
        </w:rPr>
      </w:pPr>
    </w:p>
    <w:p w14:paraId="033CD92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 sjevernom dijelu obuhvata Plana nalazi se dionica planirane trase žičare, koja će u širem okviru povezivati morsku luku međunarodnog značaja Gruž i plato Srđa (prijevoz pretežito turističkih putnika). Trasa žičare je prikazana načelno (koridor u istraživanju), u skladu sa odredbama GUP-a Grada Dubrovnika. Točan položaj i pozicija koridora žičare utvrditi će se detaljnijom projektnom dokumentacijom.</w:t>
      </w:r>
    </w:p>
    <w:p w14:paraId="5062A360" w14:textId="77777777" w:rsidR="00086D00" w:rsidRPr="00086D00" w:rsidRDefault="00086D00" w:rsidP="00086D00">
      <w:pPr>
        <w:jc w:val="both"/>
        <w:rPr>
          <w:rFonts w:ascii="Arial" w:hAnsi="Arial" w:cs="Arial"/>
          <w:sz w:val="22"/>
          <w:szCs w:val="22"/>
        </w:rPr>
      </w:pPr>
    </w:p>
    <w:p w14:paraId="7322724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Unutar zone javne zelene površine na sjevernom dijelu obuhvata načelno se predviđa lokacija za stanicu žičare, na površini čestice od 990 m². Za gradnju stanice žičare propisuju se sljedeći uvjeti:</w:t>
      </w:r>
    </w:p>
    <w:p w14:paraId="0B877E9E" w14:textId="77777777" w:rsidR="00086D00" w:rsidRPr="00086D00" w:rsidRDefault="00086D00" w:rsidP="00086D00">
      <w:pPr>
        <w:numPr>
          <w:ilvl w:val="1"/>
          <w:numId w:val="14"/>
        </w:numPr>
        <w:jc w:val="both"/>
        <w:rPr>
          <w:rFonts w:ascii="Arial" w:hAnsi="Arial" w:cs="Arial"/>
          <w:sz w:val="22"/>
          <w:szCs w:val="22"/>
        </w:rPr>
      </w:pPr>
      <w:r w:rsidRPr="00086D00">
        <w:rPr>
          <w:rFonts w:ascii="Arial" w:hAnsi="Arial" w:cs="Arial"/>
          <w:sz w:val="22"/>
          <w:szCs w:val="22"/>
        </w:rPr>
        <w:t>najveći dozvoljeni koeficijent izgrađenosti (</w:t>
      </w:r>
      <w:proofErr w:type="spellStart"/>
      <w:r w:rsidRPr="00086D00">
        <w:rPr>
          <w:rFonts w:ascii="Arial" w:hAnsi="Arial" w:cs="Arial"/>
          <w:sz w:val="22"/>
          <w:szCs w:val="22"/>
        </w:rPr>
        <w:t>kig</w:t>
      </w:r>
      <w:proofErr w:type="spellEnd"/>
      <w:r w:rsidRPr="00086D00">
        <w:rPr>
          <w:rFonts w:ascii="Arial" w:hAnsi="Arial" w:cs="Arial"/>
          <w:sz w:val="22"/>
          <w:szCs w:val="22"/>
        </w:rPr>
        <w:t>): 0,4</w:t>
      </w:r>
    </w:p>
    <w:p w14:paraId="68111F14" w14:textId="77777777" w:rsidR="00086D00" w:rsidRPr="00086D00" w:rsidRDefault="00086D00" w:rsidP="00086D00">
      <w:pPr>
        <w:numPr>
          <w:ilvl w:val="1"/>
          <w:numId w:val="14"/>
        </w:numPr>
        <w:jc w:val="both"/>
        <w:rPr>
          <w:rFonts w:ascii="Arial" w:hAnsi="Arial" w:cs="Arial"/>
          <w:sz w:val="22"/>
          <w:szCs w:val="22"/>
        </w:rPr>
      </w:pPr>
      <w:r w:rsidRPr="00086D00">
        <w:rPr>
          <w:rFonts w:ascii="Arial" w:hAnsi="Arial" w:cs="Arial"/>
          <w:sz w:val="22"/>
          <w:szCs w:val="22"/>
        </w:rPr>
        <w:t>najveći dozvoljeni koeficijent iskorištenosti (kis): 1,2</w:t>
      </w:r>
    </w:p>
    <w:p w14:paraId="73E23E7E" w14:textId="77777777" w:rsidR="00086D00" w:rsidRPr="00086D00" w:rsidRDefault="00086D00" w:rsidP="00086D00">
      <w:pPr>
        <w:numPr>
          <w:ilvl w:val="1"/>
          <w:numId w:val="14"/>
        </w:numPr>
        <w:jc w:val="both"/>
        <w:rPr>
          <w:rFonts w:ascii="Arial" w:hAnsi="Arial" w:cs="Arial"/>
          <w:sz w:val="22"/>
          <w:szCs w:val="22"/>
        </w:rPr>
      </w:pPr>
      <w:r w:rsidRPr="00086D00">
        <w:rPr>
          <w:rFonts w:ascii="Arial" w:hAnsi="Arial" w:cs="Arial"/>
          <w:sz w:val="22"/>
          <w:szCs w:val="22"/>
        </w:rPr>
        <w:t>najmanje 40% čestice treba biti uređeno kao parkovni nasadi i prirodno zelenilo, a pritom se predviđa uređenje autohtonim zelenilom.</w:t>
      </w:r>
    </w:p>
    <w:p w14:paraId="49846E1F" w14:textId="77777777" w:rsidR="00086D00" w:rsidRPr="00086D00" w:rsidRDefault="00086D00" w:rsidP="00086D00">
      <w:pPr>
        <w:jc w:val="both"/>
        <w:rPr>
          <w:rFonts w:ascii="Arial" w:hAnsi="Arial" w:cs="Arial"/>
          <w:sz w:val="22"/>
          <w:szCs w:val="22"/>
        </w:rPr>
      </w:pPr>
    </w:p>
    <w:p w14:paraId="788168F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Stanica žičare označena je kao objekt infrastrukturnog sustava (IS).</w:t>
      </w:r>
    </w:p>
    <w:p w14:paraId="17A48D12" w14:textId="77777777" w:rsidR="00086D00" w:rsidRPr="00086D00" w:rsidRDefault="00086D00" w:rsidP="00086D00">
      <w:pPr>
        <w:jc w:val="both"/>
        <w:rPr>
          <w:rFonts w:ascii="Arial" w:hAnsi="Arial" w:cs="Arial"/>
          <w:sz w:val="22"/>
          <w:szCs w:val="22"/>
        </w:rPr>
      </w:pPr>
    </w:p>
    <w:p w14:paraId="1EC4AE0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Dionica trase (koridora) žičare i načelna lokacija stanice žičare prikazani su na kartografskim prikazima </w:t>
      </w:r>
      <w:r w:rsidRPr="00086D00">
        <w:rPr>
          <w:rFonts w:ascii="Arial" w:hAnsi="Arial" w:cs="Arial"/>
          <w:i/>
          <w:sz w:val="22"/>
          <w:szCs w:val="22"/>
        </w:rPr>
        <w:t>1. Korištenje i namjena površina i 2.1. Prometna, ulična i komunalna infrastrukturna mreža-Prometna i ulična mreža</w:t>
      </w:r>
      <w:r w:rsidRPr="00086D00">
        <w:rPr>
          <w:rFonts w:ascii="Arial" w:hAnsi="Arial" w:cs="Arial"/>
          <w:sz w:val="22"/>
          <w:szCs w:val="22"/>
        </w:rPr>
        <w:t>, u mjerilu 1:1000.</w:t>
      </w:r>
    </w:p>
    <w:p w14:paraId="7A541442" w14:textId="77777777" w:rsidR="00086D00" w:rsidRPr="00086D00" w:rsidRDefault="00086D00" w:rsidP="00086D00">
      <w:pPr>
        <w:ind w:left="360"/>
        <w:jc w:val="both"/>
        <w:rPr>
          <w:rFonts w:ascii="Arial" w:hAnsi="Arial" w:cs="Arial"/>
          <w:sz w:val="22"/>
          <w:szCs w:val="22"/>
        </w:rPr>
      </w:pPr>
    </w:p>
    <w:p w14:paraId="069A1527" w14:textId="77777777" w:rsidR="00086D00" w:rsidRPr="00086D00" w:rsidRDefault="00086D00" w:rsidP="003B7B84">
      <w:pPr>
        <w:numPr>
          <w:ilvl w:val="1"/>
          <w:numId w:val="24"/>
        </w:numPr>
        <w:jc w:val="both"/>
        <w:rPr>
          <w:rFonts w:ascii="Arial" w:hAnsi="Arial" w:cs="Arial"/>
          <w:b/>
          <w:sz w:val="22"/>
          <w:szCs w:val="22"/>
        </w:rPr>
      </w:pPr>
      <w:r w:rsidRPr="00086D00">
        <w:rPr>
          <w:rFonts w:ascii="Arial" w:hAnsi="Arial" w:cs="Arial"/>
          <w:b/>
          <w:sz w:val="22"/>
          <w:szCs w:val="22"/>
        </w:rPr>
        <w:t>Uvjeti gradnje telekomunikacijske mreže</w:t>
      </w:r>
    </w:p>
    <w:p w14:paraId="602A1F4E" w14:textId="77777777" w:rsidR="00086D00" w:rsidRPr="00086D00" w:rsidRDefault="00086D00" w:rsidP="00086D00">
      <w:pPr>
        <w:jc w:val="both"/>
        <w:rPr>
          <w:rFonts w:ascii="Arial" w:hAnsi="Arial" w:cs="Arial"/>
          <w:b/>
          <w:sz w:val="22"/>
          <w:szCs w:val="22"/>
        </w:rPr>
      </w:pPr>
    </w:p>
    <w:p w14:paraId="4AFFDEA2" w14:textId="77777777" w:rsidR="00086D00" w:rsidRPr="00086D00" w:rsidRDefault="00086D00" w:rsidP="00086D00">
      <w:pPr>
        <w:numPr>
          <w:ilvl w:val="0"/>
          <w:numId w:val="1"/>
        </w:numPr>
        <w:jc w:val="center"/>
        <w:rPr>
          <w:rFonts w:ascii="Arial" w:hAnsi="Arial" w:cs="Arial"/>
          <w:sz w:val="22"/>
          <w:szCs w:val="22"/>
        </w:rPr>
      </w:pPr>
    </w:p>
    <w:p w14:paraId="550CCAE3" w14:textId="77777777" w:rsidR="00086D00" w:rsidRPr="00086D00" w:rsidRDefault="00086D00" w:rsidP="00086D00">
      <w:pPr>
        <w:jc w:val="both"/>
        <w:rPr>
          <w:rFonts w:ascii="Arial" w:hAnsi="Arial" w:cs="Arial"/>
          <w:sz w:val="22"/>
          <w:szCs w:val="22"/>
        </w:rPr>
      </w:pPr>
    </w:p>
    <w:p w14:paraId="66D03EB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Telekomunikacijski sustav na području obuhvata Plana prikazan je na kartografskom prikazu </w:t>
      </w:r>
      <w:r w:rsidRPr="00086D00">
        <w:rPr>
          <w:rFonts w:ascii="Arial" w:hAnsi="Arial" w:cs="Arial"/>
          <w:i/>
          <w:sz w:val="22"/>
          <w:szCs w:val="22"/>
        </w:rPr>
        <w:t>2.2. Prometna, ulična i komunalna infrastrukturna mreža – Elektroenergetika i telekomunikacije</w:t>
      </w:r>
      <w:r w:rsidRPr="00086D00">
        <w:rPr>
          <w:rFonts w:ascii="Arial" w:hAnsi="Arial" w:cs="Arial"/>
          <w:sz w:val="22"/>
          <w:szCs w:val="22"/>
        </w:rPr>
        <w:t>, u mjerilu 1:1000.</w:t>
      </w:r>
    </w:p>
    <w:p w14:paraId="5E0364B9" w14:textId="77777777" w:rsidR="00086D00" w:rsidRPr="00086D00" w:rsidRDefault="00086D00" w:rsidP="00086D00">
      <w:pPr>
        <w:jc w:val="both"/>
        <w:rPr>
          <w:rFonts w:ascii="Arial" w:hAnsi="Arial" w:cs="Arial"/>
          <w:sz w:val="22"/>
          <w:szCs w:val="22"/>
        </w:rPr>
      </w:pPr>
    </w:p>
    <w:p w14:paraId="433BF06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Trase uređaja za prijenos sustava telekomunikacija detaljno će biti određene u postupcima izdavanja akata o gradnji.</w:t>
      </w:r>
    </w:p>
    <w:p w14:paraId="6D82D8DD" w14:textId="77777777" w:rsidR="00086D00" w:rsidRPr="00086D00" w:rsidRDefault="00086D00" w:rsidP="00086D00">
      <w:pPr>
        <w:numPr>
          <w:ilvl w:val="0"/>
          <w:numId w:val="1"/>
        </w:numPr>
        <w:jc w:val="center"/>
        <w:rPr>
          <w:rFonts w:ascii="Arial" w:hAnsi="Arial" w:cs="Arial"/>
          <w:sz w:val="22"/>
          <w:szCs w:val="22"/>
        </w:rPr>
      </w:pPr>
    </w:p>
    <w:p w14:paraId="4FC685A1" w14:textId="77777777" w:rsidR="00086D00" w:rsidRPr="00086D00" w:rsidRDefault="00086D00" w:rsidP="00086D00">
      <w:pPr>
        <w:jc w:val="both"/>
        <w:rPr>
          <w:rFonts w:ascii="Arial" w:hAnsi="Arial" w:cs="Arial"/>
          <w:sz w:val="22"/>
          <w:szCs w:val="22"/>
        </w:rPr>
      </w:pPr>
    </w:p>
    <w:p w14:paraId="0E01485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Telekomunikacijsku mrežu u obuhvatu Plana izvodit će se podzemno, distributivnom telekomunikacijskom kanalizacijom (u nastavku teksta: DTK) u trasi pristupnih cesta, sabirnih cesta i pješačke površine (korisnički spojni telekomunikacijski vod), i to jednom stranom, kojom se osigurava priključak svih planiranih građevina na telekomunikacijsku mrežu.</w:t>
      </w:r>
    </w:p>
    <w:p w14:paraId="6240AC5C" w14:textId="77777777" w:rsidR="00086D00" w:rsidRPr="00086D00" w:rsidRDefault="00086D00" w:rsidP="00086D00">
      <w:pPr>
        <w:jc w:val="both"/>
        <w:rPr>
          <w:rFonts w:ascii="Arial" w:hAnsi="Arial" w:cs="Arial"/>
          <w:sz w:val="22"/>
          <w:szCs w:val="22"/>
        </w:rPr>
      </w:pPr>
    </w:p>
    <w:p w14:paraId="66212A33"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 izgradnji DTK treba koristiti tipske montažne zdence povezane plastičnim cijevima, u skladu sa posebnim propisom koji regulira tehničke uvjete za kabelsku kanalizaciju.</w:t>
      </w:r>
    </w:p>
    <w:p w14:paraId="215CCC22" w14:textId="77777777" w:rsidR="00086D00" w:rsidRPr="00086D00" w:rsidRDefault="00086D00" w:rsidP="00086D00">
      <w:pPr>
        <w:jc w:val="both"/>
        <w:rPr>
          <w:rFonts w:ascii="Arial" w:hAnsi="Arial" w:cs="Arial"/>
          <w:sz w:val="22"/>
          <w:szCs w:val="22"/>
        </w:rPr>
      </w:pPr>
    </w:p>
    <w:p w14:paraId="000FF385" w14:textId="77777777" w:rsidR="00086D00" w:rsidRPr="00086D00" w:rsidRDefault="00086D00" w:rsidP="00086D00">
      <w:pPr>
        <w:jc w:val="both"/>
        <w:rPr>
          <w:rFonts w:ascii="Arial" w:hAnsi="Arial" w:cs="Arial"/>
          <w:sz w:val="22"/>
          <w:szCs w:val="22"/>
        </w:rPr>
      </w:pPr>
    </w:p>
    <w:p w14:paraId="7EFDED82" w14:textId="77777777" w:rsidR="00086D00" w:rsidRPr="00086D00" w:rsidRDefault="00086D00" w:rsidP="00086D00">
      <w:pPr>
        <w:numPr>
          <w:ilvl w:val="0"/>
          <w:numId w:val="1"/>
        </w:numPr>
        <w:jc w:val="center"/>
        <w:rPr>
          <w:rFonts w:ascii="Arial" w:hAnsi="Arial" w:cs="Arial"/>
          <w:b/>
          <w:sz w:val="22"/>
          <w:szCs w:val="22"/>
        </w:rPr>
      </w:pPr>
    </w:p>
    <w:p w14:paraId="6E8D9D45" w14:textId="77777777" w:rsidR="00086D00" w:rsidRPr="00086D00" w:rsidRDefault="00086D00" w:rsidP="00086D00">
      <w:pPr>
        <w:jc w:val="both"/>
        <w:rPr>
          <w:rFonts w:ascii="Arial" w:hAnsi="Arial" w:cs="Arial"/>
          <w:sz w:val="22"/>
          <w:szCs w:val="22"/>
        </w:rPr>
      </w:pPr>
    </w:p>
    <w:p w14:paraId="49D7501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 području obuhvata Plana nema elektroničke komunikacijske infrastrukture.</w:t>
      </w:r>
    </w:p>
    <w:p w14:paraId="642824BF" w14:textId="77777777" w:rsidR="00086D00" w:rsidRPr="00086D00" w:rsidRDefault="00086D00" w:rsidP="00086D00">
      <w:pPr>
        <w:jc w:val="both"/>
        <w:rPr>
          <w:rFonts w:ascii="Arial" w:hAnsi="Arial" w:cs="Arial"/>
          <w:sz w:val="22"/>
          <w:szCs w:val="22"/>
        </w:rPr>
      </w:pPr>
    </w:p>
    <w:p w14:paraId="73169B8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Predviđeno je spajanje na postojeću podzemnu elektroničku komunikacijsku infrastrukturu, odnosno priključni zdenac, koji se nalaze izvan obuhvata Plana, na području postojećeg naselja </w:t>
      </w:r>
      <w:proofErr w:type="spellStart"/>
      <w:r w:rsidRPr="00086D00">
        <w:rPr>
          <w:rFonts w:ascii="Arial" w:hAnsi="Arial" w:cs="Arial"/>
          <w:sz w:val="22"/>
          <w:szCs w:val="22"/>
        </w:rPr>
        <w:t>Nuncijata</w:t>
      </w:r>
      <w:proofErr w:type="spellEnd"/>
      <w:r w:rsidRPr="00086D00">
        <w:rPr>
          <w:rFonts w:ascii="Arial" w:hAnsi="Arial" w:cs="Arial"/>
          <w:sz w:val="22"/>
          <w:szCs w:val="22"/>
        </w:rPr>
        <w:t xml:space="preserve">. </w:t>
      </w:r>
    </w:p>
    <w:p w14:paraId="4559C30A" w14:textId="77777777" w:rsidR="00086D00" w:rsidRPr="00086D00" w:rsidRDefault="00086D00" w:rsidP="00086D00">
      <w:pPr>
        <w:jc w:val="both"/>
        <w:rPr>
          <w:rFonts w:ascii="Arial" w:hAnsi="Arial" w:cs="Arial"/>
          <w:sz w:val="22"/>
          <w:szCs w:val="22"/>
        </w:rPr>
      </w:pPr>
    </w:p>
    <w:p w14:paraId="1F9C429B"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Prema planovima razvoja DTK infrastrukture na promatranom području potrebno je proširivanje mjesne mreže na zone predviđene za poslovnu i stambenu izgradnju, smještaj kabela u DTK kanalizaciju, zamjenu starih kabela novim, te postupno uvođenje svjetlovodnih kabela u pretplatničku mrežu.</w:t>
      </w:r>
    </w:p>
    <w:p w14:paraId="3D170A6B" w14:textId="77777777" w:rsidR="00086D00" w:rsidRPr="00086D00" w:rsidRDefault="00086D00" w:rsidP="00086D00">
      <w:pPr>
        <w:jc w:val="both"/>
        <w:rPr>
          <w:rFonts w:ascii="Arial" w:hAnsi="Arial" w:cs="Arial"/>
          <w:sz w:val="22"/>
          <w:szCs w:val="22"/>
        </w:rPr>
      </w:pPr>
    </w:p>
    <w:p w14:paraId="37F78709" w14:textId="77777777" w:rsidR="00086D00" w:rsidRPr="00086D00" w:rsidRDefault="00086D00" w:rsidP="00086D00">
      <w:pPr>
        <w:numPr>
          <w:ilvl w:val="0"/>
          <w:numId w:val="1"/>
        </w:numPr>
        <w:jc w:val="center"/>
        <w:rPr>
          <w:rFonts w:ascii="Arial" w:hAnsi="Arial" w:cs="Arial"/>
          <w:noProof/>
          <w:sz w:val="22"/>
          <w:szCs w:val="22"/>
        </w:rPr>
      </w:pPr>
    </w:p>
    <w:p w14:paraId="2E0427C8" w14:textId="77777777" w:rsidR="00086D00" w:rsidRPr="00086D00" w:rsidRDefault="00086D00" w:rsidP="00086D00">
      <w:pPr>
        <w:rPr>
          <w:rFonts w:ascii="Arial" w:hAnsi="Arial" w:cs="Arial"/>
          <w:noProof/>
          <w:sz w:val="22"/>
          <w:szCs w:val="22"/>
        </w:rPr>
      </w:pPr>
    </w:p>
    <w:p w14:paraId="7076F061" w14:textId="77777777" w:rsidR="00086D00" w:rsidRPr="00086D00" w:rsidRDefault="00086D00" w:rsidP="00086D00">
      <w:pPr>
        <w:rPr>
          <w:rFonts w:ascii="Arial" w:hAnsi="Arial" w:cs="Arial"/>
          <w:noProof/>
          <w:sz w:val="22"/>
          <w:szCs w:val="22"/>
        </w:rPr>
      </w:pPr>
      <w:r w:rsidRPr="00086D00">
        <w:rPr>
          <w:rFonts w:ascii="Arial" w:hAnsi="Arial" w:cs="Arial"/>
          <w:spacing w:val="-5"/>
          <w:sz w:val="22"/>
          <w:szCs w:val="22"/>
        </w:rPr>
        <w:t xml:space="preserve">Nova elektronička komunikacijska infrastruktura za pružanje javne komunikacijske </w:t>
      </w:r>
      <w:r w:rsidRPr="00086D00">
        <w:rPr>
          <w:rFonts w:ascii="Arial" w:hAnsi="Arial" w:cs="Arial"/>
          <w:spacing w:val="-4"/>
          <w:sz w:val="22"/>
          <w:szCs w:val="22"/>
        </w:rPr>
        <w:t xml:space="preserve">usluge putem elektromagnetskih valova, bez korištenja vodova (osnovne postaje pokretnih komunikacija i pripadajući antenski sustavi na krovnim prihvatima ili slobodnostojećim stupovima), odrediti će se ovisno o postojećoj pokrivenosti područja radijskim signalom svih davatelja usluga i budućim potrebama </w:t>
      </w:r>
      <w:r w:rsidRPr="00086D00">
        <w:rPr>
          <w:rFonts w:ascii="Arial" w:hAnsi="Arial" w:cs="Arial"/>
          <w:spacing w:val="2"/>
          <w:sz w:val="22"/>
          <w:szCs w:val="22"/>
        </w:rPr>
        <w:t>prostora.</w:t>
      </w:r>
    </w:p>
    <w:p w14:paraId="1DF0B971" w14:textId="77777777" w:rsidR="00086D00" w:rsidRPr="00086D00" w:rsidRDefault="00086D00" w:rsidP="00086D00">
      <w:pPr>
        <w:ind w:left="360"/>
        <w:jc w:val="both"/>
        <w:rPr>
          <w:rFonts w:ascii="Arial" w:hAnsi="Arial" w:cs="Arial"/>
          <w:spacing w:val="2"/>
          <w:sz w:val="22"/>
          <w:szCs w:val="22"/>
        </w:rPr>
      </w:pPr>
    </w:p>
    <w:p w14:paraId="3706F5CC" w14:textId="77777777" w:rsidR="00086D00" w:rsidRPr="00086D00" w:rsidRDefault="00086D00" w:rsidP="003B7B84">
      <w:pPr>
        <w:numPr>
          <w:ilvl w:val="1"/>
          <w:numId w:val="24"/>
        </w:numPr>
        <w:jc w:val="both"/>
        <w:rPr>
          <w:rFonts w:ascii="Arial" w:hAnsi="Arial" w:cs="Arial"/>
          <w:b/>
          <w:sz w:val="22"/>
          <w:szCs w:val="22"/>
        </w:rPr>
      </w:pPr>
      <w:r w:rsidRPr="00086D00">
        <w:rPr>
          <w:rFonts w:ascii="Arial" w:hAnsi="Arial" w:cs="Arial"/>
          <w:b/>
          <w:sz w:val="22"/>
          <w:szCs w:val="22"/>
        </w:rPr>
        <w:t>Uvjeti gradnje komunalne infrastrukturne mreže</w:t>
      </w:r>
    </w:p>
    <w:p w14:paraId="21107378" w14:textId="77777777" w:rsidR="00086D00" w:rsidRPr="00086D00" w:rsidRDefault="00086D00" w:rsidP="00086D00">
      <w:pPr>
        <w:jc w:val="both"/>
        <w:rPr>
          <w:rFonts w:ascii="Arial" w:hAnsi="Arial" w:cs="Arial"/>
          <w:b/>
          <w:sz w:val="22"/>
          <w:szCs w:val="22"/>
        </w:rPr>
      </w:pPr>
    </w:p>
    <w:p w14:paraId="0F2A8CB3" w14:textId="77777777" w:rsidR="00086D00" w:rsidRPr="00086D00" w:rsidRDefault="00086D00" w:rsidP="00086D00">
      <w:pPr>
        <w:numPr>
          <w:ilvl w:val="0"/>
          <w:numId w:val="1"/>
        </w:numPr>
        <w:jc w:val="center"/>
        <w:rPr>
          <w:rFonts w:ascii="Arial" w:hAnsi="Arial" w:cs="Arial"/>
          <w:sz w:val="22"/>
          <w:szCs w:val="22"/>
        </w:rPr>
      </w:pPr>
    </w:p>
    <w:p w14:paraId="6E647B27" w14:textId="77777777" w:rsidR="00086D00" w:rsidRPr="00086D00" w:rsidRDefault="00086D00" w:rsidP="00086D00">
      <w:pPr>
        <w:jc w:val="both"/>
        <w:rPr>
          <w:rFonts w:ascii="Arial" w:hAnsi="Arial" w:cs="Arial"/>
          <w:sz w:val="22"/>
          <w:szCs w:val="22"/>
        </w:rPr>
      </w:pPr>
    </w:p>
    <w:p w14:paraId="1FD575FD"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Komunalna infrastrukturna mreža na području obuhvata Plana prikazana je na kartografskim prikazima </w:t>
      </w:r>
      <w:r w:rsidRPr="00086D00">
        <w:rPr>
          <w:rFonts w:ascii="Arial" w:hAnsi="Arial" w:cs="Arial"/>
          <w:i/>
          <w:sz w:val="22"/>
          <w:szCs w:val="22"/>
        </w:rPr>
        <w:t>2.2. Prometna, ulična i komunalna infrastrukturna mreža-Elektroenergetika i telekomunikacije</w:t>
      </w:r>
      <w:r w:rsidRPr="00086D00">
        <w:rPr>
          <w:rFonts w:ascii="Arial" w:hAnsi="Arial" w:cs="Arial"/>
          <w:sz w:val="22"/>
          <w:szCs w:val="22"/>
        </w:rPr>
        <w:t xml:space="preserve">, </w:t>
      </w:r>
      <w:r w:rsidRPr="00086D00">
        <w:rPr>
          <w:rFonts w:ascii="Arial" w:hAnsi="Arial" w:cs="Arial"/>
          <w:i/>
          <w:sz w:val="22"/>
          <w:szCs w:val="22"/>
        </w:rPr>
        <w:t>2.3. Prometna, ulična i komunalna infrastrukturna mreža-Vodoopskrba</w:t>
      </w:r>
      <w:r w:rsidRPr="00086D00">
        <w:rPr>
          <w:rFonts w:ascii="Arial" w:hAnsi="Arial" w:cs="Arial"/>
          <w:sz w:val="22"/>
          <w:szCs w:val="22"/>
        </w:rPr>
        <w:t xml:space="preserve"> i </w:t>
      </w:r>
      <w:r w:rsidRPr="00086D00">
        <w:rPr>
          <w:rFonts w:ascii="Arial" w:hAnsi="Arial" w:cs="Arial"/>
          <w:i/>
          <w:sz w:val="22"/>
          <w:szCs w:val="22"/>
        </w:rPr>
        <w:t>2.4. Prometna, ulična i komunalna infrastrukturna mreža-Odvodnja otpadnih voda</w:t>
      </w:r>
      <w:r w:rsidRPr="00086D00">
        <w:rPr>
          <w:rFonts w:ascii="Arial" w:hAnsi="Arial" w:cs="Arial"/>
          <w:sz w:val="22"/>
          <w:szCs w:val="22"/>
        </w:rPr>
        <w:t>, u mjerilu 1:1000.</w:t>
      </w:r>
    </w:p>
    <w:p w14:paraId="5B1C3743" w14:textId="77777777" w:rsidR="00086D00" w:rsidRPr="00086D00" w:rsidRDefault="00086D00" w:rsidP="00086D00">
      <w:pPr>
        <w:jc w:val="both"/>
        <w:rPr>
          <w:rFonts w:ascii="Arial" w:hAnsi="Arial" w:cs="Arial"/>
          <w:sz w:val="22"/>
          <w:szCs w:val="22"/>
        </w:rPr>
      </w:pPr>
    </w:p>
    <w:p w14:paraId="6480E2B3"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Trase i profili komunalne infrastrukturne mreže kao i lokacije uređaja komunalne infrastrukture date su načelno i podložne su promjenama temeljem detaljnije projektne dokumentacije ili posebnih uvjeta mjerodavnih institucija, a detaljno će biti određene u postupku izdavanja akata o gradnji.</w:t>
      </w:r>
    </w:p>
    <w:p w14:paraId="3F85D34E" w14:textId="77777777" w:rsidR="00086D00" w:rsidRPr="00086D00" w:rsidRDefault="00086D00" w:rsidP="00086D00">
      <w:pPr>
        <w:ind w:left="360"/>
        <w:jc w:val="both"/>
        <w:rPr>
          <w:rFonts w:ascii="Arial" w:hAnsi="Arial" w:cs="Arial"/>
          <w:sz w:val="22"/>
          <w:szCs w:val="22"/>
        </w:rPr>
      </w:pPr>
    </w:p>
    <w:p w14:paraId="0C082EDB" w14:textId="77777777" w:rsidR="00086D00" w:rsidRPr="00086D00" w:rsidRDefault="00086D00" w:rsidP="00086D00">
      <w:pPr>
        <w:numPr>
          <w:ilvl w:val="0"/>
          <w:numId w:val="1"/>
        </w:numPr>
        <w:jc w:val="center"/>
        <w:rPr>
          <w:rFonts w:ascii="Arial" w:hAnsi="Arial" w:cs="Arial"/>
          <w:sz w:val="22"/>
          <w:szCs w:val="22"/>
        </w:rPr>
      </w:pPr>
    </w:p>
    <w:p w14:paraId="30FA4108" w14:textId="77777777" w:rsidR="00086D00" w:rsidRPr="00086D00" w:rsidRDefault="00086D00" w:rsidP="00086D00">
      <w:pPr>
        <w:jc w:val="both"/>
        <w:rPr>
          <w:rFonts w:ascii="Arial" w:hAnsi="Arial" w:cs="Arial"/>
          <w:sz w:val="22"/>
          <w:szCs w:val="22"/>
        </w:rPr>
      </w:pPr>
    </w:p>
    <w:p w14:paraId="0B9D8F9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Komunalna infrastruktura treba se polagati unutar prometnih koridora, dok površinske građevine (trafostanice, crpne stanice i sl.) komunalne infrastrukture na zasebnim građevnim česticama unutar površina ostalih namjena.</w:t>
      </w:r>
    </w:p>
    <w:p w14:paraId="369AA332" w14:textId="77777777" w:rsidR="00086D00" w:rsidRPr="00086D00" w:rsidRDefault="00086D00" w:rsidP="00086D00">
      <w:pPr>
        <w:jc w:val="both"/>
        <w:rPr>
          <w:rFonts w:ascii="Arial" w:hAnsi="Arial" w:cs="Arial"/>
          <w:sz w:val="22"/>
          <w:szCs w:val="22"/>
        </w:rPr>
      </w:pPr>
    </w:p>
    <w:p w14:paraId="65737AFF"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Izgradnja i polaganje vodova komunalne infrastrukture predviđena je unutar koridora javnih prometnih površina u za tu svrhu osiguranim pojasevima za svaku vrstu infrastrukture, a u skladu s načelnim rasporedom određenim u poprečnim presjecima, osim ako nije drugačije određeno detaljnijim odredbama Plana. Prilikom izgradnje prometnica potrebno je položiti sve planirane vodove komunalne infrastrukture.</w:t>
      </w:r>
    </w:p>
    <w:p w14:paraId="1A426D91" w14:textId="77777777" w:rsidR="00086D00" w:rsidRPr="00086D00" w:rsidRDefault="00086D00" w:rsidP="00086D00">
      <w:pPr>
        <w:jc w:val="both"/>
        <w:rPr>
          <w:rFonts w:ascii="Arial" w:hAnsi="Arial" w:cs="Arial"/>
          <w:b/>
          <w:sz w:val="22"/>
          <w:szCs w:val="22"/>
        </w:rPr>
      </w:pPr>
    </w:p>
    <w:p w14:paraId="017220DB" w14:textId="77777777" w:rsidR="00086D00" w:rsidRPr="00086D00" w:rsidRDefault="00086D00" w:rsidP="003B7B84">
      <w:pPr>
        <w:numPr>
          <w:ilvl w:val="2"/>
          <w:numId w:val="24"/>
        </w:numPr>
        <w:jc w:val="both"/>
        <w:rPr>
          <w:rFonts w:ascii="Arial" w:hAnsi="Arial" w:cs="Arial"/>
          <w:b/>
          <w:sz w:val="22"/>
          <w:szCs w:val="22"/>
        </w:rPr>
      </w:pPr>
      <w:r w:rsidRPr="00086D00">
        <w:rPr>
          <w:rFonts w:ascii="Arial" w:hAnsi="Arial" w:cs="Arial"/>
          <w:b/>
          <w:sz w:val="22"/>
          <w:szCs w:val="22"/>
        </w:rPr>
        <w:t>Elektroenergetski sustav</w:t>
      </w:r>
    </w:p>
    <w:p w14:paraId="1263287C" w14:textId="77777777" w:rsidR="00086D00" w:rsidRPr="00086D00" w:rsidRDefault="00086D00" w:rsidP="00086D00">
      <w:pPr>
        <w:jc w:val="both"/>
        <w:rPr>
          <w:rFonts w:ascii="Arial" w:hAnsi="Arial" w:cs="Arial"/>
          <w:b/>
          <w:sz w:val="22"/>
          <w:szCs w:val="22"/>
        </w:rPr>
      </w:pPr>
    </w:p>
    <w:p w14:paraId="0114D5FF" w14:textId="77777777" w:rsidR="00086D00" w:rsidRPr="00086D00" w:rsidRDefault="00086D00" w:rsidP="00086D00">
      <w:pPr>
        <w:numPr>
          <w:ilvl w:val="0"/>
          <w:numId w:val="1"/>
        </w:numPr>
        <w:jc w:val="center"/>
        <w:rPr>
          <w:rFonts w:ascii="Arial" w:hAnsi="Arial" w:cs="Arial"/>
          <w:sz w:val="22"/>
          <w:szCs w:val="22"/>
        </w:rPr>
      </w:pPr>
    </w:p>
    <w:p w14:paraId="1762586A" w14:textId="77777777" w:rsidR="00086D00" w:rsidRPr="00086D00" w:rsidRDefault="00086D00" w:rsidP="00086D00">
      <w:pPr>
        <w:rPr>
          <w:rFonts w:ascii="Arial" w:hAnsi="Arial" w:cs="Arial"/>
          <w:sz w:val="22"/>
          <w:szCs w:val="22"/>
        </w:rPr>
      </w:pPr>
    </w:p>
    <w:p w14:paraId="32E6A241" w14:textId="77777777" w:rsidR="00086D00" w:rsidRPr="00086D00" w:rsidRDefault="00086D00" w:rsidP="00086D00">
      <w:pPr>
        <w:rPr>
          <w:rFonts w:ascii="Arial" w:hAnsi="Arial" w:cs="Arial"/>
          <w:sz w:val="22"/>
          <w:szCs w:val="22"/>
        </w:rPr>
      </w:pPr>
      <w:r w:rsidRPr="00086D00">
        <w:rPr>
          <w:rFonts w:ascii="Arial" w:hAnsi="Arial" w:cs="Arial"/>
          <w:sz w:val="22"/>
          <w:szCs w:val="22"/>
        </w:rPr>
        <w:t xml:space="preserve">Elektroenergetski sustav (trase kabelske mreže i lokacije transformatorskih stanica) na području obuhvata Plana prikazan je na kartografskom prikazu </w:t>
      </w:r>
      <w:r w:rsidRPr="00086D00">
        <w:rPr>
          <w:rFonts w:ascii="Arial" w:hAnsi="Arial" w:cs="Arial"/>
          <w:i/>
          <w:sz w:val="22"/>
          <w:szCs w:val="22"/>
        </w:rPr>
        <w:t>2.2. Prometna, ulična i komunalna infrastrukturna mreža – Elektroenergetika i telekomunikacije</w:t>
      </w:r>
      <w:r w:rsidRPr="00086D00">
        <w:rPr>
          <w:rFonts w:ascii="Arial" w:hAnsi="Arial" w:cs="Arial"/>
          <w:sz w:val="22"/>
          <w:szCs w:val="22"/>
        </w:rPr>
        <w:t>, u mjerilu 1:1000.</w:t>
      </w:r>
    </w:p>
    <w:p w14:paraId="54EB66BD" w14:textId="77777777" w:rsidR="00086D00" w:rsidRPr="00086D00" w:rsidRDefault="00086D00" w:rsidP="00086D00">
      <w:pPr>
        <w:jc w:val="both"/>
        <w:rPr>
          <w:rFonts w:ascii="Arial" w:hAnsi="Arial" w:cs="Arial"/>
          <w:b/>
          <w:sz w:val="22"/>
          <w:szCs w:val="22"/>
        </w:rPr>
      </w:pPr>
    </w:p>
    <w:p w14:paraId="65D1334E" w14:textId="77777777" w:rsidR="00086D00" w:rsidRPr="00086D00" w:rsidRDefault="00086D00" w:rsidP="00086D00">
      <w:pPr>
        <w:jc w:val="both"/>
        <w:rPr>
          <w:rFonts w:ascii="Arial" w:hAnsi="Arial" w:cs="Arial"/>
          <w:b/>
          <w:sz w:val="22"/>
          <w:szCs w:val="22"/>
        </w:rPr>
      </w:pPr>
    </w:p>
    <w:p w14:paraId="25AA1E97" w14:textId="77777777" w:rsidR="00086D00" w:rsidRPr="00086D00" w:rsidRDefault="00086D00" w:rsidP="00086D00">
      <w:pPr>
        <w:numPr>
          <w:ilvl w:val="0"/>
          <w:numId w:val="1"/>
        </w:numPr>
        <w:jc w:val="center"/>
        <w:rPr>
          <w:rFonts w:ascii="Arial" w:hAnsi="Arial" w:cs="Arial"/>
          <w:sz w:val="22"/>
          <w:szCs w:val="22"/>
        </w:rPr>
      </w:pPr>
    </w:p>
    <w:p w14:paraId="0A6445E0" w14:textId="77777777" w:rsidR="00086D00" w:rsidRPr="00086D00" w:rsidRDefault="00086D00" w:rsidP="00086D00">
      <w:pPr>
        <w:jc w:val="both"/>
        <w:rPr>
          <w:rFonts w:ascii="Arial" w:hAnsi="Arial" w:cs="Arial"/>
          <w:sz w:val="22"/>
          <w:szCs w:val="22"/>
        </w:rPr>
      </w:pPr>
    </w:p>
    <w:p w14:paraId="43D94CA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Sukladno planovima razvoja elektroenergetskog sustava Republike Hrvatske, potrebno je prilikom projektiranja i izgradnje elektroenergetskih građevina naponskog nivoa 10(20) kV pridržavati se sljedećih odredbi:</w:t>
      </w:r>
    </w:p>
    <w:p w14:paraId="025DCDC7" w14:textId="77777777" w:rsidR="00086D00" w:rsidRPr="00086D00" w:rsidRDefault="00086D00" w:rsidP="00086D00">
      <w:pPr>
        <w:numPr>
          <w:ilvl w:val="1"/>
          <w:numId w:val="15"/>
        </w:numPr>
        <w:ind w:left="709" w:hanging="349"/>
        <w:jc w:val="both"/>
        <w:rPr>
          <w:rFonts w:ascii="Arial" w:hAnsi="Arial" w:cs="Arial"/>
          <w:sz w:val="22"/>
          <w:szCs w:val="22"/>
        </w:rPr>
      </w:pPr>
      <w:r w:rsidRPr="00086D00">
        <w:rPr>
          <w:rFonts w:ascii="Arial" w:hAnsi="Arial" w:cs="Arial"/>
          <w:noProof/>
          <w:spacing w:val="1"/>
          <w:sz w:val="22"/>
          <w:szCs w:val="22"/>
        </w:rPr>
        <w:t>sva srednjenaponska mreža treba biti građena za 20 kV napon</w:t>
      </w:r>
    </w:p>
    <w:p w14:paraId="63AC067C" w14:textId="77777777" w:rsidR="00086D00" w:rsidRPr="00086D00" w:rsidRDefault="00086D00" w:rsidP="00086D00">
      <w:pPr>
        <w:numPr>
          <w:ilvl w:val="1"/>
          <w:numId w:val="15"/>
        </w:numPr>
        <w:ind w:left="709" w:hanging="349"/>
        <w:jc w:val="both"/>
        <w:rPr>
          <w:rFonts w:ascii="Arial" w:hAnsi="Arial" w:cs="Arial"/>
          <w:sz w:val="22"/>
          <w:szCs w:val="22"/>
        </w:rPr>
      </w:pPr>
      <w:r w:rsidRPr="00086D00">
        <w:rPr>
          <w:rFonts w:ascii="Arial" w:hAnsi="Arial" w:cs="Arial"/>
          <w:noProof/>
          <w:spacing w:val="1"/>
          <w:sz w:val="22"/>
          <w:szCs w:val="22"/>
        </w:rPr>
        <w:t>svi srednjenaponski kabelski vodovi bit će sa izolacijom od umreženog polietilena (XHE)</w:t>
      </w:r>
    </w:p>
    <w:p w14:paraId="5981AFEB" w14:textId="77777777" w:rsidR="00086D00" w:rsidRPr="00086D00" w:rsidRDefault="00086D00" w:rsidP="00086D00">
      <w:pPr>
        <w:numPr>
          <w:ilvl w:val="1"/>
          <w:numId w:val="15"/>
        </w:numPr>
        <w:ind w:left="709" w:hanging="349"/>
        <w:jc w:val="both"/>
        <w:rPr>
          <w:rFonts w:ascii="Arial" w:hAnsi="Arial" w:cs="Arial"/>
          <w:sz w:val="22"/>
          <w:szCs w:val="22"/>
        </w:rPr>
      </w:pPr>
      <w:r w:rsidRPr="00086D00">
        <w:rPr>
          <w:rFonts w:ascii="Arial" w:hAnsi="Arial" w:cs="Arial"/>
          <w:noProof/>
          <w:spacing w:val="7"/>
          <w:sz w:val="22"/>
          <w:szCs w:val="22"/>
        </w:rPr>
        <w:t xml:space="preserve">sve nove transformatorske stanice srednji/niski napon do uvođenja 20 kV napona </w:t>
      </w:r>
      <w:r w:rsidRPr="00086D00">
        <w:rPr>
          <w:rFonts w:ascii="Arial" w:hAnsi="Arial" w:cs="Arial"/>
          <w:sz w:val="22"/>
          <w:szCs w:val="22"/>
        </w:rPr>
        <w:t xml:space="preserve">treba graditi sa transformacijom 10(20)/0,4 </w:t>
      </w:r>
      <w:proofErr w:type="spellStart"/>
      <w:r w:rsidRPr="00086D00">
        <w:rPr>
          <w:rFonts w:ascii="Arial" w:hAnsi="Arial" w:cs="Arial"/>
          <w:sz w:val="22"/>
          <w:szCs w:val="22"/>
        </w:rPr>
        <w:t>Kv</w:t>
      </w:r>
      <w:proofErr w:type="spellEnd"/>
      <w:r w:rsidRPr="00086D00">
        <w:rPr>
          <w:rFonts w:ascii="Arial" w:hAnsi="Arial" w:cs="Arial"/>
          <w:sz w:val="22"/>
          <w:szCs w:val="22"/>
        </w:rPr>
        <w:t>, a nakon uvođenja 20 kV napona sa transformacijom 20/0,4 Kv.</w:t>
      </w:r>
    </w:p>
    <w:p w14:paraId="5F46B84A" w14:textId="77777777" w:rsidR="00086D00" w:rsidRPr="00086D00" w:rsidRDefault="00086D00" w:rsidP="00086D00">
      <w:pPr>
        <w:jc w:val="both"/>
        <w:rPr>
          <w:rFonts w:ascii="Arial" w:hAnsi="Arial" w:cs="Arial"/>
          <w:sz w:val="22"/>
          <w:szCs w:val="22"/>
        </w:rPr>
      </w:pPr>
    </w:p>
    <w:p w14:paraId="3718DAA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lastRenderedPageBreak/>
        <w:t xml:space="preserve">Sukladno navedenim zahtjevima, prilikom gradnje nove </w:t>
      </w:r>
      <w:proofErr w:type="spellStart"/>
      <w:r w:rsidRPr="00086D00">
        <w:rPr>
          <w:rFonts w:ascii="Arial" w:hAnsi="Arial" w:cs="Arial"/>
          <w:sz w:val="22"/>
          <w:szCs w:val="22"/>
        </w:rPr>
        <w:t>srednjenaponske</w:t>
      </w:r>
      <w:proofErr w:type="spellEnd"/>
      <w:r w:rsidRPr="00086D00">
        <w:rPr>
          <w:rFonts w:ascii="Arial" w:hAnsi="Arial" w:cs="Arial"/>
          <w:sz w:val="22"/>
          <w:szCs w:val="22"/>
        </w:rPr>
        <w:t xml:space="preserve"> mreže potrebno je:</w:t>
      </w:r>
    </w:p>
    <w:p w14:paraId="4F8833F8" w14:textId="77777777" w:rsidR="00086D00" w:rsidRPr="00086D00" w:rsidRDefault="00086D00" w:rsidP="003B7B84">
      <w:pPr>
        <w:numPr>
          <w:ilvl w:val="0"/>
          <w:numId w:val="33"/>
        </w:numPr>
        <w:jc w:val="both"/>
        <w:rPr>
          <w:rFonts w:ascii="Arial" w:hAnsi="Arial" w:cs="Arial"/>
          <w:sz w:val="22"/>
          <w:szCs w:val="22"/>
        </w:rPr>
      </w:pPr>
      <w:r w:rsidRPr="00086D00">
        <w:rPr>
          <w:rFonts w:ascii="Arial" w:hAnsi="Arial" w:cs="Arial"/>
          <w:noProof/>
          <w:spacing w:val="6"/>
          <w:sz w:val="22"/>
          <w:szCs w:val="22"/>
        </w:rPr>
        <w:t xml:space="preserve">koristiti jednožilne srednjenaponske kabele koji će neposredno nakon puštanja raditi pod </w:t>
      </w:r>
      <w:r w:rsidRPr="00086D00">
        <w:rPr>
          <w:rFonts w:ascii="Arial" w:hAnsi="Arial" w:cs="Arial"/>
          <w:noProof/>
          <w:spacing w:val="1"/>
          <w:sz w:val="22"/>
          <w:szCs w:val="22"/>
        </w:rPr>
        <w:t xml:space="preserve">10 kV, a nakon što distributer stvori sve nužne preduvjete za prelazak na 20 kV naponski nivo </w:t>
      </w:r>
      <w:r w:rsidRPr="00086D00">
        <w:rPr>
          <w:rFonts w:ascii="Arial" w:hAnsi="Arial" w:cs="Arial"/>
          <w:noProof/>
          <w:spacing w:val="6"/>
          <w:sz w:val="22"/>
          <w:szCs w:val="22"/>
        </w:rPr>
        <w:t>na  cjelokupnom  području  predmetni  kabelski vodovi omogućuju  rad istih pod naponom 20 kV</w:t>
      </w:r>
    </w:p>
    <w:p w14:paraId="373E96FF" w14:textId="77777777" w:rsidR="00086D00" w:rsidRPr="00086D00" w:rsidRDefault="00086D00" w:rsidP="003B7B84">
      <w:pPr>
        <w:numPr>
          <w:ilvl w:val="0"/>
          <w:numId w:val="33"/>
        </w:numPr>
        <w:jc w:val="both"/>
        <w:rPr>
          <w:rFonts w:ascii="Arial" w:hAnsi="Arial" w:cs="Arial"/>
          <w:sz w:val="22"/>
          <w:szCs w:val="22"/>
        </w:rPr>
      </w:pPr>
      <w:r w:rsidRPr="00086D00">
        <w:rPr>
          <w:rFonts w:ascii="Arial" w:hAnsi="Arial" w:cs="Arial"/>
          <w:noProof/>
          <w:spacing w:val="2"/>
          <w:sz w:val="22"/>
          <w:szCs w:val="22"/>
        </w:rPr>
        <w:t>predvidjeti ugradnju PEHD cijevi duž trasa srednjenaponskih vodova sa potrebnim zdencima (T-spoj pokraj svih transformatorskih stanica 10(20)/0,4 kV)</w:t>
      </w:r>
    </w:p>
    <w:p w14:paraId="77338FAC" w14:textId="77777777" w:rsidR="00086D00" w:rsidRPr="00086D00" w:rsidRDefault="00086D00" w:rsidP="003B7B84">
      <w:pPr>
        <w:numPr>
          <w:ilvl w:val="0"/>
          <w:numId w:val="33"/>
        </w:numPr>
        <w:jc w:val="both"/>
        <w:rPr>
          <w:rFonts w:ascii="Arial" w:hAnsi="Arial" w:cs="Arial"/>
          <w:sz w:val="22"/>
          <w:szCs w:val="22"/>
        </w:rPr>
      </w:pPr>
      <w:r w:rsidRPr="00086D00">
        <w:rPr>
          <w:rFonts w:ascii="Arial" w:hAnsi="Arial" w:cs="Arial"/>
          <w:noProof/>
          <w:spacing w:val="3"/>
          <w:sz w:val="22"/>
          <w:szCs w:val="22"/>
        </w:rPr>
        <w:t xml:space="preserve">srednjenaponsku mrežu graditi na način da sve transformatorske stanice na predmetnom </w:t>
      </w:r>
      <w:r w:rsidRPr="00086D00">
        <w:rPr>
          <w:rFonts w:ascii="Arial" w:hAnsi="Arial" w:cs="Arial"/>
          <w:noProof/>
          <w:spacing w:val="5"/>
          <w:sz w:val="22"/>
          <w:szCs w:val="22"/>
        </w:rPr>
        <w:t xml:space="preserve">lokalitetu imaju mogućnost dvostranog napajanja (dvostrano napajanje osigurava urednu </w:t>
      </w:r>
      <w:r w:rsidRPr="00086D00">
        <w:rPr>
          <w:rFonts w:ascii="Arial" w:hAnsi="Arial" w:cs="Arial"/>
          <w:noProof/>
          <w:spacing w:val="7"/>
          <w:sz w:val="22"/>
          <w:szCs w:val="22"/>
        </w:rPr>
        <w:t xml:space="preserve">opskrbu električnom energijom i u slučajevima kvarova na pojedinim srednjenaponskim </w:t>
      </w:r>
      <w:r w:rsidRPr="00086D00">
        <w:rPr>
          <w:rFonts w:ascii="Arial" w:hAnsi="Arial" w:cs="Arial"/>
          <w:noProof/>
          <w:spacing w:val="1"/>
          <w:sz w:val="22"/>
          <w:szCs w:val="22"/>
        </w:rPr>
        <w:t>kabelskim vodovima)</w:t>
      </w:r>
    </w:p>
    <w:p w14:paraId="101BADED" w14:textId="77777777" w:rsidR="00086D00" w:rsidRPr="00086D00" w:rsidRDefault="00086D00" w:rsidP="003B7B84">
      <w:pPr>
        <w:numPr>
          <w:ilvl w:val="0"/>
          <w:numId w:val="33"/>
        </w:numPr>
        <w:jc w:val="both"/>
        <w:rPr>
          <w:rFonts w:ascii="Arial" w:hAnsi="Arial" w:cs="Arial"/>
          <w:sz w:val="22"/>
          <w:szCs w:val="22"/>
        </w:rPr>
      </w:pPr>
      <w:r w:rsidRPr="00086D00">
        <w:rPr>
          <w:rFonts w:ascii="Arial" w:hAnsi="Arial" w:cs="Arial"/>
          <w:noProof/>
          <w:spacing w:val="5"/>
          <w:sz w:val="22"/>
          <w:szCs w:val="22"/>
        </w:rPr>
        <w:t xml:space="preserve">smještaj elektrodistribucijskih vodova odrediti koridorom širine 2 m za planirane 10(20) kV </w:t>
      </w:r>
      <w:r w:rsidRPr="00086D00">
        <w:rPr>
          <w:rFonts w:ascii="Arial" w:hAnsi="Arial" w:cs="Arial"/>
          <w:noProof/>
          <w:spacing w:val="1"/>
          <w:sz w:val="22"/>
          <w:szCs w:val="22"/>
        </w:rPr>
        <w:t>srednjenaponske vodove</w:t>
      </w:r>
    </w:p>
    <w:p w14:paraId="10EC1B11" w14:textId="77777777" w:rsidR="00086D00" w:rsidRPr="00086D00" w:rsidRDefault="00086D00" w:rsidP="003B7B84">
      <w:pPr>
        <w:numPr>
          <w:ilvl w:val="0"/>
          <w:numId w:val="33"/>
        </w:numPr>
        <w:jc w:val="both"/>
        <w:rPr>
          <w:rFonts w:ascii="Arial" w:hAnsi="Arial" w:cs="Arial"/>
          <w:sz w:val="22"/>
          <w:szCs w:val="22"/>
        </w:rPr>
      </w:pPr>
      <w:r w:rsidRPr="00086D00">
        <w:rPr>
          <w:rFonts w:ascii="Arial" w:hAnsi="Arial" w:cs="Arial"/>
          <w:noProof/>
          <w:spacing w:val="4"/>
          <w:sz w:val="22"/>
          <w:szCs w:val="22"/>
        </w:rPr>
        <w:t xml:space="preserve">smjernice  i  planove  izgradnje  iste  na  predmetnom području nužno treba uskladiti sa </w:t>
      </w:r>
      <w:r w:rsidRPr="00086D00">
        <w:rPr>
          <w:rFonts w:ascii="Arial" w:hAnsi="Arial" w:cs="Arial"/>
          <w:noProof/>
          <w:spacing w:val="1"/>
          <w:sz w:val="22"/>
          <w:szCs w:val="22"/>
        </w:rPr>
        <w:t>planovima razvoja primarne distributivne mreže HEP Operatora distribucijskog sustava d.o.o.-Elektrojug Dubrovnik.</w:t>
      </w:r>
    </w:p>
    <w:p w14:paraId="4CD716F8" w14:textId="77777777" w:rsidR="00086D00" w:rsidRPr="00086D00" w:rsidRDefault="00086D00" w:rsidP="00086D00">
      <w:pPr>
        <w:jc w:val="both"/>
        <w:rPr>
          <w:rFonts w:ascii="Arial" w:hAnsi="Arial" w:cs="Arial"/>
          <w:sz w:val="22"/>
          <w:szCs w:val="22"/>
        </w:rPr>
      </w:pPr>
    </w:p>
    <w:p w14:paraId="7298FFFB" w14:textId="77777777" w:rsidR="00086D00" w:rsidRPr="00086D00" w:rsidRDefault="00086D00" w:rsidP="00086D00">
      <w:pPr>
        <w:jc w:val="both"/>
        <w:rPr>
          <w:rFonts w:ascii="Arial" w:hAnsi="Arial" w:cs="Arial"/>
          <w:sz w:val="22"/>
          <w:szCs w:val="22"/>
        </w:rPr>
      </w:pPr>
    </w:p>
    <w:p w14:paraId="72A142DB" w14:textId="77777777" w:rsidR="00086D00" w:rsidRPr="00086D00" w:rsidRDefault="00086D00" w:rsidP="00086D00">
      <w:pPr>
        <w:numPr>
          <w:ilvl w:val="0"/>
          <w:numId w:val="1"/>
        </w:numPr>
        <w:jc w:val="center"/>
        <w:rPr>
          <w:rFonts w:ascii="Arial" w:hAnsi="Arial" w:cs="Arial"/>
          <w:sz w:val="22"/>
          <w:szCs w:val="22"/>
        </w:rPr>
      </w:pPr>
    </w:p>
    <w:p w14:paraId="2F8EC35F" w14:textId="77777777" w:rsidR="00086D00" w:rsidRPr="00086D00" w:rsidRDefault="00086D00" w:rsidP="00086D00">
      <w:pPr>
        <w:jc w:val="both"/>
        <w:rPr>
          <w:rFonts w:ascii="Arial" w:hAnsi="Arial" w:cs="Arial"/>
          <w:sz w:val="22"/>
          <w:szCs w:val="22"/>
        </w:rPr>
      </w:pPr>
    </w:p>
    <w:p w14:paraId="12E9D813"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Na području obuhvata Plana planira se nova trafostanica TS 10(20)/0,4 </w:t>
      </w:r>
      <w:proofErr w:type="spellStart"/>
      <w:r w:rsidRPr="00086D00">
        <w:rPr>
          <w:rFonts w:ascii="Arial" w:hAnsi="Arial" w:cs="Arial"/>
          <w:sz w:val="22"/>
          <w:szCs w:val="22"/>
        </w:rPr>
        <w:t>kV.</w:t>
      </w:r>
      <w:proofErr w:type="spellEnd"/>
      <w:r w:rsidRPr="00086D00">
        <w:rPr>
          <w:rFonts w:ascii="Arial" w:hAnsi="Arial" w:cs="Arial"/>
          <w:sz w:val="22"/>
          <w:szCs w:val="22"/>
        </w:rPr>
        <w:t xml:space="preserve"> Nalazi se u središnjem dijelu obuhvata, uz planiranu pješačku površinu i sabirnu cestu.</w:t>
      </w:r>
    </w:p>
    <w:p w14:paraId="30130C19" w14:textId="77777777" w:rsidR="00086D00" w:rsidRPr="00086D00" w:rsidRDefault="00086D00" w:rsidP="00086D00">
      <w:pPr>
        <w:jc w:val="both"/>
        <w:rPr>
          <w:rFonts w:ascii="Arial" w:hAnsi="Arial" w:cs="Arial"/>
          <w:sz w:val="22"/>
          <w:szCs w:val="22"/>
        </w:rPr>
      </w:pPr>
    </w:p>
    <w:p w14:paraId="65C3E19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Interpolacija nove trafostanice u elektroenergetski sustav predviđena je spajanjem na postojeću TS </w:t>
      </w:r>
      <w:proofErr w:type="spellStart"/>
      <w:r w:rsidRPr="00086D00">
        <w:rPr>
          <w:rFonts w:ascii="Arial" w:hAnsi="Arial" w:cs="Arial"/>
          <w:sz w:val="22"/>
          <w:szCs w:val="22"/>
        </w:rPr>
        <w:t>Nuncijata</w:t>
      </w:r>
      <w:proofErr w:type="spellEnd"/>
      <w:r w:rsidRPr="00086D00">
        <w:rPr>
          <w:rFonts w:ascii="Arial" w:hAnsi="Arial" w:cs="Arial"/>
          <w:sz w:val="22"/>
          <w:szCs w:val="22"/>
        </w:rPr>
        <w:t xml:space="preserve">, južno od obuhvata Plana unutar postojećeg naselja </w:t>
      </w:r>
      <w:proofErr w:type="spellStart"/>
      <w:r w:rsidRPr="00086D00">
        <w:rPr>
          <w:rFonts w:ascii="Arial" w:hAnsi="Arial" w:cs="Arial"/>
          <w:sz w:val="22"/>
          <w:szCs w:val="22"/>
        </w:rPr>
        <w:t>Nuncijata</w:t>
      </w:r>
      <w:proofErr w:type="spellEnd"/>
      <w:r w:rsidRPr="00086D00">
        <w:rPr>
          <w:rFonts w:ascii="Arial" w:hAnsi="Arial" w:cs="Arial"/>
          <w:sz w:val="22"/>
          <w:szCs w:val="22"/>
        </w:rPr>
        <w:t xml:space="preserve">, koja je spojena na TS </w:t>
      </w:r>
      <w:proofErr w:type="spellStart"/>
      <w:r w:rsidRPr="00086D00">
        <w:rPr>
          <w:rFonts w:ascii="Arial" w:hAnsi="Arial" w:cs="Arial"/>
          <w:sz w:val="22"/>
          <w:szCs w:val="22"/>
        </w:rPr>
        <w:t>Batahovina</w:t>
      </w:r>
      <w:proofErr w:type="spellEnd"/>
      <w:r w:rsidRPr="00086D00">
        <w:rPr>
          <w:rFonts w:ascii="Arial" w:hAnsi="Arial" w:cs="Arial"/>
          <w:sz w:val="22"/>
          <w:szCs w:val="22"/>
        </w:rPr>
        <w:t>.</w:t>
      </w:r>
    </w:p>
    <w:p w14:paraId="26B234C6" w14:textId="77777777" w:rsidR="00086D00" w:rsidRPr="00086D00" w:rsidRDefault="00086D00" w:rsidP="00086D00">
      <w:pPr>
        <w:jc w:val="both"/>
        <w:rPr>
          <w:rFonts w:ascii="Arial" w:hAnsi="Arial" w:cs="Arial"/>
          <w:sz w:val="22"/>
          <w:szCs w:val="22"/>
        </w:rPr>
      </w:pPr>
    </w:p>
    <w:p w14:paraId="1D9F5E6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Povezivanje buduće TS na 10 (20) kV mrežu HEP-a treba izvesti elektroenergetskim kabelima položenim u zemlju.</w:t>
      </w:r>
    </w:p>
    <w:p w14:paraId="05F48FE6" w14:textId="77777777" w:rsidR="00086D00" w:rsidRPr="00086D00" w:rsidRDefault="00086D00" w:rsidP="00086D00">
      <w:pPr>
        <w:jc w:val="both"/>
        <w:rPr>
          <w:rFonts w:ascii="Arial" w:hAnsi="Arial" w:cs="Arial"/>
          <w:sz w:val="22"/>
          <w:szCs w:val="22"/>
        </w:rPr>
      </w:pPr>
    </w:p>
    <w:p w14:paraId="12412A2C"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Nova trafostanica graditi će se kao slobodnostojeći čvrsti objekt.</w:t>
      </w:r>
    </w:p>
    <w:p w14:paraId="68FB95A0"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Projekt trafostanice mora sadržavati elaborat krajobraznog uređenja, koji mora biti izrađen od strane ovlaštene osobe. Preporuča se sadnja autohtone ili udomaćene vegetacije oko trafostanice.</w:t>
      </w:r>
    </w:p>
    <w:p w14:paraId="16A80B72" w14:textId="77777777" w:rsidR="00086D00" w:rsidRPr="00086D00" w:rsidRDefault="00086D00" w:rsidP="00086D00">
      <w:pPr>
        <w:jc w:val="both"/>
        <w:rPr>
          <w:rFonts w:ascii="Arial" w:hAnsi="Arial" w:cs="Arial"/>
          <w:sz w:val="22"/>
          <w:szCs w:val="22"/>
        </w:rPr>
      </w:pPr>
    </w:p>
    <w:p w14:paraId="47CBD29B"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Nakon izrade idejnih i glavnih projekata te usvojenih tehnologija biti će poznate točne instalirane i vršne snage trafostanica.</w:t>
      </w:r>
    </w:p>
    <w:p w14:paraId="715B5501" w14:textId="77777777" w:rsidR="00086D00" w:rsidRPr="00086D00" w:rsidRDefault="00086D00" w:rsidP="00086D00">
      <w:pPr>
        <w:jc w:val="both"/>
        <w:rPr>
          <w:rFonts w:ascii="Arial" w:hAnsi="Arial" w:cs="Arial"/>
          <w:sz w:val="22"/>
          <w:szCs w:val="22"/>
        </w:rPr>
      </w:pPr>
    </w:p>
    <w:p w14:paraId="57D8F941" w14:textId="77777777" w:rsidR="00086D00" w:rsidRPr="00086D00" w:rsidRDefault="00086D00" w:rsidP="00086D00">
      <w:pPr>
        <w:jc w:val="both"/>
        <w:rPr>
          <w:rFonts w:ascii="Arial" w:hAnsi="Arial" w:cs="Arial"/>
          <w:sz w:val="22"/>
          <w:szCs w:val="22"/>
        </w:rPr>
      </w:pPr>
    </w:p>
    <w:p w14:paraId="39DF100D" w14:textId="77777777" w:rsidR="00086D00" w:rsidRPr="00086D00" w:rsidRDefault="00086D00" w:rsidP="00086D00">
      <w:pPr>
        <w:numPr>
          <w:ilvl w:val="0"/>
          <w:numId w:val="1"/>
        </w:numPr>
        <w:jc w:val="center"/>
        <w:rPr>
          <w:rFonts w:ascii="Arial" w:hAnsi="Arial" w:cs="Arial"/>
          <w:sz w:val="22"/>
          <w:szCs w:val="22"/>
        </w:rPr>
      </w:pPr>
    </w:p>
    <w:p w14:paraId="3D77899B" w14:textId="77777777" w:rsidR="00086D00" w:rsidRPr="00086D00" w:rsidRDefault="00086D00" w:rsidP="00086D00">
      <w:pPr>
        <w:jc w:val="both"/>
        <w:rPr>
          <w:rFonts w:ascii="Arial" w:hAnsi="Arial" w:cs="Arial"/>
          <w:sz w:val="22"/>
          <w:szCs w:val="22"/>
        </w:rPr>
      </w:pPr>
    </w:p>
    <w:p w14:paraId="2DE6D2B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Od nove TS 10(20)/0,4 kV do postojeće TS 10(20)/0,4 kV </w:t>
      </w:r>
      <w:proofErr w:type="spellStart"/>
      <w:r w:rsidRPr="00086D00">
        <w:rPr>
          <w:rFonts w:ascii="Arial" w:hAnsi="Arial" w:cs="Arial"/>
          <w:sz w:val="22"/>
          <w:szCs w:val="22"/>
        </w:rPr>
        <w:t>Nuncijata</w:t>
      </w:r>
      <w:proofErr w:type="spellEnd"/>
      <w:r w:rsidRPr="00086D00">
        <w:rPr>
          <w:rFonts w:ascii="Arial" w:hAnsi="Arial" w:cs="Arial"/>
          <w:sz w:val="22"/>
          <w:szCs w:val="22"/>
        </w:rPr>
        <w:t xml:space="preserve"> predviđeno je polaganje elektroenergetskog kabela.</w:t>
      </w:r>
    </w:p>
    <w:p w14:paraId="0B2E239A" w14:textId="77777777" w:rsidR="00086D00" w:rsidRPr="00086D00" w:rsidRDefault="00086D00" w:rsidP="00086D00">
      <w:pPr>
        <w:jc w:val="both"/>
        <w:rPr>
          <w:rFonts w:ascii="Arial" w:hAnsi="Arial" w:cs="Arial"/>
          <w:sz w:val="22"/>
          <w:szCs w:val="22"/>
        </w:rPr>
      </w:pPr>
    </w:p>
    <w:p w14:paraId="0418871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Spajanje na SN vodove biti će unutar same postojeće trafostanice ili postavljanjem kabela u petlju u njenoj neposrednoj blizini.</w:t>
      </w:r>
    </w:p>
    <w:p w14:paraId="3C0437E8" w14:textId="77777777" w:rsidR="00086D00" w:rsidRPr="00086D00" w:rsidRDefault="00086D00" w:rsidP="00086D00">
      <w:pPr>
        <w:jc w:val="both"/>
        <w:rPr>
          <w:rFonts w:ascii="Arial" w:hAnsi="Arial" w:cs="Arial"/>
          <w:sz w:val="22"/>
          <w:szCs w:val="22"/>
        </w:rPr>
      </w:pPr>
    </w:p>
    <w:p w14:paraId="08E186FE" w14:textId="77777777" w:rsidR="00086D00" w:rsidRPr="00086D00" w:rsidRDefault="00086D00" w:rsidP="00086D00">
      <w:pPr>
        <w:jc w:val="both"/>
        <w:rPr>
          <w:rFonts w:ascii="Arial" w:hAnsi="Arial" w:cs="Arial"/>
          <w:sz w:val="22"/>
          <w:szCs w:val="22"/>
        </w:rPr>
      </w:pPr>
    </w:p>
    <w:p w14:paraId="4F046B3B" w14:textId="77777777" w:rsidR="00086D00" w:rsidRPr="00086D00" w:rsidRDefault="00086D00" w:rsidP="00086D00">
      <w:pPr>
        <w:numPr>
          <w:ilvl w:val="0"/>
          <w:numId w:val="1"/>
        </w:numPr>
        <w:jc w:val="center"/>
        <w:rPr>
          <w:rFonts w:ascii="Arial" w:hAnsi="Arial" w:cs="Arial"/>
          <w:sz w:val="22"/>
          <w:szCs w:val="22"/>
        </w:rPr>
      </w:pPr>
    </w:p>
    <w:p w14:paraId="77928FAC" w14:textId="77777777" w:rsidR="00086D00" w:rsidRPr="00086D00" w:rsidRDefault="00086D00" w:rsidP="00086D00">
      <w:pPr>
        <w:jc w:val="both"/>
        <w:rPr>
          <w:rFonts w:ascii="Arial" w:hAnsi="Arial" w:cs="Arial"/>
          <w:sz w:val="22"/>
          <w:szCs w:val="22"/>
        </w:rPr>
      </w:pPr>
    </w:p>
    <w:p w14:paraId="4C9EA023"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Elementi mreža izvoditi će se prema granskim normama i usvojenoj tipizaciji HEP-a. Sva novoizgrađena oprema (</w:t>
      </w:r>
      <w:proofErr w:type="spellStart"/>
      <w:r w:rsidRPr="00086D00">
        <w:rPr>
          <w:rFonts w:ascii="Arial" w:hAnsi="Arial" w:cs="Arial"/>
          <w:sz w:val="22"/>
          <w:szCs w:val="22"/>
        </w:rPr>
        <w:t>rasklopišta</w:t>
      </w:r>
      <w:proofErr w:type="spellEnd"/>
      <w:r w:rsidRPr="00086D00">
        <w:rPr>
          <w:rFonts w:ascii="Arial" w:hAnsi="Arial" w:cs="Arial"/>
          <w:sz w:val="22"/>
          <w:szCs w:val="22"/>
        </w:rPr>
        <w:t xml:space="preserve">, kabeli i sl.) predviđa se za napon 20 </w:t>
      </w:r>
      <w:proofErr w:type="spellStart"/>
      <w:r w:rsidRPr="00086D00">
        <w:rPr>
          <w:rFonts w:ascii="Arial" w:hAnsi="Arial" w:cs="Arial"/>
          <w:sz w:val="22"/>
          <w:szCs w:val="22"/>
        </w:rPr>
        <w:t>kV.</w:t>
      </w:r>
      <w:proofErr w:type="spellEnd"/>
    </w:p>
    <w:p w14:paraId="7C7232DB" w14:textId="77777777" w:rsidR="00086D00" w:rsidRPr="00086D00" w:rsidRDefault="00086D00" w:rsidP="00086D00">
      <w:pPr>
        <w:jc w:val="both"/>
        <w:rPr>
          <w:rFonts w:ascii="Arial" w:hAnsi="Arial" w:cs="Arial"/>
          <w:noProof/>
          <w:sz w:val="22"/>
          <w:szCs w:val="22"/>
        </w:rPr>
      </w:pPr>
    </w:p>
    <w:p w14:paraId="4415FB16" w14:textId="77777777" w:rsidR="00086D00" w:rsidRPr="00086D00" w:rsidRDefault="00086D00" w:rsidP="00086D00">
      <w:pPr>
        <w:jc w:val="both"/>
        <w:rPr>
          <w:rFonts w:ascii="Arial" w:hAnsi="Arial" w:cs="Arial"/>
          <w:sz w:val="22"/>
          <w:szCs w:val="22"/>
        </w:rPr>
      </w:pPr>
      <w:r w:rsidRPr="00086D00">
        <w:rPr>
          <w:rFonts w:ascii="Arial" w:hAnsi="Arial" w:cs="Arial"/>
          <w:noProof/>
          <w:sz w:val="22"/>
          <w:szCs w:val="22"/>
        </w:rPr>
        <w:t>Niskonaponsku mrežu iz distributivnih transformatorskih stanica sačinjava distributivni kabelski sustav sa pripadnim distributivnim niskonaponskim razvodnim ormarima, a isto će se utvrditi dokumentacijom glavnog projekta.</w:t>
      </w:r>
    </w:p>
    <w:p w14:paraId="4AFF36B4" w14:textId="77777777" w:rsidR="00086D00" w:rsidRPr="00086D00" w:rsidRDefault="00086D00" w:rsidP="00086D00">
      <w:pPr>
        <w:rPr>
          <w:rFonts w:ascii="Arial" w:hAnsi="Arial" w:cs="Arial"/>
          <w:noProof/>
          <w:spacing w:val="-1"/>
          <w:sz w:val="22"/>
          <w:szCs w:val="22"/>
        </w:rPr>
      </w:pPr>
    </w:p>
    <w:p w14:paraId="3BE2805E" w14:textId="77777777" w:rsidR="00086D00" w:rsidRPr="00086D00" w:rsidRDefault="00086D00" w:rsidP="00086D00">
      <w:pPr>
        <w:numPr>
          <w:ilvl w:val="0"/>
          <w:numId w:val="1"/>
        </w:numPr>
        <w:jc w:val="center"/>
        <w:rPr>
          <w:rFonts w:ascii="Arial" w:hAnsi="Arial" w:cs="Arial"/>
          <w:noProof/>
          <w:spacing w:val="-1"/>
          <w:sz w:val="22"/>
          <w:szCs w:val="22"/>
        </w:rPr>
      </w:pPr>
    </w:p>
    <w:p w14:paraId="7B635BFA" w14:textId="77777777" w:rsidR="00086D00" w:rsidRPr="00086D00" w:rsidRDefault="00086D00" w:rsidP="00086D00">
      <w:pPr>
        <w:rPr>
          <w:rFonts w:ascii="Arial" w:hAnsi="Arial" w:cs="Arial"/>
          <w:noProof/>
          <w:spacing w:val="-1"/>
          <w:sz w:val="22"/>
          <w:szCs w:val="22"/>
        </w:rPr>
      </w:pPr>
    </w:p>
    <w:p w14:paraId="2DCC911D" w14:textId="77777777" w:rsidR="00086D00" w:rsidRPr="00086D00" w:rsidRDefault="00086D00" w:rsidP="00086D00">
      <w:pPr>
        <w:rPr>
          <w:rFonts w:ascii="Arial" w:hAnsi="Arial" w:cs="Arial"/>
          <w:noProof/>
          <w:spacing w:val="-1"/>
          <w:sz w:val="22"/>
          <w:szCs w:val="22"/>
        </w:rPr>
      </w:pPr>
      <w:r w:rsidRPr="00086D00">
        <w:rPr>
          <w:rFonts w:ascii="Arial" w:hAnsi="Arial" w:cs="Arial"/>
          <w:sz w:val="22"/>
          <w:szCs w:val="22"/>
        </w:rPr>
        <w:t>Elektroenergetski sustav detaljnije će se riješiti projektnom dokumentacijom, u skladu sa posebnim propisima, odredbama ovog Plana i pravilima struke.</w:t>
      </w:r>
    </w:p>
    <w:p w14:paraId="1BE7D2CA" w14:textId="77777777" w:rsidR="00086D00" w:rsidRPr="00086D00" w:rsidRDefault="00086D00" w:rsidP="00086D00">
      <w:pPr>
        <w:jc w:val="both"/>
        <w:rPr>
          <w:rFonts w:ascii="Arial" w:hAnsi="Arial" w:cs="Arial"/>
          <w:b/>
          <w:sz w:val="22"/>
          <w:szCs w:val="22"/>
        </w:rPr>
      </w:pPr>
    </w:p>
    <w:p w14:paraId="278E4D47" w14:textId="77777777" w:rsidR="00086D00" w:rsidRPr="00086D00" w:rsidRDefault="00086D00" w:rsidP="00086D00">
      <w:pPr>
        <w:jc w:val="both"/>
        <w:rPr>
          <w:rFonts w:ascii="Arial" w:hAnsi="Arial" w:cs="Arial"/>
          <w:b/>
          <w:sz w:val="22"/>
          <w:szCs w:val="22"/>
        </w:rPr>
      </w:pPr>
      <w:r w:rsidRPr="00086D00">
        <w:rPr>
          <w:rFonts w:ascii="Arial" w:hAnsi="Arial" w:cs="Arial"/>
          <w:b/>
          <w:sz w:val="22"/>
          <w:szCs w:val="22"/>
        </w:rPr>
        <w:t>Javna rasvjeta</w:t>
      </w:r>
    </w:p>
    <w:p w14:paraId="1937519F" w14:textId="77777777" w:rsidR="00086D00" w:rsidRPr="00086D00" w:rsidRDefault="00086D00" w:rsidP="00086D00">
      <w:pPr>
        <w:numPr>
          <w:ilvl w:val="0"/>
          <w:numId w:val="1"/>
        </w:numPr>
        <w:jc w:val="center"/>
        <w:rPr>
          <w:rFonts w:ascii="Arial" w:hAnsi="Arial" w:cs="Arial"/>
          <w:noProof/>
          <w:sz w:val="22"/>
          <w:szCs w:val="22"/>
        </w:rPr>
      </w:pPr>
    </w:p>
    <w:p w14:paraId="7A42F668" w14:textId="77777777" w:rsidR="00086D00" w:rsidRPr="00086D00" w:rsidRDefault="00086D00" w:rsidP="00086D00">
      <w:pPr>
        <w:tabs>
          <w:tab w:val="left" w:pos="284"/>
        </w:tabs>
        <w:jc w:val="both"/>
        <w:rPr>
          <w:rFonts w:ascii="Arial" w:hAnsi="Arial" w:cs="Arial"/>
          <w:noProof/>
          <w:spacing w:val="5"/>
          <w:sz w:val="22"/>
          <w:szCs w:val="22"/>
        </w:rPr>
      </w:pPr>
    </w:p>
    <w:p w14:paraId="75F3F614" w14:textId="77777777" w:rsidR="00086D00" w:rsidRPr="00086D00" w:rsidRDefault="00086D00" w:rsidP="00086D00">
      <w:pPr>
        <w:tabs>
          <w:tab w:val="left" w:pos="284"/>
        </w:tabs>
        <w:jc w:val="both"/>
        <w:rPr>
          <w:rFonts w:ascii="Arial" w:hAnsi="Arial" w:cs="Arial"/>
          <w:noProof/>
          <w:spacing w:val="-1"/>
          <w:sz w:val="22"/>
          <w:szCs w:val="22"/>
        </w:rPr>
      </w:pPr>
      <w:r w:rsidRPr="00086D00">
        <w:rPr>
          <w:rFonts w:ascii="Arial" w:hAnsi="Arial" w:cs="Arial"/>
          <w:noProof/>
          <w:spacing w:val="5"/>
          <w:sz w:val="22"/>
          <w:szCs w:val="22"/>
        </w:rPr>
        <w:t xml:space="preserve">U obuhvatu Plana potrebno je izgraditi novu mrežu javne rasvjete za sve </w:t>
      </w:r>
      <w:r w:rsidRPr="00086D00">
        <w:rPr>
          <w:rFonts w:ascii="Arial" w:hAnsi="Arial" w:cs="Arial"/>
          <w:noProof/>
          <w:spacing w:val="4"/>
          <w:sz w:val="22"/>
          <w:szCs w:val="22"/>
        </w:rPr>
        <w:t xml:space="preserve">prometnice, pješačke staze, parkirališta, parkovne zelene površine, športske terene i sva ostala </w:t>
      </w:r>
      <w:r w:rsidRPr="00086D00">
        <w:rPr>
          <w:rFonts w:ascii="Arial" w:hAnsi="Arial" w:cs="Arial"/>
          <w:noProof/>
          <w:spacing w:val="-1"/>
          <w:sz w:val="22"/>
          <w:szCs w:val="22"/>
        </w:rPr>
        <w:t>mjesta većeg ili manjeg okupljanja ljudi.</w:t>
      </w:r>
    </w:p>
    <w:p w14:paraId="2B3458AD" w14:textId="77777777" w:rsidR="00086D00" w:rsidRPr="00086D00" w:rsidRDefault="00086D00" w:rsidP="00086D00">
      <w:pPr>
        <w:tabs>
          <w:tab w:val="left" w:pos="284"/>
        </w:tabs>
        <w:jc w:val="both"/>
        <w:rPr>
          <w:rFonts w:ascii="Arial" w:hAnsi="Arial" w:cs="Arial"/>
          <w:noProof/>
          <w:spacing w:val="-1"/>
          <w:sz w:val="22"/>
          <w:szCs w:val="22"/>
        </w:rPr>
      </w:pPr>
    </w:p>
    <w:p w14:paraId="123A9E9F" w14:textId="77777777" w:rsidR="00086D00" w:rsidRPr="00086D00" w:rsidRDefault="00086D00" w:rsidP="00086D00">
      <w:pPr>
        <w:tabs>
          <w:tab w:val="left" w:pos="284"/>
        </w:tabs>
        <w:jc w:val="both"/>
        <w:rPr>
          <w:rFonts w:ascii="Arial" w:hAnsi="Arial" w:cs="Arial"/>
          <w:noProof/>
          <w:spacing w:val="-1"/>
          <w:sz w:val="22"/>
          <w:szCs w:val="22"/>
        </w:rPr>
      </w:pPr>
      <w:r w:rsidRPr="00086D00">
        <w:rPr>
          <w:rFonts w:ascii="Arial" w:hAnsi="Arial" w:cs="Arial"/>
          <w:noProof/>
          <w:spacing w:val="-1"/>
          <w:sz w:val="22"/>
          <w:szCs w:val="22"/>
        </w:rPr>
        <w:t>Tip i vrsta rasvjetnog stupa i pripadnih rasvjetnih tijela, kao i precizni razmaci na različitim površinama i križanjima, odrediti će se prilikom izrade glavnog projekta javne rasvjete planiranih prometnica.</w:t>
      </w:r>
    </w:p>
    <w:p w14:paraId="6DE3EEF5" w14:textId="77777777" w:rsidR="00086D00" w:rsidRPr="00086D00" w:rsidRDefault="00086D00" w:rsidP="00086D00">
      <w:pPr>
        <w:tabs>
          <w:tab w:val="left" w:pos="284"/>
        </w:tabs>
        <w:jc w:val="both"/>
        <w:rPr>
          <w:rFonts w:ascii="Arial" w:hAnsi="Arial" w:cs="Arial"/>
          <w:noProof/>
          <w:spacing w:val="-1"/>
          <w:sz w:val="22"/>
          <w:szCs w:val="22"/>
        </w:rPr>
      </w:pPr>
    </w:p>
    <w:p w14:paraId="5C532BDB" w14:textId="77777777" w:rsidR="00086D00" w:rsidRPr="00086D00" w:rsidRDefault="00086D00" w:rsidP="00086D00">
      <w:pPr>
        <w:tabs>
          <w:tab w:val="left" w:pos="284"/>
        </w:tabs>
        <w:jc w:val="both"/>
        <w:rPr>
          <w:rFonts w:ascii="Arial" w:hAnsi="Arial" w:cs="Arial"/>
          <w:noProof/>
          <w:spacing w:val="-1"/>
          <w:sz w:val="22"/>
          <w:szCs w:val="22"/>
        </w:rPr>
      </w:pPr>
      <w:r w:rsidRPr="00086D00">
        <w:rPr>
          <w:rFonts w:ascii="Arial" w:hAnsi="Arial" w:cs="Arial"/>
          <w:noProof/>
          <w:spacing w:val="-1"/>
          <w:sz w:val="22"/>
          <w:szCs w:val="22"/>
        </w:rPr>
        <w:t>Napajanje javne rasvjete osigurati će se iz nove trafostanice preko priključno-mjerno-upravljačkih slobodnostojećih ormara.</w:t>
      </w:r>
    </w:p>
    <w:p w14:paraId="7DC65E53" w14:textId="77777777" w:rsidR="00086D00" w:rsidRPr="00086D00" w:rsidRDefault="00086D00" w:rsidP="00086D00">
      <w:pPr>
        <w:jc w:val="center"/>
        <w:rPr>
          <w:rFonts w:ascii="Arial" w:hAnsi="Arial" w:cs="Arial"/>
          <w:noProof/>
          <w:sz w:val="22"/>
          <w:szCs w:val="22"/>
        </w:rPr>
      </w:pPr>
    </w:p>
    <w:p w14:paraId="3E1D9A54" w14:textId="77777777" w:rsidR="00086D00" w:rsidRPr="00086D00" w:rsidRDefault="00086D00" w:rsidP="00086D00">
      <w:pPr>
        <w:jc w:val="center"/>
        <w:rPr>
          <w:rFonts w:ascii="Arial" w:hAnsi="Arial" w:cs="Arial"/>
          <w:noProof/>
          <w:sz w:val="22"/>
          <w:szCs w:val="22"/>
        </w:rPr>
      </w:pPr>
    </w:p>
    <w:p w14:paraId="10B64BE1" w14:textId="77777777" w:rsidR="00086D00" w:rsidRPr="00086D00" w:rsidRDefault="00086D00" w:rsidP="00086D00">
      <w:pPr>
        <w:numPr>
          <w:ilvl w:val="0"/>
          <w:numId w:val="1"/>
        </w:numPr>
        <w:jc w:val="center"/>
        <w:rPr>
          <w:rFonts w:ascii="Arial" w:hAnsi="Arial" w:cs="Arial"/>
          <w:noProof/>
          <w:sz w:val="22"/>
          <w:szCs w:val="22"/>
        </w:rPr>
      </w:pPr>
    </w:p>
    <w:p w14:paraId="3C89B587" w14:textId="77777777" w:rsidR="00086D00" w:rsidRPr="00086D00" w:rsidRDefault="00086D00" w:rsidP="00086D00">
      <w:pPr>
        <w:jc w:val="both"/>
        <w:rPr>
          <w:rFonts w:ascii="Arial" w:hAnsi="Arial" w:cs="Arial"/>
          <w:noProof/>
          <w:spacing w:val="-1"/>
          <w:sz w:val="22"/>
          <w:szCs w:val="22"/>
        </w:rPr>
      </w:pPr>
    </w:p>
    <w:p w14:paraId="0A05DE21" w14:textId="77777777" w:rsidR="00086D00" w:rsidRPr="00086D00" w:rsidRDefault="00086D00" w:rsidP="00086D00">
      <w:pPr>
        <w:jc w:val="both"/>
        <w:rPr>
          <w:rFonts w:ascii="Arial" w:hAnsi="Arial" w:cs="Arial"/>
          <w:noProof/>
          <w:spacing w:val="-1"/>
          <w:sz w:val="22"/>
          <w:szCs w:val="22"/>
        </w:rPr>
      </w:pPr>
      <w:r w:rsidRPr="00086D00">
        <w:rPr>
          <w:rFonts w:ascii="Arial" w:hAnsi="Arial" w:cs="Arial"/>
          <w:noProof/>
          <w:spacing w:val="-1"/>
          <w:sz w:val="22"/>
          <w:szCs w:val="22"/>
        </w:rPr>
        <w:t>U smislu racionalnog korištenja električne energije, za svjetlosne izvore koristiti LED tehnologiju, a potrebno je razmotriti i mogućnost uvođenja sunčeve (solarne) energije u mrežu javne rasvjete, s naglaskom na suvremena inovativna rješenja.</w:t>
      </w:r>
    </w:p>
    <w:p w14:paraId="1E27428D" w14:textId="77777777" w:rsidR="00086D00" w:rsidRPr="00086D00" w:rsidRDefault="00086D00" w:rsidP="00086D00">
      <w:pPr>
        <w:jc w:val="both"/>
        <w:rPr>
          <w:rFonts w:ascii="Arial" w:hAnsi="Arial" w:cs="Arial"/>
          <w:noProof/>
          <w:spacing w:val="-1"/>
          <w:sz w:val="22"/>
          <w:szCs w:val="22"/>
        </w:rPr>
      </w:pPr>
    </w:p>
    <w:p w14:paraId="6330D54A" w14:textId="59C79BEA" w:rsidR="00086D00" w:rsidRDefault="00086D00" w:rsidP="00086D00">
      <w:pPr>
        <w:jc w:val="both"/>
        <w:rPr>
          <w:rFonts w:ascii="Arial" w:hAnsi="Arial" w:cs="Arial"/>
          <w:noProof/>
          <w:spacing w:val="-1"/>
          <w:sz w:val="22"/>
          <w:szCs w:val="22"/>
        </w:rPr>
      </w:pPr>
      <w:r w:rsidRPr="00086D00">
        <w:rPr>
          <w:rFonts w:ascii="Arial" w:hAnsi="Arial" w:cs="Arial"/>
          <w:noProof/>
          <w:spacing w:val="-1"/>
          <w:sz w:val="22"/>
          <w:szCs w:val="22"/>
        </w:rPr>
        <w:t>Mrežu javne rasvjete potrebno je planirati na način da se u što većoj mjeri smanji svjetlosno onečišćenje. Detaljna načela zaštite, subjekti, način utvrđivanja, mjere zaštite i druge teme od interesa propisani su posebnim zakonom koji se tiče zaštite od svjetlosnog onečišćenja.</w:t>
      </w:r>
    </w:p>
    <w:p w14:paraId="59B54370" w14:textId="77777777" w:rsidR="00086D00" w:rsidRPr="00086D00" w:rsidRDefault="00086D00" w:rsidP="00086D00">
      <w:pPr>
        <w:jc w:val="both"/>
        <w:rPr>
          <w:rFonts w:ascii="Arial" w:hAnsi="Arial" w:cs="Arial"/>
          <w:noProof/>
          <w:spacing w:val="-1"/>
          <w:sz w:val="22"/>
          <w:szCs w:val="22"/>
        </w:rPr>
      </w:pPr>
    </w:p>
    <w:p w14:paraId="63736F51" w14:textId="77777777" w:rsidR="00086D00" w:rsidRPr="00086D00" w:rsidRDefault="00086D00" w:rsidP="003B7B84">
      <w:pPr>
        <w:numPr>
          <w:ilvl w:val="2"/>
          <w:numId w:val="24"/>
        </w:numPr>
        <w:jc w:val="both"/>
        <w:rPr>
          <w:rFonts w:ascii="Arial" w:hAnsi="Arial" w:cs="Arial"/>
          <w:b/>
          <w:sz w:val="22"/>
          <w:szCs w:val="22"/>
        </w:rPr>
      </w:pPr>
      <w:r w:rsidRPr="00086D00">
        <w:rPr>
          <w:rFonts w:ascii="Arial" w:hAnsi="Arial" w:cs="Arial"/>
          <w:b/>
          <w:sz w:val="22"/>
          <w:szCs w:val="22"/>
        </w:rPr>
        <w:t>Vodoopskrbni sustav</w:t>
      </w:r>
    </w:p>
    <w:p w14:paraId="5E8264CB" w14:textId="77777777" w:rsidR="00086D00" w:rsidRPr="00086D00" w:rsidRDefault="00086D00" w:rsidP="00086D00">
      <w:pPr>
        <w:numPr>
          <w:ilvl w:val="0"/>
          <w:numId w:val="1"/>
        </w:numPr>
        <w:jc w:val="center"/>
        <w:rPr>
          <w:rFonts w:ascii="Arial" w:hAnsi="Arial" w:cs="Arial"/>
          <w:sz w:val="22"/>
          <w:szCs w:val="22"/>
        </w:rPr>
      </w:pPr>
    </w:p>
    <w:p w14:paraId="4B61AEF0" w14:textId="77777777" w:rsidR="00086D00" w:rsidRPr="00086D00" w:rsidRDefault="00086D00" w:rsidP="00086D00">
      <w:pPr>
        <w:jc w:val="both"/>
        <w:rPr>
          <w:rFonts w:ascii="Arial" w:hAnsi="Arial" w:cs="Arial"/>
          <w:sz w:val="22"/>
          <w:szCs w:val="22"/>
        </w:rPr>
      </w:pPr>
    </w:p>
    <w:p w14:paraId="7D811C4D"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Vodoopskrbni sustav na području obuhvata Plana prikazan je na kartografskom prikazu </w:t>
      </w:r>
      <w:r w:rsidRPr="00086D00">
        <w:rPr>
          <w:rFonts w:ascii="Arial" w:hAnsi="Arial" w:cs="Arial"/>
          <w:i/>
          <w:sz w:val="22"/>
          <w:szCs w:val="22"/>
        </w:rPr>
        <w:t>2.3. Prometna, ulična i komunalna infrastrukturna mreža – Vodoopskrba</w:t>
      </w:r>
      <w:r w:rsidRPr="00086D00">
        <w:rPr>
          <w:rFonts w:ascii="Arial" w:hAnsi="Arial" w:cs="Arial"/>
          <w:sz w:val="22"/>
          <w:szCs w:val="22"/>
        </w:rPr>
        <w:t>, u mjerilu 1:1000.</w:t>
      </w:r>
    </w:p>
    <w:p w14:paraId="5D27C47C" w14:textId="77777777" w:rsidR="00086D00" w:rsidRPr="00086D00" w:rsidRDefault="00086D00" w:rsidP="00086D00">
      <w:pPr>
        <w:jc w:val="both"/>
        <w:rPr>
          <w:rFonts w:ascii="Arial" w:hAnsi="Arial" w:cs="Arial"/>
          <w:sz w:val="22"/>
          <w:szCs w:val="22"/>
        </w:rPr>
      </w:pPr>
    </w:p>
    <w:p w14:paraId="59A9B578"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Vodoopskrbni sustav na području obuhvata Plana se oslanja na javnu vodoopskrbnu mrežu Grada Dubrovnika za to područje.</w:t>
      </w:r>
    </w:p>
    <w:p w14:paraId="5EA39010" w14:textId="77777777" w:rsidR="00086D00" w:rsidRPr="00086D00" w:rsidRDefault="00086D00" w:rsidP="00086D00">
      <w:pPr>
        <w:rPr>
          <w:rFonts w:ascii="Arial" w:hAnsi="Arial" w:cs="Arial"/>
          <w:sz w:val="22"/>
          <w:szCs w:val="22"/>
        </w:rPr>
      </w:pPr>
    </w:p>
    <w:p w14:paraId="43DA9CFD" w14:textId="77777777" w:rsidR="00086D00" w:rsidRPr="00086D00" w:rsidRDefault="00086D00" w:rsidP="00086D00">
      <w:pPr>
        <w:numPr>
          <w:ilvl w:val="0"/>
          <w:numId w:val="1"/>
        </w:numPr>
        <w:jc w:val="center"/>
        <w:rPr>
          <w:rFonts w:ascii="Arial" w:hAnsi="Arial" w:cs="Arial"/>
          <w:sz w:val="22"/>
          <w:szCs w:val="22"/>
        </w:rPr>
      </w:pPr>
    </w:p>
    <w:p w14:paraId="34C57452" w14:textId="77777777" w:rsidR="00086D00" w:rsidRPr="00086D00" w:rsidRDefault="00086D00" w:rsidP="00086D00">
      <w:pPr>
        <w:tabs>
          <w:tab w:val="left" w:pos="284"/>
        </w:tabs>
        <w:jc w:val="both"/>
        <w:rPr>
          <w:rFonts w:ascii="Arial" w:hAnsi="Arial" w:cs="Arial"/>
          <w:bCs/>
          <w:sz w:val="22"/>
          <w:szCs w:val="22"/>
        </w:rPr>
      </w:pPr>
    </w:p>
    <w:p w14:paraId="160C4289" w14:textId="77777777" w:rsidR="00086D00" w:rsidRPr="00086D00" w:rsidRDefault="00086D00" w:rsidP="00086D00">
      <w:pPr>
        <w:tabs>
          <w:tab w:val="left" w:pos="284"/>
        </w:tabs>
        <w:jc w:val="both"/>
        <w:rPr>
          <w:rFonts w:ascii="Arial" w:hAnsi="Arial" w:cs="Arial"/>
          <w:bCs/>
          <w:sz w:val="22"/>
          <w:szCs w:val="22"/>
        </w:rPr>
      </w:pPr>
      <w:r w:rsidRPr="00086D00">
        <w:rPr>
          <w:rFonts w:ascii="Arial" w:hAnsi="Arial" w:cs="Arial"/>
          <w:bCs/>
          <w:sz w:val="22"/>
          <w:szCs w:val="22"/>
        </w:rPr>
        <w:t>Sustav vodoopskrbe se planira kao dio javnog sustava vodoopskrbe Grada Dubrovnika.</w:t>
      </w:r>
    </w:p>
    <w:p w14:paraId="6F6145F4" w14:textId="77777777" w:rsidR="00086D00" w:rsidRPr="00086D00" w:rsidRDefault="00086D00" w:rsidP="00086D00">
      <w:pPr>
        <w:tabs>
          <w:tab w:val="left" w:pos="284"/>
        </w:tabs>
        <w:jc w:val="both"/>
        <w:rPr>
          <w:rFonts w:ascii="Arial" w:hAnsi="Arial" w:cs="Arial"/>
          <w:bCs/>
          <w:sz w:val="22"/>
          <w:szCs w:val="22"/>
        </w:rPr>
      </w:pPr>
    </w:p>
    <w:p w14:paraId="01C586B9" w14:textId="77777777" w:rsidR="00086D00" w:rsidRPr="00086D00" w:rsidRDefault="00086D00" w:rsidP="00086D00">
      <w:pPr>
        <w:tabs>
          <w:tab w:val="left" w:pos="284"/>
        </w:tabs>
        <w:jc w:val="both"/>
        <w:rPr>
          <w:rFonts w:ascii="Arial" w:hAnsi="Arial" w:cs="Arial"/>
          <w:bCs/>
          <w:sz w:val="22"/>
          <w:szCs w:val="22"/>
        </w:rPr>
      </w:pPr>
      <w:r w:rsidRPr="00086D00">
        <w:rPr>
          <w:rFonts w:ascii="Arial" w:hAnsi="Arial" w:cs="Arial"/>
          <w:bCs/>
          <w:sz w:val="22"/>
          <w:szCs w:val="22"/>
        </w:rPr>
        <w:t xml:space="preserve">Unutar postojećeg naselja </w:t>
      </w:r>
      <w:proofErr w:type="spellStart"/>
      <w:r w:rsidRPr="00086D00">
        <w:rPr>
          <w:rFonts w:ascii="Arial" w:hAnsi="Arial" w:cs="Arial"/>
          <w:bCs/>
          <w:sz w:val="22"/>
          <w:szCs w:val="22"/>
        </w:rPr>
        <w:t>Nuncijata</w:t>
      </w:r>
      <w:proofErr w:type="spellEnd"/>
      <w:r w:rsidRPr="00086D00">
        <w:rPr>
          <w:rFonts w:ascii="Arial" w:hAnsi="Arial" w:cs="Arial"/>
          <w:bCs/>
          <w:sz w:val="22"/>
          <w:szCs w:val="22"/>
        </w:rPr>
        <w:t>, izvan obuhvata Plana, postoji javna vodoopskrbna mreža na koju će se novi distribucijski sustav obuhvata Plana spojiti. Sustav se sastoji od crpne stanice, tlačnog cjevovoda, vodospreme i distribucijsko – opskrbnog cjevovoda. Vodosprema se nalazi sjeverno od obuhvata Plana i do iste vodi servisna cesta.</w:t>
      </w:r>
    </w:p>
    <w:p w14:paraId="11CE1C09" w14:textId="77777777" w:rsidR="00086D00" w:rsidRPr="00086D00" w:rsidRDefault="00086D00" w:rsidP="00086D00">
      <w:pPr>
        <w:tabs>
          <w:tab w:val="left" w:pos="284"/>
        </w:tabs>
        <w:jc w:val="both"/>
        <w:rPr>
          <w:rFonts w:ascii="Arial" w:hAnsi="Arial" w:cs="Arial"/>
          <w:bCs/>
          <w:sz w:val="22"/>
          <w:szCs w:val="22"/>
        </w:rPr>
      </w:pPr>
    </w:p>
    <w:p w14:paraId="2B163AEC" w14:textId="77777777" w:rsidR="00086D00" w:rsidRPr="00086D00" w:rsidRDefault="00086D00" w:rsidP="00086D00">
      <w:pPr>
        <w:tabs>
          <w:tab w:val="left" w:pos="284"/>
        </w:tabs>
        <w:jc w:val="both"/>
        <w:rPr>
          <w:rFonts w:ascii="Arial" w:hAnsi="Arial" w:cs="Arial"/>
          <w:bCs/>
          <w:sz w:val="22"/>
          <w:szCs w:val="22"/>
        </w:rPr>
      </w:pPr>
    </w:p>
    <w:p w14:paraId="0EDF3C50" w14:textId="77777777" w:rsidR="00086D00" w:rsidRPr="00086D00" w:rsidRDefault="00086D00" w:rsidP="00086D00">
      <w:pPr>
        <w:numPr>
          <w:ilvl w:val="0"/>
          <w:numId w:val="1"/>
        </w:numPr>
        <w:jc w:val="center"/>
        <w:rPr>
          <w:rFonts w:ascii="Arial" w:hAnsi="Arial" w:cs="Arial"/>
          <w:bCs/>
          <w:sz w:val="22"/>
          <w:szCs w:val="22"/>
        </w:rPr>
      </w:pPr>
    </w:p>
    <w:p w14:paraId="251994F8" w14:textId="77777777" w:rsidR="00086D00" w:rsidRPr="00086D00" w:rsidRDefault="00086D00" w:rsidP="00086D00">
      <w:pPr>
        <w:tabs>
          <w:tab w:val="left" w:pos="284"/>
        </w:tabs>
        <w:jc w:val="both"/>
        <w:rPr>
          <w:rFonts w:ascii="Arial" w:hAnsi="Arial" w:cs="Arial"/>
          <w:bCs/>
          <w:sz w:val="22"/>
          <w:szCs w:val="22"/>
        </w:rPr>
      </w:pPr>
    </w:p>
    <w:p w14:paraId="6174A1A5" w14:textId="77777777" w:rsidR="00086D00" w:rsidRPr="00086D00" w:rsidRDefault="00086D00" w:rsidP="00086D00">
      <w:pPr>
        <w:tabs>
          <w:tab w:val="left" w:pos="284"/>
        </w:tabs>
        <w:jc w:val="both"/>
        <w:rPr>
          <w:rFonts w:ascii="Arial" w:hAnsi="Arial" w:cs="Arial"/>
          <w:bCs/>
          <w:sz w:val="22"/>
          <w:szCs w:val="22"/>
        </w:rPr>
      </w:pPr>
      <w:r w:rsidRPr="00086D00">
        <w:rPr>
          <w:rFonts w:ascii="Arial" w:hAnsi="Arial" w:cs="Arial"/>
          <w:bCs/>
          <w:sz w:val="22"/>
          <w:szCs w:val="22"/>
        </w:rPr>
        <w:t>Za potrebe vodoopskrbe planirani su:</w:t>
      </w:r>
    </w:p>
    <w:p w14:paraId="526A0F95" w14:textId="77777777" w:rsidR="00086D00" w:rsidRPr="00086D00" w:rsidRDefault="00086D00" w:rsidP="00086D00">
      <w:pPr>
        <w:numPr>
          <w:ilvl w:val="1"/>
          <w:numId w:val="16"/>
        </w:numPr>
        <w:tabs>
          <w:tab w:val="left" w:pos="284"/>
        </w:tabs>
        <w:jc w:val="both"/>
        <w:rPr>
          <w:rFonts w:ascii="Arial" w:hAnsi="Arial" w:cs="Arial"/>
          <w:bCs/>
          <w:sz w:val="22"/>
          <w:szCs w:val="22"/>
        </w:rPr>
      </w:pPr>
      <w:r w:rsidRPr="00086D00">
        <w:rPr>
          <w:rFonts w:ascii="Arial" w:hAnsi="Arial" w:cs="Arial"/>
          <w:bCs/>
          <w:sz w:val="22"/>
          <w:szCs w:val="22"/>
        </w:rPr>
        <w:t xml:space="preserve">vodosprema, sjeverno od obuhvata Plana, na koti od 187 m </w:t>
      </w:r>
      <w:proofErr w:type="spellStart"/>
      <w:r w:rsidRPr="00086D00">
        <w:rPr>
          <w:rFonts w:ascii="Arial" w:hAnsi="Arial" w:cs="Arial"/>
          <w:bCs/>
          <w:sz w:val="22"/>
          <w:szCs w:val="22"/>
        </w:rPr>
        <w:t>n.v</w:t>
      </w:r>
      <w:proofErr w:type="spellEnd"/>
      <w:r w:rsidRPr="00086D00">
        <w:rPr>
          <w:rFonts w:ascii="Arial" w:hAnsi="Arial" w:cs="Arial"/>
          <w:bCs/>
          <w:sz w:val="22"/>
          <w:szCs w:val="22"/>
        </w:rPr>
        <w:t>., volumena 200 m³</w:t>
      </w:r>
    </w:p>
    <w:p w14:paraId="49E49C66" w14:textId="77777777" w:rsidR="00086D00" w:rsidRPr="00086D00" w:rsidRDefault="00086D00" w:rsidP="00086D00">
      <w:pPr>
        <w:numPr>
          <w:ilvl w:val="1"/>
          <w:numId w:val="16"/>
        </w:numPr>
        <w:tabs>
          <w:tab w:val="left" w:pos="284"/>
        </w:tabs>
        <w:jc w:val="both"/>
        <w:rPr>
          <w:rFonts w:ascii="Arial" w:hAnsi="Arial" w:cs="Arial"/>
          <w:bCs/>
          <w:sz w:val="22"/>
          <w:szCs w:val="22"/>
        </w:rPr>
      </w:pPr>
      <w:r w:rsidRPr="00086D00">
        <w:rPr>
          <w:rFonts w:ascii="Arial" w:hAnsi="Arial" w:cs="Arial"/>
          <w:bCs/>
          <w:sz w:val="22"/>
          <w:szCs w:val="22"/>
        </w:rPr>
        <w:t>crpna stanica, koja će se izgraditi na mjestu spoja novog distribucijskog sustava na javni vodoopskrbni cjevovod, izvan obuhvata Plana</w:t>
      </w:r>
    </w:p>
    <w:p w14:paraId="6250C3A7" w14:textId="77777777" w:rsidR="00086D00" w:rsidRPr="00086D00" w:rsidRDefault="00086D00" w:rsidP="00086D00">
      <w:pPr>
        <w:numPr>
          <w:ilvl w:val="1"/>
          <w:numId w:val="16"/>
        </w:numPr>
        <w:tabs>
          <w:tab w:val="left" w:pos="284"/>
        </w:tabs>
        <w:jc w:val="both"/>
        <w:rPr>
          <w:rFonts w:ascii="Arial" w:hAnsi="Arial" w:cs="Arial"/>
          <w:bCs/>
          <w:sz w:val="22"/>
          <w:szCs w:val="22"/>
        </w:rPr>
      </w:pPr>
      <w:r w:rsidRPr="00086D00">
        <w:rPr>
          <w:rFonts w:ascii="Arial" w:hAnsi="Arial" w:cs="Arial"/>
          <w:bCs/>
          <w:sz w:val="22"/>
          <w:szCs w:val="22"/>
        </w:rPr>
        <w:lastRenderedPageBreak/>
        <w:t>tlačni cjevovod od crpne stanice do nove vodospreme</w:t>
      </w:r>
    </w:p>
    <w:p w14:paraId="4F6ECC43" w14:textId="77777777" w:rsidR="00086D00" w:rsidRPr="00086D00" w:rsidRDefault="00086D00" w:rsidP="00086D00">
      <w:pPr>
        <w:numPr>
          <w:ilvl w:val="1"/>
          <w:numId w:val="16"/>
        </w:numPr>
        <w:tabs>
          <w:tab w:val="left" w:pos="284"/>
        </w:tabs>
        <w:jc w:val="both"/>
        <w:rPr>
          <w:rFonts w:ascii="Arial" w:hAnsi="Arial" w:cs="Arial"/>
          <w:bCs/>
          <w:sz w:val="22"/>
          <w:szCs w:val="22"/>
        </w:rPr>
      </w:pPr>
      <w:r w:rsidRPr="00086D00">
        <w:rPr>
          <w:rFonts w:ascii="Arial" w:hAnsi="Arial" w:cs="Arial"/>
          <w:bCs/>
          <w:sz w:val="22"/>
          <w:szCs w:val="22"/>
        </w:rPr>
        <w:t>opskrbni cjevovod.</w:t>
      </w:r>
    </w:p>
    <w:p w14:paraId="689F0413" w14:textId="77777777" w:rsidR="00086D00" w:rsidRPr="00086D00" w:rsidRDefault="00086D00" w:rsidP="00086D00">
      <w:pPr>
        <w:tabs>
          <w:tab w:val="left" w:pos="284"/>
        </w:tabs>
        <w:jc w:val="both"/>
        <w:rPr>
          <w:rFonts w:ascii="Arial" w:hAnsi="Arial" w:cs="Arial"/>
          <w:bCs/>
          <w:sz w:val="22"/>
          <w:szCs w:val="22"/>
        </w:rPr>
      </w:pPr>
    </w:p>
    <w:p w14:paraId="376C2FA9" w14:textId="77777777" w:rsidR="00086D00" w:rsidRPr="00086D00" w:rsidRDefault="00086D00" w:rsidP="00086D00">
      <w:pPr>
        <w:tabs>
          <w:tab w:val="left" w:pos="284"/>
        </w:tabs>
        <w:jc w:val="both"/>
        <w:rPr>
          <w:rFonts w:ascii="Arial" w:hAnsi="Arial" w:cs="Arial"/>
          <w:bCs/>
          <w:sz w:val="22"/>
          <w:szCs w:val="22"/>
        </w:rPr>
      </w:pPr>
      <w:r w:rsidRPr="00086D00">
        <w:rPr>
          <w:rFonts w:ascii="Arial" w:hAnsi="Arial" w:cs="Arial"/>
          <w:bCs/>
          <w:sz w:val="22"/>
          <w:szCs w:val="22"/>
        </w:rPr>
        <w:t>Za objekte koji bi zbog položaja vodospreme imali preveliki pogonski tlak predviđena je rekonstrukcija i dogradnja postojećeg vodoopskrbnog cjevovoda na profil DN koji će biti određen projektnom dokumentacijom.</w:t>
      </w:r>
    </w:p>
    <w:p w14:paraId="4C6D294E" w14:textId="77777777" w:rsidR="00086D00" w:rsidRPr="00086D00" w:rsidRDefault="00086D00" w:rsidP="00086D00">
      <w:pPr>
        <w:tabs>
          <w:tab w:val="left" w:pos="284"/>
        </w:tabs>
        <w:jc w:val="both"/>
        <w:rPr>
          <w:rFonts w:ascii="Arial" w:hAnsi="Arial" w:cs="Arial"/>
          <w:bCs/>
          <w:sz w:val="22"/>
          <w:szCs w:val="22"/>
        </w:rPr>
      </w:pPr>
    </w:p>
    <w:p w14:paraId="12D6770C" w14:textId="77777777" w:rsidR="00086D00" w:rsidRPr="00086D00" w:rsidRDefault="00086D00" w:rsidP="00086D00">
      <w:pPr>
        <w:tabs>
          <w:tab w:val="left" w:pos="284"/>
        </w:tabs>
        <w:jc w:val="both"/>
        <w:rPr>
          <w:rFonts w:ascii="Arial" w:hAnsi="Arial" w:cs="Arial"/>
          <w:bCs/>
          <w:sz w:val="22"/>
          <w:szCs w:val="22"/>
        </w:rPr>
      </w:pPr>
      <w:r w:rsidRPr="00086D00">
        <w:rPr>
          <w:rFonts w:ascii="Arial" w:hAnsi="Arial" w:cs="Arial"/>
          <w:bCs/>
          <w:sz w:val="22"/>
          <w:szCs w:val="22"/>
        </w:rPr>
        <w:t>Nazivni vanjski promjeri cijevi planiranog vodoopskrbnog sustava također će se odrediti projektnom dokumentacijom.</w:t>
      </w:r>
    </w:p>
    <w:p w14:paraId="48A1B571" w14:textId="77777777" w:rsidR="00086D00" w:rsidRPr="00086D00" w:rsidRDefault="00086D00" w:rsidP="00086D00">
      <w:pPr>
        <w:tabs>
          <w:tab w:val="left" w:pos="284"/>
        </w:tabs>
        <w:jc w:val="both"/>
        <w:rPr>
          <w:rFonts w:ascii="Arial" w:hAnsi="Arial" w:cs="Arial"/>
          <w:bCs/>
          <w:sz w:val="22"/>
          <w:szCs w:val="22"/>
        </w:rPr>
      </w:pPr>
    </w:p>
    <w:p w14:paraId="7EBA7EB9" w14:textId="77777777" w:rsidR="00086D00" w:rsidRPr="00086D00" w:rsidRDefault="00086D00" w:rsidP="00086D00">
      <w:pPr>
        <w:numPr>
          <w:ilvl w:val="0"/>
          <w:numId w:val="1"/>
        </w:numPr>
        <w:jc w:val="center"/>
        <w:rPr>
          <w:rFonts w:ascii="Arial" w:hAnsi="Arial" w:cs="Arial"/>
          <w:bCs/>
          <w:sz w:val="22"/>
          <w:szCs w:val="22"/>
        </w:rPr>
      </w:pPr>
    </w:p>
    <w:p w14:paraId="539C74C5" w14:textId="77777777" w:rsidR="00086D00" w:rsidRPr="00086D00" w:rsidRDefault="00086D00" w:rsidP="00086D00">
      <w:pPr>
        <w:tabs>
          <w:tab w:val="left" w:pos="284"/>
        </w:tabs>
        <w:jc w:val="both"/>
        <w:rPr>
          <w:rFonts w:ascii="Arial" w:hAnsi="Arial" w:cs="Arial"/>
          <w:bCs/>
          <w:sz w:val="22"/>
          <w:szCs w:val="22"/>
        </w:rPr>
      </w:pPr>
    </w:p>
    <w:p w14:paraId="34388342" w14:textId="77777777" w:rsidR="00086D00" w:rsidRPr="00086D00" w:rsidRDefault="00086D00" w:rsidP="00086D00">
      <w:pPr>
        <w:tabs>
          <w:tab w:val="left" w:pos="284"/>
        </w:tabs>
        <w:jc w:val="both"/>
        <w:rPr>
          <w:rFonts w:ascii="Arial" w:hAnsi="Arial" w:cs="Arial"/>
          <w:bCs/>
          <w:sz w:val="22"/>
          <w:szCs w:val="22"/>
        </w:rPr>
      </w:pPr>
      <w:r w:rsidRPr="00086D00">
        <w:rPr>
          <w:rFonts w:ascii="Arial" w:hAnsi="Arial" w:cs="Arial"/>
          <w:bCs/>
          <w:sz w:val="22"/>
          <w:szCs w:val="22"/>
        </w:rPr>
        <w:t>Za planiranu vodoopskrbnu mrežu predviđeno je opremanje podzemnim hidrantima te ista mora biti kapacitirana za njihov nesmetan rad.</w:t>
      </w:r>
    </w:p>
    <w:p w14:paraId="77103EB5" w14:textId="77777777" w:rsidR="00086D00" w:rsidRPr="00086D00" w:rsidRDefault="00086D00" w:rsidP="00086D00">
      <w:pPr>
        <w:tabs>
          <w:tab w:val="left" w:pos="284"/>
        </w:tabs>
        <w:jc w:val="both"/>
        <w:rPr>
          <w:rFonts w:ascii="Arial" w:hAnsi="Arial" w:cs="Arial"/>
          <w:bCs/>
          <w:sz w:val="22"/>
          <w:szCs w:val="22"/>
        </w:rPr>
      </w:pPr>
    </w:p>
    <w:p w14:paraId="4542ADC0" w14:textId="77777777" w:rsidR="00086D00" w:rsidRPr="00086D00" w:rsidRDefault="00086D00" w:rsidP="00086D00">
      <w:pPr>
        <w:tabs>
          <w:tab w:val="left" w:pos="284"/>
        </w:tabs>
        <w:jc w:val="both"/>
        <w:rPr>
          <w:rFonts w:ascii="Arial" w:hAnsi="Arial" w:cs="Arial"/>
          <w:bCs/>
          <w:sz w:val="22"/>
          <w:szCs w:val="22"/>
        </w:rPr>
      </w:pPr>
      <w:r w:rsidRPr="00086D00">
        <w:rPr>
          <w:rFonts w:ascii="Arial" w:hAnsi="Arial" w:cs="Arial"/>
          <w:bCs/>
          <w:sz w:val="22"/>
          <w:szCs w:val="22"/>
        </w:rPr>
        <w:t>U vodospremi je potrebno osigurati volumen vode i za protupožarne potrebe.</w:t>
      </w:r>
    </w:p>
    <w:p w14:paraId="2A106C4D" w14:textId="77777777" w:rsidR="00086D00" w:rsidRPr="00086D00" w:rsidRDefault="00086D00" w:rsidP="00086D00">
      <w:pPr>
        <w:tabs>
          <w:tab w:val="left" w:pos="284"/>
        </w:tabs>
        <w:jc w:val="both"/>
        <w:rPr>
          <w:rFonts w:ascii="Arial" w:hAnsi="Arial" w:cs="Arial"/>
          <w:bCs/>
          <w:sz w:val="22"/>
          <w:szCs w:val="22"/>
        </w:rPr>
      </w:pPr>
    </w:p>
    <w:p w14:paraId="53179FBC" w14:textId="77777777" w:rsidR="00086D00" w:rsidRPr="00086D00" w:rsidRDefault="00086D00" w:rsidP="00086D00">
      <w:pPr>
        <w:tabs>
          <w:tab w:val="left" w:pos="284"/>
        </w:tabs>
        <w:jc w:val="both"/>
        <w:rPr>
          <w:rFonts w:ascii="Arial" w:hAnsi="Arial" w:cs="Arial"/>
          <w:bCs/>
          <w:sz w:val="22"/>
          <w:szCs w:val="22"/>
        </w:rPr>
      </w:pPr>
      <w:r w:rsidRPr="00086D00">
        <w:rPr>
          <w:rFonts w:ascii="Arial" w:hAnsi="Arial" w:cs="Arial"/>
          <w:bCs/>
          <w:sz w:val="22"/>
          <w:szCs w:val="22"/>
        </w:rPr>
        <w:t>Planiranje hidrantske mreže potrebno je uskladiti sa posebnim propisom koji regulira pitanje hidrantskih mreža.</w:t>
      </w:r>
    </w:p>
    <w:p w14:paraId="4C57E05D" w14:textId="77777777" w:rsidR="00086D00" w:rsidRPr="00086D00" w:rsidRDefault="00086D00" w:rsidP="00086D00">
      <w:pPr>
        <w:tabs>
          <w:tab w:val="left" w:pos="284"/>
        </w:tabs>
        <w:rPr>
          <w:rFonts w:ascii="Arial" w:hAnsi="Arial" w:cs="Arial"/>
          <w:bCs/>
          <w:sz w:val="22"/>
          <w:szCs w:val="22"/>
        </w:rPr>
      </w:pPr>
    </w:p>
    <w:p w14:paraId="62472D4B" w14:textId="77777777" w:rsidR="00086D00" w:rsidRPr="00086D00" w:rsidRDefault="00086D00" w:rsidP="00086D00">
      <w:pPr>
        <w:numPr>
          <w:ilvl w:val="0"/>
          <w:numId w:val="1"/>
        </w:numPr>
        <w:jc w:val="center"/>
        <w:rPr>
          <w:rFonts w:ascii="Arial" w:hAnsi="Arial" w:cs="Arial"/>
          <w:bCs/>
          <w:sz w:val="22"/>
          <w:szCs w:val="22"/>
        </w:rPr>
      </w:pPr>
    </w:p>
    <w:p w14:paraId="5FA18A75" w14:textId="77777777" w:rsidR="00086D00" w:rsidRPr="00086D00" w:rsidRDefault="00086D00" w:rsidP="00086D00">
      <w:pPr>
        <w:rPr>
          <w:rFonts w:ascii="Arial" w:hAnsi="Arial" w:cs="Arial"/>
          <w:sz w:val="22"/>
          <w:szCs w:val="22"/>
        </w:rPr>
      </w:pPr>
    </w:p>
    <w:p w14:paraId="5349A024" w14:textId="77777777" w:rsidR="00086D00" w:rsidRPr="00086D00" w:rsidRDefault="00086D00" w:rsidP="00086D00">
      <w:pPr>
        <w:rPr>
          <w:rFonts w:ascii="Arial" w:hAnsi="Arial" w:cs="Arial"/>
          <w:bCs/>
          <w:sz w:val="22"/>
          <w:szCs w:val="22"/>
        </w:rPr>
      </w:pPr>
      <w:r w:rsidRPr="00086D00">
        <w:rPr>
          <w:rFonts w:ascii="Arial" w:hAnsi="Arial" w:cs="Arial"/>
          <w:sz w:val="22"/>
          <w:szCs w:val="22"/>
        </w:rPr>
        <w:t>Protupožarna zaštita objekata će se izvesti priključenjem na javnu vodoopskrbnu mrežu, a u slučaju nedostatka pogonskog tlaka u sustavu, za objekte koji ne zadovoljavaju dovoljnu visinsku razliku u odnosu na vodospremu, predviđa se ugradnja pumpi za podizanje tlaka.</w:t>
      </w:r>
    </w:p>
    <w:p w14:paraId="4A9165A9" w14:textId="77777777" w:rsidR="00086D00" w:rsidRPr="00086D00" w:rsidRDefault="00086D00" w:rsidP="00086D00">
      <w:pPr>
        <w:tabs>
          <w:tab w:val="left" w:pos="284"/>
        </w:tabs>
        <w:jc w:val="both"/>
        <w:rPr>
          <w:rFonts w:ascii="Arial" w:hAnsi="Arial" w:cs="Arial"/>
          <w:sz w:val="22"/>
          <w:szCs w:val="22"/>
        </w:rPr>
      </w:pPr>
    </w:p>
    <w:p w14:paraId="46F5E367" w14:textId="77777777" w:rsidR="00086D00" w:rsidRPr="00086D00" w:rsidRDefault="00086D00" w:rsidP="00086D00">
      <w:pPr>
        <w:tabs>
          <w:tab w:val="left" w:pos="284"/>
        </w:tabs>
        <w:jc w:val="both"/>
        <w:rPr>
          <w:rFonts w:ascii="Arial" w:hAnsi="Arial" w:cs="Arial"/>
          <w:sz w:val="22"/>
          <w:szCs w:val="22"/>
        </w:rPr>
      </w:pPr>
    </w:p>
    <w:p w14:paraId="6221CC8B" w14:textId="77777777" w:rsidR="00086D00" w:rsidRPr="00086D00" w:rsidRDefault="00086D00" w:rsidP="00086D00">
      <w:pPr>
        <w:numPr>
          <w:ilvl w:val="0"/>
          <w:numId w:val="1"/>
        </w:numPr>
        <w:jc w:val="center"/>
        <w:rPr>
          <w:rFonts w:ascii="Arial" w:hAnsi="Arial" w:cs="Arial"/>
          <w:sz w:val="22"/>
          <w:szCs w:val="22"/>
        </w:rPr>
      </w:pPr>
    </w:p>
    <w:p w14:paraId="45B0E070" w14:textId="77777777" w:rsidR="00086D00" w:rsidRPr="00086D00" w:rsidRDefault="00086D00" w:rsidP="00086D00">
      <w:pPr>
        <w:rPr>
          <w:rFonts w:ascii="Arial" w:hAnsi="Arial" w:cs="Arial"/>
          <w:sz w:val="22"/>
          <w:szCs w:val="22"/>
        </w:rPr>
      </w:pPr>
    </w:p>
    <w:p w14:paraId="2D9F10C4" w14:textId="19E8FAF4" w:rsidR="00086D00" w:rsidRDefault="00086D00" w:rsidP="00086D00">
      <w:pPr>
        <w:rPr>
          <w:rFonts w:ascii="Arial" w:hAnsi="Arial" w:cs="Arial"/>
          <w:sz w:val="22"/>
          <w:szCs w:val="22"/>
        </w:rPr>
      </w:pPr>
      <w:r w:rsidRPr="00086D00">
        <w:rPr>
          <w:rFonts w:ascii="Arial" w:hAnsi="Arial" w:cs="Arial"/>
          <w:sz w:val="22"/>
          <w:szCs w:val="22"/>
        </w:rPr>
        <w:t>Sustav vodoopskrbe detaljnije će se riješiti projektnom dokumentacijom, u skladu sa posebnim propisima, odredbama ovog Plana i pravilima struke.</w:t>
      </w:r>
    </w:p>
    <w:p w14:paraId="19F01F43" w14:textId="77777777" w:rsidR="00086D00" w:rsidRPr="00086D00" w:rsidRDefault="00086D00" w:rsidP="00086D00">
      <w:pPr>
        <w:rPr>
          <w:rFonts w:ascii="Arial" w:hAnsi="Arial" w:cs="Arial"/>
          <w:sz w:val="22"/>
          <w:szCs w:val="22"/>
        </w:rPr>
      </w:pPr>
    </w:p>
    <w:p w14:paraId="4A52EE25" w14:textId="2BEBFECB" w:rsidR="00086D00" w:rsidRDefault="00086D00" w:rsidP="003B7B84">
      <w:pPr>
        <w:numPr>
          <w:ilvl w:val="2"/>
          <w:numId w:val="24"/>
        </w:numPr>
        <w:jc w:val="both"/>
        <w:rPr>
          <w:rFonts w:ascii="Arial" w:hAnsi="Arial" w:cs="Arial"/>
          <w:b/>
          <w:sz w:val="22"/>
          <w:szCs w:val="22"/>
        </w:rPr>
      </w:pPr>
      <w:r w:rsidRPr="00086D00">
        <w:rPr>
          <w:rFonts w:ascii="Arial" w:hAnsi="Arial" w:cs="Arial"/>
          <w:b/>
          <w:sz w:val="22"/>
          <w:szCs w:val="22"/>
        </w:rPr>
        <w:t>Odvodnja otpadnih voda</w:t>
      </w:r>
    </w:p>
    <w:p w14:paraId="179A8718" w14:textId="77777777" w:rsidR="00086D00" w:rsidRPr="00086D00" w:rsidRDefault="00086D00" w:rsidP="00086D00">
      <w:pPr>
        <w:ind w:left="1224"/>
        <w:jc w:val="both"/>
        <w:rPr>
          <w:rFonts w:ascii="Arial" w:hAnsi="Arial" w:cs="Arial"/>
          <w:b/>
          <w:sz w:val="22"/>
          <w:szCs w:val="22"/>
        </w:rPr>
      </w:pPr>
    </w:p>
    <w:p w14:paraId="6A86CB18" w14:textId="77777777" w:rsidR="00086D00" w:rsidRPr="00086D00" w:rsidRDefault="00086D00" w:rsidP="00086D00">
      <w:pPr>
        <w:numPr>
          <w:ilvl w:val="0"/>
          <w:numId w:val="1"/>
        </w:numPr>
        <w:jc w:val="center"/>
        <w:rPr>
          <w:rFonts w:ascii="Arial" w:hAnsi="Arial" w:cs="Arial"/>
          <w:sz w:val="22"/>
          <w:szCs w:val="22"/>
        </w:rPr>
      </w:pPr>
    </w:p>
    <w:p w14:paraId="502A46C3" w14:textId="77777777" w:rsidR="00086D00" w:rsidRPr="00086D00" w:rsidRDefault="00086D00" w:rsidP="00086D00">
      <w:pPr>
        <w:tabs>
          <w:tab w:val="left" w:pos="284"/>
          <w:tab w:val="left" w:pos="426"/>
        </w:tabs>
        <w:jc w:val="both"/>
        <w:rPr>
          <w:rFonts w:ascii="Arial" w:hAnsi="Arial" w:cs="Arial"/>
          <w:sz w:val="22"/>
          <w:szCs w:val="22"/>
        </w:rPr>
      </w:pPr>
    </w:p>
    <w:p w14:paraId="00E98807" w14:textId="77777777" w:rsidR="00086D00" w:rsidRPr="00086D00" w:rsidRDefault="00086D00" w:rsidP="00086D00">
      <w:pPr>
        <w:tabs>
          <w:tab w:val="left" w:pos="284"/>
          <w:tab w:val="left" w:pos="426"/>
        </w:tabs>
        <w:jc w:val="both"/>
        <w:rPr>
          <w:rFonts w:ascii="Arial" w:hAnsi="Arial" w:cs="Arial"/>
          <w:sz w:val="22"/>
          <w:szCs w:val="22"/>
        </w:rPr>
      </w:pPr>
      <w:r w:rsidRPr="00086D00">
        <w:rPr>
          <w:rFonts w:ascii="Arial" w:hAnsi="Arial" w:cs="Arial"/>
          <w:sz w:val="22"/>
          <w:szCs w:val="22"/>
        </w:rPr>
        <w:t xml:space="preserve">Sustav odvodnje otpadnih voda na području obuhvata Plana prikazan je na kartografskom prikazu </w:t>
      </w:r>
      <w:r w:rsidRPr="00086D00">
        <w:rPr>
          <w:rFonts w:ascii="Arial" w:hAnsi="Arial" w:cs="Arial"/>
          <w:i/>
          <w:sz w:val="22"/>
          <w:szCs w:val="22"/>
        </w:rPr>
        <w:t>2.4. Prometna, ulična i komunalna infrastrukturna mreža – Odvodnja otpadnih voda</w:t>
      </w:r>
      <w:r w:rsidRPr="00086D00">
        <w:rPr>
          <w:rFonts w:ascii="Arial" w:hAnsi="Arial" w:cs="Arial"/>
          <w:sz w:val="22"/>
          <w:szCs w:val="22"/>
        </w:rPr>
        <w:t>, u mjerilu 1:1000.</w:t>
      </w:r>
    </w:p>
    <w:p w14:paraId="1A141836" w14:textId="77777777" w:rsidR="00086D00" w:rsidRPr="00086D00" w:rsidRDefault="00086D00" w:rsidP="00086D00">
      <w:pPr>
        <w:tabs>
          <w:tab w:val="left" w:pos="284"/>
          <w:tab w:val="left" w:pos="426"/>
        </w:tabs>
        <w:jc w:val="both"/>
        <w:rPr>
          <w:rFonts w:ascii="Arial" w:hAnsi="Arial" w:cs="Arial"/>
          <w:sz w:val="22"/>
          <w:szCs w:val="22"/>
        </w:rPr>
      </w:pPr>
    </w:p>
    <w:p w14:paraId="0FF194C8" w14:textId="77777777" w:rsidR="00086D00" w:rsidRPr="00086D00" w:rsidRDefault="00086D00" w:rsidP="00086D00">
      <w:pPr>
        <w:tabs>
          <w:tab w:val="left" w:pos="284"/>
          <w:tab w:val="left" w:pos="426"/>
        </w:tabs>
        <w:jc w:val="both"/>
        <w:rPr>
          <w:rFonts w:ascii="Arial" w:hAnsi="Arial" w:cs="Arial"/>
          <w:sz w:val="22"/>
          <w:szCs w:val="22"/>
        </w:rPr>
      </w:pPr>
      <w:r w:rsidRPr="00086D00">
        <w:rPr>
          <w:rFonts w:ascii="Arial" w:hAnsi="Arial" w:cs="Arial"/>
          <w:sz w:val="22"/>
          <w:szCs w:val="22"/>
        </w:rPr>
        <w:t xml:space="preserve">Na području obuhvata Plana planiran je </w:t>
      </w:r>
      <w:proofErr w:type="spellStart"/>
      <w:r w:rsidRPr="00086D00">
        <w:rPr>
          <w:rFonts w:ascii="Arial" w:hAnsi="Arial" w:cs="Arial"/>
          <w:sz w:val="22"/>
          <w:szCs w:val="22"/>
        </w:rPr>
        <w:t>razdijelni</w:t>
      </w:r>
      <w:proofErr w:type="spellEnd"/>
      <w:r w:rsidRPr="00086D00">
        <w:rPr>
          <w:rFonts w:ascii="Arial" w:hAnsi="Arial" w:cs="Arial"/>
          <w:sz w:val="22"/>
          <w:szCs w:val="22"/>
        </w:rPr>
        <w:t xml:space="preserve"> sustav odvodnje sanitarnih i oborinskih otpadnih voda.</w:t>
      </w:r>
    </w:p>
    <w:p w14:paraId="41E56E5F" w14:textId="77777777" w:rsidR="00086D00" w:rsidRPr="00086D00" w:rsidRDefault="00086D00" w:rsidP="00086D00">
      <w:pPr>
        <w:jc w:val="both"/>
        <w:rPr>
          <w:rFonts w:ascii="Arial" w:hAnsi="Arial" w:cs="Arial"/>
          <w:b/>
          <w:sz w:val="22"/>
          <w:szCs w:val="22"/>
        </w:rPr>
      </w:pPr>
    </w:p>
    <w:p w14:paraId="19C80D11" w14:textId="1E3D52ED" w:rsidR="00086D00" w:rsidRDefault="00086D00" w:rsidP="00086D00">
      <w:pPr>
        <w:ind w:left="708"/>
        <w:jc w:val="both"/>
        <w:rPr>
          <w:rFonts w:ascii="Arial" w:hAnsi="Arial" w:cs="Arial"/>
          <w:b/>
          <w:sz w:val="22"/>
          <w:szCs w:val="22"/>
        </w:rPr>
      </w:pPr>
      <w:r w:rsidRPr="00086D00">
        <w:rPr>
          <w:rFonts w:ascii="Arial" w:hAnsi="Arial" w:cs="Arial"/>
          <w:b/>
          <w:sz w:val="22"/>
          <w:szCs w:val="22"/>
        </w:rPr>
        <w:t>Sanitarne otpadne vode</w:t>
      </w:r>
    </w:p>
    <w:p w14:paraId="31A31235" w14:textId="77777777" w:rsidR="00086D00" w:rsidRPr="00086D00" w:rsidRDefault="00086D00" w:rsidP="00086D00">
      <w:pPr>
        <w:ind w:left="708"/>
        <w:jc w:val="both"/>
        <w:rPr>
          <w:rFonts w:ascii="Arial" w:hAnsi="Arial" w:cs="Arial"/>
          <w:b/>
          <w:sz w:val="22"/>
          <w:szCs w:val="22"/>
        </w:rPr>
      </w:pPr>
    </w:p>
    <w:p w14:paraId="2AA9F92D" w14:textId="77777777" w:rsidR="00086D00" w:rsidRPr="00086D00" w:rsidRDefault="00086D00" w:rsidP="00086D00">
      <w:pPr>
        <w:numPr>
          <w:ilvl w:val="0"/>
          <w:numId w:val="1"/>
        </w:numPr>
        <w:jc w:val="center"/>
        <w:rPr>
          <w:rFonts w:ascii="Arial" w:hAnsi="Arial" w:cs="Arial"/>
          <w:sz w:val="22"/>
          <w:szCs w:val="22"/>
        </w:rPr>
      </w:pPr>
    </w:p>
    <w:p w14:paraId="55C90F6F" w14:textId="77777777" w:rsidR="00086D00" w:rsidRPr="00086D00" w:rsidRDefault="00086D00" w:rsidP="00086D00">
      <w:pPr>
        <w:jc w:val="both"/>
        <w:rPr>
          <w:rFonts w:ascii="Arial" w:hAnsi="Arial" w:cs="Arial"/>
          <w:sz w:val="22"/>
          <w:szCs w:val="22"/>
        </w:rPr>
      </w:pPr>
    </w:p>
    <w:p w14:paraId="1D61F83B"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Dispozicija sanitarnih otpadnih voda se planira spojem na javnu mrežu odvodnje otpadnih voda Grada Dubrovnika.</w:t>
      </w:r>
    </w:p>
    <w:p w14:paraId="527CC048" w14:textId="77777777" w:rsidR="00086D00" w:rsidRPr="00086D00" w:rsidRDefault="00086D00" w:rsidP="00086D00">
      <w:pPr>
        <w:jc w:val="both"/>
        <w:rPr>
          <w:rFonts w:ascii="Arial" w:hAnsi="Arial" w:cs="Arial"/>
          <w:sz w:val="22"/>
          <w:szCs w:val="22"/>
        </w:rPr>
      </w:pPr>
    </w:p>
    <w:p w14:paraId="16E963A0"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Kompletna mreža se sastoji isključivo od gravitacijskih kolektora (glavni odvodni kolektori sa pripadajućim nazivnim vanjskim promjerom cijevi).</w:t>
      </w:r>
    </w:p>
    <w:p w14:paraId="129F9FF5" w14:textId="77777777" w:rsidR="00086D00" w:rsidRPr="00086D00" w:rsidRDefault="00086D00" w:rsidP="00086D00">
      <w:pPr>
        <w:jc w:val="both"/>
        <w:rPr>
          <w:rFonts w:ascii="Arial" w:hAnsi="Arial" w:cs="Arial"/>
          <w:sz w:val="22"/>
          <w:szCs w:val="22"/>
        </w:rPr>
      </w:pPr>
    </w:p>
    <w:p w14:paraId="10C841A3"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Izgradnja i polaganje gravitacijskih kolektora moguće je i na granici građevnih čestica u slučaju kad se realiziraju dva reda građevnih čestica između dviju javnih prometnih površina. U tom </w:t>
      </w:r>
      <w:r w:rsidRPr="00086D00">
        <w:rPr>
          <w:rFonts w:ascii="Arial" w:hAnsi="Arial" w:cs="Arial"/>
          <w:sz w:val="22"/>
          <w:szCs w:val="22"/>
        </w:rPr>
        <w:lastRenderedPageBreak/>
        <w:t xml:space="preserve">slučaju potrebno je osigurati prostor za redovno servisiranje i održavanje sustava odvodnje sanitarnih otpadnih voda. </w:t>
      </w:r>
    </w:p>
    <w:p w14:paraId="6D8AD690" w14:textId="77777777" w:rsidR="00086D00" w:rsidRPr="00086D00" w:rsidRDefault="00086D00" w:rsidP="00086D00">
      <w:pPr>
        <w:jc w:val="both"/>
        <w:rPr>
          <w:rFonts w:ascii="Arial" w:hAnsi="Arial" w:cs="Arial"/>
          <w:sz w:val="22"/>
          <w:szCs w:val="22"/>
        </w:rPr>
      </w:pPr>
    </w:p>
    <w:p w14:paraId="0256560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Vršno opterećenje se predviđa u ljetnim mjesecima. U planiranom obuhvatu, predviđen je ekvivalent stanovnika od 450 osoba i dnevna količina sanitarne otpadne vode od 65 m³, te vršno otjecanje od 3,9 l/s. Sanitarne otpadne vode sa sanitarnih uređaja, tuševa i praonica će se voditi kanalizacijskim kolektorom položenim u sabirnim i pristupnim cestama na minimalnu dubinu 1,3 m, do javne kanalizacijske mreže Grada Dubrovnika.</w:t>
      </w:r>
    </w:p>
    <w:p w14:paraId="452F7DB2" w14:textId="77777777" w:rsidR="00086D00" w:rsidRPr="00086D00" w:rsidRDefault="00086D00" w:rsidP="00086D00">
      <w:pPr>
        <w:jc w:val="both"/>
        <w:rPr>
          <w:rFonts w:ascii="Arial" w:hAnsi="Arial" w:cs="Arial"/>
          <w:sz w:val="22"/>
          <w:szCs w:val="22"/>
        </w:rPr>
      </w:pPr>
    </w:p>
    <w:p w14:paraId="49F5FB1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 svim vertikalnim i horizontalnim lomovima izrađuju se revizijska okna.</w:t>
      </w:r>
    </w:p>
    <w:p w14:paraId="7CAF9C7D" w14:textId="77777777" w:rsidR="00086D00" w:rsidRPr="00086D00" w:rsidRDefault="00086D00" w:rsidP="00086D00">
      <w:pPr>
        <w:jc w:val="both"/>
        <w:rPr>
          <w:rFonts w:ascii="Arial" w:hAnsi="Arial" w:cs="Arial"/>
          <w:sz w:val="22"/>
          <w:szCs w:val="22"/>
        </w:rPr>
      </w:pPr>
    </w:p>
    <w:p w14:paraId="78136B8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Zamašćene sanitarne otpadne vode iz kuhinja ugostiteljskih objekata će se prije spajanja na kanalizacijski kolektor provesti kroz </w:t>
      </w:r>
      <w:proofErr w:type="spellStart"/>
      <w:r w:rsidRPr="00086D00">
        <w:rPr>
          <w:rFonts w:ascii="Arial" w:hAnsi="Arial" w:cs="Arial"/>
          <w:sz w:val="22"/>
          <w:szCs w:val="22"/>
        </w:rPr>
        <w:t>odvajač</w:t>
      </w:r>
      <w:proofErr w:type="spellEnd"/>
      <w:r w:rsidRPr="00086D00">
        <w:rPr>
          <w:rFonts w:ascii="Arial" w:hAnsi="Arial" w:cs="Arial"/>
          <w:sz w:val="22"/>
          <w:szCs w:val="22"/>
        </w:rPr>
        <w:t xml:space="preserve"> masti. Nusprodukte nastale procesom odvajanja masti nije dozvoljeno odlagati u okoliš, već je potrebno organizirati zbrinjavanje u dogovoru sa nadležnim komunalnim poduzećem.</w:t>
      </w:r>
    </w:p>
    <w:p w14:paraId="1C103D0F" w14:textId="77777777" w:rsidR="00086D00" w:rsidRPr="00086D00" w:rsidRDefault="00086D00" w:rsidP="00086D00">
      <w:pPr>
        <w:jc w:val="both"/>
        <w:rPr>
          <w:rFonts w:ascii="Arial" w:hAnsi="Arial" w:cs="Arial"/>
          <w:sz w:val="22"/>
          <w:szCs w:val="22"/>
        </w:rPr>
      </w:pPr>
    </w:p>
    <w:p w14:paraId="36033268" w14:textId="77777777" w:rsidR="00086D00" w:rsidRPr="00086D00" w:rsidRDefault="00086D00" w:rsidP="00086D00">
      <w:pPr>
        <w:ind w:firstLine="708"/>
        <w:jc w:val="both"/>
        <w:rPr>
          <w:rFonts w:ascii="Arial" w:hAnsi="Arial" w:cs="Arial"/>
          <w:b/>
          <w:sz w:val="22"/>
          <w:szCs w:val="22"/>
        </w:rPr>
      </w:pPr>
      <w:r w:rsidRPr="00086D00">
        <w:rPr>
          <w:rFonts w:ascii="Arial" w:hAnsi="Arial" w:cs="Arial"/>
          <w:b/>
          <w:sz w:val="22"/>
          <w:szCs w:val="22"/>
        </w:rPr>
        <w:t>Oborinske otpadne vode</w:t>
      </w:r>
    </w:p>
    <w:p w14:paraId="33B17DF9" w14:textId="77777777" w:rsidR="00086D00" w:rsidRPr="00086D00" w:rsidRDefault="00086D00" w:rsidP="00086D00">
      <w:pPr>
        <w:numPr>
          <w:ilvl w:val="0"/>
          <w:numId w:val="1"/>
        </w:numPr>
        <w:jc w:val="center"/>
        <w:rPr>
          <w:rFonts w:ascii="Arial" w:hAnsi="Arial" w:cs="Arial"/>
          <w:sz w:val="22"/>
          <w:szCs w:val="22"/>
        </w:rPr>
      </w:pPr>
    </w:p>
    <w:p w14:paraId="3B3A8A28" w14:textId="77777777" w:rsidR="00086D00" w:rsidRPr="00086D00" w:rsidRDefault="00086D00" w:rsidP="00086D00">
      <w:pPr>
        <w:tabs>
          <w:tab w:val="left" w:pos="0"/>
        </w:tabs>
        <w:rPr>
          <w:rFonts w:ascii="Arial" w:hAnsi="Arial" w:cs="Arial"/>
          <w:sz w:val="22"/>
          <w:szCs w:val="22"/>
        </w:rPr>
      </w:pPr>
    </w:p>
    <w:p w14:paraId="4FD2EC0F" w14:textId="77777777" w:rsidR="00086D00" w:rsidRPr="00086D00" w:rsidRDefault="00086D00" w:rsidP="00086D00">
      <w:pPr>
        <w:tabs>
          <w:tab w:val="left" w:pos="0"/>
        </w:tabs>
        <w:rPr>
          <w:rFonts w:ascii="Arial" w:hAnsi="Arial" w:cs="Arial"/>
          <w:sz w:val="22"/>
          <w:szCs w:val="22"/>
        </w:rPr>
      </w:pPr>
      <w:r w:rsidRPr="00086D00">
        <w:rPr>
          <w:rFonts w:ascii="Arial" w:hAnsi="Arial" w:cs="Arial"/>
          <w:sz w:val="22"/>
          <w:szCs w:val="22"/>
        </w:rPr>
        <w:t>Planirani kanali oborinske odvodnje locirani su u osima cesta unutar obuhvata Plana, na minimalnu dubinu 1,0 m, računajući od tjemena cijevi do nivelete prometnice.</w:t>
      </w:r>
    </w:p>
    <w:p w14:paraId="69B6D8E2" w14:textId="77777777" w:rsidR="00086D00" w:rsidRPr="00086D00" w:rsidRDefault="00086D00" w:rsidP="00086D00">
      <w:pPr>
        <w:tabs>
          <w:tab w:val="left" w:pos="0"/>
        </w:tabs>
        <w:rPr>
          <w:rFonts w:ascii="Arial" w:hAnsi="Arial" w:cs="Arial"/>
          <w:sz w:val="22"/>
          <w:szCs w:val="22"/>
        </w:rPr>
      </w:pPr>
    </w:p>
    <w:p w14:paraId="26AB4359" w14:textId="77777777" w:rsidR="00086D00" w:rsidRPr="00086D00" w:rsidRDefault="00086D00" w:rsidP="00086D00">
      <w:pPr>
        <w:tabs>
          <w:tab w:val="left" w:pos="0"/>
        </w:tabs>
        <w:rPr>
          <w:rFonts w:ascii="Arial" w:hAnsi="Arial" w:cs="Arial"/>
          <w:sz w:val="22"/>
          <w:szCs w:val="22"/>
        </w:rPr>
      </w:pPr>
      <w:r w:rsidRPr="00086D00">
        <w:rPr>
          <w:rFonts w:ascii="Arial" w:hAnsi="Arial" w:cs="Arial"/>
          <w:sz w:val="22"/>
          <w:szCs w:val="22"/>
        </w:rPr>
        <w:t>Svi kanali koji odvode sakupljene oborinske otpadne vode su gravitacijski (kolektori oborinske vode).</w:t>
      </w:r>
    </w:p>
    <w:p w14:paraId="134380BB" w14:textId="77777777" w:rsidR="00086D00" w:rsidRPr="00086D00" w:rsidRDefault="00086D00" w:rsidP="00086D00">
      <w:pPr>
        <w:tabs>
          <w:tab w:val="left" w:pos="0"/>
        </w:tabs>
        <w:rPr>
          <w:rFonts w:ascii="Arial" w:hAnsi="Arial" w:cs="Arial"/>
          <w:sz w:val="22"/>
          <w:szCs w:val="22"/>
        </w:rPr>
      </w:pPr>
    </w:p>
    <w:p w14:paraId="1FAE3FC8" w14:textId="77777777" w:rsidR="00086D00" w:rsidRPr="00086D00" w:rsidRDefault="00086D00" w:rsidP="00086D00">
      <w:pPr>
        <w:tabs>
          <w:tab w:val="left" w:pos="0"/>
        </w:tabs>
        <w:rPr>
          <w:rFonts w:ascii="Arial" w:hAnsi="Arial" w:cs="Arial"/>
          <w:sz w:val="22"/>
          <w:szCs w:val="22"/>
        </w:rPr>
      </w:pPr>
      <w:r w:rsidRPr="00086D00">
        <w:rPr>
          <w:rFonts w:ascii="Arial" w:hAnsi="Arial" w:cs="Arial"/>
          <w:sz w:val="22"/>
          <w:szCs w:val="22"/>
        </w:rPr>
        <w:t>Uz kanale su načelno locirani i ispusti oborinske vode.</w:t>
      </w:r>
    </w:p>
    <w:p w14:paraId="7AD197D2" w14:textId="77777777" w:rsidR="00086D00" w:rsidRPr="00086D00" w:rsidRDefault="00086D00" w:rsidP="00086D00">
      <w:pPr>
        <w:tabs>
          <w:tab w:val="left" w:pos="0"/>
          <w:tab w:val="left" w:pos="284"/>
        </w:tabs>
        <w:jc w:val="both"/>
        <w:rPr>
          <w:rFonts w:ascii="Arial" w:hAnsi="Arial" w:cs="Arial"/>
          <w:sz w:val="22"/>
          <w:szCs w:val="22"/>
        </w:rPr>
      </w:pPr>
    </w:p>
    <w:p w14:paraId="55BA4E05" w14:textId="77777777" w:rsidR="00086D00" w:rsidRPr="00086D00" w:rsidRDefault="00086D00" w:rsidP="00086D00">
      <w:pPr>
        <w:numPr>
          <w:ilvl w:val="0"/>
          <w:numId w:val="1"/>
        </w:numPr>
        <w:jc w:val="center"/>
        <w:rPr>
          <w:rFonts w:ascii="Arial" w:hAnsi="Arial" w:cs="Arial"/>
          <w:sz w:val="22"/>
          <w:szCs w:val="22"/>
        </w:rPr>
      </w:pPr>
    </w:p>
    <w:p w14:paraId="67500409" w14:textId="77777777" w:rsidR="00086D00" w:rsidRPr="00086D00" w:rsidRDefault="00086D00" w:rsidP="00086D00">
      <w:pPr>
        <w:tabs>
          <w:tab w:val="left" w:pos="0"/>
          <w:tab w:val="left" w:pos="284"/>
        </w:tabs>
        <w:rPr>
          <w:rFonts w:ascii="Arial" w:hAnsi="Arial" w:cs="Arial"/>
          <w:sz w:val="22"/>
          <w:szCs w:val="22"/>
        </w:rPr>
      </w:pPr>
    </w:p>
    <w:p w14:paraId="03B7AE88" w14:textId="77777777" w:rsidR="00086D00" w:rsidRPr="00086D00" w:rsidRDefault="00086D00" w:rsidP="00086D00">
      <w:pPr>
        <w:tabs>
          <w:tab w:val="left" w:pos="0"/>
          <w:tab w:val="left" w:pos="284"/>
        </w:tabs>
        <w:rPr>
          <w:rFonts w:ascii="Arial" w:hAnsi="Arial" w:cs="Arial"/>
          <w:sz w:val="22"/>
          <w:szCs w:val="22"/>
        </w:rPr>
      </w:pPr>
      <w:r w:rsidRPr="00086D00">
        <w:rPr>
          <w:rFonts w:ascii="Arial" w:hAnsi="Arial" w:cs="Arial"/>
          <w:sz w:val="22"/>
          <w:szCs w:val="22"/>
        </w:rPr>
        <w:t>Na svim vertikalnim i horizontalnim lomovima izrađuju se revizijska okna.</w:t>
      </w:r>
    </w:p>
    <w:p w14:paraId="38AF420B" w14:textId="77777777" w:rsidR="00086D00" w:rsidRPr="00086D00" w:rsidRDefault="00086D00" w:rsidP="00086D00">
      <w:pPr>
        <w:tabs>
          <w:tab w:val="left" w:pos="0"/>
          <w:tab w:val="left" w:pos="284"/>
        </w:tabs>
        <w:rPr>
          <w:rFonts w:ascii="Arial" w:hAnsi="Arial" w:cs="Arial"/>
          <w:sz w:val="22"/>
          <w:szCs w:val="22"/>
        </w:rPr>
      </w:pPr>
    </w:p>
    <w:p w14:paraId="36856109" w14:textId="77777777" w:rsidR="00086D00" w:rsidRPr="00086D00" w:rsidRDefault="00086D00" w:rsidP="00086D00">
      <w:pPr>
        <w:tabs>
          <w:tab w:val="left" w:pos="0"/>
          <w:tab w:val="left" w:pos="284"/>
        </w:tabs>
        <w:rPr>
          <w:rFonts w:ascii="Arial" w:hAnsi="Arial" w:cs="Arial"/>
          <w:sz w:val="22"/>
          <w:szCs w:val="22"/>
        </w:rPr>
      </w:pPr>
      <w:r w:rsidRPr="00086D00">
        <w:rPr>
          <w:rFonts w:ascii="Arial" w:hAnsi="Arial" w:cs="Arial"/>
          <w:sz w:val="22"/>
          <w:szCs w:val="22"/>
        </w:rPr>
        <w:t>Čiste oborinske vode sa krovova objekata, terasa i platoa u pješačkom dijelu obuhvata će se prikladno ispustiti u okoliš te ove vode nije potrebno tretirati prije ispuštanja u okoliš.</w:t>
      </w:r>
    </w:p>
    <w:p w14:paraId="35E86339" w14:textId="77777777" w:rsidR="00086D00" w:rsidRPr="00086D00" w:rsidRDefault="00086D00" w:rsidP="00086D00">
      <w:pPr>
        <w:tabs>
          <w:tab w:val="left" w:pos="0"/>
          <w:tab w:val="left" w:pos="284"/>
        </w:tabs>
        <w:rPr>
          <w:rFonts w:ascii="Arial" w:hAnsi="Arial" w:cs="Arial"/>
          <w:sz w:val="22"/>
          <w:szCs w:val="22"/>
        </w:rPr>
      </w:pPr>
    </w:p>
    <w:p w14:paraId="2F334A17" w14:textId="77777777" w:rsidR="00086D00" w:rsidRPr="00086D00" w:rsidRDefault="00086D00" w:rsidP="00086D00">
      <w:pPr>
        <w:tabs>
          <w:tab w:val="left" w:pos="0"/>
          <w:tab w:val="left" w:pos="284"/>
        </w:tabs>
        <w:rPr>
          <w:rFonts w:ascii="Arial" w:hAnsi="Arial" w:cs="Arial"/>
          <w:sz w:val="22"/>
          <w:szCs w:val="22"/>
        </w:rPr>
      </w:pPr>
      <w:proofErr w:type="spellStart"/>
      <w:r w:rsidRPr="00086D00">
        <w:rPr>
          <w:rFonts w:ascii="Arial" w:hAnsi="Arial" w:cs="Arial"/>
          <w:sz w:val="22"/>
          <w:szCs w:val="22"/>
        </w:rPr>
        <w:t>Zauljene</w:t>
      </w:r>
      <w:proofErr w:type="spellEnd"/>
      <w:r w:rsidRPr="00086D00">
        <w:rPr>
          <w:rFonts w:ascii="Arial" w:hAnsi="Arial" w:cs="Arial"/>
          <w:sz w:val="22"/>
          <w:szCs w:val="22"/>
        </w:rPr>
        <w:t xml:space="preserve"> oborinske vode sa prometnica i parkirališta se moraju pročistiti separatorom naftnih derivata  prije ispuštanja u okoliš.</w:t>
      </w:r>
    </w:p>
    <w:p w14:paraId="5DAE19AA" w14:textId="77777777" w:rsidR="00086D00" w:rsidRPr="00086D00" w:rsidRDefault="00086D00" w:rsidP="00086D00">
      <w:pPr>
        <w:tabs>
          <w:tab w:val="left" w:pos="0"/>
          <w:tab w:val="left" w:pos="284"/>
        </w:tabs>
        <w:jc w:val="center"/>
        <w:rPr>
          <w:rFonts w:ascii="Arial" w:hAnsi="Arial" w:cs="Arial"/>
          <w:sz w:val="22"/>
          <w:szCs w:val="22"/>
        </w:rPr>
      </w:pPr>
    </w:p>
    <w:p w14:paraId="7B1B6945" w14:textId="77777777" w:rsidR="00086D00" w:rsidRPr="00086D00" w:rsidRDefault="00086D00" w:rsidP="00086D00">
      <w:pPr>
        <w:numPr>
          <w:ilvl w:val="0"/>
          <w:numId w:val="1"/>
        </w:numPr>
        <w:jc w:val="center"/>
        <w:rPr>
          <w:rFonts w:ascii="Arial" w:hAnsi="Arial" w:cs="Arial"/>
          <w:sz w:val="22"/>
          <w:szCs w:val="22"/>
        </w:rPr>
      </w:pPr>
    </w:p>
    <w:p w14:paraId="65A26617" w14:textId="77777777" w:rsidR="00086D00" w:rsidRPr="00086D00" w:rsidRDefault="00086D00" w:rsidP="00086D00">
      <w:pPr>
        <w:rPr>
          <w:rFonts w:ascii="Arial" w:hAnsi="Arial" w:cs="Arial"/>
          <w:sz w:val="22"/>
          <w:szCs w:val="22"/>
        </w:rPr>
      </w:pPr>
    </w:p>
    <w:p w14:paraId="22335B19" w14:textId="77777777" w:rsidR="00086D00" w:rsidRPr="00086D00" w:rsidRDefault="00086D00" w:rsidP="00086D00">
      <w:pPr>
        <w:rPr>
          <w:rFonts w:ascii="Arial" w:hAnsi="Arial" w:cs="Arial"/>
          <w:sz w:val="22"/>
          <w:szCs w:val="22"/>
        </w:rPr>
      </w:pPr>
      <w:r w:rsidRPr="00086D00">
        <w:rPr>
          <w:rFonts w:ascii="Arial" w:hAnsi="Arial" w:cs="Arial"/>
          <w:sz w:val="22"/>
          <w:szCs w:val="22"/>
        </w:rPr>
        <w:t xml:space="preserve">Sustav odvodnje sanitarnih i oborinskih otpadnih voda detaljnije će se riješiti projektnom dokumentacijom, u skladu sa posebnim propisima, odredbama ovog Plana i pravilima struke. </w:t>
      </w:r>
    </w:p>
    <w:p w14:paraId="273A8049" w14:textId="77777777" w:rsidR="00086D00" w:rsidRPr="00086D00" w:rsidRDefault="00086D00" w:rsidP="00086D00">
      <w:pPr>
        <w:jc w:val="both"/>
        <w:rPr>
          <w:rFonts w:ascii="Arial" w:hAnsi="Arial" w:cs="Arial"/>
          <w:b/>
          <w:sz w:val="22"/>
          <w:szCs w:val="22"/>
        </w:rPr>
      </w:pPr>
    </w:p>
    <w:p w14:paraId="0A583ED3" w14:textId="77777777" w:rsidR="00086D00" w:rsidRPr="00086D00" w:rsidRDefault="00086D00" w:rsidP="00086D00">
      <w:pPr>
        <w:jc w:val="both"/>
        <w:rPr>
          <w:rFonts w:ascii="Arial" w:hAnsi="Arial" w:cs="Arial"/>
          <w:b/>
          <w:sz w:val="22"/>
          <w:szCs w:val="22"/>
        </w:rPr>
      </w:pPr>
    </w:p>
    <w:p w14:paraId="766ED102" w14:textId="77777777" w:rsidR="00086D00" w:rsidRPr="00086D00" w:rsidRDefault="00086D00" w:rsidP="003B7B84">
      <w:pPr>
        <w:numPr>
          <w:ilvl w:val="0"/>
          <w:numId w:val="24"/>
        </w:numPr>
        <w:jc w:val="both"/>
        <w:rPr>
          <w:rFonts w:ascii="Arial" w:hAnsi="Arial" w:cs="Arial"/>
          <w:b/>
          <w:sz w:val="22"/>
          <w:szCs w:val="22"/>
        </w:rPr>
      </w:pPr>
      <w:r w:rsidRPr="00086D00">
        <w:rPr>
          <w:rFonts w:ascii="Arial" w:hAnsi="Arial" w:cs="Arial"/>
          <w:b/>
          <w:sz w:val="22"/>
          <w:szCs w:val="22"/>
        </w:rPr>
        <w:t>UVJETI UREĐENJA JAVNIH ZELENIH POVRŠINA (Z1)</w:t>
      </w:r>
    </w:p>
    <w:p w14:paraId="145527F3" w14:textId="77777777" w:rsidR="00086D00" w:rsidRPr="00086D00" w:rsidRDefault="00086D00" w:rsidP="00086D00">
      <w:pPr>
        <w:jc w:val="both"/>
        <w:rPr>
          <w:rFonts w:ascii="Arial" w:hAnsi="Arial" w:cs="Arial"/>
          <w:b/>
          <w:sz w:val="22"/>
          <w:szCs w:val="22"/>
        </w:rPr>
      </w:pPr>
    </w:p>
    <w:p w14:paraId="21EA5040" w14:textId="77777777" w:rsidR="00086D00" w:rsidRPr="00086D00" w:rsidRDefault="00086D00" w:rsidP="00086D00">
      <w:pPr>
        <w:numPr>
          <w:ilvl w:val="0"/>
          <w:numId w:val="1"/>
        </w:numPr>
        <w:jc w:val="center"/>
        <w:rPr>
          <w:rFonts w:ascii="Arial" w:hAnsi="Arial" w:cs="Arial"/>
          <w:sz w:val="22"/>
          <w:szCs w:val="22"/>
        </w:rPr>
      </w:pPr>
    </w:p>
    <w:p w14:paraId="351558DB" w14:textId="77777777" w:rsidR="00086D00" w:rsidRPr="00086D00" w:rsidRDefault="00086D00" w:rsidP="00086D00">
      <w:pPr>
        <w:jc w:val="both"/>
        <w:rPr>
          <w:rFonts w:ascii="Arial" w:hAnsi="Arial" w:cs="Arial"/>
          <w:sz w:val="22"/>
          <w:szCs w:val="22"/>
        </w:rPr>
      </w:pPr>
    </w:p>
    <w:p w14:paraId="0EFE867B"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Javne zelene površine planirane su na površinama koje se moraju krajobrazno urediti, a unutar kojih je moguće uređenje pješačkih staza, odmorišta, paviljona, dječjih igrališta, vježbališta na otvorenom, trim staza, boćališta, stolova za stolni tenis na otvorenom i drugih sličnih športskih i rekreacijskih sadržaja, javne rasvjete i opremanje urbanom opremom.</w:t>
      </w:r>
    </w:p>
    <w:p w14:paraId="5579C3A5" w14:textId="77777777" w:rsidR="00086D00" w:rsidRPr="00086D00" w:rsidRDefault="00086D00" w:rsidP="00086D00">
      <w:pPr>
        <w:jc w:val="both"/>
        <w:rPr>
          <w:rFonts w:ascii="Arial" w:hAnsi="Arial" w:cs="Arial"/>
          <w:sz w:val="22"/>
          <w:szCs w:val="22"/>
        </w:rPr>
      </w:pPr>
    </w:p>
    <w:p w14:paraId="3B537C2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Javne zelene površine (Z1) u obuhvatu Plana odnose se na:</w:t>
      </w:r>
    </w:p>
    <w:p w14:paraId="0CCF2E54" w14:textId="77777777" w:rsidR="00086D00" w:rsidRPr="00086D00" w:rsidRDefault="00086D00" w:rsidP="00086D00">
      <w:pPr>
        <w:numPr>
          <w:ilvl w:val="1"/>
          <w:numId w:val="17"/>
        </w:numPr>
        <w:jc w:val="both"/>
        <w:rPr>
          <w:rFonts w:ascii="Arial" w:hAnsi="Arial" w:cs="Arial"/>
          <w:sz w:val="22"/>
          <w:szCs w:val="22"/>
        </w:rPr>
      </w:pPr>
      <w:r w:rsidRPr="00086D00">
        <w:rPr>
          <w:rFonts w:ascii="Arial" w:hAnsi="Arial" w:cs="Arial"/>
          <w:sz w:val="22"/>
          <w:szCs w:val="22"/>
        </w:rPr>
        <w:t>javni park</w:t>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r>
      <w:r w:rsidRPr="00086D00">
        <w:rPr>
          <w:rFonts w:ascii="Arial" w:hAnsi="Arial" w:cs="Arial"/>
          <w:sz w:val="22"/>
          <w:szCs w:val="22"/>
        </w:rPr>
        <w:tab/>
        <w:t>Z1</w:t>
      </w:r>
    </w:p>
    <w:p w14:paraId="0331028B" w14:textId="77777777" w:rsidR="00086D00" w:rsidRPr="00086D00" w:rsidRDefault="00086D00" w:rsidP="00086D00">
      <w:pPr>
        <w:numPr>
          <w:ilvl w:val="1"/>
          <w:numId w:val="17"/>
        </w:numPr>
        <w:jc w:val="both"/>
        <w:rPr>
          <w:rFonts w:ascii="Arial" w:hAnsi="Arial" w:cs="Arial"/>
          <w:sz w:val="22"/>
          <w:szCs w:val="22"/>
        </w:rPr>
      </w:pPr>
      <w:r w:rsidRPr="00086D00">
        <w:rPr>
          <w:rFonts w:ascii="Arial" w:hAnsi="Arial" w:cs="Arial"/>
          <w:sz w:val="22"/>
          <w:szCs w:val="22"/>
        </w:rPr>
        <w:t xml:space="preserve">javni parking/javne zelene površine unutar koridora prometnice </w:t>
      </w:r>
      <w:r w:rsidRPr="00086D00">
        <w:rPr>
          <w:rFonts w:ascii="Arial" w:hAnsi="Arial" w:cs="Arial"/>
          <w:sz w:val="22"/>
          <w:szCs w:val="22"/>
        </w:rPr>
        <w:tab/>
        <w:t>P/Z</w:t>
      </w:r>
    </w:p>
    <w:p w14:paraId="0A3B408D" w14:textId="77777777" w:rsidR="00086D00" w:rsidRPr="00086D00" w:rsidRDefault="00086D00" w:rsidP="00086D00">
      <w:pPr>
        <w:jc w:val="both"/>
        <w:rPr>
          <w:rFonts w:ascii="Arial" w:hAnsi="Arial" w:cs="Arial"/>
          <w:sz w:val="22"/>
          <w:szCs w:val="22"/>
        </w:rPr>
      </w:pPr>
    </w:p>
    <w:p w14:paraId="1E282197"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lastRenderedPageBreak/>
        <w:t xml:space="preserve">Javne zelene površine prikazane su na kartografskom prikazu 1. </w:t>
      </w:r>
      <w:r w:rsidRPr="00086D00">
        <w:rPr>
          <w:rFonts w:ascii="Arial" w:hAnsi="Arial" w:cs="Arial"/>
          <w:i/>
          <w:sz w:val="22"/>
          <w:szCs w:val="22"/>
        </w:rPr>
        <w:t>Korištenje i namjena površina</w:t>
      </w:r>
      <w:r w:rsidRPr="00086D00">
        <w:rPr>
          <w:rFonts w:ascii="Arial" w:hAnsi="Arial" w:cs="Arial"/>
          <w:sz w:val="22"/>
          <w:szCs w:val="22"/>
        </w:rPr>
        <w:t xml:space="preserve">, u mjerilu 1:1000. </w:t>
      </w:r>
    </w:p>
    <w:p w14:paraId="049D6974" w14:textId="77777777" w:rsidR="00086D00" w:rsidRPr="00086D00" w:rsidRDefault="00086D00" w:rsidP="00086D00">
      <w:pPr>
        <w:jc w:val="both"/>
        <w:rPr>
          <w:rFonts w:ascii="Arial" w:hAnsi="Arial" w:cs="Arial"/>
          <w:sz w:val="22"/>
          <w:szCs w:val="22"/>
        </w:rPr>
      </w:pPr>
    </w:p>
    <w:p w14:paraId="25E335EF"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Uvjeti i načini gradnje moraju biti u skladu s odredbama ovog Plana.</w:t>
      </w:r>
    </w:p>
    <w:p w14:paraId="1898E928" w14:textId="77777777" w:rsidR="00086D00" w:rsidRPr="00086D00" w:rsidRDefault="00086D00" w:rsidP="00086D00">
      <w:pPr>
        <w:rPr>
          <w:rFonts w:ascii="Arial" w:hAnsi="Arial" w:cs="Arial"/>
          <w:b/>
          <w:sz w:val="22"/>
          <w:szCs w:val="22"/>
        </w:rPr>
      </w:pPr>
    </w:p>
    <w:p w14:paraId="3D355EC3" w14:textId="77777777" w:rsidR="00086D00" w:rsidRPr="00086D00" w:rsidRDefault="00086D00" w:rsidP="00086D00">
      <w:pPr>
        <w:rPr>
          <w:rFonts w:ascii="Arial" w:hAnsi="Arial" w:cs="Arial"/>
          <w:b/>
          <w:sz w:val="22"/>
          <w:szCs w:val="22"/>
        </w:rPr>
      </w:pPr>
      <w:r w:rsidRPr="00086D00">
        <w:rPr>
          <w:rFonts w:ascii="Arial" w:hAnsi="Arial" w:cs="Arial"/>
          <w:b/>
          <w:sz w:val="22"/>
          <w:szCs w:val="22"/>
        </w:rPr>
        <w:t>Javni park (Z1)</w:t>
      </w:r>
    </w:p>
    <w:p w14:paraId="43813C03" w14:textId="77777777" w:rsidR="00086D00" w:rsidRPr="00086D00" w:rsidRDefault="00086D00" w:rsidP="00086D00">
      <w:pPr>
        <w:numPr>
          <w:ilvl w:val="0"/>
          <w:numId w:val="1"/>
        </w:numPr>
        <w:jc w:val="center"/>
        <w:rPr>
          <w:rFonts w:ascii="Arial" w:hAnsi="Arial" w:cs="Arial"/>
          <w:sz w:val="22"/>
          <w:szCs w:val="22"/>
        </w:rPr>
      </w:pPr>
    </w:p>
    <w:p w14:paraId="4FE82717" w14:textId="77777777" w:rsidR="00086D00" w:rsidRPr="00086D00" w:rsidRDefault="00086D00" w:rsidP="00086D00">
      <w:pPr>
        <w:jc w:val="both"/>
        <w:rPr>
          <w:rFonts w:ascii="Arial" w:hAnsi="Arial" w:cs="Arial"/>
          <w:sz w:val="22"/>
          <w:szCs w:val="22"/>
        </w:rPr>
      </w:pPr>
    </w:p>
    <w:p w14:paraId="18307BB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Javni park (Z1) predviđen je kao javni neizgrađeni prostor koji je oblikovan vegetacijom i parkovnom opremom, namijenjen šetnji i pasivnom odmoru građana, a u svrhu kvalitetnijeg uklapanja urbanističke kompozicije u okoliš. </w:t>
      </w:r>
    </w:p>
    <w:p w14:paraId="17060314" w14:textId="77777777" w:rsidR="00086D00" w:rsidRPr="00086D00" w:rsidRDefault="00086D00" w:rsidP="00086D00">
      <w:pPr>
        <w:jc w:val="both"/>
        <w:rPr>
          <w:rFonts w:ascii="Arial" w:hAnsi="Arial" w:cs="Arial"/>
          <w:sz w:val="22"/>
          <w:szCs w:val="22"/>
        </w:rPr>
      </w:pPr>
    </w:p>
    <w:p w14:paraId="5CB0DE9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Javni park određen je na novoj površini. Obvezno je saditi visoku autohtonu ili udomaćenu vegetaciju i postavljati urbanu opremu.</w:t>
      </w:r>
    </w:p>
    <w:p w14:paraId="08576BBF" w14:textId="77777777" w:rsidR="00086D00" w:rsidRPr="00086D00" w:rsidRDefault="00086D00" w:rsidP="00086D00">
      <w:pPr>
        <w:jc w:val="both"/>
        <w:rPr>
          <w:rFonts w:ascii="Arial" w:hAnsi="Arial" w:cs="Arial"/>
          <w:sz w:val="22"/>
          <w:szCs w:val="22"/>
        </w:rPr>
      </w:pPr>
    </w:p>
    <w:p w14:paraId="1CCD36A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Na krajnjem, sjeveroistočnom dijelu obuhvata Plana, iznad zone stambene (S) i športsko-rekreacijske namjene (R2), na površinama javnog parka (Z1) obvezna je sadnja visokog zelenila crnogorice. </w:t>
      </w:r>
    </w:p>
    <w:p w14:paraId="07B6B4AF" w14:textId="77777777" w:rsidR="00086D00" w:rsidRPr="00086D00" w:rsidRDefault="00086D00" w:rsidP="00086D00">
      <w:pPr>
        <w:jc w:val="both"/>
        <w:rPr>
          <w:rFonts w:ascii="Arial" w:hAnsi="Arial" w:cs="Arial"/>
          <w:sz w:val="22"/>
          <w:szCs w:val="22"/>
        </w:rPr>
      </w:pPr>
    </w:p>
    <w:p w14:paraId="073E556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Za potrebe uređenja javnog parka obvezna je izrada elaborata krajobraznog uređenja od strane ovlaštene osobe. </w:t>
      </w:r>
    </w:p>
    <w:p w14:paraId="7D5EE9E4" w14:textId="77777777" w:rsidR="00086D00" w:rsidRPr="00086D00" w:rsidRDefault="00086D00" w:rsidP="00086D00">
      <w:pPr>
        <w:jc w:val="both"/>
        <w:rPr>
          <w:rFonts w:ascii="Arial" w:hAnsi="Arial" w:cs="Arial"/>
          <w:sz w:val="22"/>
          <w:szCs w:val="22"/>
        </w:rPr>
      </w:pPr>
    </w:p>
    <w:p w14:paraId="3D3FC6BD"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 području novog javnog parka obaveza je očuvati, odnosno obnoviti i prezentirati zatečene elemente ruralnog krajobraza (međe, staze, doci).</w:t>
      </w:r>
    </w:p>
    <w:p w14:paraId="52B824B0" w14:textId="77777777" w:rsidR="00086D00" w:rsidRPr="00086D00" w:rsidRDefault="00086D00" w:rsidP="00086D00">
      <w:pPr>
        <w:jc w:val="both"/>
        <w:rPr>
          <w:rFonts w:ascii="Arial" w:hAnsi="Arial" w:cs="Arial"/>
          <w:sz w:val="22"/>
          <w:szCs w:val="22"/>
        </w:rPr>
      </w:pPr>
    </w:p>
    <w:p w14:paraId="7D64609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Površinom javnog parka prolazi trasa pješačke stepenaste ulice, koja je definirana posebnim odredbama Plana. Trasa pješačke stepenaste ulice podložna je izmjenama ovisno o prilikama na terenu.</w:t>
      </w:r>
    </w:p>
    <w:p w14:paraId="0EDA1C82" w14:textId="77777777" w:rsidR="00086D00" w:rsidRPr="00086D00" w:rsidRDefault="00086D00" w:rsidP="00086D00">
      <w:pPr>
        <w:jc w:val="center"/>
        <w:rPr>
          <w:rFonts w:ascii="Arial" w:hAnsi="Arial" w:cs="Arial"/>
          <w:sz w:val="22"/>
          <w:szCs w:val="22"/>
        </w:rPr>
      </w:pPr>
    </w:p>
    <w:p w14:paraId="60845BC0" w14:textId="77777777" w:rsidR="00086D00" w:rsidRPr="00086D00" w:rsidRDefault="00086D00" w:rsidP="00086D00">
      <w:pPr>
        <w:numPr>
          <w:ilvl w:val="0"/>
          <w:numId w:val="1"/>
        </w:numPr>
        <w:jc w:val="center"/>
        <w:rPr>
          <w:rFonts w:ascii="Arial" w:hAnsi="Arial" w:cs="Arial"/>
          <w:sz w:val="22"/>
          <w:szCs w:val="22"/>
        </w:rPr>
      </w:pPr>
    </w:p>
    <w:p w14:paraId="50C0BB40" w14:textId="77777777" w:rsidR="00086D00" w:rsidRPr="00086D00" w:rsidRDefault="00086D00" w:rsidP="00086D00">
      <w:pPr>
        <w:rPr>
          <w:rFonts w:ascii="Arial" w:hAnsi="Arial" w:cs="Arial"/>
          <w:sz w:val="22"/>
          <w:szCs w:val="22"/>
        </w:rPr>
      </w:pPr>
    </w:p>
    <w:p w14:paraId="0CDC72AD" w14:textId="77777777" w:rsidR="00086D00" w:rsidRPr="00086D00" w:rsidRDefault="00086D00" w:rsidP="00086D00">
      <w:pPr>
        <w:rPr>
          <w:rFonts w:ascii="Arial" w:hAnsi="Arial" w:cs="Arial"/>
          <w:sz w:val="22"/>
          <w:szCs w:val="22"/>
        </w:rPr>
      </w:pPr>
      <w:r w:rsidRPr="00086D00">
        <w:rPr>
          <w:rFonts w:ascii="Arial" w:hAnsi="Arial" w:cs="Arial"/>
          <w:sz w:val="22"/>
          <w:szCs w:val="22"/>
        </w:rPr>
        <w:t xml:space="preserve">Površine oko športskih igrališta potrebno je urediti kao javni park s visokom autohtonom ili udomaćenom vegetacijom, za što je potrebna izrada elaborata krajobraznog uređenja od strane ovlaštene osobe. </w:t>
      </w:r>
    </w:p>
    <w:p w14:paraId="002803F5" w14:textId="77777777" w:rsidR="00086D00" w:rsidRPr="00086D00" w:rsidRDefault="00086D00" w:rsidP="00086D00">
      <w:pPr>
        <w:numPr>
          <w:ilvl w:val="0"/>
          <w:numId w:val="1"/>
        </w:numPr>
        <w:jc w:val="center"/>
        <w:rPr>
          <w:rFonts w:ascii="Arial" w:hAnsi="Arial" w:cs="Arial"/>
          <w:sz w:val="22"/>
          <w:szCs w:val="22"/>
        </w:rPr>
      </w:pPr>
    </w:p>
    <w:p w14:paraId="1A2C8ED2" w14:textId="77777777" w:rsidR="00086D00" w:rsidRPr="00086D00" w:rsidRDefault="00086D00" w:rsidP="00086D00">
      <w:pPr>
        <w:jc w:val="both"/>
        <w:rPr>
          <w:rFonts w:ascii="Arial" w:hAnsi="Arial" w:cs="Arial"/>
          <w:sz w:val="22"/>
          <w:szCs w:val="22"/>
        </w:rPr>
      </w:pPr>
    </w:p>
    <w:p w14:paraId="3A6FC65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 zoni javnog parka moguće je uređenje pješačkih šetnica i staza, prema uvjetima na terenu, na način da njihova širina ne može biti veća od 2 m kao i uređenje vidikovaca (točaka i poteza panoramske vrijednosti) duž istih.</w:t>
      </w:r>
    </w:p>
    <w:p w14:paraId="6D18B45A" w14:textId="77777777" w:rsidR="00086D00" w:rsidRPr="00086D00" w:rsidRDefault="00086D00" w:rsidP="00086D00">
      <w:pPr>
        <w:jc w:val="both"/>
        <w:rPr>
          <w:rFonts w:ascii="Arial" w:hAnsi="Arial" w:cs="Arial"/>
          <w:sz w:val="22"/>
          <w:szCs w:val="22"/>
        </w:rPr>
      </w:pPr>
    </w:p>
    <w:p w14:paraId="67CBCE50"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 vidikovcu je obvezno uređenje platoa sa urbanom opremom prikladnu mediteranskom ambijentu (klupe za sjedenje i dr.) te sadnja zelenila koje osigurava sjenu.</w:t>
      </w:r>
    </w:p>
    <w:p w14:paraId="10B6C961" w14:textId="77777777" w:rsidR="00086D00" w:rsidRPr="00086D00" w:rsidRDefault="00086D00" w:rsidP="00086D00">
      <w:pPr>
        <w:jc w:val="both"/>
        <w:rPr>
          <w:rFonts w:ascii="Arial" w:hAnsi="Arial" w:cs="Arial"/>
          <w:sz w:val="22"/>
          <w:szCs w:val="22"/>
        </w:rPr>
      </w:pPr>
    </w:p>
    <w:p w14:paraId="4F583A7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Za dio javnih zelenih površina (Z1-javni park), koji se nalazi između zone javne i društvene namjene (D4-predškolska i školska) te Crkve navještenja, zajedno sa zonom javne i društvene namjene obvezna je provedba arhitektonsko-urbanističkog natječaja. </w:t>
      </w:r>
    </w:p>
    <w:p w14:paraId="06C707B3" w14:textId="77777777" w:rsidR="00086D00" w:rsidRPr="00086D00" w:rsidRDefault="00086D00" w:rsidP="00086D00">
      <w:pPr>
        <w:jc w:val="both"/>
        <w:rPr>
          <w:rFonts w:ascii="Arial" w:hAnsi="Arial" w:cs="Arial"/>
          <w:strike/>
          <w:sz w:val="22"/>
          <w:szCs w:val="22"/>
        </w:rPr>
      </w:pPr>
    </w:p>
    <w:p w14:paraId="1C7F212A" w14:textId="77777777" w:rsidR="00086D00" w:rsidRPr="00086D00" w:rsidRDefault="00086D00" w:rsidP="00086D00">
      <w:pPr>
        <w:jc w:val="both"/>
        <w:rPr>
          <w:rFonts w:ascii="Arial" w:hAnsi="Arial" w:cs="Arial"/>
          <w:b/>
          <w:sz w:val="22"/>
          <w:szCs w:val="22"/>
        </w:rPr>
      </w:pPr>
      <w:r w:rsidRPr="00086D00">
        <w:rPr>
          <w:rFonts w:ascii="Arial" w:hAnsi="Arial" w:cs="Arial"/>
          <w:b/>
          <w:sz w:val="22"/>
          <w:szCs w:val="22"/>
        </w:rPr>
        <w:t>Javni parking/javne zelene površine unutar koridora prometnice (P/Z)</w:t>
      </w:r>
    </w:p>
    <w:p w14:paraId="54281881" w14:textId="77777777" w:rsidR="00086D00" w:rsidRPr="00086D00" w:rsidRDefault="00086D00" w:rsidP="00086D00">
      <w:pPr>
        <w:jc w:val="both"/>
        <w:rPr>
          <w:rFonts w:ascii="Arial" w:hAnsi="Arial" w:cs="Arial"/>
          <w:b/>
          <w:sz w:val="22"/>
          <w:szCs w:val="22"/>
        </w:rPr>
      </w:pPr>
    </w:p>
    <w:p w14:paraId="2140FB4F" w14:textId="77777777" w:rsidR="00086D00" w:rsidRPr="00086D00" w:rsidRDefault="00086D00" w:rsidP="00086D00">
      <w:pPr>
        <w:numPr>
          <w:ilvl w:val="0"/>
          <w:numId w:val="1"/>
        </w:numPr>
        <w:jc w:val="center"/>
        <w:rPr>
          <w:rFonts w:ascii="Arial" w:hAnsi="Arial" w:cs="Arial"/>
          <w:sz w:val="22"/>
          <w:szCs w:val="22"/>
        </w:rPr>
      </w:pPr>
    </w:p>
    <w:p w14:paraId="54F5D57F" w14:textId="77777777" w:rsidR="00086D00" w:rsidRPr="00086D00" w:rsidRDefault="00086D00" w:rsidP="00086D00">
      <w:pPr>
        <w:rPr>
          <w:rFonts w:ascii="Arial" w:hAnsi="Arial" w:cs="Arial"/>
          <w:sz w:val="22"/>
          <w:szCs w:val="22"/>
        </w:rPr>
      </w:pPr>
    </w:p>
    <w:p w14:paraId="760C5422" w14:textId="77777777" w:rsidR="00086D00" w:rsidRPr="00086D00" w:rsidRDefault="00086D00" w:rsidP="00086D00">
      <w:pPr>
        <w:rPr>
          <w:rFonts w:ascii="Arial" w:hAnsi="Arial" w:cs="Arial"/>
          <w:sz w:val="22"/>
          <w:szCs w:val="22"/>
        </w:rPr>
      </w:pPr>
      <w:r w:rsidRPr="00086D00">
        <w:rPr>
          <w:rFonts w:ascii="Arial" w:hAnsi="Arial" w:cs="Arial"/>
          <w:sz w:val="22"/>
          <w:szCs w:val="22"/>
        </w:rPr>
        <w:t>Javni parking/javne zelene površine unutar koridora prometnice (P/Z) detaljno su opisani u odredbama poglavlja 7.1.1. Promet u mirovanju.</w:t>
      </w:r>
    </w:p>
    <w:p w14:paraId="520484E0" w14:textId="77777777" w:rsidR="00086D00" w:rsidRPr="00086D00" w:rsidRDefault="00086D00" w:rsidP="00086D00">
      <w:pPr>
        <w:rPr>
          <w:rFonts w:ascii="Arial" w:hAnsi="Arial" w:cs="Arial"/>
          <w:sz w:val="22"/>
          <w:szCs w:val="22"/>
        </w:rPr>
      </w:pPr>
    </w:p>
    <w:p w14:paraId="126A6E34" w14:textId="77777777" w:rsidR="00086D00" w:rsidRPr="00086D00" w:rsidRDefault="00086D00" w:rsidP="00086D00">
      <w:pPr>
        <w:rPr>
          <w:rFonts w:ascii="Arial" w:hAnsi="Arial" w:cs="Arial"/>
          <w:sz w:val="22"/>
          <w:szCs w:val="22"/>
        </w:rPr>
      </w:pPr>
    </w:p>
    <w:p w14:paraId="181278CA" w14:textId="77777777" w:rsidR="00086D00" w:rsidRPr="00086D00" w:rsidRDefault="00086D00" w:rsidP="003B7B84">
      <w:pPr>
        <w:numPr>
          <w:ilvl w:val="0"/>
          <w:numId w:val="24"/>
        </w:numPr>
        <w:jc w:val="both"/>
        <w:rPr>
          <w:rFonts w:ascii="Arial" w:hAnsi="Arial" w:cs="Arial"/>
          <w:b/>
          <w:sz w:val="22"/>
          <w:szCs w:val="22"/>
        </w:rPr>
      </w:pPr>
      <w:r w:rsidRPr="00086D00">
        <w:rPr>
          <w:rFonts w:ascii="Arial" w:hAnsi="Arial" w:cs="Arial"/>
          <w:b/>
          <w:sz w:val="22"/>
          <w:szCs w:val="22"/>
        </w:rPr>
        <w:lastRenderedPageBreak/>
        <w:t>MJERE ZAŠTITE PRIRODNIH I KULTURNO-POVIJESNIH CJELINA I GRAĐEVINA I AMBIJENTALNIH VRIJEDNOSTI</w:t>
      </w:r>
    </w:p>
    <w:p w14:paraId="17B0A431" w14:textId="77777777" w:rsidR="00086D00" w:rsidRPr="00086D00" w:rsidRDefault="00086D00" w:rsidP="00086D00">
      <w:pPr>
        <w:jc w:val="both"/>
        <w:rPr>
          <w:rFonts w:ascii="Arial" w:hAnsi="Arial" w:cs="Arial"/>
          <w:b/>
          <w:sz w:val="22"/>
          <w:szCs w:val="22"/>
        </w:rPr>
      </w:pPr>
    </w:p>
    <w:p w14:paraId="6E97B83A" w14:textId="77777777" w:rsidR="00086D00" w:rsidRPr="00086D00" w:rsidRDefault="00086D00" w:rsidP="003B7B84">
      <w:pPr>
        <w:numPr>
          <w:ilvl w:val="1"/>
          <w:numId w:val="24"/>
        </w:numPr>
        <w:jc w:val="both"/>
        <w:rPr>
          <w:rFonts w:ascii="Arial" w:hAnsi="Arial" w:cs="Arial"/>
          <w:b/>
          <w:sz w:val="22"/>
          <w:szCs w:val="22"/>
        </w:rPr>
      </w:pPr>
      <w:r w:rsidRPr="00086D00">
        <w:rPr>
          <w:rFonts w:ascii="Arial" w:hAnsi="Arial" w:cs="Arial"/>
          <w:b/>
          <w:sz w:val="22"/>
          <w:szCs w:val="22"/>
        </w:rPr>
        <w:t>Zaštićeni dijelovi prirode i ekološki značajna područja</w:t>
      </w:r>
    </w:p>
    <w:p w14:paraId="4D836D66" w14:textId="77777777" w:rsidR="00086D00" w:rsidRPr="00086D00" w:rsidRDefault="00086D00" w:rsidP="00086D00">
      <w:pPr>
        <w:jc w:val="both"/>
        <w:rPr>
          <w:rFonts w:ascii="Arial" w:hAnsi="Arial" w:cs="Arial"/>
          <w:b/>
          <w:sz w:val="22"/>
          <w:szCs w:val="22"/>
        </w:rPr>
      </w:pPr>
    </w:p>
    <w:p w14:paraId="4608C449" w14:textId="77777777" w:rsidR="00086D00" w:rsidRPr="00086D00" w:rsidRDefault="00086D00" w:rsidP="00086D00">
      <w:pPr>
        <w:numPr>
          <w:ilvl w:val="0"/>
          <w:numId w:val="1"/>
        </w:numPr>
        <w:jc w:val="center"/>
        <w:rPr>
          <w:rFonts w:ascii="Arial" w:hAnsi="Arial" w:cs="Arial"/>
          <w:sz w:val="22"/>
          <w:szCs w:val="22"/>
        </w:rPr>
      </w:pPr>
    </w:p>
    <w:p w14:paraId="595F0361" w14:textId="77777777" w:rsidR="00086D00" w:rsidRPr="00086D00" w:rsidRDefault="00086D00" w:rsidP="00086D00">
      <w:pPr>
        <w:jc w:val="both"/>
        <w:rPr>
          <w:rFonts w:ascii="Arial" w:hAnsi="Arial" w:cs="Arial"/>
          <w:sz w:val="22"/>
          <w:szCs w:val="22"/>
        </w:rPr>
      </w:pPr>
    </w:p>
    <w:p w14:paraId="2D11786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 području obuhvata Plana nema zaštićenih područja, kao ni područja predviđenih za zaštitu, temeljem važećeg Zakona o zaštiti prirode.</w:t>
      </w:r>
    </w:p>
    <w:p w14:paraId="1245E5C9" w14:textId="77777777" w:rsidR="00086D00" w:rsidRPr="00086D00" w:rsidRDefault="00086D00" w:rsidP="00086D00">
      <w:pPr>
        <w:jc w:val="both"/>
        <w:rPr>
          <w:rFonts w:ascii="Arial" w:hAnsi="Arial" w:cs="Arial"/>
          <w:sz w:val="22"/>
          <w:szCs w:val="22"/>
        </w:rPr>
      </w:pPr>
    </w:p>
    <w:p w14:paraId="1E8D10FC"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Unutar obuhvata Plana ne nalaze se područja ekološke mreže NATURA 2000.</w:t>
      </w:r>
    </w:p>
    <w:p w14:paraId="24D15988" w14:textId="77777777" w:rsidR="00086D00" w:rsidRPr="00086D00" w:rsidRDefault="00086D00" w:rsidP="00086D00">
      <w:pPr>
        <w:jc w:val="both"/>
        <w:rPr>
          <w:rFonts w:ascii="Arial" w:hAnsi="Arial" w:cs="Arial"/>
          <w:sz w:val="22"/>
          <w:szCs w:val="22"/>
        </w:rPr>
      </w:pPr>
    </w:p>
    <w:p w14:paraId="0E6482E9" w14:textId="77777777" w:rsidR="00086D00" w:rsidRPr="00086D00" w:rsidRDefault="00086D00" w:rsidP="003B7B84">
      <w:pPr>
        <w:numPr>
          <w:ilvl w:val="2"/>
          <w:numId w:val="24"/>
        </w:numPr>
        <w:jc w:val="both"/>
        <w:rPr>
          <w:rFonts w:ascii="Arial" w:hAnsi="Arial" w:cs="Arial"/>
          <w:b/>
          <w:sz w:val="22"/>
          <w:szCs w:val="22"/>
        </w:rPr>
      </w:pPr>
      <w:r w:rsidRPr="00086D00">
        <w:rPr>
          <w:rFonts w:ascii="Arial" w:hAnsi="Arial" w:cs="Arial"/>
          <w:b/>
          <w:sz w:val="22"/>
          <w:szCs w:val="22"/>
        </w:rPr>
        <w:t>Staništa</w:t>
      </w:r>
    </w:p>
    <w:p w14:paraId="40FEE994" w14:textId="77777777" w:rsidR="00086D00" w:rsidRPr="00086D00" w:rsidRDefault="00086D00" w:rsidP="00086D00">
      <w:pPr>
        <w:numPr>
          <w:ilvl w:val="0"/>
          <w:numId w:val="1"/>
        </w:numPr>
        <w:jc w:val="center"/>
        <w:rPr>
          <w:rFonts w:ascii="Arial" w:hAnsi="Arial" w:cs="Arial"/>
          <w:sz w:val="22"/>
          <w:szCs w:val="22"/>
        </w:rPr>
      </w:pPr>
    </w:p>
    <w:p w14:paraId="0E53B0CE" w14:textId="77777777" w:rsidR="00086D00" w:rsidRPr="00086D00" w:rsidRDefault="00086D00" w:rsidP="00086D00">
      <w:pPr>
        <w:jc w:val="both"/>
        <w:rPr>
          <w:rFonts w:ascii="Arial" w:hAnsi="Arial" w:cs="Arial"/>
          <w:sz w:val="22"/>
          <w:szCs w:val="22"/>
        </w:rPr>
      </w:pPr>
    </w:p>
    <w:p w14:paraId="3BB280BD"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 skladu sa odredbama GUP-a Grada Dubrovnika, na području obuhvata Plana nalaze se javne neproizvodne kultivirane zelene površine, kao ugroženo i rijetko stanište.</w:t>
      </w:r>
    </w:p>
    <w:p w14:paraId="4A01AB73" w14:textId="77777777" w:rsidR="00086D00" w:rsidRPr="00086D00" w:rsidRDefault="00086D00" w:rsidP="00086D00">
      <w:pPr>
        <w:jc w:val="both"/>
        <w:rPr>
          <w:rFonts w:ascii="Arial" w:hAnsi="Arial" w:cs="Arial"/>
          <w:sz w:val="22"/>
          <w:szCs w:val="22"/>
        </w:rPr>
      </w:pPr>
    </w:p>
    <w:p w14:paraId="3D1B3DFC"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Za navedeno ugroženo i rijetko stanište, kao kopneno stanište, potrebno je, među ostalim, provoditi i sljedeće mjere očuvanja:</w:t>
      </w:r>
    </w:p>
    <w:p w14:paraId="5925B2E7" w14:textId="77777777" w:rsidR="00086D00" w:rsidRPr="00086D00" w:rsidRDefault="00086D00" w:rsidP="00086D00">
      <w:pPr>
        <w:numPr>
          <w:ilvl w:val="1"/>
          <w:numId w:val="18"/>
        </w:numPr>
        <w:jc w:val="both"/>
        <w:rPr>
          <w:rFonts w:ascii="Arial" w:hAnsi="Arial" w:cs="Arial"/>
          <w:sz w:val="22"/>
          <w:szCs w:val="22"/>
        </w:rPr>
      </w:pPr>
      <w:r w:rsidRPr="00086D00">
        <w:rPr>
          <w:rFonts w:ascii="Arial" w:hAnsi="Arial" w:cs="Arial"/>
          <w:sz w:val="22"/>
          <w:szCs w:val="22"/>
        </w:rPr>
        <w:t>očuvati biološke vrste značajne za stanišni tip te zaštićene i strogo zaštićene divlje svojte što podrazumijeva neunošenje stranih (</w:t>
      </w:r>
      <w:proofErr w:type="spellStart"/>
      <w:r w:rsidRPr="00086D00">
        <w:rPr>
          <w:rFonts w:ascii="Arial" w:hAnsi="Arial" w:cs="Arial"/>
          <w:sz w:val="22"/>
          <w:szCs w:val="22"/>
        </w:rPr>
        <w:t>alohtonih</w:t>
      </w:r>
      <w:proofErr w:type="spellEnd"/>
      <w:r w:rsidRPr="00086D00">
        <w:rPr>
          <w:rFonts w:ascii="Arial" w:hAnsi="Arial" w:cs="Arial"/>
          <w:sz w:val="22"/>
          <w:szCs w:val="22"/>
        </w:rPr>
        <w:t>) vrsta i genetski modificiranih organizama i osiguranje prikladne brige za njihovo očuvanje, očuvanje njihovog staništa i njihovo praćenje (monitoring)</w:t>
      </w:r>
    </w:p>
    <w:p w14:paraId="164D3744" w14:textId="77777777" w:rsidR="00086D00" w:rsidRPr="00086D00" w:rsidRDefault="00086D00" w:rsidP="00086D00">
      <w:pPr>
        <w:numPr>
          <w:ilvl w:val="1"/>
          <w:numId w:val="18"/>
        </w:numPr>
        <w:jc w:val="both"/>
        <w:rPr>
          <w:rFonts w:ascii="Arial" w:hAnsi="Arial" w:cs="Arial"/>
          <w:sz w:val="22"/>
          <w:szCs w:val="22"/>
        </w:rPr>
      </w:pPr>
      <w:r w:rsidRPr="00086D00">
        <w:rPr>
          <w:rFonts w:ascii="Arial" w:hAnsi="Arial" w:cs="Arial"/>
          <w:sz w:val="22"/>
          <w:szCs w:val="22"/>
        </w:rPr>
        <w:t xml:space="preserve">u gospodarenju šumama treba očuvati šumske čistine (livade, pašnjake i dr.) i šumske rubove, produljiti ophodnju gdje je to moguće, prilikom </w:t>
      </w:r>
      <w:proofErr w:type="spellStart"/>
      <w:r w:rsidRPr="00086D00">
        <w:rPr>
          <w:rFonts w:ascii="Arial" w:hAnsi="Arial" w:cs="Arial"/>
          <w:sz w:val="22"/>
          <w:szCs w:val="22"/>
        </w:rPr>
        <w:t>dovršnog</w:t>
      </w:r>
      <w:proofErr w:type="spellEnd"/>
      <w:r w:rsidRPr="00086D00">
        <w:rPr>
          <w:rFonts w:ascii="Arial" w:hAnsi="Arial" w:cs="Arial"/>
          <w:sz w:val="22"/>
          <w:szCs w:val="22"/>
        </w:rPr>
        <w:t xml:space="preserve"> </w:t>
      </w:r>
      <w:proofErr w:type="spellStart"/>
      <w:r w:rsidRPr="00086D00">
        <w:rPr>
          <w:rFonts w:ascii="Arial" w:hAnsi="Arial" w:cs="Arial"/>
          <w:sz w:val="22"/>
          <w:szCs w:val="22"/>
        </w:rPr>
        <w:t>sijeka</w:t>
      </w:r>
      <w:proofErr w:type="spellEnd"/>
      <w:r w:rsidRPr="00086D00">
        <w:rPr>
          <w:rFonts w:ascii="Arial" w:hAnsi="Arial" w:cs="Arial"/>
          <w:sz w:val="22"/>
          <w:szCs w:val="22"/>
        </w:rPr>
        <w:t xml:space="preserve"> ostavljati manje neposječene površine, ostavljati zrela, stara i suha stabla, izbjegavati uporabu kemijskih sredstava za zaštitu, pošumljavanje ukoliko je potrebno vršiti autohtonim vrstama, uzgojne radove provoditi na način da se iz degradacijskog oblika šuma postupno prevodi u visoki uzgojni oblik.</w:t>
      </w:r>
    </w:p>
    <w:p w14:paraId="2B4DDC09" w14:textId="77777777" w:rsidR="00086D00" w:rsidRPr="00086D00" w:rsidRDefault="00086D00" w:rsidP="00086D00">
      <w:pPr>
        <w:jc w:val="both"/>
        <w:rPr>
          <w:rFonts w:ascii="Arial" w:hAnsi="Arial" w:cs="Arial"/>
          <w:b/>
          <w:sz w:val="22"/>
          <w:szCs w:val="22"/>
        </w:rPr>
      </w:pPr>
    </w:p>
    <w:p w14:paraId="64FEFED0" w14:textId="77777777" w:rsidR="00086D00" w:rsidRPr="00086D00" w:rsidRDefault="00086D00" w:rsidP="003B7B84">
      <w:pPr>
        <w:numPr>
          <w:ilvl w:val="1"/>
          <w:numId w:val="24"/>
        </w:numPr>
        <w:jc w:val="both"/>
        <w:rPr>
          <w:rFonts w:ascii="Arial" w:hAnsi="Arial" w:cs="Arial"/>
          <w:b/>
          <w:sz w:val="22"/>
          <w:szCs w:val="22"/>
        </w:rPr>
      </w:pPr>
      <w:r w:rsidRPr="00086D00">
        <w:rPr>
          <w:rFonts w:ascii="Arial" w:hAnsi="Arial" w:cs="Arial"/>
          <w:b/>
          <w:sz w:val="22"/>
          <w:szCs w:val="22"/>
        </w:rPr>
        <w:t xml:space="preserve">Zaštićene kulturno-povijesne cjeline i građevine </w:t>
      </w:r>
    </w:p>
    <w:p w14:paraId="25825E96" w14:textId="77777777" w:rsidR="00086D00" w:rsidRPr="00086D00" w:rsidRDefault="00086D00" w:rsidP="00086D00">
      <w:pPr>
        <w:jc w:val="both"/>
        <w:rPr>
          <w:rFonts w:ascii="Arial" w:hAnsi="Arial" w:cs="Arial"/>
          <w:b/>
          <w:sz w:val="22"/>
          <w:szCs w:val="22"/>
        </w:rPr>
      </w:pPr>
    </w:p>
    <w:p w14:paraId="15735EFC" w14:textId="77777777" w:rsidR="00086D00" w:rsidRPr="00086D00" w:rsidRDefault="00086D00" w:rsidP="00086D00">
      <w:pPr>
        <w:numPr>
          <w:ilvl w:val="0"/>
          <w:numId w:val="1"/>
        </w:numPr>
        <w:jc w:val="center"/>
        <w:rPr>
          <w:rFonts w:ascii="Arial" w:hAnsi="Arial" w:cs="Arial"/>
          <w:sz w:val="22"/>
          <w:szCs w:val="22"/>
        </w:rPr>
      </w:pPr>
    </w:p>
    <w:p w14:paraId="53B72405" w14:textId="77777777" w:rsidR="00086D00" w:rsidRDefault="00086D00" w:rsidP="00086D00">
      <w:pPr>
        <w:jc w:val="both"/>
        <w:rPr>
          <w:rFonts w:ascii="Arial" w:hAnsi="Arial" w:cs="Arial"/>
          <w:sz w:val="22"/>
          <w:szCs w:val="22"/>
        </w:rPr>
      </w:pPr>
    </w:p>
    <w:p w14:paraId="060FAFC2" w14:textId="57FE595D"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Na području obuhvata Plana nema zaštićenih i </w:t>
      </w:r>
      <w:proofErr w:type="spellStart"/>
      <w:r w:rsidRPr="00086D00">
        <w:rPr>
          <w:rFonts w:ascii="Arial" w:hAnsi="Arial" w:cs="Arial"/>
          <w:sz w:val="22"/>
          <w:szCs w:val="22"/>
        </w:rPr>
        <w:t>i</w:t>
      </w:r>
      <w:proofErr w:type="spellEnd"/>
      <w:r w:rsidRPr="00086D00">
        <w:rPr>
          <w:rFonts w:ascii="Arial" w:hAnsi="Arial" w:cs="Arial"/>
          <w:sz w:val="22"/>
          <w:szCs w:val="22"/>
        </w:rPr>
        <w:t xml:space="preserve"> evidentiranih kulturnih dobara, temeljem važećeg Zakona koji regulira zaštitu i očuvanje kulturnih dobara.</w:t>
      </w:r>
    </w:p>
    <w:p w14:paraId="22D66086" w14:textId="77777777" w:rsidR="00086D00" w:rsidRPr="00086D00" w:rsidRDefault="00086D00" w:rsidP="00086D00">
      <w:pPr>
        <w:jc w:val="both"/>
        <w:rPr>
          <w:rFonts w:ascii="Arial" w:hAnsi="Arial" w:cs="Arial"/>
          <w:sz w:val="22"/>
          <w:szCs w:val="22"/>
        </w:rPr>
      </w:pPr>
    </w:p>
    <w:p w14:paraId="1541AD4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Unutar obuhvata Plana dijelom se nalazi arheološko područje-potencijalna arheološka zona</w:t>
      </w:r>
      <w:r w:rsidRPr="00086D00">
        <w:rPr>
          <w:rFonts w:ascii="Arial" w:hAnsi="Arial" w:cs="Arial"/>
          <w:i/>
          <w:sz w:val="22"/>
          <w:szCs w:val="22"/>
        </w:rPr>
        <w:t xml:space="preserve"> P/6</w:t>
      </w:r>
      <w:r w:rsidRPr="00086D00">
        <w:rPr>
          <w:rFonts w:ascii="Arial" w:hAnsi="Arial" w:cs="Arial"/>
          <w:sz w:val="22"/>
          <w:szCs w:val="22"/>
        </w:rPr>
        <w:t>, u skladu s GUP-om grada Dubrovnika.</w:t>
      </w:r>
    </w:p>
    <w:p w14:paraId="13A04F69" w14:textId="77777777" w:rsidR="00086D00" w:rsidRPr="00086D00" w:rsidRDefault="00086D00" w:rsidP="00086D00">
      <w:pPr>
        <w:jc w:val="both"/>
        <w:rPr>
          <w:rFonts w:ascii="Arial" w:hAnsi="Arial" w:cs="Arial"/>
          <w:sz w:val="22"/>
          <w:szCs w:val="22"/>
        </w:rPr>
      </w:pPr>
    </w:p>
    <w:p w14:paraId="08133CD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Za ovo područje izrađena je Konzervatorska dokumentacija u lipnju 2008. godine, a koja sadrži detaljnu analizu postojećeg stanja kulturno-povijesnu valorizaciju obuhvaćenog prostora, te sustav mjera zaštite pojedinačnih kulturnih dobara.</w:t>
      </w:r>
    </w:p>
    <w:p w14:paraId="6512122B" w14:textId="77777777" w:rsidR="00086D00" w:rsidRPr="00086D00" w:rsidRDefault="00086D00" w:rsidP="00086D00">
      <w:pPr>
        <w:jc w:val="center"/>
        <w:rPr>
          <w:rFonts w:ascii="Arial" w:hAnsi="Arial" w:cs="Arial"/>
          <w:sz w:val="22"/>
          <w:szCs w:val="22"/>
        </w:rPr>
      </w:pPr>
    </w:p>
    <w:p w14:paraId="014FE473" w14:textId="77777777" w:rsidR="00086D00" w:rsidRPr="00086D00" w:rsidRDefault="00086D00" w:rsidP="00086D00">
      <w:pPr>
        <w:jc w:val="center"/>
        <w:rPr>
          <w:rFonts w:ascii="Arial" w:hAnsi="Arial" w:cs="Arial"/>
          <w:sz w:val="22"/>
          <w:szCs w:val="22"/>
        </w:rPr>
      </w:pPr>
    </w:p>
    <w:p w14:paraId="70FBC7AC" w14:textId="77777777" w:rsidR="00086D00" w:rsidRPr="00086D00" w:rsidRDefault="00086D00" w:rsidP="00086D00">
      <w:pPr>
        <w:numPr>
          <w:ilvl w:val="0"/>
          <w:numId w:val="1"/>
        </w:numPr>
        <w:jc w:val="center"/>
        <w:rPr>
          <w:rFonts w:ascii="Arial" w:hAnsi="Arial" w:cs="Arial"/>
          <w:sz w:val="22"/>
          <w:szCs w:val="22"/>
        </w:rPr>
      </w:pPr>
    </w:p>
    <w:p w14:paraId="0627FEA9" w14:textId="77777777" w:rsidR="00086D00" w:rsidRPr="00086D00" w:rsidRDefault="00086D00" w:rsidP="00086D00">
      <w:pPr>
        <w:jc w:val="both"/>
        <w:rPr>
          <w:rFonts w:ascii="Arial" w:hAnsi="Arial" w:cs="Arial"/>
          <w:sz w:val="22"/>
          <w:szCs w:val="22"/>
        </w:rPr>
      </w:pPr>
    </w:p>
    <w:p w14:paraId="47614B1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Neposredno, uz zonu obuhvata Plana nalaze se:</w:t>
      </w:r>
    </w:p>
    <w:p w14:paraId="7A89DBC9" w14:textId="77777777" w:rsidR="00086D00" w:rsidRPr="00086D00" w:rsidRDefault="00086D00" w:rsidP="00086D00">
      <w:pPr>
        <w:numPr>
          <w:ilvl w:val="1"/>
          <w:numId w:val="19"/>
        </w:numPr>
        <w:jc w:val="both"/>
        <w:rPr>
          <w:rFonts w:ascii="Arial" w:hAnsi="Arial" w:cs="Arial"/>
          <w:sz w:val="22"/>
          <w:szCs w:val="22"/>
        </w:rPr>
      </w:pPr>
      <w:r w:rsidRPr="00086D00">
        <w:rPr>
          <w:rFonts w:ascii="Arial" w:hAnsi="Arial" w:cs="Arial"/>
          <w:sz w:val="22"/>
          <w:szCs w:val="22"/>
        </w:rPr>
        <w:t xml:space="preserve">Crkva navještenja, kao registrirano preventivno zaštićeno kulturno dobro </w:t>
      </w:r>
      <w:proofErr w:type="spellStart"/>
      <w:r w:rsidRPr="00086D00">
        <w:rPr>
          <w:rFonts w:ascii="Arial" w:hAnsi="Arial" w:cs="Arial"/>
          <w:i/>
          <w:sz w:val="22"/>
          <w:szCs w:val="22"/>
        </w:rPr>
        <w:t>Nuncijata</w:t>
      </w:r>
      <w:proofErr w:type="spellEnd"/>
      <w:r w:rsidRPr="00086D00">
        <w:rPr>
          <w:rFonts w:ascii="Arial" w:hAnsi="Arial" w:cs="Arial"/>
          <w:i/>
          <w:sz w:val="22"/>
          <w:szCs w:val="22"/>
        </w:rPr>
        <w:t xml:space="preserve"> III/7</w:t>
      </w:r>
    </w:p>
    <w:p w14:paraId="15C19D97" w14:textId="77777777" w:rsidR="00086D00" w:rsidRPr="00086D00" w:rsidRDefault="00086D00" w:rsidP="00086D00">
      <w:pPr>
        <w:numPr>
          <w:ilvl w:val="1"/>
          <w:numId w:val="19"/>
        </w:numPr>
        <w:jc w:val="both"/>
        <w:rPr>
          <w:rFonts w:ascii="Arial" w:hAnsi="Arial" w:cs="Arial"/>
          <w:sz w:val="22"/>
          <w:szCs w:val="22"/>
        </w:rPr>
      </w:pPr>
      <w:r w:rsidRPr="00086D00">
        <w:rPr>
          <w:rFonts w:ascii="Arial" w:hAnsi="Arial" w:cs="Arial"/>
          <w:sz w:val="22"/>
          <w:szCs w:val="22"/>
        </w:rPr>
        <w:t>arheološki pojedinačni lokalitet-kopneni</w:t>
      </w:r>
    </w:p>
    <w:p w14:paraId="3FC76F2A" w14:textId="77777777" w:rsidR="00086D00" w:rsidRPr="00086D00" w:rsidRDefault="00086D00" w:rsidP="00086D00">
      <w:pPr>
        <w:numPr>
          <w:ilvl w:val="1"/>
          <w:numId w:val="19"/>
        </w:numPr>
        <w:jc w:val="both"/>
        <w:rPr>
          <w:rFonts w:ascii="Arial" w:hAnsi="Arial" w:cs="Arial"/>
          <w:sz w:val="22"/>
          <w:szCs w:val="22"/>
        </w:rPr>
      </w:pPr>
      <w:r w:rsidRPr="00086D00">
        <w:rPr>
          <w:rFonts w:ascii="Arial" w:hAnsi="Arial" w:cs="Arial"/>
          <w:sz w:val="22"/>
          <w:szCs w:val="22"/>
        </w:rPr>
        <w:t xml:space="preserve">preostali dio arheološkog područja-potencijalne arheološke zone </w:t>
      </w:r>
      <w:r w:rsidRPr="00086D00">
        <w:rPr>
          <w:rFonts w:ascii="Arial" w:hAnsi="Arial" w:cs="Arial"/>
          <w:i/>
          <w:sz w:val="22"/>
          <w:szCs w:val="22"/>
        </w:rPr>
        <w:t>P/6</w:t>
      </w:r>
    </w:p>
    <w:p w14:paraId="610078C5" w14:textId="77777777" w:rsidR="00086D00" w:rsidRPr="00086D00" w:rsidRDefault="00086D00" w:rsidP="00086D00">
      <w:pPr>
        <w:numPr>
          <w:ilvl w:val="1"/>
          <w:numId w:val="19"/>
        </w:numPr>
        <w:jc w:val="both"/>
        <w:rPr>
          <w:rFonts w:ascii="Arial" w:hAnsi="Arial" w:cs="Arial"/>
          <w:sz w:val="22"/>
          <w:szCs w:val="22"/>
        </w:rPr>
      </w:pPr>
      <w:r w:rsidRPr="00086D00">
        <w:rPr>
          <w:rFonts w:ascii="Arial" w:hAnsi="Arial" w:cs="Arial"/>
          <w:sz w:val="22"/>
          <w:szCs w:val="22"/>
        </w:rPr>
        <w:t>trasa povijesnog Dubrovačkog vodovoda, kao civilne građevine</w:t>
      </w:r>
    </w:p>
    <w:p w14:paraId="6A260796" w14:textId="77777777" w:rsidR="00086D00" w:rsidRPr="00086D00" w:rsidRDefault="00086D00" w:rsidP="00086D00">
      <w:pPr>
        <w:jc w:val="both"/>
        <w:rPr>
          <w:rFonts w:ascii="Arial" w:hAnsi="Arial" w:cs="Arial"/>
          <w:sz w:val="22"/>
          <w:szCs w:val="22"/>
        </w:rPr>
      </w:pPr>
    </w:p>
    <w:p w14:paraId="4FFE068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lastRenderedPageBreak/>
        <w:t>U slučaju pronalaska arheološkog nalazišta ili nalaza tijekom izvođenja radova, sukladno važećem propisu koji regulira zaštitu i očuvanje kulturnih dobara, izvođač radova dužan je prekinuti radove i o nalazu bez odgađanja obavijestiti nadležni Konzervatorski odjel.</w:t>
      </w:r>
    </w:p>
    <w:p w14:paraId="5F4CEDE9" w14:textId="77777777" w:rsidR="00086D00" w:rsidRPr="00086D00" w:rsidRDefault="00086D00" w:rsidP="00086D00">
      <w:pPr>
        <w:jc w:val="both"/>
        <w:rPr>
          <w:rFonts w:ascii="Arial" w:hAnsi="Arial" w:cs="Arial"/>
          <w:sz w:val="22"/>
          <w:szCs w:val="22"/>
        </w:rPr>
      </w:pPr>
    </w:p>
    <w:p w14:paraId="254FFC6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Svi radovi moraju se obaviti sukladno važećem propisu koji regulira zaštitu i očuvanje kulturnih dobara, važećem Pravilniku koji pobliže regulira arheološka istraživanja te konzervatorske dokumentacije iz prethodnog članka ovih odredbi.</w:t>
      </w:r>
    </w:p>
    <w:p w14:paraId="0893DA50" w14:textId="77777777" w:rsidR="00086D00" w:rsidRPr="00086D00" w:rsidRDefault="00086D00" w:rsidP="00086D00">
      <w:pPr>
        <w:ind w:left="360"/>
        <w:jc w:val="both"/>
        <w:rPr>
          <w:rFonts w:ascii="Arial" w:hAnsi="Arial" w:cs="Arial"/>
          <w:sz w:val="22"/>
          <w:szCs w:val="22"/>
        </w:rPr>
      </w:pPr>
    </w:p>
    <w:p w14:paraId="2B2AD414" w14:textId="77777777" w:rsidR="00086D00" w:rsidRPr="00086D00" w:rsidRDefault="00086D00" w:rsidP="003B7B84">
      <w:pPr>
        <w:numPr>
          <w:ilvl w:val="1"/>
          <w:numId w:val="24"/>
        </w:numPr>
        <w:jc w:val="both"/>
        <w:rPr>
          <w:rFonts w:ascii="Arial" w:hAnsi="Arial" w:cs="Arial"/>
          <w:b/>
          <w:sz w:val="22"/>
          <w:szCs w:val="22"/>
        </w:rPr>
      </w:pPr>
      <w:r w:rsidRPr="00086D00">
        <w:rPr>
          <w:rFonts w:ascii="Arial" w:hAnsi="Arial" w:cs="Arial"/>
          <w:b/>
          <w:sz w:val="22"/>
          <w:szCs w:val="22"/>
        </w:rPr>
        <w:t>Zaštita krajobraznih vrijednosti i arhitektonsko-krajobraznih cjelina</w:t>
      </w:r>
    </w:p>
    <w:p w14:paraId="2516D2C4" w14:textId="77777777" w:rsidR="00086D00" w:rsidRPr="00086D00" w:rsidRDefault="00086D00" w:rsidP="00086D00">
      <w:pPr>
        <w:jc w:val="center"/>
        <w:rPr>
          <w:rFonts w:ascii="Arial" w:hAnsi="Arial" w:cs="Arial"/>
          <w:sz w:val="22"/>
          <w:szCs w:val="22"/>
        </w:rPr>
      </w:pPr>
    </w:p>
    <w:p w14:paraId="77A07853" w14:textId="77777777" w:rsidR="00086D00" w:rsidRPr="00086D00" w:rsidRDefault="00086D00" w:rsidP="00086D00">
      <w:pPr>
        <w:numPr>
          <w:ilvl w:val="0"/>
          <w:numId w:val="1"/>
        </w:numPr>
        <w:jc w:val="center"/>
        <w:rPr>
          <w:rFonts w:ascii="Arial" w:hAnsi="Arial" w:cs="Arial"/>
          <w:sz w:val="22"/>
          <w:szCs w:val="22"/>
        </w:rPr>
      </w:pPr>
    </w:p>
    <w:p w14:paraId="62350129" w14:textId="77777777" w:rsidR="00086D00" w:rsidRPr="00086D00" w:rsidRDefault="00086D00" w:rsidP="00086D00">
      <w:pPr>
        <w:jc w:val="both"/>
        <w:rPr>
          <w:rFonts w:ascii="Arial" w:hAnsi="Arial" w:cs="Arial"/>
          <w:sz w:val="22"/>
          <w:szCs w:val="22"/>
        </w:rPr>
      </w:pPr>
    </w:p>
    <w:p w14:paraId="267A693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Krajobrazne vrijednosti u obuhvatu Plana obuhvaćaju sljedeće kategorije:</w:t>
      </w:r>
    </w:p>
    <w:p w14:paraId="412375B1" w14:textId="77777777" w:rsidR="00086D00" w:rsidRPr="00086D00" w:rsidRDefault="00086D00" w:rsidP="00086D00">
      <w:pPr>
        <w:numPr>
          <w:ilvl w:val="1"/>
          <w:numId w:val="20"/>
        </w:numPr>
        <w:jc w:val="both"/>
        <w:rPr>
          <w:rFonts w:ascii="Arial" w:hAnsi="Arial" w:cs="Arial"/>
          <w:sz w:val="22"/>
          <w:szCs w:val="22"/>
        </w:rPr>
      </w:pPr>
      <w:proofErr w:type="spellStart"/>
      <w:r w:rsidRPr="00086D00">
        <w:rPr>
          <w:rFonts w:ascii="Arial" w:hAnsi="Arial" w:cs="Arial"/>
          <w:sz w:val="22"/>
          <w:szCs w:val="22"/>
        </w:rPr>
        <w:t>kutevi</w:t>
      </w:r>
      <w:proofErr w:type="spellEnd"/>
      <w:r w:rsidRPr="00086D00">
        <w:rPr>
          <w:rFonts w:ascii="Arial" w:hAnsi="Arial" w:cs="Arial"/>
          <w:sz w:val="22"/>
          <w:szCs w:val="22"/>
        </w:rPr>
        <w:t xml:space="preserve"> kvalitetnih panoramskih vizura</w:t>
      </w:r>
    </w:p>
    <w:p w14:paraId="0866D3CE" w14:textId="77777777" w:rsidR="00086D00" w:rsidRPr="00086D00" w:rsidRDefault="00086D00" w:rsidP="00086D00">
      <w:pPr>
        <w:numPr>
          <w:ilvl w:val="1"/>
          <w:numId w:val="20"/>
        </w:numPr>
        <w:jc w:val="both"/>
        <w:rPr>
          <w:rFonts w:ascii="Arial" w:hAnsi="Arial" w:cs="Arial"/>
          <w:sz w:val="22"/>
          <w:szCs w:val="22"/>
        </w:rPr>
      </w:pPr>
      <w:r w:rsidRPr="00086D00">
        <w:rPr>
          <w:rFonts w:ascii="Arial" w:hAnsi="Arial" w:cs="Arial"/>
          <w:sz w:val="22"/>
          <w:szCs w:val="22"/>
        </w:rPr>
        <w:t xml:space="preserve">vrijedni dijelovi krajobraza (točke i potezi kompozicijskih, panoramskih i </w:t>
      </w:r>
      <w:proofErr w:type="spellStart"/>
      <w:r w:rsidRPr="00086D00">
        <w:rPr>
          <w:rFonts w:ascii="Arial" w:hAnsi="Arial" w:cs="Arial"/>
          <w:sz w:val="22"/>
          <w:szCs w:val="22"/>
        </w:rPr>
        <w:t>vizurnih</w:t>
      </w:r>
      <w:proofErr w:type="spellEnd"/>
      <w:r w:rsidRPr="00086D00">
        <w:rPr>
          <w:rFonts w:ascii="Arial" w:hAnsi="Arial" w:cs="Arial"/>
          <w:sz w:val="22"/>
          <w:szCs w:val="22"/>
        </w:rPr>
        <w:t xml:space="preserve"> vrijednosti).</w:t>
      </w:r>
    </w:p>
    <w:p w14:paraId="6BD84AC5" w14:textId="77777777" w:rsidR="00086D00" w:rsidRPr="00086D00" w:rsidRDefault="00086D00" w:rsidP="00086D00">
      <w:pPr>
        <w:jc w:val="both"/>
        <w:rPr>
          <w:rFonts w:ascii="Arial" w:hAnsi="Arial" w:cs="Arial"/>
          <w:sz w:val="22"/>
          <w:szCs w:val="22"/>
        </w:rPr>
      </w:pPr>
    </w:p>
    <w:p w14:paraId="63B9459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Krajobrazne vrijednosti prikazane su na kartografskom prikazu </w:t>
      </w:r>
      <w:r w:rsidRPr="00086D00">
        <w:rPr>
          <w:rFonts w:ascii="Arial" w:hAnsi="Arial" w:cs="Arial"/>
          <w:i/>
          <w:sz w:val="22"/>
          <w:szCs w:val="22"/>
        </w:rPr>
        <w:t>3.1 Uvjeti korištenja, uređenja i zaštite površina-Prirodna baština i krajobraz</w:t>
      </w:r>
      <w:r w:rsidRPr="00086D00">
        <w:rPr>
          <w:rFonts w:ascii="Arial" w:hAnsi="Arial" w:cs="Arial"/>
          <w:sz w:val="22"/>
          <w:szCs w:val="22"/>
        </w:rPr>
        <w:t>, u mjerilu 1:1000.</w:t>
      </w:r>
    </w:p>
    <w:p w14:paraId="55AFFD49" w14:textId="77777777" w:rsidR="00086D00" w:rsidRPr="00086D00" w:rsidRDefault="00086D00" w:rsidP="00086D00">
      <w:pPr>
        <w:jc w:val="both"/>
        <w:rPr>
          <w:rFonts w:ascii="Arial" w:hAnsi="Arial" w:cs="Arial"/>
          <w:sz w:val="22"/>
          <w:szCs w:val="22"/>
        </w:rPr>
      </w:pPr>
    </w:p>
    <w:p w14:paraId="5B94B947" w14:textId="77777777" w:rsidR="00086D00" w:rsidRPr="00086D00" w:rsidRDefault="00086D00" w:rsidP="00086D00">
      <w:pPr>
        <w:jc w:val="both"/>
        <w:rPr>
          <w:rFonts w:ascii="Arial" w:hAnsi="Arial" w:cs="Arial"/>
          <w:sz w:val="22"/>
          <w:szCs w:val="22"/>
        </w:rPr>
      </w:pPr>
    </w:p>
    <w:p w14:paraId="7394B7E0" w14:textId="77777777" w:rsidR="00086D00" w:rsidRPr="00086D00" w:rsidRDefault="00086D00" w:rsidP="00086D00">
      <w:pPr>
        <w:numPr>
          <w:ilvl w:val="0"/>
          <w:numId w:val="1"/>
        </w:numPr>
        <w:jc w:val="center"/>
        <w:rPr>
          <w:rFonts w:ascii="Arial" w:hAnsi="Arial" w:cs="Arial"/>
          <w:sz w:val="22"/>
          <w:szCs w:val="22"/>
        </w:rPr>
      </w:pPr>
    </w:p>
    <w:p w14:paraId="2B5EF979" w14:textId="77777777" w:rsidR="00086D00" w:rsidRPr="00086D00" w:rsidRDefault="00086D00" w:rsidP="00086D00">
      <w:pPr>
        <w:jc w:val="both"/>
        <w:rPr>
          <w:rFonts w:ascii="Arial" w:hAnsi="Arial" w:cs="Arial"/>
          <w:sz w:val="22"/>
          <w:szCs w:val="22"/>
        </w:rPr>
      </w:pPr>
    </w:p>
    <w:p w14:paraId="75955C6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S obzirom na izuzetno vrijednu i vizualno izloženu lokaciju na padinama Srđa, potrebno je vrlo pažljivo pristupiti ovom zahvatu u prostoru. Sve krajobrazne vrijednosti padina Srđa potrebno je maksimalno sačuvati i zaštititi na način da se gradnjom uklapa u morfologiju terena i da se izbjegava gradnja objekata koji bi dominirali u odnosu na prirodni teren. Ispred objekata, a duž prometnica, obvezna je sadnja drvoreda, koje će omogućiti zaklanjanje izgradnje i bolje uklapanje objekata u prirodni teren. Sadnjom autohtone i udomaćene vegetacije omogućiti će se kvalitetno uklapanje nove izgradnje u prirodni okoliš ovog dijela padine Srđa. Na krajnjem, sjeveroistočnom dijelu obuhvata Plana, iznad zone stambene (S) i športsko-rekreacijske namjene (R2), na površinama javnog parka (Z1) obvezna je sadnja visokog zelenila crnogorice. Obaveza je očuvati, odnosno obnoviti i prezentirati zatečene elemente ruralnog krajobraza (međe, staze, doci). </w:t>
      </w:r>
    </w:p>
    <w:p w14:paraId="7E0736F4"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Elemente krajobraza treba štititi u cijelosti, pri čemu posebno mjesto zauzimaju javne neproizvodne kultivirane zelene površine, kao ugroženo i rijetko stanište, u kombinaciji s elementima ruralnog krajobraza (međe, staze, doci).</w:t>
      </w:r>
    </w:p>
    <w:p w14:paraId="75D436EF" w14:textId="77777777" w:rsidR="00086D00" w:rsidRPr="00086D00" w:rsidRDefault="00086D00" w:rsidP="00086D00">
      <w:pPr>
        <w:jc w:val="both"/>
        <w:rPr>
          <w:rFonts w:ascii="Arial" w:hAnsi="Arial" w:cs="Arial"/>
          <w:sz w:val="22"/>
          <w:szCs w:val="22"/>
        </w:rPr>
      </w:pPr>
    </w:p>
    <w:p w14:paraId="694C583F" w14:textId="77777777" w:rsidR="00086D00" w:rsidRPr="00086D00" w:rsidRDefault="00086D00" w:rsidP="00086D00">
      <w:pPr>
        <w:jc w:val="both"/>
        <w:rPr>
          <w:rFonts w:ascii="Arial" w:hAnsi="Arial" w:cs="Arial"/>
          <w:sz w:val="22"/>
          <w:szCs w:val="22"/>
        </w:rPr>
      </w:pPr>
    </w:p>
    <w:p w14:paraId="30E2589B" w14:textId="77777777" w:rsidR="00086D00" w:rsidRPr="00086D00" w:rsidRDefault="00086D00" w:rsidP="00086D00">
      <w:pPr>
        <w:numPr>
          <w:ilvl w:val="0"/>
          <w:numId w:val="1"/>
        </w:numPr>
        <w:jc w:val="center"/>
        <w:rPr>
          <w:rFonts w:ascii="Arial" w:hAnsi="Arial" w:cs="Arial"/>
          <w:sz w:val="22"/>
          <w:szCs w:val="22"/>
        </w:rPr>
      </w:pPr>
    </w:p>
    <w:p w14:paraId="766E057A" w14:textId="77777777" w:rsidR="00086D00" w:rsidRPr="00086D00" w:rsidRDefault="00086D00" w:rsidP="00086D00">
      <w:pPr>
        <w:jc w:val="both"/>
        <w:rPr>
          <w:rFonts w:ascii="Arial" w:hAnsi="Arial" w:cs="Arial"/>
          <w:sz w:val="22"/>
          <w:szCs w:val="22"/>
        </w:rPr>
      </w:pPr>
    </w:p>
    <w:p w14:paraId="75D50AFC"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Točke i poteze panoramskih vrijednosti (vrijedne vidike) potrebno je zaštititi od zaklanjanja većom izgradnjom, odnosno izgradnjom objekata koji bi dominirali u odnosu na prirodni teren (gradnja po istaknutim kotama i dr.).</w:t>
      </w:r>
    </w:p>
    <w:p w14:paraId="09135485" w14:textId="77777777" w:rsidR="00086D00" w:rsidRPr="00086D00" w:rsidRDefault="00086D00" w:rsidP="00086D00">
      <w:pPr>
        <w:jc w:val="both"/>
        <w:rPr>
          <w:rFonts w:ascii="Arial" w:hAnsi="Arial" w:cs="Arial"/>
          <w:sz w:val="22"/>
          <w:szCs w:val="22"/>
        </w:rPr>
      </w:pPr>
    </w:p>
    <w:p w14:paraId="459E263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Potrebno je zaštititi vidike i u slučaju pogleda s mora, kako se ne bi zaklonili vrijedni dijelovi krajobraza (uzvišenja i </w:t>
      </w:r>
      <w:proofErr w:type="spellStart"/>
      <w:r w:rsidRPr="00086D00">
        <w:rPr>
          <w:rFonts w:ascii="Arial" w:hAnsi="Arial" w:cs="Arial"/>
          <w:sz w:val="22"/>
          <w:szCs w:val="22"/>
        </w:rPr>
        <w:t>sl</w:t>
      </w:r>
      <w:proofErr w:type="spellEnd"/>
      <w:r w:rsidRPr="00086D00">
        <w:rPr>
          <w:rFonts w:ascii="Arial" w:hAnsi="Arial" w:cs="Arial"/>
          <w:sz w:val="22"/>
          <w:szCs w:val="22"/>
        </w:rPr>
        <w:t>).</w:t>
      </w:r>
    </w:p>
    <w:p w14:paraId="5F2DEDA4" w14:textId="77777777" w:rsidR="00086D00" w:rsidRPr="00086D00" w:rsidRDefault="00086D00" w:rsidP="00086D00">
      <w:pPr>
        <w:ind w:left="360"/>
        <w:jc w:val="both"/>
        <w:rPr>
          <w:rFonts w:ascii="Arial" w:hAnsi="Arial" w:cs="Arial"/>
          <w:sz w:val="22"/>
          <w:szCs w:val="22"/>
        </w:rPr>
      </w:pPr>
    </w:p>
    <w:p w14:paraId="0002939C" w14:textId="77777777" w:rsidR="00086D00" w:rsidRPr="00086D00" w:rsidRDefault="00086D00" w:rsidP="00086D00">
      <w:pPr>
        <w:numPr>
          <w:ilvl w:val="0"/>
          <w:numId w:val="1"/>
        </w:numPr>
        <w:jc w:val="center"/>
        <w:rPr>
          <w:rFonts w:ascii="Arial" w:hAnsi="Arial" w:cs="Arial"/>
          <w:sz w:val="22"/>
          <w:szCs w:val="22"/>
        </w:rPr>
      </w:pPr>
    </w:p>
    <w:p w14:paraId="7DE571C7" w14:textId="77777777" w:rsidR="00086D00" w:rsidRPr="00086D00" w:rsidRDefault="00086D00" w:rsidP="00086D00">
      <w:pPr>
        <w:jc w:val="both"/>
        <w:rPr>
          <w:rFonts w:ascii="Arial" w:hAnsi="Arial" w:cs="Arial"/>
          <w:sz w:val="22"/>
          <w:szCs w:val="22"/>
        </w:rPr>
      </w:pPr>
    </w:p>
    <w:p w14:paraId="664AE2A4"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 području obuhvata Plana gradnju treba realizirat sukladno ovim odredbama, uz što manji utjecaj na okoliš i uz preporuku da objekti budu visoke energetske učinkovitosti.</w:t>
      </w:r>
    </w:p>
    <w:p w14:paraId="61E5A53D" w14:textId="77777777" w:rsidR="00086D00" w:rsidRPr="00086D00" w:rsidRDefault="00086D00" w:rsidP="00086D00">
      <w:pPr>
        <w:jc w:val="both"/>
        <w:rPr>
          <w:rFonts w:ascii="Arial" w:hAnsi="Arial" w:cs="Arial"/>
          <w:sz w:val="22"/>
          <w:szCs w:val="22"/>
        </w:rPr>
      </w:pPr>
    </w:p>
    <w:p w14:paraId="4200F21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Radi što manje izloženosti i što kvalitetnijeg uklapanja urbanističke kompozicije u okoliš, predviđeno je </w:t>
      </w:r>
      <w:proofErr w:type="spellStart"/>
      <w:r w:rsidRPr="00086D00">
        <w:rPr>
          <w:rFonts w:ascii="Arial" w:hAnsi="Arial" w:cs="Arial"/>
          <w:sz w:val="22"/>
          <w:szCs w:val="22"/>
        </w:rPr>
        <w:t>ozelenjavanje</w:t>
      </w:r>
      <w:proofErr w:type="spellEnd"/>
      <w:r w:rsidRPr="00086D00">
        <w:rPr>
          <w:rFonts w:ascii="Arial" w:hAnsi="Arial" w:cs="Arial"/>
          <w:sz w:val="22"/>
          <w:szCs w:val="22"/>
        </w:rPr>
        <w:t xml:space="preserve"> većih površina, na površinama predviđenim za tu namjenu, te </w:t>
      </w:r>
      <w:r w:rsidRPr="00086D00">
        <w:rPr>
          <w:rFonts w:ascii="Arial" w:hAnsi="Arial" w:cs="Arial"/>
          <w:sz w:val="22"/>
          <w:szCs w:val="22"/>
        </w:rPr>
        <w:lastRenderedPageBreak/>
        <w:t>sadnja zelenila unutar koridora prometnica, a u svrhu zaklanjanja građevina stambene namjene.</w:t>
      </w:r>
    </w:p>
    <w:p w14:paraId="39537F5F" w14:textId="77777777" w:rsidR="00086D00" w:rsidRPr="00086D00" w:rsidRDefault="00086D00" w:rsidP="00086D00">
      <w:pPr>
        <w:jc w:val="center"/>
        <w:rPr>
          <w:rFonts w:ascii="Arial" w:hAnsi="Arial" w:cs="Arial"/>
          <w:sz w:val="22"/>
          <w:szCs w:val="22"/>
        </w:rPr>
      </w:pPr>
    </w:p>
    <w:p w14:paraId="534A2964" w14:textId="77777777" w:rsidR="00086D00" w:rsidRPr="00086D00" w:rsidRDefault="00086D00" w:rsidP="00086D00">
      <w:pPr>
        <w:numPr>
          <w:ilvl w:val="0"/>
          <w:numId w:val="1"/>
        </w:numPr>
        <w:jc w:val="center"/>
        <w:rPr>
          <w:rFonts w:ascii="Arial" w:hAnsi="Arial" w:cs="Arial"/>
          <w:sz w:val="22"/>
          <w:szCs w:val="22"/>
        </w:rPr>
      </w:pPr>
    </w:p>
    <w:p w14:paraId="5F22BEE9" w14:textId="77777777" w:rsidR="00086D00" w:rsidRPr="00086D00" w:rsidRDefault="00086D00" w:rsidP="00086D00">
      <w:pPr>
        <w:rPr>
          <w:rFonts w:ascii="Arial" w:hAnsi="Arial" w:cs="Arial"/>
          <w:sz w:val="22"/>
          <w:szCs w:val="22"/>
        </w:rPr>
      </w:pPr>
    </w:p>
    <w:p w14:paraId="5302EBD3" w14:textId="77777777" w:rsidR="00086D00" w:rsidRPr="00086D00" w:rsidRDefault="00086D00" w:rsidP="00086D00">
      <w:pPr>
        <w:rPr>
          <w:rFonts w:ascii="Arial" w:hAnsi="Arial" w:cs="Arial"/>
          <w:sz w:val="22"/>
          <w:szCs w:val="22"/>
        </w:rPr>
      </w:pPr>
      <w:r w:rsidRPr="00086D00">
        <w:rPr>
          <w:rFonts w:ascii="Arial" w:hAnsi="Arial" w:cs="Arial"/>
          <w:sz w:val="22"/>
          <w:szCs w:val="22"/>
        </w:rPr>
        <w:t>U pogledu utjecaja na krajobraz, prilikom gradnje i održavanja objekata potrebno je poduzeti sve potrebne mjere na koje obvezuju posebni propisi.</w:t>
      </w:r>
    </w:p>
    <w:p w14:paraId="321DEF2B" w14:textId="77777777" w:rsidR="00086D00" w:rsidRPr="00086D00" w:rsidRDefault="00086D00" w:rsidP="00086D00">
      <w:pPr>
        <w:rPr>
          <w:rFonts w:ascii="Arial" w:hAnsi="Arial" w:cs="Arial"/>
          <w:sz w:val="22"/>
          <w:szCs w:val="22"/>
        </w:rPr>
      </w:pPr>
    </w:p>
    <w:p w14:paraId="416D2594" w14:textId="77777777" w:rsidR="00086D00" w:rsidRPr="00086D00" w:rsidRDefault="00086D00" w:rsidP="00086D00">
      <w:pPr>
        <w:rPr>
          <w:rFonts w:ascii="Arial" w:hAnsi="Arial" w:cs="Arial"/>
          <w:sz w:val="22"/>
          <w:szCs w:val="22"/>
        </w:rPr>
      </w:pPr>
    </w:p>
    <w:p w14:paraId="13477A42" w14:textId="77777777" w:rsidR="00086D00" w:rsidRPr="00086D00" w:rsidRDefault="00086D00" w:rsidP="003B7B84">
      <w:pPr>
        <w:numPr>
          <w:ilvl w:val="0"/>
          <w:numId w:val="24"/>
        </w:numPr>
        <w:jc w:val="both"/>
        <w:rPr>
          <w:rFonts w:ascii="Arial" w:hAnsi="Arial" w:cs="Arial"/>
          <w:b/>
          <w:sz w:val="22"/>
          <w:szCs w:val="22"/>
        </w:rPr>
      </w:pPr>
      <w:r w:rsidRPr="00086D00">
        <w:rPr>
          <w:rFonts w:ascii="Arial" w:hAnsi="Arial" w:cs="Arial"/>
          <w:b/>
          <w:sz w:val="22"/>
          <w:szCs w:val="22"/>
        </w:rPr>
        <w:t>POSTUPANJE S OTPADOM</w:t>
      </w:r>
    </w:p>
    <w:p w14:paraId="3829E123" w14:textId="77777777" w:rsidR="00086D00" w:rsidRPr="00086D00" w:rsidRDefault="00086D00" w:rsidP="00086D00">
      <w:pPr>
        <w:jc w:val="center"/>
        <w:rPr>
          <w:rFonts w:ascii="Arial" w:hAnsi="Arial" w:cs="Arial"/>
          <w:sz w:val="22"/>
          <w:szCs w:val="22"/>
        </w:rPr>
      </w:pPr>
    </w:p>
    <w:p w14:paraId="39AEC72B" w14:textId="77777777" w:rsidR="00086D00" w:rsidRPr="00086D00" w:rsidRDefault="00086D00" w:rsidP="00086D00">
      <w:pPr>
        <w:numPr>
          <w:ilvl w:val="0"/>
          <w:numId w:val="1"/>
        </w:numPr>
        <w:jc w:val="center"/>
        <w:rPr>
          <w:rFonts w:ascii="Arial" w:hAnsi="Arial" w:cs="Arial"/>
          <w:sz w:val="22"/>
          <w:szCs w:val="22"/>
        </w:rPr>
      </w:pPr>
    </w:p>
    <w:p w14:paraId="011B9318" w14:textId="77777777" w:rsidR="00086D00" w:rsidRPr="00086D00" w:rsidRDefault="00086D00" w:rsidP="00086D00">
      <w:pPr>
        <w:jc w:val="both"/>
        <w:rPr>
          <w:rFonts w:ascii="Arial" w:hAnsi="Arial" w:cs="Arial"/>
          <w:sz w:val="22"/>
          <w:szCs w:val="22"/>
        </w:rPr>
      </w:pPr>
    </w:p>
    <w:p w14:paraId="19E6A45D"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Sve građevine moraju unutar građevne čestice osigurati prostor za odlaganje kućnog otpada, u skladu sa odnosnim člankom odredbi za provođenje koji se tiče uređenja građevne čestice.</w:t>
      </w:r>
    </w:p>
    <w:p w14:paraId="403C3072" w14:textId="77777777" w:rsidR="00086D00" w:rsidRPr="00086D00" w:rsidRDefault="00086D00" w:rsidP="00086D00">
      <w:pPr>
        <w:jc w:val="both"/>
        <w:rPr>
          <w:rFonts w:ascii="Arial" w:hAnsi="Arial" w:cs="Arial"/>
          <w:sz w:val="22"/>
          <w:szCs w:val="22"/>
        </w:rPr>
      </w:pPr>
    </w:p>
    <w:p w14:paraId="601B4E48"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Mjesto za odlaganje treba biti pristupačno specijalnim vozilima za odvoz smeća.</w:t>
      </w:r>
    </w:p>
    <w:p w14:paraId="1296FF9E" w14:textId="77777777" w:rsidR="00086D00" w:rsidRPr="00086D00" w:rsidRDefault="00086D00" w:rsidP="00086D00">
      <w:pPr>
        <w:jc w:val="both"/>
        <w:rPr>
          <w:rFonts w:ascii="Arial" w:hAnsi="Arial" w:cs="Arial"/>
          <w:sz w:val="22"/>
          <w:szCs w:val="22"/>
        </w:rPr>
      </w:pPr>
    </w:p>
    <w:p w14:paraId="45D9139C"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Veličina (kapacitet) odlagališta mora zadovoljiti realne potrebe stanovnika u budućem naselju.</w:t>
      </w:r>
    </w:p>
    <w:p w14:paraId="33D21EE4" w14:textId="77777777" w:rsidR="00086D00" w:rsidRPr="00086D00" w:rsidRDefault="00086D00" w:rsidP="00086D00">
      <w:pPr>
        <w:jc w:val="both"/>
        <w:rPr>
          <w:rFonts w:ascii="Arial" w:hAnsi="Arial" w:cs="Arial"/>
          <w:sz w:val="22"/>
          <w:szCs w:val="22"/>
        </w:rPr>
      </w:pPr>
    </w:p>
    <w:p w14:paraId="1EF7D4CA" w14:textId="77777777" w:rsidR="00086D00" w:rsidRPr="00086D00" w:rsidRDefault="00086D00" w:rsidP="00086D00">
      <w:pPr>
        <w:numPr>
          <w:ilvl w:val="0"/>
          <w:numId w:val="1"/>
        </w:numPr>
        <w:jc w:val="center"/>
        <w:rPr>
          <w:rFonts w:ascii="Arial" w:hAnsi="Arial" w:cs="Arial"/>
          <w:sz w:val="22"/>
          <w:szCs w:val="22"/>
        </w:rPr>
      </w:pPr>
    </w:p>
    <w:p w14:paraId="24AB198F" w14:textId="77777777" w:rsidR="00086D00" w:rsidRPr="00086D00" w:rsidRDefault="00086D00" w:rsidP="00086D00">
      <w:pPr>
        <w:jc w:val="both"/>
        <w:rPr>
          <w:rFonts w:ascii="Arial" w:hAnsi="Arial" w:cs="Arial"/>
          <w:sz w:val="22"/>
          <w:szCs w:val="22"/>
        </w:rPr>
      </w:pPr>
    </w:p>
    <w:p w14:paraId="53004410"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Uz </w:t>
      </w:r>
      <w:proofErr w:type="spellStart"/>
      <w:r w:rsidRPr="00086D00">
        <w:rPr>
          <w:rFonts w:ascii="Arial" w:hAnsi="Arial" w:cs="Arial"/>
          <w:sz w:val="22"/>
          <w:szCs w:val="22"/>
        </w:rPr>
        <w:t>spremike</w:t>
      </w:r>
      <w:proofErr w:type="spellEnd"/>
      <w:r w:rsidRPr="00086D00">
        <w:rPr>
          <w:rFonts w:ascii="Arial" w:hAnsi="Arial" w:cs="Arial"/>
          <w:sz w:val="22"/>
          <w:szCs w:val="22"/>
        </w:rPr>
        <w:t xml:space="preserve"> za miješani komunalni otpad, na odlagalištu se moraju nalaziti i spremnici za odvojeno sakupljanje (papir, staklo, plastika, metal).</w:t>
      </w:r>
    </w:p>
    <w:p w14:paraId="4C3FEDBB" w14:textId="77777777" w:rsidR="00086D00" w:rsidRPr="00086D00" w:rsidRDefault="00086D00" w:rsidP="00086D00">
      <w:pPr>
        <w:jc w:val="both"/>
        <w:rPr>
          <w:rFonts w:ascii="Arial" w:hAnsi="Arial" w:cs="Arial"/>
          <w:sz w:val="22"/>
          <w:szCs w:val="22"/>
        </w:rPr>
      </w:pPr>
    </w:p>
    <w:p w14:paraId="4B90098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Unutar obuhvata Plana omogućuje se postava podzemnih spremnika za odlaganje otpada. Ukoliko se isti budu planirali, tehničko rješenje njihovog </w:t>
      </w:r>
      <w:proofErr w:type="spellStart"/>
      <w:r w:rsidRPr="00086D00">
        <w:rPr>
          <w:rFonts w:ascii="Arial" w:hAnsi="Arial" w:cs="Arial"/>
          <w:sz w:val="22"/>
          <w:szCs w:val="22"/>
        </w:rPr>
        <w:t>praženjenja</w:t>
      </w:r>
      <w:proofErr w:type="spellEnd"/>
      <w:r w:rsidRPr="00086D00">
        <w:rPr>
          <w:rFonts w:ascii="Arial" w:hAnsi="Arial" w:cs="Arial"/>
          <w:sz w:val="22"/>
          <w:szCs w:val="22"/>
        </w:rPr>
        <w:t xml:space="preserve"> potrebno je razraditi i usuglasiti sa nadležnim komunalnim poduzećem, i to prije izrade projektne dokumentacije.</w:t>
      </w:r>
    </w:p>
    <w:p w14:paraId="6FCB78A1" w14:textId="77777777" w:rsidR="00086D00" w:rsidRPr="00086D00" w:rsidRDefault="00086D00" w:rsidP="00086D00">
      <w:pPr>
        <w:jc w:val="center"/>
        <w:rPr>
          <w:rFonts w:ascii="Arial" w:hAnsi="Arial" w:cs="Arial"/>
          <w:sz w:val="22"/>
          <w:szCs w:val="22"/>
        </w:rPr>
      </w:pPr>
    </w:p>
    <w:p w14:paraId="6BDFB5D7" w14:textId="77777777" w:rsidR="00086D00" w:rsidRPr="00086D00" w:rsidRDefault="00086D00" w:rsidP="00086D00">
      <w:pPr>
        <w:jc w:val="center"/>
        <w:rPr>
          <w:rFonts w:ascii="Arial" w:hAnsi="Arial" w:cs="Arial"/>
          <w:sz w:val="22"/>
          <w:szCs w:val="22"/>
        </w:rPr>
      </w:pPr>
    </w:p>
    <w:p w14:paraId="004FF4F7" w14:textId="77777777" w:rsidR="00086D00" w:rsidRPr="00086D00" w:rsidRDefault="00086D00" w:rsidP="00086D00">
      <w:pPr>
        <w:numPr>
          <w:ilvl w:val="0"/>
          <w:numId w:val="1"/>
        </w:numPr>
        <w:jc w:val="center"/>
        <w:rPr>
          <w:rFonts w:ascii="Arial" w:hAnsi="Arial" w:cs="Arial"/>
          <w:sz w:val="22"/>
          <w:szCs w:val="22"/>
        </w:rPr>
      </w:pPr>
    </w:p>
    <w:p w14:paraId="3F6580A0" w14:textId="77777777" w:rsidR="00086D00" w:rsidRDefault="00086D00" w:rsidP="00086D00">
      <w:pPr>
        <w:jc w:val="both"/>
        <w:rPr>
          <w:rFonts w:ascii="Arial" w:hAnsi="Arial" w:cs="Arial"/>
          <w:sz w:val="22"/>
          <w:szCs w:val="22"/>
        </w:rPr>
      </w:pPr>
    </w:p>
    <w:p w14:paraId="167564F3" w14:textId="33EDA87D" w:rsidR="00086D00" w:rsidRPr="00086D00" w:rsidRDefault="00086D00" w:rsidP="00086D00">
      <w:pPr>
        <w:jc w:val="both"/>
        <w:rPr>
          <w:rFonts w:ascii="Arial" w:hAnsi="Arial" w:cs="Arial"/>
          <w:sz w:val="22"/>
          <w:szCs w:val="22"/>
        </w:rPr>
      </w:pPr>
      <w:r w:rsidRPr="00086D00">
        <w:rPr>
          <w:rFonts w:ascii="Arial" w:hAnsi="Arial" w:cs="Arial"/>
          <w:sz w:val="22"/>
          <w:szCs w:val="22"/>
        </w:rPr>
        <w:t>Postupanje s otpadom na području obuhvata Plana detaljno će se riješiti projektnom dokumentacijom, u skladu sa važećim Zakonom koji regulira gospodarenje otpadom, važećim Planom gospodarenja otpadom Grada Dubrovnika, prostornim planovima šireg područja te ostalim posebnim propisima.</w:t>
      </w:r>
    </w:p>
    <w:p w14:paraId="30AE811E" w14:textId="77777777" w:rsidR="00086D00" w:rsidRPr="00086D00" w:rsidRDefault="00086D00" w:rsidP="00086D00">
      <w:pPr>
        <w:jc w:val="both"/>
        <w:rPr>
          <w:rFonts w:ascii="Arial" w:hAnsi="Arial" w:cs="Arial"/>
          <w:sz w:val="22"/>
          <w:szCs w:val="22"/>
        </w:rPr>
      </w:pPr>
    </w:p>
    <w:p w14:paraId="319C1EA4" w14:textId="77777777" w:rsidR="00086D00" w:rsidRPr="00086D00" w:rsidRDefault="00086D00" w:rsidP="00086D00">
      <w:pPr>
        <w:jc w:val="both"/>
        <w:rPr>
          <w:rFonts w:ascii="Arial" w:hAnsi="Arial" w:cs="Arial"/>
          <w:strike/>
          <w:sz w:val="22"/>
          <w:szCs w:val="22"/>
        </w:rPr>
      </w:pPr>
      <w:r w:rsidRPr="00086D00">
        <w:rPr>
          <w:rFonts w:ascii="Arial" w:hAnsi="Arial" w:cs="Arial"/>
          <w:sz w:val="22"/>
          <w:szCs w:val="22"/>
        </w:rPr>
        <w:t>Otpad s područja obuhvata Plana odvoziti će se na odlagalište ''Grabovica'' do realizacije županijskog centra za gospodarenje otpadom, odnosno do zatvaranja odlagališta ''Grabovica''.</w:t>
      </w:r>
    </w:p>
    <w:p w14:paraId="4D505537" w14:textId="77777777" w:rsidR="00086D00" w:rsidRPr="00086D00" w:rsidRDefault="00086D00" w:rsidP="00086D00">
      <w:pPr>
        <w:jc w:val="both"/>
        <w:rPr>
          <w:rFonts w:ascii="Arial" w:hAnsi="Arial" w:cs="Arial"/>
          <w:b/>
          <w:sz w:val="22"/>
          <w:szCs w:val="22"/>
        </w:rPr>
      </w:pPr>
    </w:p>
    <w:p w14:paraId="1DE1FE71" w14:textId="77777777" w:rsidR="00086D00" w:rsidRPr="00086D00" w:rsidRDefault="00086D00" w:rsidP="00086D00">
      <w:pPr>
        <w:jc w:val="both"/>
        <w:rPr>
          <w:rFonts w:ascii="Arial" w:hAnsi="Arial" w:cs="Arial"/>
          <w:b/>
          <w:sz w:val="22"/>
          <w:szCs w:val="22"/>
        </w:rPr>
      </w:pPr>
    </w:p>
    <w:p w14:paraId="01EAF844" w14:textId="77777777" w:rsidR="00086D00" w:rsidRPr="00086D00" w:rsidRDefault="00086D00" w:rsidP="003B7B84">
      <w:pPr>
        <w:numPr>
          <w:ilvl w:val="0"/>
          <w:numId w:val="24"/>
        </w:numPr>
        <w:jc w:val="both"/>
        <w:rPr>
          <w:rFonts w:ascii="Arial" w:hAnsi="Arial" w:cs="Arial"/>
          <w:b/>
          <w:sz w:val="22"/>
          <w:szCs w:val="22"/>
        </w:rPr>
      </w:pPr>
      <w:r w:rsidRPr="00086D00">
        <w:rPr>
          <w:rFonts w:ascii="Arial" w:hAnsi="Arial" w:cs="Arial"/>
          <w:b/>
          <w:sz w:val="22"/>
          <w:szCs w:val="22"/>
        </w:rPr>
        <w:t>MJERE SPRJEČAVANJA NEPOVOLJNA UTJECAJA NA OKOLIŠ</w:t>
      </w:r>
    </w:p>
    <w:p w14:paraId="2E42F98F" w14:textId="77777777" w:rsidR="00086D00" w:rsidRPr="00086D00" w:rsidRDefault="00086D00" w:rsidP="00086D00">
      <w:pPr>
        <w:jc w:val="center"/>
        <w:rPr>
          <w:rFonts w:ascii="Arial" w:hAnsi="Arial" w:cs="Arial"/>
          <w:sz w:val="22"/>
          <w:szCs w:val="22"/>
        </w:rPr>
      </w:pPr>
    </w:p>
    <w:p w14:paraId="5A6CA6E9" w14:textId="77777777" w:rsidR="00086D00" w:rsidRPr="00086D00" w:rsidRDefault="00086D00" w:rsidP="00086D00">
      <w:pPr>
        <w:numPr>
          <w:ilvl w:val="0"/>
          <w:numId w:val="1"/>
        </w:numPr>
        <w:jc w:val="center"/>
        <w:rPr>
          <w:rFonts w:ascii="Arial" w:hAnsi="Arial" w:cs="Arial"/>
          <w:sz w:val="22"/>
          <w:szCs w:val="22"/>
        </w:rPr>
      </w:pPr>
    </w:p>
    <w:p w14:paraId="154C1FD3" w14:textId="77777777" w:rsidR="00086D00" w:rsidRPr="00086D00" w:rsidRDefault="00086D00" w:rsidP="00086D00">
      <w:pPr>
        <w:rPr>
          <w:rFonts w:ascii="Arial" w:hAnsi="Arial" w:cs="Arial"/>
          <w:sz w:val="22"/>
          <w:szCs w:val="22"/>
        </w:rPr>
      </w:pPr>
    </w:p>
    <w:p w14:paraId="246D99B3" w14:textId="77777777" w:rsidR="00086D00" w:rsidRPr="00086D00" w:rsidRDefault="00086D00" w:rsidP="00086D00">
      <w:pPr>
        <w:rPr>
          <w:rFonts w:ascii="Arial" w:hAnsi="Arial" w:cs="Arial"/>
          <w:sz w:val="22"/>
          <w:szCs w:val="22"/>
        </w:rPr>
      </w:pPr>
      <w:r w:rsidRPr="00086D00">
        <w:rPr>
          <w:rFonts w:ascii="Arial" w:hAnsi="Arial" w:cs="Arial"/>
          <w:sz w:val="22"/>
          <w:szCs w:val="22"/>
        </w:rPr>
        <w:t>Na području obuhvata Plana ne planira se razvoj djelatnosti koje ugrožavaju zdravlje ljudi i štetno djeluju na okoliš.</w:t>
      </w:r>
    </w:p>
    <w:p w14:paraId="1BAE3CC6" w14:textId="77777777" w:rsidR="00086D00" w:rsidRPr="00086D00" w:rsidRDefault="00086D00" w:rsidP="00086D00">
      <w:pPr>
        <w:rPr>
          <w:rFonts w:ascii="Arial" w:hAnsi="Arial" w:cs="Arial"/>
          <w:sz w:val="22"/>
          <w:szCs w:val="22"/>
        </w:rPr>
      </w:pPr>
    </w:p>
    <w:p w14:paraId="065E3C1E" w14:textId="77777777" w:rsidR="00086D00" w:rsidRPr="00086D00" w:rsidRDefault="00086D00" w:rsidP="003B7B84">
      <w:pPr>
        <w:numPr>
          <w:ilvl w:val="1"/>
          <w:numId w:val="24"/>
        </w:numPr>
        <w:tabs>
          <w:tab w:val="left" w:pos="993"/>
        </w:tabs>
        <w:jc w:val="both"/>
        <w:rPr>
          <w:rFonts w:ascii="Arial" w:hAnsi="Arial" w:cs="Arial"/>
          <w:b/>
          <w:sz w:val="22"/>
          <w:szCs w:val="22"/>
        </w:rPr>
      </w:pPr>
      <w:r w:rsidRPr="00086D00">
        <w:rPr>
          <w:rFonts w:ascii="Arial" w:hAnsi="Arial" w:cs="Arial"/>
          <w:b/>
          <w:sz w:val="22"/>
          <w:szCs w:val="22"/>
        </w:rPr>
        <w:t>Zaštita tla</w:t>
      </w:r>
    </w:p>
    <w:p w14:paraId="6835099C" w14:textId="77777777" w:rsidR="00086D00" w:rsidRPr="00086D00" w:rsidRDefault="00086D00" w:rsidP="00086D00">
      <w:pPr>
        <w:numPr>
          <w:ilvl w:val="0"/>
          <w:numId w:val="1"/>
        </w:numPr>
        <w:jc w:val="center"/>
        <w:rPr>
          <w:rFonts w:ascii="Arial" w:hAnsi="Arial" w:cs="Arial"/>
          <w:sz w:val="22"/>
          <w:szCs w:val="22"/>
        </w:rPr>
      </w:pPr>
    </w:p>
    <w:p w14:paraId="55BEA726" w14:textId="77777777" w:rsidR="00086D00" w:rsidRPr="00086D00" w:rsidRDefault="00086D00" w:rsidP="00086D00">
      <w:pPr>
        <w:rPr>
          <w:rFonts w:ascii="Arial" w:hAnsi="Arial" w:cs="Arial"/>
          <w:sz w:val="22"/>
          <w:szCs w:val="22"/>
        </w:rPr>
      </w:pPr>
    </w:p>
    <w:p w14:paraId="0E1F31DA" w14:textId="77777777" w:rsidR="00086D00" w:rsidRPr="00086D00" w:rsidRDefault="00086D00" w:rsidP="00086D00">
      <w:pPr>
        <w:rPr>
          <w:rFonts w:ascii="Arial" w:hAnsi="Arial" w:cs="Arial"/>
          <w:sz w:val="22"/>
          <w:szCs w:val="22"/>
        </w:rPr>
      </w:pPr>
      <w:r w:rsidRPr="00086D00">
        <w:rPr>
          <w:rFonts w:ascii="Arial" w:hAnsi="Arial" w:cs="Arial"/>
          <w:sz w:val="22"/>
          <w:szCs w:val="22"/>
        </w:rPr>
        <w:t>Radi očuvanja kvalitete tla potrebno je djelovati preventivno pa se preporučuju sljedeće mjere:</w:t>
      </w:r>
    </w:p>
    <w:p w14:paraId="5DC831E3" w14:textId="77777777" w:rsidR="00086D00" w:rsidRPr="00086D00" w:rsidRDefault="00086D00" w:rsidP="003B7B84">
      <w:pPr>
        <w:numPr>
          <w:ilvl w:val="1"/>
          <w:numId w:val="21"/>
        </w:numPr>
        <w:jc w:val="both"/>
        <w:rPr>
          <w:rFonts w:ascii="Arial" w:hAnsi="Arial" w:cs="Arial"/>
          <w:sz w:val="22"/>
          <w:szCs w:val="22"/>
        </w:rPr>
      </w:pPr>
      <w:r w:rsidRPr="00086D00">
        <w:rPr>
          <w:rFonts w:ascii="Arial" w:hAnsi="Arial" w:cs="Arial"/>
          <w:sz w:val="22"/>
          <w:szCs w:val="22"/>
        </w:rPr>
        <w:t>opožarene površine treba što prije pošumljavati kako bi se smanjio učinak erozije tla</w:t>
      </w:r>
    </w:p>
    <w:p w14:paraId="642ECC6C" w14:textId="77777777" w:rsidR="00086D00" w:rsidRPr="00086D00" w:rsidRDefault="00086D00" w:rsidP="003B7B84">
      <w:pPr>
        <w:numPr>
          <w:ilvl w:val="1"/>
          <w:numId w:val="21"/>
        </w:numPr>
        <w:jc w:val="both"/>
        <w:rPr>
          <w:rFonts w:ascii="Arial" w:hAnsi="Arial" w:cs="Arial"/>
          <w:sz w:val="22"/>
          <w:szCs w:val="22"/>
        </w:rPr>
      </w:pPr>
      <w:r w:rsidRPr="00086D00">
        <w:rPr>
          <w:rFonts w:ascii="Arial" w:hAnsi="Arial" w:cs="Arial"/>
          <w:sz w:val="22"/>
          <w:szCs w:val="22"/>
        </w:rPr>
        <w:lastRenderedPageBreak/>
        <w:t xml:space="preserve">radi zaštite od oborinskih voda, potrebno je osigurati </w:t>
      </w:r>
      <w:proofErr w:type="spellStart"/>
      <w:r w:rsidRPr="00086D00">
        <w:rPr>
          <w:rFonts w:ascii="Arial" w:hAnsi="Arial" w:cs="Arial"/>
          <w:sz w:val="22"/>
          <w:szCs w:val="22"/>
        </w:rPr>
        <w:t>vodopropusnost</w:t>
      </w:r>
      <w:proofErr w:type="spellEnd"/>
      <w:r w:rsidRPr="00086D00">
        <w:rPr>
          <w:rFonts w:ascii="Arial" w:hAnsi="Arial" w:cs="Arial"/>
          <w:sz w:val="22"/>
          <w:szCs w:val="22"/>
        </w:rPr>
        <w:t xml:space="preserve"> tla na građevnoj čestici i ograničavati udjel nepropusnih površina prilikom uređenja javnih otvorenih prostora</w:t>
      </w:r>
    </w:p>
    <w:p w14:paraId="726527D8" w14:textId="77777777" w:rsidR="00086D00" w:rsidRPr="00086D00" w:rsidRDefault="00086D00" w:rsidP="003B7B84">
      <w:pPr>
        <w:numPr>
          <w:ilvl w:val="1"/>
          <w:numId w:val="21"/>
        </w:numPr>
        <w:jc w:val="both"/>
        <w:rPr>
          <w:rFonts w:ascii="Arial" w:hAnsi="Arial" w:cs="Arial"/>
          <w:sz w:val="22"/>
          <w:szCs w:val="22"/>
        </w:rPr>
      </w:pPr>
      <w:r w:rsidRPr="00086D00">
        <w:rPr>
          <w:rFonts w:ascii="Arial" w:hAnsi="Arial" w:cs="Arial"/>
          <w:sz w:val="22"/>
          <w:szCs w:val="22"/>
        </w:rPr>
        <w:t>uz ceste s velikom količinom prometa (sabirne ceste) planirati drvored primjerene širine.</w:t>
      </w:r>
    </w:p>
    <w:p w14:paraId="2DB676CA" w14:textId="77777777" w:rsidR="00086D00" w:rsidRPr="00086D00" w:rsidRDefault="00086D00" w:rsidP="00086D00">
      <w:pPr>
        <w:ind w:left="792"/>
        <w:jc w:val="both"/>
        <w:rPr>
          <w:rFonts w:ascii="Arial" w:hAnsi="Arial" w:cs="Arial"/>
          <w:sz w:val="22"/>
          <w:szCs w:val="22"/>
        </w:rPr>
      </w:pPr>
    </w:p>
    <w:p w14:paraId="4BF7FDD2" w14:textId="77777777" w:rsidR="00086D00" w:rsidRPr="00086D00" w:rsidRDefault="00086D00" w:rsidP="003B7B84">
      <w:pPr>
        <w:numPr>
          <w:ilvl w:val="1"/>
          <w:numId w:val="24"/>
        </w:numPr>
        <w:tabs>
          <w:tab w:val="left" w:pos="993"/>
        </w:tabs>
        <w:jc w:val="both"/>
        <w:rPr>
          <w:rFonts w:ascii="Arial" w:hAnsi="Arial" w:cs="Arial"/>
          <w:b/>
          <w:sz w:val="22"/>
          <w:szCs w:val="22"/>
        </w:rPr>
      </w:pPr>
      <w:r w:rsidRPr="00086D00">
        <w:rPr>
          <w:rFonts w:ascii="Arial" w:hAnsi="Arial" w:cs="Arial"/>
          <w:b/>
          <w:sz w:val="22"/>
          <w:szCs w:val="22"/>
        </w:rPr>
        <w:t>Zaštita voda</w:t>
      </w:r>
    </w:p>
    <w:p w14:paraId="03D14459" w14:textId="77777777" w:rsidR="00086D00" w:rsidRPr="00086D00" w:rsidRDefault="00086D00" w:rsidP="00086D00">
      <w:pPr>
        <w:numPr>
          <w:ilvl w:val="0"/>
          <w:numId w:val="1"/>
        </w:numPr>
        <w:jc w:val="center"/>
        <w:rPr>
          <w:rFonts w:ascii="Arial" w:hAnsi="Arial" w:cs="Arial"/>
          <w:sz w:val="22"/>
          <w:szCs w:val="22"/>
        </w:rPr>
      </w:pPr>
    </w:p>
    <w:p w14:paraId="0E37C2C2" w14:textId="77777777" w:rsidR="00086D00" w:rsidRPr="00086D00" w:rsidRDefault="00086D00" w:rsidP="00086D00">
      <w:pPr>
        <w:jc w:val="both"/>
        <w:rPr>
          <w:rFonts w:ascii="Arial" w:hAnsi="Arial" w:cs="Arial"/>
          <w:sz w:val="22"/>
          <w:szCs w:val="22"/>
        </w:rPr>
      </w:pPr>
    </w:p>
    <w:p w14:paraId="0C373757"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Ugradnjom separatora ulja i masti na kanalizacijskim sistemima, odnosno na kanalima oborinske kanalizacije prometnica i parkirališta kao i </w:t>
      </w:r>
      <w:proofErr w:type="spellStart"/>
      <w:r w:rsidRPr="00086D00">
        <w:rPr>
          <w:rFonts w:ascii="Arial" w:hAnsi="Arial" w:cs="Arial"/>
          <w:sz w:val="22"/>
          <w:szCs w:val="22"/>
        </w:rPr>
        <w:t>taložnika</w:t>
      </w:r>
      <w:proofErr w:type="spellEnd"/>
      <w:r w:rsidRPr="00086D00">
        <w:rPr>
          <w:rFonts w:ascii="Arial" w:hAnsi="Arial" w:cs="Arial"/>
          <w:sz w:val="22"/>
          <w:szCs w:val="22"/>
        </w:rPr>
        <w:t xml:space="preserve"> osigurati će se i adekvatna čistoća sanitarnih otpadnih i oborinskih otpadnih voda. </w:t>
      </w:r>
    </w:p>
    <w:p w14:paraId="3D52B42F" w14:textId="77777777" w:rsidR="00086D00" w:rsidRPr="00086D00" w:rsidRDefault="00086D00" w:rsidP="00086D00">
      <w:pPr>
        <w:jc w:val="both"/>
        <w:rPr>
          <w:rFonts w:ascii="Arial" w:hAnsi="Arial" w:cs="Arial"/>
          <w:sz w:val="22"/>
          <w:szCs w:val="22"/>
        </w:rPr>
      </w:pPr>
    </w:p>
    <w:p w14:paraId="28D75607"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Zabranjuje se, odnosno ograničava ispuštanje opasnih tvari propisanih važećim propisom o opasnim tvarima u vodama.</w:t>
      </w:r>
    </w:p>
    <w:p w14:paraId="680C140C" w14:textId="77777777" w:rsidR="00086D00" w:rsidRPr="00086D00" w:rsidRDefault="00086D00" w:rsidP="00086D00">
      <w:pPr>
        <w:jc w:val="both"/>
        <w:rPr>
          <w:rFonts w:ascii="Arial" w:hAnsi="Arial" w:cs="Arial"/>
          <w:sz w:val="22"/>
          <w:szCs w:val="22"/>
        </w:rPr>
      </w:pPr>
    </w:p>
    <w:p w14:paraId="3269F178"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Svi objekti unutar obuhvata Plana moraju biti priključeni na kanalizacijsku mrežu.</w:t>
      </w:r>
    </w:p>
    <w:p w14:paraId="25614BA8" w14:textId="77777777" w:rsidR="00086D00" w:rsidRPr="00086D00" w:rsidRDefault="00086D00" w:rsidP="00086D00">
      <w:pPr>
        <w:jc w:val="both"/>
        <w:rPr>
          <w:rFonts w:ascii="Arial" w:hAnsi="Arial" w:cs="Arial"/>
          <w:sz w:val="22"/>
          <w:szCs w:val="22"/>
        </w:rPr>
      </w:pPr>
    </w:p>
    <w:p w14:paraId="20A03550"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Sanirati, odnosno spriječiti nastajanje divljih deponija smeća.</w:t>
      </w:r>
    </w:p>
    <w:p w14:paraId="3D2A0A44" w14:textId="77777777" w:rsidR="00086D00" w:rsidRPr="00086D00" w:rsidRDefault="00086D00" w:rsidP="00086D00">
      <w:pPr>
        <w:jc w:val="both"/>
        <w:rPr>
          <w:rFonts w:ascii="Arial" w:hAnsi="Arial" w:cs="Arial"/>
          <w:sz w:val="22"/>
          <w:szCs w:val="22"/>
        </w:rPr>
      </w:pPr>
    </w:p>
    <w:p w14:paraId="10D8A22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 zaštiti voda propisuju se sve zakonom propisane mjere zaštite voda od onečišćenja koje može izazvati planirano uređenje i korištenje prostora.</w:t>
      </w:r>
    </w:p>
    <w:p w14:paraId="61D09424" w14:textId="77777777" w:rsidR="00086D00" w:rsidRPr="00086D00" w:rsidRDefault="00086D00" w:rsidP="00086D00">
      <w:pPr>
        <w:jc w:val="both"/>
        <w:rPr>
          <w:rFonts w:ascii="Arial" w:hAnsi="Arial" w:cs="Arial"/>
          <w:sz w:val="22"/>
          <w:szCs w:val="22"/>
        </w:rPr>
      </w:pPr>
    </w:p>
    <w:p w14:paraId="19D0263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 zaštiti voda potrebno je poštivati i mjere propisane GUP-om grada Dubrovnika, kao prostornog plana šireg područja.</w:t>
      </w:r>
    </w:p>
    <w:p w14:paraId="6156A621" w14:textId="77777777" w:rsidR="00086D00" w:rsidRPr="00086D00" w:rsidRDefault="00086D00" w:rsidP="00086D00">
      <w:pPr>
        <w:jc w:val="both"/>
        <w:rPr>
          <w:rFonts w:ascii="Arial" w:hAnsi="Arial" w:cs="Arial"/>
          <w:b/>
          <w:sz w:val="22"/>
          <w:szCs w:val="22"/>
        </w:rPr>
      </w:pPr>
    </w:p>
    <w:p w14:paraId="543028E3" w14:textId="77777777" w:rsidR="00086D00" w:rsidRPr="00086D00" w:rsidRDefault="00086D00" w:rsidP="003B7B84">
      <w:pPr>
        <w:numPr>
          <w:ilvl w:val="1"/>
          <w:numId w:val="24"/>
        </w:numPr>
        <w:tabs>
          <w:tab w:val="left" w:pos="993"/>
        </w:tabs>
        <w:jc w:val="both"/>
        <w:rPr>
          <w:rFonts w:ascii="Arial" w:hAnsi="Arial" w:cs="Arial"/>
          <w:b/>
          <w:sz w:val="22"/>
          <w:szCs w:val="22"/>
        </w:rPr>
      </w:pPr>
      <w:r w:rsidRPr="00086D00">
        <w:rPr>
          <w:rFonts w:ascii="Arial" w:hAnsi="Arial" w:cs="Arial"/>
          <w:b/>
          <w:sz w:val="22"/>
          <w:szCs w:val="22"/>
        </w:rPr>
        <w:t>Mjere zaštite zraka</w:t>
      </w:r>
    </w:p>
    <w:p w14:paraId="569D71B1" w14:textId="77777777" w:rsidR="00086D00" w:rsidRPr="00086D00" w:rsidRDefault="00086D00" w:rsidP="00086D00">
      <w:pPr>
        <w:numPr>
          <w:ilvl w:val="0"/>
          <w:numId w:val="1"/>
        </w:numPr>
        <w:jc w:val="center"/>
        <w:rPr>
          <w:rFonts w:ascii="Arial" w:hAnsi="Arial" w:cs="Arial"/>
          <w:sz w:val="22"/>
          <w:szCs w:val="22"/>
        </w:rPr>
      </w:pPr>
    </w:p>
    <w:p w14:paraId="711F7C59" w14:textId="77777777" w:rsidR="00086D00" w:rsidRPr="00086D00" w:rsidRDefault="00086D00" w:rsidP="00086D00">
      <w:pPr>
        <w:jc w:val="both"/>
        <w:rPr>
          <w:rFonts w:ascii="Arial" w:hAnsi="Arial" w:cs="Arial"/>
          <w:sz w:val="22"/>
          <w:szCs w:val="22"/>
        </w:rPr>
      </w:pPr>
    </w:p>
    <w:p w14:paraId="5FF2557F"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Područje obuhvata Plana pripada </w:t>
      </w:r>
      <w:proofErr w:type="spellStart"/>
      <w:r w:rsidRPr="00086D00">
        <w:rPr>
          <w:rFonts w:ascii="Arial" w:hAnsi="Arial" w:cs="Arial"/>
          <w:sz w:val="22"/>
          <w:szCs w:val="22"/>
        </w:rPr>
        <w:t>I.kategoriji</w:t>
      </w:r>
      <w:proofErr w:type="spellEnd"/>
      <w:r w:rsidRPr="00086D00">
        <w:rPr>
          <w:rFonts w:ascii="Arial" w:hAnsi="Arial" w:cs="Arial"/>
          <w:sz w:val="22"/>
          <w:szCs w:val="22"/>
        </w:rPr>
        <w:t xml:space="preserve"> kakvoće zraka-čist ili neznatno onečišćen zrak.</w:t>
      </w:r>
    </w:p>
    <w:p w14:paraId="6EC6CA04" w14:textId="77777777" w:rsidR="00086D00" w:rsidRPr="00086D00" w:rsidRDefault="00086D00" w:rsidP="00086D00">
      <w:pPr>
        <w:jc w:val="both"/>
        <w:rPr>
          <w:rFonts w:ascii="Arial" w:hAnsi="Arial" w:cs="Arial"/>
          <w:sz w:val="22"/>
          <w:szCs w:val="22"/>
        </w:rPr>
      </w:pPr>
    </w:p>
    <w:p w14:paraId="5B40F65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Potencijalne onečišćivače unutar područja obuhvata Plana projektirati i kontrolirati sukladno zakonskoj regulativi.</w:t>
      </w:r>
    </w:p>
    <w:p w14:paraId="663716E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Redovita kontrola ugrađenih uređaja i aparata te praćenje potencijalnih onečišćivača i pravodobno otklanjanje onečišćenja osnovni je uvjet za održavanje </w:t>
      </w:r>
      <w:proofErr w:type="spellStart"/>
      <w:r w:rsidRPr="00086D00">
        <w:rPr>
          <w:rFonts w:ascii="Arial" w:hAnsi="Arial" w:cs="Arial"/>
          <w:sz w:val="22"/>
          <w:szCs w:val="22"/>
        </w:rPr>
        <w:t>I.kategorije</w:t>
      </w:r>
      <w:proofErr w:type="spellEnd"/>
      <w:r w:rsidRPr="00086D00">
        <w:rPr>
          <w:rFonts w:ascii="Arial" w:hAnsi="Arial" w:cs="Arial"/>
          <w:sz w:val="22"/>
          <w:szCs w:val="22"/>
        </w:rPr>
        <w:t xml:space="preserve"> kvalitete zraka.</w:t>
      </w:r>
    </w:p>
    <w:p w14:paraId="6A75CD8A" w14:textId="77777777" w:rsidR="00086D00" w:rsidRPr="00086D00" w:rsidRDefault="00086D00" w:rsidP="00086D00">
      <w:pPr>
        <w:jc w:val="both"/>
        <w:rPr>
          <w:rFonts w:ascii="Arial" w:hAnsi="Arial" w:cs="Arial"/>
          <w:sz w:val="22"/>
          <w:szCs w:val="22"/>
        </w:rPr>
      </w:pPr>
    </w:p>
    <w:p w14:paraId="445B277C"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Pri gradnji je potrebno koristiti najbolje raspoložive tehnike, čiste tehnologije i obnovljive izvore energije, a u svrhu osiguranja energetski najučinkovitije gradnje.</w:t>
      </w:r>
    </w:p>
    <w:p w14:paraId="78069FA7" w14:textId="77777777" w:rsidR="00086D00" w:rsidRPr="00086D00" w:rsidRDefault="00086D00" w:rsidP="00086D00">
      <w:pPr>
        <w:jc w:val="both"/>
        <w:rPr>
          <w:rFonts w:ascii="Arial" w:hAnsi="Arial" w:cs="Arial"/>
          <w:b/>
          <w:sz w:val="22"/>
          <w:szCs w:val="22"/>
        </w:rPr>
      </w:pPr>
    </w:p>
    <w:p w14:paraId="3127C12E" w14:textId="46D1B2FF" w:rsidR="00086D00" w:rsidRDefault="00086D00" w:rsidP="003B7B84">
      <w:pPr>
        <w:numPr>
          <w:ilvl w:val="1"/>
          <w:numId w:val="24"/>
        </w:numPr>
        <w:tabs>
          <w:tab w:val="left" w:pos="993"/>
        </w:tabs>
        <w:jc w:val="both"/>
        <w:rPr>
          <w:rFonts w:ascii="Arial" w:hAnsi="Arial" w:cs="Arial"/>
          <w:b/>
          <w:sz w:val="22"/>
          <w:szCs w:val="22"/>
        </w:rPr>
      </w:pPr>
      <w:r w:rsidRPr="00086D00">
        <w:rPr>
          <w:rFonts w:ascii="Arial" w:hAnsi="Arial" w:cs="Arial"/>
          <w:b/>
          <w:sz w:val="22"/>
          <w:szCs w:val="22"/>
        </w:rPr>
        <w:t>Mjere zaštite od buke</w:t>
      </w:r>
    </w:p>
    <w:p w14:paraId="75CCA87D" w14:textId="77777777" w:rsidR="00086D00" w:rsidRPr="00086D00" w:rsidRDefault="00086D00" w:rsidP="00086D00">
      <w:pPr>
        <w:tabs>
          <w:tab w:val="left" w:pos="993"/>
        </w:tabs>
        <w:ind w:left="792"/>
        <w:jc w:val="both"/>
        <w:rPr>
          <w:rFonts w:ascii="Arial" w:hAnsi="Arial" w:cs="Arial"/>
          <w:b/>
          <w:sz w:val="22"/>
          <w:szCs w:val="22"/>
        </w:rPr>
      </w:pPr>
    </w:p>
    <w:p w14:paraId="5D2AD0C2" w14:textId="77777777" w:rsidR="00086D00" w:rsidRPr="00086D00" w:rsidRDefault="00086D00" w:rsidP="00086D00">
      <w:pPr>
        <w:numPr>
          <w:ilvl w:val="0"/>
          <w:numId w:val="1"/>
        </w:numPr>
        <w:jc w:val="center"/>
        <w:rPr>
          <w:rFonts w:ascii="Arial" w:hAnsi="Arial" w:cs="Arial"/>
          <w:sz w:val="22"/>
          <w:szCs w:val="22"/>
        </w:rPr>
      </w:pPr>
    </w:p>
    <w:p w14:paraId="4E979484" w14:textId="77777777" w:rsidR="00086D00" w:rsidRPr="00086D00" w:rsidRDefault="00086D00" w:rsidP="00086D00">
      <w:pPr>
        <w:jc w:val="both"/>
        <w:rPr>
          <w:rFonts w:ascii="Arial" w:hAnsi="Arial" w:cs="Arial"/>
          <w:sz w:val="22"/>
          <w:szCs w:val="22"/>
        </w:rPr>
      </w:pPr>
    </w:p>
    <w:p w14:paraId="28297754"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Za nove građevine (sadržaje) potrebno je primjenom mjera zaštite od buke kod projektiranja, građenja i odabira tehnologije, osigurati što manju emisiju zvuka.</w:t>
      </w:r>
    </w:p>
    <w:p w14:paraId="59D39028" w14:textId="77777777" w:rsidR="00086D00" w:rsidRPr="00086D00" w:rsidRDefault="00086D00" w:rsidP="00086D00">
      <w:pPr>
        <w:jc w:val="both"/>
        <w:rPr>
          <w:rFonts w:ascii="Arial" w:hAnsi="Arial" w:cs="Arial"/>
          <w:sz w:val="22"/>
          <w:szCs w:val="22"/>
        </w:rPr>
      </w:pPr>
    </w:p>
    <w:p w14:paraId="244E22A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Mjere zaštite od buke provode se sukladno odredbama važećeg propisa koji regulira zaštitu od buke te provedbenih propisa koji se donose temeljem tog propisa.</w:t>
      </w:r>
    </w:p>
    <w:p w14:paraId="64952003" w14:textId="77777777" w:rsidR="00086D00" w:rsidRPr="00086D00" w:rsidRDefault="00086D00" w:rsidP="00086D00">
      <w:pPr>
        <w:jc w:val="both"/>
        <w:rPr>
          <w:rFonts w:ascii="Arial" w:hAnsi="Arial" w:cs="Arial"/>
          <w:sz w:val="22"/>
          <w:szCs w:val="22"/>
        </w:rPr>
      </w:pPr>
    </w:p>
    <w:p w14:paraId="47F9F2C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Do donošenja odgovarajućeg provedbenog propisa primjenjuje se važeći Pravilnik koji određuje najviše dopuštene razine buke u sredini u kojoj ljudi rade i borave.</w:t>
      </w:r>
    </w:p>
    <w:p w14:paraId="5AE36E0B" w14:textId="77777777" w:rsidR="00086D00" w:rsidRPr="00086D00" w:rsidRDefault="00086D00" w:rsidP="00086D00">
      <w:pPr>
        <w:jc w:val="both"/>
        <w:rPr>
          <w:rFonts w:ascii="Arial" w:hAnsi="Arial" w:cs="Arial"/>
          <w:sz w:val="22"/>
          <w:szCs w:val="22"/>
        </w:rPr>
      </w:pPr>
    </w:p>
    <w:p w14:paraId="62018D3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Razinu buke uzrokovane radom ugostiteljskih objekata, a koja bi mogla biti iznad dozvoljenih vrijednosti, regulirati će se radnim vremenom ugostiteljskih i dr. objekata sukladno zakonskoj regulativi.</w:t>
      </w:r>
    </w:p>
    <w:p w14:paraId="70933C10" w14:textId="77777777" w:rsidR="00086D00" w:rsidRPr="00086D00" w:rsidRDefault="00086D00" w:rsidP="00086D00">
      <w:pPr>
        <w:jc w:val="both"/>
        <w:rPr>
          <w:rFonts w:ascii="Arial" w:hAnsi="Arial" w:cs="Arial"/>
          <w:sz w:val="22"/>
          <w:szCs w:val="22"/>
        </w:rPr>
      </w:pPr>
    </w:p>
    <w:p w14:paraId="5B741DC8" w14:textId="77777777" w:rsidR="00086D00" w:rsidRPr="00086D00" w:rsidRDefault="00086D00" w:rsidP="003B7B84">
      <w:pPr>
        <w:numPr>
          <w:ilvl w:val="1"/>
          <w:numId w:val="24"/>
        </w:numPr>
        <w:tabs>
          <w:tab w:val="left" w:pos="993"/>
        </w:tabs>
        <w:jc w:val="both"/>
        <w:rPr>
          <w:rFonts w:ascii="Arial" w:hAnsi="Arial" w:cs="Arial"/>
          <w:b/>
          <w:sz w:val="22"/>
          <w:szCs w:val="22"/>
        </w:rPr>
      </w:pPr>
      <w:r w:rsidRPr="00086D00">
        <w:rPr>
          <w:rFonts w:ascii="Arial" w:hAnsi="Arial" w:cs="Arial"/>
          <w:b/>
          <w:sz w:val="22"/>
          <w:szCs w:val="22"/>
        </w:rPr>
        <w:lastRenderedPageBreak/>
        <w:t>Mjere zaštite od požara</w:t>
      </w:r>
    </w:p>
    <w:p w14:paraId="10A7781F" w14:textId="77777777" w:rsidR="00086D00" w:rsidRPr="00086D00" w:rsidRDefault="00086D00" w:rsidP="00086D00">
      <w:pPr>
        <w:numPr>
          <w:ilvl w:val="0"/>
          <w:numId w:val="1"/>
        </w:numPr>
        <w:jc w:val="center"/>
        <w:rPr>
          <w:rFonts w:ascii="Arial" w:hAnsi="Arial" w:cs="Arial"/>
          <w:sz w:val="22"/>
          <w:szCs w:val="22"/>
        </w:rPr>
      </w:pPr>
    </w:p>
    <w:p w14:paraId="03B7F769" w14:textId="77777777" w:rsidR="00086D00" w:rsidRPr="00086D00" w:rsidRDefault="00086D00" w:rsidP="00086D00">
      <w:pPr>
        <w:jc w:val="both"/>
        <w:rPr>
          <w:rFonts w:ascii="Arial" w:hAnsi="Arial" w:cs="Arial"/>
          <w:sz w:val="22"/>
          <w:szCs w:val="22"/>
        </w:rPr>
      </w:pPr>
    </w:p>
    <w:p w14:paraId="439B28D2"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 svrhu sprečavanja širenja požara i/ili dima unutar i na susjedne građevine, građevina mora biti izgrađena u skladu s važećim Pravilnikom koji regulira otpornost na požar i druge zahtjeve koje građevine moraju zadovoljiti u slučaju požara.</w:t>
      </w:r>
    </w:p>
    <w:p w14:paraId="3279EA8A" w14:textId="77777777" w:rsidR="00086D00" w:rsidRPr="00086D00" w:rsidRDefault="00086D00" w:rsidP="00086D00">
      <w:pPr>
        <w:jc w:val="both"/>
        <w:rPr>
          <w:rFonts w:ascii="Arial" w:hAnsi="Arial" w:cs="Arial"/>
          <w:sz w:val="22"/>
          <w:szCs w:val="22"/>
        </w:rPr>
      </w:pPr>
    </w:p>
    <w:p w14:paraId="0A277957"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Potrebno je pripaziti na sigurnosnu udaljenost dviju susjednih građevina, na način da: </w:t>
      </w:r>
    </w:p>
    <w:p w14:paraId="2766C3D7" w14:textId="77777777" w:rsidR="00086D00" w:rsidRPr="00086D00" w:rsidRDefault="00086D00" w:rsidP="003B7B84">
      <w:pPr>
        <w:numPr>
          <w:ilvl w:val="1"/>
          <w:numId w:val="22"/>
        </w:numPr>
        <w:ind w:left="709" w:hanging="349"/>
        <w:jc w:val="both"/>
        <w:rPr>
          <w:rFonts w:ascii="Arial" w:hAnsi="Arial" w:cs="Arial"/>
          <w:sz w:val="22"/>
          <w:szCs w:val="22"/>
        </w:rPr>
      </w:pPr>
      <w:r w:rsidRPr="00086D00">
        <w:rPr>
          <w:rFonts w:ascii="Arial" w:hAnsi="Arial" w:cs="Arial"/>
          <w:sz w:val="22"/>
          <w:szCs w:val="22"/>
        </w:rPr>
        <w:t>kod građevina s malim požarnim opterećenjem kod kojih je završni (</w:t>
      </w:r>
      <w:proofErr w:type="spellStart"/>
      <w:r w:rsidRPr="00086D00">
        <w:rPr>
          <w:rFonts w:ascii="Arial" w:hAnsi="Arial" w:cs="Arial"/>
          <w:sz w:val="22"/>
          <w:szCs w:val="22"/>
        </w:rPr>
        <w:t>zabatni</w:t>
      </w:r>
      <w:proofErr w:type="spellEnd"/>
      <w:r w:rsidRPr="00086D00">
        <w:rPr>
          <w:rFonts w:ascii="Arial" w:hAnsi="Arial" w:cs="Arial"/>
          <w:sz w:val="22"/>
          <w:szCs w:val="22"/>
        </w:rPr>
        <w:t>) zid udaljen manje od 3 m od susjedne građevine potrebno je spriječiti širenje požara na susjedne građevine izgradnjom požarnog zida</w:t>
      </w:r>
    </w:p>
    <w:p w14:paraId="2C73E2A7" w14:textId="77777777" w:rsidR="00086D00" w:rsidRPr="00086D00" w:rsidRDefault="00086D00" w:rsidP="003B7B84">
      <w:pPr>
        <w:numPr>
          <w:ilvl w:val="1"/>
          <w:numId w:val="22"/>
        </w:numPr>
        <w:ind w:left="709" w:hanging="349"/>
        <w:jc w:val="both"/>
        <w:rPr>
          <w:rFonts w:ascii="Arial" w:hAnsi="Arial" w:cs="Arial"/>
          <w:sz w:val="22"/>
          <w:szCs w:val="22"/>
        </w:rPr>
      </w:pPr>
      <w:r w:rsidRPr="00086D00">
        <w:rPr>
          <w:rFonts w:ascii="Arial" w:hAnsi="Arial" w:cs="Arial"/>
          <w:sz w:val="22"/>
          <w:szCs w:val="22"/>
        </w:rPr>
        <w:t>kad je jedna od susjednih građevina sa srednjim ili velikim požarnim opterećenjem, potrebno je međusobnu sigurnosnu udaljenost odrediti proračunom</w:t>
      </w:r>
    </w:p>
    <w:p w14:paraId="74CAE872" w14:textId="77777777" w:rsidR="00086D00" w:rsidRPr="00086D00" w:rsidRDefault="00086D00" w:rsidP="003B7B84">
      <w:pPr>
        <w:numPr>
          <w:ilvl w:val="1"/>
          <w:numId w:val="22"/>
        </w:numPr>
        <w:ind w:left="709" w:hanging="349"/>
        <w:jc w:val="both"/>
        <w:rPr>
          <w:rFonts w:ascii="Arial" w:hAnsi="Arial" w:cs="Arial"/>
          <w:sz w:val="22"/>
          <w:szCs w:val="22"/>
        </w:rPr>
      </w:pPr>
      <w:r w:rsidRPr="00086D00">
        <w:rPr>
          <w:rFonts w:ascii="Arial" w:hAnsi="Arial" w:cs="Arial"/>
          <w:sz w:val="22"/>
          <w:szCs w:val="22"/>
        </w:rPr>
        <w:t>umjesto požarnog zida mogu se izvesti vanjski zidovi koji tada moraju imati istu otpornost na požar koju bi imao požarni zid, a eventualni otvori u vanjskim zidovima moraju imati otpornost na požar kao i vanjski zidovi.</w:t>
      </w:r>
    </w:p>
    <w:p w14:paraId="27445E11" w14:textId="77777777" w:rsidR="00086D00" w:rsidRPr="00086D00" w:rsidRDefault="00086D00" w:rsidP="00086D00">
      <w:pPr>
        <w:jc w:val="both"/>
        <w:rPr>
          <w:rFonts w:ascii="Arial" w:hAnsi="Arial" w:cs="Arial"/>
          <w:sz w:val="22"/>
          <w:szCs w:val="22"/>
        </w:rPr>
      </w:pPr>
    </w:p>
    <w:p w14:paraId="04D98760"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Radi omogućavanja spašavanja osoba iz građevina i gašenja požara na građevini i otvorenom prostoru, građevina mora imati vatrogasni pristup prema posebnim propisima.</w:t>
      </w:r>
    </w:p>
    <w:p w14:paraId="282B0F25" w14:textId="77777777" w:rsidR="00086D00" w:rsidRPr="00086D00" w:rsidRDefault="00086D00" w:rsidP="00086D00">
      <w:pPr>
        <w:jc w:val="both"/>
        <w:rPr>
          <w:rFonts w:ascii="Arial" w:hAnsi="Arial" w:cs="Arial"/>
          <w:sz w:val="22"/>
          <w:szCs w:val="22"/>
        </w:rPr>
      </w:pPr>
    </w:p>
    <w:p w14:paraId="16F0CACC"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Prilikom gradnje vodoopskrbnih mreža mora se predvidjeti vanjska hidrantska mreža.</w:t>
      </w:r>
    </w:p>
    <w:p w14:paraId="2EA0AB1C" w14:textId="77777777" w:rsidR="00086D00" w:rsidRPr="00086D00" w:rsidRDefault="00086D00" w:rsidP="00086D00">
      <w:pPr>
        <w:jc w:val="both"/>
        <w:rPr>
          <w:rFonts w:ascii="Arial" w:hAnsi="Arial" w:cs="Arial"/>
          <w:sz w:val="22"/>
          <w:szCs w:val="22"/>
        </w:rPr>
      </w:pPr>
    </w:p>
    <w:p w14:paraId="64D1111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Izvedba vanjske i unutarnje hidrantske mreže, prilikom gradnje vodoopskrbne mreže, mora biti sukladna važećem Pravilniku koji regulira hidrantske mreže za gašenje požara.</w:t>
      </w:r>
    </w:p>
    <w:p w14:paraId="43895082" w14:textId="77777777" w:rsidR="00086D00" w:rsidRPr="00086D00" w:rsidRDefault="00086D00" w:rsidP="00086D00">
      <w:pPr>
        <w:jc w:val="both"/>
        <w:rPr>
          <w:rFonts w:ascii="Arial" w:hAnsi="Arial" w:cs="Arial"/>
          <w:sz w:val="22"/>
          <w:szCs w:val="22"/>
        </w:rPr>
      </w:pPr>
    </w:p>
    <w:p w14:paraId="05E26B10"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Međusobna udaljenost vanjskih hidranata i profil vodovodnog priključka odrediti će se projektom. </w:t>
      </w:r>
    </w:p>
    <w:p w14:paraId="5A320480" w14:textId="77777777" w:rsidR="00086D00" w:rsidRPr="00086D00" w:rsidRDefault="00086D00" w:rsidP="00086D00">
      <w:pPr>
        <w:jc w:val="both"/>
        <w:rPr>
          <w:rFonts w:ascii="Arial" w:hAnsi="Arial" w:cs="Arial"/>
          <w:sz w:val="22"/>
          <w:szCs w:val="22"/>
        </w:rPr>
      </w:pPr>
    </w:p>
    <w:p w14:paraId="4BE38B79"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U nedostatku domaćih propisa za garaže, primijeniti strane smjernice </w:t>
      </w:r>
      <w:proofErr w:type="spellStart"/>
      <w:r w:rsidRPr="00086D00">
        <w:rPr>
          <w:rFonts w:ascii="Arial" w:hAnsi="Arial" w:cs="Arial"/>
          <w:sz w:val="22"/>
          <w:szCs w:val="22"/>
        </w:rPr>
        <w:t>OiB</w:t>
      </w:r>
      <w:proofErr w:type="spellEnd"/>
      <w:r w:rsidRPr="00086D00">
        <w:rPr>
          <w:rFonts w:ascii="Arial" w:hAnsi="Arial" w:cs="Arial"/>
          <w:sz w:val="22"/>
          <w:szCs w:val="22"/>
        </w:rPr>
        <w:t xml:space="preserve"> 2.2. protupožarna zaštita u garažama, natkrivenim parkirnim mjestima i parkirnim etažama.</w:t>
      </w:r>
    </w:p>
    <w:p w14:paraId="736A8D27" w14:textId="77777777" w:rsidR="00086D00" w:rsidRPr="00086D00" w:rsidRDefault="00086D00" w:rsidP="00086D00">
      <w:pPr>
        <w:jc w:val="both"/>
        <w:rPr>
          <w:rFonts w:ascii="Arial" w:hAnsi="Arial" w:cs="Arial"/>
          <w:sz w:val="22"/>
          <w:szCs w:val="22"/>
        </w:rPr>
      </w:pPr>
    </w:p>
    <w:p w14:paraId="59B5F618"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Na mjestima i trasama kuda prolaze dalekovodi ne dopušta se gradnja objekata.</w:t>
      </w:r>
    </w:p>
    <w:p w14:paraId="34AEEA56" w14:textId="77777777" w:rsidR="00086D00" w:rsidRPr="00086D00" w:rsidRDefault="00086D00" w:rsidP="00086D00">
      <w:pPr>
        <w:ind w:left="360"/>
        <w:jc w:val="both"/>
        <w:rPr>
          <w:rFonts w:ascii="Arial" w:hAnsi="Arial" w:cs="Arial"/>
          <w:sz w:val="22"/>
          <w:szCs w:val="22"/>
        </w:rPr>
      </w:pPr>
    </w:p>
    <w:p w14:paraId="3560A322" w14:textId="77777777" w:rsidR="00086D00" w:rsidRPr="00086D00" w:rsidRDefault="00086D00" w:rsidP="003B7B84">
      <w:pPr>
        <w:numPr>
          <w:ilvl w:val="1"/>
          <w:numId w:val="24"/>
        </w:numPr>
        <w:tabs>
          <w:tab w:val="left" w:pos="993"/>
        </w:tabs>
        <w:jc w:val="both"/>
        <w:rPr>
          <w:rFonts w:ascii="Arial" w:hAnsi="Arial" w:cs="Arial"/>
          <w:b/>
          <w:sz w:val="22"/>
          <w:szCs w:val="22"/>
        </w:rPr>
      </w:pPr>
      <w:r w:rsidRPr="00086D00">
        <w:rPr>
          <w:rFonts w:ascii="Arial" w:hAnsi="Arial" w:cs="Arial"/>
          <w:b/>
          <w:sz w:val="22"/>
          <w:szCs w:val="22"/>
        </w:rPr>
        <w:t>Zaštita od elementarnih nepogoda i ratnih opasnosti</w:t>
      </w:r>
    </w:p>
    <w:p w14:paraId="575F2A8A" w14:textId="77777777" w:rsidR="00086D00" w:rsidRPr="00086D00" w:rsidRDefault="00086D00" w:rsidP="00086D00">
      <w:pPr>
        <w:jc w:val="both"/>
        <w:rPr>
          <w:rFonts w:ascii="Arial" w:hAnsi="Arial" w:cs="Arial"/>
          <w:b/>
          <w:sz w:val="22"/>
          <w:szCs w:val="22"/>
        </w:rPr>
      </w:pPr>
    </w:p>
    <w:p w14:paraId="78EFCC24" w14:textId="77777777" w:rsidR="00086D00" w:rsidRPr="00086D00" w:rsidRDefault="00086D00" w:rsidP="00086D00">
      <w:pPr>
        <w:numPr>
          <w:ilvl w:val="0"/>
          <w:numId w:val="1"/>
        </w:numPr>
        <w:jc w:val="center"/>
        <w:rPr>
          <w:rFonts w:ascii="Arial" w:hAnsi="Arial" w:cs="Arial"/>
          <w:sz w:val="22"/>
          <w:szCs w:val="22"/>
        </w:rPr>
      </w:pPr>
    </w:p>
    <w:p w14:paraId="22778361" w14:textId="77777777" w:rsidR="00086D00" w:rsidRPr="00086D00" w:rsidRDefault="00086D00" w:rsidP="00086D00">
      <w:pPr>
        <w:jc w:val="both"/>
        <w:rPr>
          <w:rFonts w:ascii="Arial" w:hAnsi="Arial" w:cs="Arial"/>
          <w:sz w:val="22"/>
          <w:szCs w:val="22"/>
        </w:rPr>
      </w:pPr>
    </w:p>
    <w:p w14:paraId="5DF7F548"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Pri projektiranju svih građevina planiranih za izgradnju nužno je provesti:</w:t>
      </w:r>
    </w:p>
    <w:p w14:paraId="0C89AB38" w14:textId="77777777" w:rsidR="00086D00" w:rsidRPr="00086D00" w:rsidRDefault="00086D00" w:rsidP="003B7B84">
      <w:pPr>
        <w:numPr>
          <w:ilvl w:val="1"/>
          <w:numId w:val="23"/>
        </w:numPr>
        <w:ind w:left="709" w:hanging="349"/>
        <w:jc w:val="both"/>
        <w:rPr>
          <w:rFonts w:ascii="Arial" w:hAnsi="Arial" w:cs="Arial"/>
          <w:sz w:val="22"/>
          <w:szCs w:val="22"/>
        </w:rPr>
      </w:pPr>
      <w:r w:rsidRPr="00086D00">
        <w:rPr>
          <w:rFonts w:ascii="Arial" w:hAnsi="Arial" w:cs="Arial"/>
          <w:sz w:val="22"/>
          <w:szCs w:val="22"/>
        </w:rPr>
        <w:t>mjere koje omogućuju lokaliziranje i ograničavanje dometa posljedica prirodnih opasnosti-potresa:</w:t>
      </w:r>
    </w:p>
    <w:p w14:paraId="187A3194" w14:textId="77777777" w:rsidR="00086D00" w:rsidRPr="00086D00" w:rsidRDefault="00086D00" w:rsidP="003B7B84">
      <w:pPr>
        <w:numPr>
          <w:ilvl w:val="2"/>
          <w:numId w:val="23"/>
        </w:numPr>
        <w:jc w:val="both"/>
        <w:rPr>
          <w:rFonts w:ascii="Arial" w:hAnsi="Arial" w:cs="Arial"/>
          <w:sz w:val="22"/>
          <w:szCs w:val="22"/>
        </w:rPr>
      </w:pPr>
      <w:r w:rsidRPr="00086D00">
        <w:rPr>
          <w:rFonts w:ascii="Arial" w:hAnsi="Arial" w:cs="Arial"/>
          <w:sz w:val="22"/>
          <w:szCs w:val="22"/>
        </w:rPr>
        <w:t>proračun povredivosti fizičkih struktura (domet ruševina, širina prometnica), sukladno posebnom propisu (Pravilniku) koji regulira mjere zaštite od elementarnih nepogoda i ratnih opasnosti u prostornom planiranju i uređivanju prostora</w:t>
      </w:r>
    </w:p>
    <w:p w14:paraId="22CCB104" w14:textId="77777777" w:rsidR="00086D00" w:rsidRPr="00086D00" w:rsidRDefault="00086D00" w:rsidP="003B7B84">
      <w:pPr>
        <w:numPr>
          <w:ilvl w:val="1"/>
          <w:numId w:val="23"/>
        </w:numPr>
        <w:jc w:val="both"/>
        <w:rPr>
          <w:rFonts w:ascii="Arial" w:hAnsi="Arial" w:cs="Arial"/>
          <w:sz w:val="22"/>
          <w:szCs w:val="22"/>
        </w:rPr>
      </w:pPr>
      <w:r w:rsidRPr="00086D00">
        <w:rPr>
          <w:rFonts w:ascii="Arial" w:hAnsi="Arial" w:cs="Arial"/>
          <w:sz w:val="22"/>
          <w:szCs w:val="22"/>
        </w:rPr>
        <w:t>mjere koje omogućuju opskrbu vodom i energijom u izvanrednim uvjetima:</w:t>
      </w:r>
    </w:p>
    <w:p w14:paraId="21AFAD6A" w14:textId="77777777" w:rsidR="00086D00" w:rsidRPr="00086D00" w:rsidRDefault="00086D00" w:rsidP="003B7B84">
      <w:pPr>
        <w:numPr>
          <w:ilvl w:val="2"/>
          <w:numId w:val="23"/>
        </w:numPr>
        <w:jc w:val="both"/>
        <w:rPr>
          <w:rFonts w:ascii="Arial" w:hAnsi="Arial" w:cs="Arial"/>
          <w:sz w:val="22"/>
          <w:szCs w:val="22"/>
        </w:rPr>
      </w:pPr>
      <w:r w:rsidRPr="00086D00">
        <w:rPr>
          <w:rFonts w:ascii="Arial" w:hAnsi="Arial" w:cs="Arial"/>
          <w:sz w:val="22"/>
          <w:szCs w:val="22"/>
        </w:rPr>
        <w:t>kartografski prikaz razmještaja vodoopskrbnih i energetskih objekata i uređaja koji će se koristiti u iznimnim uvjetima</w:t>
      </w:r>
    </w:p>
    <w:p w14:paraId="6B9C6F81" w14:textId="77777777" w:rsidR="00086D00" w:rsidRPr="00086D00" w:rsidRDefault="00086D00" w:rsidP="003B7B84">
      <w:pPr>
        <w:numPr>
          <w:ilvl w:val="1"/>
          <w:numId w:val="23"/>
        </w:numPr>
        <w:jc w:val="both"/>
        <w:rPr>
          <w:rFonts w:ascii="Arial" w:hAnsi="Arial" w:cs="Arial"/>
          <w:sz w:val="22"/>
          <w:szCs w:val="22"/>
        </w:rPr>
      </w:pPr>
      <w:r w:rsidRPr="00086D00">
        <w:rPr>
          <w:rFonts w:ascii="Arial" w:hAnsi="Arial" w:cs="Arial"/>
          <w:sz w:val="22"/>
          <w:szCs w:val="22"/>
        </w:rPr>
        <w:t>mjere koje omogućavaju učinkovitije provođenje mjera civilne zaštite (evakuacija i zbrinjavanje stanovništva i materijalnih dobara):</w:t>
      </w:r>
    </w:p>
    <w:p w14:paraId="6B6EAA50" w14:textId="77777777" w:rsidR="00086D00" w:rsidRPr="00086D00" w:rsidRDefault="00086D00" w:rsidP="003B7B84">
      <w:pPr>
        <w:numPr>
          <w:ilvl w:val="2"/>
          <w:numId w:val="23"/>
        </w:numPr>
        <w:jc w:val="both"/>
        <w:rPr>
          <w:rFonts w:ascii="Arial" w:hAnsi="Arial" w:cs="Arial"/>
          <w:sz w:val="22"/>
          <w:szCs w:val="22"/>
        </w:rPr>
      </w:pPr>
      <w:r w:rsidRPr="00086D00">
        <w:rPr>
          <w:rFonts w:ascii="Arial" w:hAnsi="Arial" w:cs="Arial"/>
          <w:sz w:val="22"/>
          <w:szCs w:val="22"/>
        </w:rPr>
        <w:t>način uzbunjivanja i obavješćivanja stanovništva, sukladno posebnom propisu (Pravilniku) koji regulira postupak uzbunjivanja stanovništva</w:t>
      </w:r>
    </w:p>
    <w:p w14:paraId="0F88A20C" w14:textId="77777777" w:rsidR="00086D00" w:rsidRPr="00086D00" w:rsidRDefault="00086D00" w:rsidP="003B7B84">
      <w:pPr>
        <w:numPr>
          <w:ilvl w:val="2"/>
          <w:numId w:val="23"/>
        </w:numPr>
        <w:jc w:val="both"/>
        <w:rPr>
          <w:rFonts w:ascii="Arial" w:hAnsi="Arial" w:cs="Arial"/>
          <w:sz w:val="22"/>
          <w:szCs w:val="22"/>
        </w:rPr>
      </w:pPr>
      <w:r w:rsidRPr="00086D00">
        <w:rPr>
          <w:rFonts w:ascii="Arial" w:hAnsi="Arial" w:cs="Arial"/>
          <w:sz w:val="22"/>
          <w:szCs w:val="22"/>
        </w:rPr>
        <w:t>kartografski prikaz puteva evakuacije ili drugi način zbrinjavanja stanovništva, kao i materijalnih dobara.</w:t>
      </w:r>
    </w:p>
    <w:p w14:paraId="07BD57E4" w14:textId="77777777" w:rsidR="00086D00" w:rsidRPr="00086D00" w:rsidRDefault="00086D00" w:rsidP="00086D00">
      <w:pPr>
        <w:jc w:val="both"/>
        <w:rPr>
          <w:rFonts w:ascii="Arial" w:hAnsi="Arial" w:cs="Arial"/>
          <w:sz w:val="22"/>
          <w:szCs w:val="22"/>
        </w:rPr>
      </w:pPr>
    </w:p>
    <w:p w14:paraId="05E17BC8"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 svrhu zaštite od elementarnih nepogoda i ratnih opasnosti vrijedi i sljedeće:</w:t>
      </w:r>
    </w:p>
    <w:p w14:paraId="365652BE" w14:textId="77777777" w:rsidR="00086D00" w:rsidRPr="00086D00" w:rsidRDefault="00086D00" w:rsidP="00086D00">
      <w:pPr>
        <w:ind w:left="567" w:hanging="283"/>
        <w:jc w:val="both"/>
        <w:rPr>
          <w:rFonts w:ascii="Arial" w:hAnsi="Arial" w:cs="Arial"/>
          <w:sz w:val="22"/>
          <w:szCs w:val="22"/>
        </w:rPr>
      </w:pPr>
      <w:r w:rsidRPr="00086D00">
        <w:rPr>
          <w:rFonts w:ascii="Arial" w:hAnsi="Arial" w:cs="Arial"/>
          <w:sz w:val="22"/>
          <w:szCs w:val="22"/>
        </w:rPr>
        <w:lastRenderedPageBreak/>
        <w:t>1.  u svrhu efikasne zaštite od mogućih potresa neophodno je konstrukcije svih građevina planiranih za izgradnju na području intenziteta potresa IX°/X° stupnjeva po MCS ljestvici uskladiti s posebnim propisima za navedenu seizmičku zonu</w:t>
      </w:r>
    </w:p>
    <w:p w14:paraId="28B10782" w14:textId="77777777" w:rsidR="00086D00" w:rsidRPr="00086D00" w:rsidRDefault="00086D00" w:rsidP="00086D00">
      <w:pPr>
        <w:ind w:left="567" w:hanging="283"/>
        <w:jc w:val="both"/>
        <w:rPr>
          <w:rFonts w:ascii="Arial" w:hAnsi="Arial" w:cs="Arial"/>
          <w:sz w:val="22"/>
          <w:szCs w:val="22"/>
        </w:rPr>
      </w:pPr>
      <w:r w:rsidRPr="00086D00">
        <w:rPr>
          <w:rFonts w:ascii="Arial" w:hAnsi="Arial" w:cs="Arial"/>
          <w:sz w:val="22"/>
          <w:szCs w:val="22"/>
        </w:rPr>
        <w:t>2.  u cilju modernizacije protupotresne zaštite, potrebno je poštivati europske norme koje sačinjavaju skupinu standarda za projektiranje konstrukcija zgrada i inženjerskih objekata, uključivo s geotehničkim elementima (EUROCODE 8)</w:t>
      </w:r>
    </w:p>
    <w:p w14:paraId="2A79E0D1" w14:textId="77777777" w:rsidR="00086D00" w:rsidRPr="00086D00" w:rsidRDefault="00086D00" w:rsidP="00086D00">
      <w:pPr>
        <w:jc w:val="both"/>
        <w:rPr>
          <w:rFonts w:ascii="Arial" w:hAnsi="Arial" w:cs="Arial"/>
          <w:sz w:val="22"/>
          <w:szCs w:val="22"/>
        </w:rPr>
      </w:pPr>
    </w:p>
    <w:p w14:paraId="20B27C8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U skladu sa Zakonom o prostornom uređenju, zaštita od prirodnih i drugih nesreća je jedan od ciljeva prostornog uređenja. </w:t>
      </w:r>
    </w:p>
    <w:p w14:paraId="7A612A20" w14:textId="77777777" w:rsidR="00086D00" w:rsidRPr="00086D00" w:rsidRDefault="00086D00" w:rsidP="00086D00">
      <w:pPr>
        <w:jc w:val="both"/>
        <w:rPr>
          <w:rFonts w:ascii="Arial" w:hAnsi="Arial" w:cs="Arial"/>
          <w:sz w:val="22"/>
          <w:szCs w:val="22"/>
        </w:rPr>
      </w:pPr>
    </w:p>
    <w:p w14:paraId="7C9A05F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Zahtjevi zaštite od prirodnih i drugih nesreća trebaju biti sukladni </w:t>
      </w:r>
      <w:r w:rsidRPr="00086D00">
        <w:rPr>
          <w:rFonts w:ascii="Arial" w:hAnsi="Arial" w:cs="Arial"/>
          <w:i/>
          <w:sz w:val="22"/>
          <w:szCs w:val="22"/>
        </w:rPr>
        <w:t>Procjeni ugroženosti stanovništva, materijalnih i kulturnih dobara i okoliša za Grad Dubrovnik</w:t>
      </w:r>
      <w:r w:rsidRPr="00086D00">
        <w:rPr>
          <w:rFonts w:ascii="Arial" w:hAnsi="Arial" w:cs="Arial"/>
          <w:sz w:val="22"/>
          <w:szCs w:val="22"/>
        </w:rPr>
        <w:t xml:space="preserve">, </w:t>
      </w:r>
      <w:r w:rsidRPr="00086D00">
        <w:rPr>
          <w:rFonts w:ascii="Arial" w:hAnsi="Arial" w:cs="Arial"/>
          <w:i/>
          <w:sz w:val="22"/>
          <w:szCs w:val="22"/>
        </w:rPr>
        <w:t>Zahtjevima zaštite i spašavanja u dokumentima prostornog uređenja Grada Dubrovnika</w:t>
      </w:r>
      <w:r w:rsidRPr="00086D00">
        <w:rPr>
          <w:rFonts w:ascii="Arial" w:hAnsi="Arial" w:cs="Arial"/>
          <w:sz w:val="22"/>
          <w:szCs w:val="22"/>
        </w:rPr>
        <w:t xml:space="preserve"> i </w:t>
      </w:r>
      <w:r w:rsidRPr="00086D00">
        <w:rPr>
          <w:rFonts w:ascii="Arial" w:hAnsi="Arial" w:cs="Arial"/>
          <w:i/>
          <w:sz w:val="22"/>
          <w:szCs w:val="22"/>
        </w:rPr>
        <w:t>Planu zaštite i spašavanja Grada Dubrovnika</w:t>
      </w:r>
      <w:r w:rsidRPr="00086D00">
        <w:rPr>
          <w:rFonts w:ascii="Arial" w:hAnsi="Arial" w:cs="Arial"/>
          <w:sz w:val="22"/>
          <w:szCs w:val="22"/>
        </w:rPr>
        <w:t>, sukladno posebnim propisima koji reguliraju sustav civilne zaštite, mjere zaštite od elementarnih nepogoda i ratnih opasnosti u prostornom planiranju i uređivanju prostora te postupke uzbunjivanja stanovništva.</w:t>
      </w:r>
    </w:p>
    <w:p w14:paraId="3BE37D6B" w14:textId="77777777" w:rsidR="00086D00" w:rsidRPr="00086D00" w:rsidRDefault="00086D00" w:rsidP="00086D00">
      <w:pPr>
        <w:ind w:left="360"/>
        <w:jc w:val="both"/>
        <w:rPr>
          <w:rFonts w:ascii="Arial" w:hAnsi="Arial" w:cs="Arial"/>
          <w:sz w:val="22"/>
          <w:szCs w:val="22"/>
        </w:rPr>
      </w:pPr>
    </w:p>
    <w:p w14:paraId="214F3DA0" w14:textId="77777777" w:rsidR="00086D00" w:rsidRPr="00086D00" w:rsidRDefault="00086D00" w:rsidP="00086D00">
      <w:pPr>
        <w:ind w:left="360"/>
        <w:jc w:val="both"/>
        <w:rPr>
          <w:rFonts w:ascii="Arial" w:hAnsi="Arial" w:cs="Arial"/>
          <w:sz w:val="22"/>
          <w:szCs w:val="22"/>
        </w:rPr>
      </w:pPr>
    </w:p>
    <w:p w14:paraId="77FBEF19" w14:textId="77777777" w:rsidR="00086D00" w:rsidRPr="00086D00" w:rsidRDefault="00086D00" w:rsidP="003B7B84">
      <w:pPr>
        <w:numPr>
          <w:ilvl w:val="0"/>
          <w:numId w:val="24"/>
        </w:numPr>
        <w:jc w:val="both"/>
        <w:rPr>
          <w:rFonts w:ascii="Arial" w:hAnsi="Arial" w:cs="Arial"/>
          <w:sz w:val="22"/>
          <w:szCs w:val="22"/>
        </w:rPr>
      </w:pPr>
      <w:r w:rsidRPr="00086D00">
        <w:rPr>
          <w:rFonts w:ascii="Arial" w:hAnsi="Arial" w:cs="Arial"/>
          <w:b/>
          <w:sz w:val="22"/>
          <w:szCs w:val="22"/>
        </w:rPr>
        <w:t>MJERE PROVEDBE PLANA</w:t>
      </w:r>
    </w:p>
    <w:p w14:paraId="17109955" w14:textId="77777777" w:rsidR="00086D00" w:rsidRPr="00086D00" w:rsidRDefault="00086D00" w:rsidP="00086D00">
      <w:pPr>
        <w:jc w:val="both"/>
        <w:rPr>
          <w:rFonts w:ascii="Arial" w:hAnsi="Arial" w:cs="Arial"/>
          <w:sz w:val="22"/>
          <w:szCs w:val="22"/>
        </w:rPr>
      </w:pPr>
    </w:p>
    <w:p w14:paraId="72D7001B" w14:textId="77777777" w:rsidR="00086D00" w:rsidRPr="00086D00" w:rsidRDefault="00086D00" w:rsidP="00086D00">
      <w:pPr>
        <w:numPr>
          <w:ilvl w:val="0"/>
          <w:numId w:val="1"/>
        </w:numPr>
        <w:jc w:val="center"/>
        <w:rPr>
          <w:rFonts w:ascii="Arial" w:hAnsi="Arial" w:cs="Arial"/>
          <w:sz w:val="22"/>
          <w:szCs w:val="22"/>
        </w:rPr>
      </w:pPr>
    </w:p>
    <w:p w14:paraId="3D2C0EC9" w14:textId="77777777" w:rsidR="00086D00" w:rsidRPr="00086D00" w:rsidRDefault="00086D00" w:rsidP="00086D00">
      <w:pPr>
        <w:jc w:val="both"/>
        <w:rPr>
          <w:rFonts w:ascii="Arial" w:hAnsi="Arial" w:cs="Arial"/>
          <w:sz w:val="22"/>
          <w:szCs w:val="22"/>
        </w:rPr>
      </w:pPr>
    </w:p>
    <w:p w14:paraId="5E3FFBFA"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Temeljna mjera provedbe ovog Plana je izgradnja predviđene infrastrukture i uređenje površina na način kako je Planom određeno, a obuhvaća izgradnju građevina stambene i gospodarske namjene te građevina javnih i društvenih djelatnosti, gradnju prometno-komunalne infrastrukture te uređenje športsko-rekreacijskih i javnih zelenih površina.</w:t>
      </w:r>
    </w:p>
    <w:p w14:paraId="57B2802F" w14:textId="77777777" w:rsidR="00086D00" w:rsidRPr="00086D00" w:rsidRDefault="00086D00" w:rsidP="00086D00">
      <w:pPr>
        <w:jc w:val="both"/>
        <w:rPr>
          <w:rFonts w:ascii="Arial" w:hAnsi="Arial" w:cs="Arial"/>
          <w:sz w:val="22"/>
          <w:szCs w:val="22"/>
        </w:rPr>
      </w:pPr>
    </w:p>
    <w:p w14:paraId="75EC6728" w14:textId="77777777" w:rsidR="00086D00" w:rsidRPr="00086D00" w:rsidRDefault="00086D00" w:rsidP="00086D00">
      <w:pPr>
        <w:jc w:val="both"/>
        <w:rPr>
          <w:rFonts w:ascii="Arial" w:hAnsi="Arial" w:cs="Arial"/>
          <w:sz w:val="22"/>
          <w:szCs w:val="22"/>
        </w:rPr>
      </w:pPr>
    </w:p>
    <w:p w14:paraId="093E72CE" w14:textId="77777777" w:rsidR="00086D00" w:rsidRPr="00086D00" w:rsidRDefault="00086D00" w:rsidP="00086D00">
      <w:pPr>
        <w:numPr>
          <w:ilvl w:val="0"/>
          <w:numId w:val="1"/>
        </w:numPr>
        <w:jc w:val="center"/>
        <w:rPr>
          <w:rFonts w:ascii="Arial" w:hAnsi="Arial" w:cs="Arial"/>
          <w:sz w:val="22"/>
          <w:szCs w:val="22"/>
        </w:rPr>
      </w:pPr>
    </w:p>
    <w:p w14:paraId="3BC6F352" w14:textId="77777777" w:rsidR="00086D00" w:rsidRPr="00086D00" w:rsidRDefault="00086D00" w:rsidP="00086D00">
      <w:pPr>
        <w:jc w:val="both"/>
        <w:rPr>
          <w:rFonts w:ascii="Arial" w:hAnsi="Arial" w:cs="Arial"/>
          <w:sz w:val="22"/>
          <w:szCs w:val="22"/>
        </w:rPr>
      </w:pPr>
    </w:p>
    <w:p w14:paraId="5A716A4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Uvjeti uređenja i izgradnje za sve namjene unutar obuhvata Plana utvrđuju se temeljem ovih odredbi.</w:t>
      </w:r>
    </w:p>
    <w:p w14:paraId="4C0614CE" w14:textId="77777777" w:rsidR="00086D00" w:rsidRPr="00086D00" w:rsidRDefault="00086D00" w:rsidP="00086D00">
      <w:pPr>
        <w:jc w:val="both"/>
        <w:rPr>
          <w:rFonts w:ascii="Arial" w:hAnsi="Arial" w:cs="Arial"/>
          <w:sz w:val="22"/>
          <w:szCs w:val="22"/>
        </w:rPr>
      </w:pPr>
    </w:p>
    <w:p w14:paraId="205910D5"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 slučaju donošenja posebnih propisa koji su stroži od normi iz ovih odredbi, kod izdavanja akata o gradnji primijeniti će se strože norme.</w:t>
      </w:r>
    </w:p>
    <w:p w14:paraId="13E787BC" w14:textId="77777777" w:rsidR="00086D00" w:rsidRPr="00086D00" w:rsidRDefault="00086D00" w:rsidP="00086D00">
      <w:pPr>
        <w:jc w:val="both"/>
        <w:rPr>
          <w:rFonts w:ascii="Arial" w:hAnsi="Arial" w:cs="Arial"/>
          <w:sz w:val="22"/>
          <w:szCs w:val="22"/>
        </w:rPr>
      </w:pPr>
    </w:p>
    <w:p w14:paraId="344EEE4C" w14:textId="77777777" w:rsidR="00086D00" w:rsidRPr="00086D00" w:rsidRDefault="00086D00" w:rsidP="00086D00">
      <w:pPr>
        <w:jc w:val="both"/>
        <w:rPr>
          <w:rFonts w:ascii="Arial" w:hAnsi="Arial" w:cs="Arial"/>
          <w:sz w:val="22"/>
          <w:szCs w:val="22"/>
        </w:rPr>
      </w:pPr>
    </w:p>
    <w:p w14:paraId="53189986" w14:textId="77777777" w:rsidR="00086D00" w:rsidRPr="00086D00" w:rsidRDefault="00086D00" w:rsidP="00086D00">
      <w:pPr>
        <w:numPr>
          <w:ilvl w:val="0"/>
          <w:numId w:val="1"/>
        </w:numPr>
        <w:jc w:val="center"/>
        <w:rPr>
          <w:rFonts w:ascii="Arial" w:hAnsi="Arial" w:cs="Arial"/>
          <w:sz w:val="22"/>
          <w:szCs w:val="22"/>
        </w:rPr>
      </w:pPr>
    </w:p>
    <w:p w14:paraId="71C68131" w14:textId="77777777" w:rsidR="00086D00" w:rsidRPr="00086D00" w:rsidRDefault="00086D00" w:rsidP="00086D00">
      <w:pPr>
        <w:rPr>
          <w:rFonts w:ascii="Arial" w:hAnsi="Arial" w:cs="Arial"/>
          <w:sz w:val="22"/>
          <w:szCs w:val="22"/>
        </w:rPr>
      </w:pPr>
    </w:p>
    <w:p w14:paraId="67573AFF" w14:textId="77777777" w:rsidR="00086D00" w:rsidRPr="00086D00" w:rsidRDefault="00086D00" w:rsidP="00086D00">
      <w:pPr>
        <w:rPr>
          <w:rFonts w:ascii="Arial" w:hAnsi="Arial" w:cs="Arial"/>
          <w:sz w:val="22"/>
          <w:szCs w:val="22"/>
        </w:rPr>
      </w:pPr>
      <w:r w:rsidRPr="00086D00">
        <w:rPr>
          <w:rFonts w:ascii="Arial" w:hAnsi="Arial" w:cs="Arial"/>
          <w:sz w:val="22"/>
          <w:szCs w:val="22"/>
        </w:rPr>
        <w:t>Za gradnju građevina unutar obuhvata Plana obvezno je izraditi jedinstveni projekt kojim će se osigurati usklađeni vizualni identitet građevina i jedinstveno krajobrazno uređenje pojedinih cjelina.</w:t>
      </w:r>
    </w:p>
    <w:p w14:paraId="187F2EC4" w14:textId="77777777" w:rsidR="00086D00" w:rsidRPr="00086D00" w:rsidRDefault="00086D00" w:rsidP="00086D00">
      <w:pPr>
        <w:jc w:val="both"/>
        <w:rPr>
          <w:rFonts w:ascii="Arial" w:hAnsi="Arial" w:cs="Arial"/>
          <w:sz w:val="22"/>
          <w:szCs w:val="22"/>
        </w:rPr>
      </w:pPr>
    </w:p>
    <w:p w14:paraId="6231DEC8" w14:textId="77777777" w:rsidR="00086D00" w:rsidRPr="00086D00" w:rsidRDefault="00086D00" w:rsidP="00086D00">
      <w:pPr>
        <w:numPr>
          <w:ilvl w:val="0"/>
          <w:numId w:val="1"/>
        </w:numPr>
        <w:jc w:val="center"/>
        <w:rPr>
          <w:rFonts w:ascii="Arial" w:hAnsi="Arial" w:cs="Arial"/>
          <w:sz w:val="22"/>
          <w:szCs w:val="22"/>
        </w:rPr>
      </w:pPr>
    </w:p>
    <w:p w14:paraId="2E3C86BC" w14:textId="77777777" w:rsidR="00086D00" w:rsidRPr="00086D00" w:rsidRDefault="00086D00" w:rsidP="00086D00">
      <w:pPr>
        <w:rPr>
          <w:rFonts w:ascii="Arial" w:hAnsi="Arial" w:cs="Arial"/>
          <w:sz w:val="22"/>
          <w:szCs w:val="22"/>
        </w:rPr>
      </w:pPr>
    </w:p>
    <w:p w14:paraId="6309993C" w14:textId="77777777" w:rsidR="00086D00" w:rsidRPr="00086D00" w:rsidRDefault="00086D00" w:rsidP="00086D00">
      <w:pPr>
        <w:rPr>
          <w:rFonts w:ascii="Arial" w:hAnsi="Arial" w:cs="Arial"/>
          <w:sz w:val="22"/>
          <w:szCs w:val="22"/>
        </w:rPr>
      </w:pPr>
      <w:r w:rsidRPr="00086D00">
        <w:rPr>
          <w:rFonts w:ascii="Arial" w:hAnsi="Arial" w:cs="Arial"/>
          <w:sz w:val="22"/>
          <w:szCs w:val="22"/>
        </w:rPr>
        <w:t xml:space="preserve">Za obuhvat javne i društvene namjene (D4-predškolska i školska) te obuhvat dijela javnih zelenih površina (Z1-javni park) koji se nalazi između zone javne i društvene namjene te Crkve navještenja, u skladu sa odnosnim odredbama Plana, obvezna je provedba arhitektonsko-urbanističkog natječaja, prikazanog na kartografskom prikazu </w:t>
      </w:r>
      <w:r w:rsidRPr="00086D00">
        <w:rPr>
          <w:rFonts w:ascii="Arial" w:hAnsi="Arial" w:cs="Arial"/>
          <w:i/>
          <w:sz w:val="22"/>
          <w:szCs w:val="22"/>
        </w:rPr>
        <w:t>4.1. Način i uvjeti gradnje-Način gradnje</w:t>
      </w:r>
      <w:r w:rsidRPr="00086D00">
        <w:rPr>
          <w:rFonts w:ascii="Arial" w:hAnsi="Arial" w:cs="Arial"/>
          <w:sz w:val="22"/>
          <w:szCs w:val="22"/>
        </w:rPr>
        <w:t>, u mjerilu 1:1000.</w:t>
      </w:r>
    </w:p>
    <w:p w14:paraId="024882D2" w14:textId="77777777" w:rsidR="00086D00" w:rsidRPr="00086D00" w:rsidRDefault="00086D00" w:rsidP="00086D00">
      <w:pPr>
        <w:jc w:val="both"/>
        <w:rPr>
          <w:rFonts w:ascii="Arial" w:hAnsi="Arial" w:cs="Arial"/>
          <w:sz w:val="22"/>
          <w:szCs w:val="22"/>
        </w:rPr>
      </w:pPr>
    </w:p>
    <w:p w14:paraId="32CF549B" w14:textId="77777777" w:rsidR="00086D00" w:rsidRPr="00086D00" w:rsidRDefault="00086D00" w:rsidP="00086D00">
      <w:pPr>
        <w:jc w:val="both"/>
        <w:rPr>
          <w:rFonts w:ascii="Arial" w:hAnsi="Arial" w:cs="Arial"/>
          <w:sz w:val="22"/>
          <w:szCs w:val="22"/>
        </w:rPr>
      </w:pPr>
    </w:p>
    <w:p w14:paraId="56ED9F7E" w14:textId="77777777" w:rsidR="00086D00" w:rsidRPr="00086D00" w:rsidRDefault="00086D00" w:rsidP="00086D00">
      <w:pPr>
        <w:jc w:val="both"/>
        <w:rPr>
          <w:rFonts w:ascii="Arial" w:eastAsia="SimSun" w:hAnsi="Arial" w:cs="Arial"/>
          <w:b/>
          <w:sz w:val="22"/>
          <w:szCs w:val="22"/>
          <w:lang w:eastAsia="zh-TW"/>
        </w:rPr>
      </w:pPr>
      <w:r w:rsidRPr="00086D00">
        <w:rPr>
          <w:rFonts w:ascii="Arial" w:eastAsia="SimSun" w:hAnsi="Arial" w:cs="Arial"/>
          <w:b/>
          <w:sz w:val="22"/>
          <w:szCs w:val="22"/>
          <w:lang w:eastAsia="zh-TW"/>
        </w:rPr>
        <w:t>III. PRIJELAZNE I ZAVRŠNE ODREDBE</w:t>
      </w:r>
    </w:p>
    <w:p w14:paraId="750C85CD" w14:textId="77777777" w:rsidR="00086D00" w:rsidRPr="00086D00" w:rsidRDefault="00086D00" w:rsidP="00086D00">
      <w:pPr>
        <w:jc w:val="both"/>
        <w:rPr>
          <w:rFonts w:ascii="Arial" w:eastAsia="SimSun" w:hAnsi="Arial" w:cs="Arial"/>
          <w:sz w:val="22"/>
          <w:szCs w:val="22"/>
          <w:lang w:eastAsia="zh-TW"/>
        </w:rPr>
      </w:pPr>
    </w:p>
    <w:p w14:paraId="7C76124A" w14:textId="77777777" w:rsidR="00086D00" w:rsidRPr="00086D00" w:rsidRDefault="00086D00" w:rsidP="00086D00">
      <w:pPr>
        <w:numPr>
          <w:ilvl w:val="0"/>
          <w:numId w:val="1"/>
        </w:numPr>
        <w:jc w:val="center"/>
        <w:rPr>
          <w:rFonts w:ascii="Arial" w:hAnsi="Arial" w:cs="Arial"/>
          <w:sz w:val="22"/>
          <w:szCs w:val="22"/>
        </w:rPr>
      </w:pPr>
    </w:p>
    <w:p w14:paraId="58A894CC" w14:textId="77777777" w:rsidR="00086D00" w:rsidRPr="00086D00" w:rsidRDefault="00086D00" w:rsidP="00086D00">
      <w:pPr>
        <w:jc w:val="both"/>
        <w:rPr>
          <w:rFonts w:ascii="Arial" w:eastAsia="SimSun" w:hAnsi="Arial" w:cs="Arial"/>
          <w:sz w:val="22"/>
          <w:szCs w:val="22"/>
          <w:lang w:eastAsia="zh-TW"/>
        </w:rPr>
      </w:pPr>
    </w:p>
    <w:p w14:paraId="56612FF3" w14:textId="77777777" w:rsidR="00086D00" w:rsidRPr="00086D00" w:rsidRDefault="00086D00" w:rsidP="00086D00">
      <w:pPr>
        <w:jc w:val="both"/>
        <w:rPr>
          <w:rFonts w:ascii="Arial" w:eastAsia="SimSun" w:hAnsi="Arial" w:cs="Arial"/>
          <w:sz w:val="22"/>
          <w:szCs w:val="22"/>
          <w:highlight w:val="yellow"/>
          <w:lang w:eastAsia="zh-TW"/>
        </w:rPr>
      </w:pPr>
      <w:r w:rsidRPr="00086D00">
        <w:rPr>
          <w:rFonts w:ascii="Arial" w:eastAsia="SimSun" w:hAnsi="Arial" w:cs="Arial"/>
          <w:sz w:val="22"/>
          <w:szCs w:val="22"/>
          <w:lang w:eastAsia="zh-TW"/>
        </w:rPr>
        <w:lastRenderedPageBreak/>
        <w:t>Plan je izrađen u 7 izvornika ovjerenih pečatom Gradskog vijeća Grada Dubrovnika i potpisom Predsjednika Gradskog vijeća Grada Dubrovnika.</w:t>
      </w:r>
    </w:p>
    <w:p w14:paraId="69794EF2" w14:textId="77777777" w:rsidR="00086D00" w:rsidRPr="00086D00" w:rsidRDefault="00086D00" w:rsidP="00086D00">
      <w:pPr>
        <w:jc w:val="both"/>
        <w:rPr>
          <w:rFonts w:ascii="Arial" w:eastAsia="SimSun" w:hAnsi="Arial" w:cs="Arial"/>
          <w:b/>
          <w:sz w:val="22"/>
          <w:szCs w:val="22"/>
          <w:highlight w:val="yellow"/>
          <w:lang w:eastAsia="zh-TW"/>
        </w:rPr>
      </w:pPr>
    </w:p>
    <w:p w14:paraId="6DD699AA" w14:textId="77777777" w:rsidR="00086D00" w:rsidRPr="00086D00" w:rsidRDefault="00086D00" w:rsidP="00086D00">
      <w:pPr>
        <w:jc w:val="both"/>
        <w:rPr>
          <w:rFonts w:ascii="Arial" w:eastAsia="SimSun" w:hAnsi="Arial" w:cs="Arial"/>
          <w:b/>
          <w:sz w:val="22"/>
          <w:szCs w:val="22"/>
          <w:highlight w:val="yellow"/>
          <w:lang w:eastAsia="zh-TW"/>
        </w:rPr>
      </w:pPr>
    </w:p>
    <w:p w14:paraId="5CD20358" w14:textId="77777777" w:rsidR="00086D00" w:rsidRPr="00086D00" w:rsidRDefault="00086D00" w:rsidP="00086D00">
      <w:pPr>
        <w:numPr>
          <w:ilvl w:val="0"/>
          <w:numId w:val="1"/>
        </w:numPr>
        <w:jc w:val="center"/>
        <w:rPr>
          <w:rFonts w:ascii="Arial" w:hAnsi="Arial" w:cs="Arial"/>
          <w:sz w:val="22"/>
          <w:szCs w:val="22"/>
        </w:rPr>
      </w:pPr>
    </w:p>
    <w:p w14:paraId="7FD73915" w14:textId="77777777" w:rsidR="00086D00" w:rsidRPr="00086D00" w:rsidRDefault="00086D00" w:rsidP="00086D00">
      <w:pPr>
        <w:jc w:val="both"/>
        <w:rPr>
          <w:rFonts w:ascii="Arial" w:eastAsia="SimSun" w:hAnsi="Arial" w:cs="Arial"/>
          <w:sz w:val="22"/>
          <w:szCs w:val="22"/>
          <w:lang w:eastAsia="zh-TW"/>
        </w:rPr>
      </w:pPr>
    </w:p>
    <w:p w14:paraId="7EB5CCF7" w14:textId="77777777" w:rsidR="00086D00" w:rsidRPr="00086D00" w:rsidRDefault="00086D00" w:rsidP="00086D00">
      <w:pPr>
        <w:jc w:val="both"/>
        <w:rPr>
          <w:rFonts w:ascii="Arial" w:eastAsia="SimSun" w:hAnsi="Arial" w:cs="Arial"/>
          <w:sz w:val="22"/>
          <w:szCs w:val="22"/>
          <w:lang w:eastAsia="zh-TW"/>
        </w:rPr>
      </w:pPr>
      <w:r w:rsidRPr="00086D00">
        <w:rPr>
          <w:rFonts w:ascii="Arial" w:eastAsia="SimSun" w:hAnsi="Arial" w:cs="Arial"/>
          <w:sz w:val="22"/>
          <w:szCs w:val="22"/>
          <w:lang w:eastAsia="zh-TW"/>
        </w:rPr>
        <w:t xml:space="preserve">Ova odluka stupa na snagu osmog dana od dana objave u „Službenom glasniku Grada Dubrovnika“.  </w:t>
      </w:r>
    </w:p>
    <w:p w14:paraId="06A66DEA" w14:textId="77777777" w:rsidR="00086D00" w:rsidRDefault="00086D00">
      <w:pPr>
        <w:rPr>
          <w:rFonts w:ascii="Arial" w:hAnsi="Arial" w:cs="Arial"/>
          <w:b/>
          <w:bCs/>
          <w:sz w:val="22"/>
          <w:szCs w:val="22"/>
        </w:rPr>
      </w:pPr>
    </w:p>
    <w:p w14:paraId="03A8BE2A" w14:textId="77777777" w:rsidR="00086D00" w:rsidRDefault="00086D00" w:rsidP="00086D00">
      <w:pPr>
        <w:pStyle w:val="NoSpacing"/>
        <w:jc w:val="both"/>
        <w:rPr>
          <w:rFonts w:ascii="Arial" w:hAnsi="Arial" w:cs="Arial"/>
          <w:sz w:val="22"/>
          <w:szCs w:val="22"/>
        </w:rPr>
      </w:pPr>
      <w:r>
        <w:rPr>
          <w:rFonts w:ascii="Arial" w:hAnsi="Arial" w:cs="Arial"/>
          <w:sz w:val="22"/>
          <w:szCs w:val="22"/>
        </w:rPr>
        <w:t>KLASA: 350-02/15-01/05</w:t>
      </w:r>
    </w:p>
    <w:p w14:paraId="7B94100B" w14:textId="77777777" w:rsidR="00086D00" w:rsidRDefault="00086D00" w:rsidP="00086D00">
      <w:pPr>
        <w:pStyle w:val="NoSpacing"/>
        <w:jc w:val="both"/>
        <w:rPr>
          <w:rFonts w:ascii="Arial" w:hAnsi="Arial" w:cs="Arial"/>
          <w:sz w:val="22"/>
          <w:szCs w:val="22"/>
        </w:rPr>
      </w:pPr>
      <w:r>
        <w:rPr>
          <w:rFonts w:ascii="Arial" w:hAnsi="Arial" w:cs="Arial"/>
          <w:sz w:val="22"/>
          <w:szCs w:val="22"/>
        </w:rPr>
        <w:t>URBROJ: 2117-1-09-22-117</w:t>
      </w:r>
    </w:p>
    <w:p w14:paraId="7A387E70" w14:textId="77777777" w:rsidR="00086D00" w:rsidRDefault="00086D00" w:rsidP="00086D00">
      <w:pPr>
        <w:pStyle w:val="NoSpacing"/>
        <w:jc w:val="both"/>
        <w:rPr>
          <w:rFonts w:ascii="Arial" w:hAnsi="Arial" w:cs="Arial"/>
          <w:sz w:val="22"/>
          <w:szCs w:val="22"/>
        </w:rPr>
      </w:pPr>
      <w:r>
        <w:rPr>
          <w:rFonts w:ascii="Arial" w:hAnsi="Arial" w:cs="Arial"/>
          <w:sz w:val="22"/>
          <w:szCs w:val="22"/>
        </w:rPr>
        <w:t>Dubrovnik, 9. svibnja 2022.</w:t>
      </w:r>
    </w:p>
    <w:p w14:paraId="257ECC46" w14:textId="0C6F6842" w:rsidR="006A1163" w:rsidRDefault="006A1163">
      <w:pPr>
        <w:rPr>
          <w:rFonts w:ascii="Arial" w:hAnsi="Arial" w:cs="Arial"/>
          <w:b/>
          <w:bCs/>
          <w:sz w:val="22"/>
          <w:szCs w:val="22"/>
        </w:rPr>
      </w:pPr>
    </w:p>
    <w:p w14:paraId="687C311F"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7F755623"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537681C9"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045DECA4" w14:textId="77777777" w:rsidR="006A1163" w:rsidRDefault="006A1163" w:rsidP="006A1163">
      <w:pPr>
        <w:tabs>
          <w:tab w:val="left" w:pos="5625"/>
        </w:tabs>
        <w:rPr>
          <w:rFonts w:ascii="Arial" w:hAnsi="Arial" w:cs="Arial"/>
          <w:b/>
          <w:bCs/>
          <w:sz w:val="22"/>
          <w:szCs w:val="22"/>
        </w:rPr>
      </w:pPr>
    </w:p>
    <w:p w14:paraId="28FF62C0" w14:textId="224C0348" w:rsidR="006A1163" w:rsidRDefault="006A1163">
      <w:pPr>
        <w:rPr>
          <w:rFonts w:ascii="Arial" w:hAnsi="Arial" w:cs="Arial"/>
          <w:b/>
          <w:bCs/>
          <w:sz w:val="22"/>
          <w:szCs w:val="22"/>
        </w:rPr>
      </w:pPr>
    </w:p>
    <w:p w14:paraId="5926A15E" w14:textId="3A09868A" w:rsidR="006A1163" w:rsidRDefault="006A1163">
      <w:pPr>
        <w:rPr>
          <w:rFonts w:ascii="Arial" w:hAnsi="Arial" w:cs="Arial"/>
          <w:b/>
          <w:bCs/>
          <w:sz w:val="22"/>
          <w:szCs w:val="22"/>
        </w:rPr>
      </w:pPr>
    </w:p>
    <w:p w14:paraId="1A7B2B7C" w14:textId="023FF53D" w:rsidR="006A1163" w:rsidRDefault="006A1163">
      <w:pPr>
        <w:rPr>
          <w:rFonts w:ascii="Arial" w:hAnsi="Arial" w:cs="Arial"/>
          <w:b/>
          <w:bCs/>
          <w:sz w:val="22"/>
          <w:szCs w:val="22"/>
        </w:rPr>
      </w:pPr>
    </w:p>
    <w:p w14:paraId="6AAFD9AF" w14:textId="30D3AA12" w:rsidR="006A1163" w:rsidRDefault="006A1163">
      <w:pPr>
        <w:rPr>
          <w:rFonts w:ascii="Arial" w:hAnsi="Arial" w:cs="Arial"/>
          <w:b/>
          <w:bCs/>
          <w:sz w:val="22"/>
          <w:szCs w:val="22"/>
        </w:rPr>
      </w:pPr>
      <w:r>
        <w:rPr>
          <w:rFonts w:ascii="Arial" w:hAnsi="Arial" w:cs="Arial"/>
          <w:b/>
          <w:bCs/>
          <w:sz w:val="22"/>
          <w:szCs w:val="22"/>
        </w:rPr>
        <w:t>50</w:t>
      </w:r>
    </w:p>
    <w:p w14:paraId="4330441D" w14:textId="7C846600" w:rsidR="006A1163" w:rsidRDefault="006A1163">
      <w:pPr>
        <w:rPr>
          <w:rFonts w:ascii="Arial" w:hAnsi="Arial" w:cs="Arial"/>
          <w:b/>
          <w:bCs/>
          <w:sz w:val="22"/>
          <w:szCs w:val="22"/>
        </w:rPr>
      </w:pPr>
    </w:p>
    <w:p w14:paraId="7E49FB3F" w14:textId="77388A5B" w:rsidR="00086D00" w:rsidRDefault="00086D00">
      <w:pPr>
        <w:rPr>
          <w:rFonts w:ascii="Arial" w:hAnsi="Arial" w:cs="Arial"/>
          <w:b/>
          <w:bCs/>
          <w:sz w:val="22"/>
          <w:szCs w:val="22"/>
        </w:rPr>
      </w:pPr>
    </w:p>
    <w:p w14:paraId="4F20C99B" w14:textId="77777777" w:rsidR="00086D00" w:rsidRDefault="00086D00">
      <w:pPr>
        <w:rPr>
          <w:rFonts w:ascii="Arial" w:hAnsi="Arial" w:cs="Arial"/>
          <w:b/>
          <w:bCs/>
          <w:sz w:val="22"/>
          <w:szCs w:val="22"/>
        </w:rPr>
      </w:pPr>
    </w:p>
    <w:p w14:paraId="7FBF9D48" w14:textId="77777777" w:rsidR="00086D00" w:rsidRPr="00086D00" w:rsidRDefault="00086D00" w:rsidP="00086D00">
      <w:pPr>
        <w:jc w:val="both"/>
        <w:rPr>
          <w:rFonts w:ascii="Arial" w:hAnsi="Arial" w:cs="Arial"/>
          <w:b/>
          <w:sz w:val="22"/>
          <w:szCs w:val="22"/>
        </w:rPr>
      </w:pPr>
      <w:r w:rsidRPr="00086D00">
        <w:rPr>
          <w:rFonts w:ascii="Arial" w:hAnsi="Arial" w:cs="Arial"/>
          <w:sz w:val="22"/>
          <w:szCs w:val="22"/>
        </w:rPr>
        <w:t>Na temelju članka</w:t>
      </w:r>
      <w:r w:rsidRPr="00086D00">
        <w:rPr>
          <w:rFonts w:ascii="Arial" w:hAnsi="Arial" w:cs="Arial"/>
          <w:noProof/>
          <w:sz w:val="22"/>
          <w:szCs w:val="22"/>
        </w:rPr>
        <w:t xml:space="preserve"> 87. Zakona o prostornom uređenju („Narodne novine“, broj 153/13, 65/17, 114/18, 39/19 i 98/19)</w:t>
      </w:r>
      <w:r w:rsidRPr="00086D00">
        <w:rPr>
          <w:rFonts w:ascii="Arial" w:hAnsi="Arial" w:cs="Arial"/>
          <w:sz w:val="22"/>
          <w:szCs w:val="22"/>
        </w:rPr>
        <w:t xml:space="preserve"> i članka 39. Statuta Grada Dubrovnika („Službeni glasnik Grada Dubrovnika“, broj 2/21), Gradsko vijeće Grada Dubrovnika na 11. sjednici, održanoj 9. svibnja 2022., donijelo je</w:t>
      </w:r>
    </w:p>
    <w:p w14:paraId="7501D3E1" w14:textId="77777777" w:rsidR="00086D00" w:rsidRPr="00086D00" w:rsidRDefault="00086D00" w:rsidP="00086D00">
      <w:pPr>
        <w:jc w:val="both"/>
        <w:rPr>
          <w:rFonts w:ascii="Arial" w:hAnsi="Arial" w:cs="Arial"/>
          <w:b/>
          <w:sz w:val="22"/>
          <w:szCs w:val="22"/>
        </w:rPr>
      </w:pPr>
    </w:p>
    <w:p w14:paraId="622A6156" w14:textId="77777777" w:rsidR="00086D00" w:rsidRPr="00086D00" w:rsidRDefault="00086D00" w:rsidP="00086D00">
      <w:pPr>
        <w:ind w:left="5670"/>
        <w:jc w:val="center"/>
        <w:rPr>
          <w:rFonts w:ascii="Arial" w:hAnsi="Arial" w:cs="Arial"/>
          <w:b/>
          <w:sz w:val="22"/>
          <w:szCs w:val="22"/>
        </w:rPr>
      </w:pPr>
    </w:p>
    <w:p w14:paraId="0EE5112A" w14:textId="77777777" w:rsidR="00086D00" w:rsidRPr="00086D00" w:rsidRDefault="00086D00" w:rsidP="00086D00">
      <w:pPr>
        <w:ind w:right="20"/>
        <w:jc w:val="center"/>
        <w:rPr>
          <w:rFonts w:ascii="Arial" w:hAnsi="Arial" w:cs="Arial"/>
          <w:b/>
          <w:sz w:val="22"/>
          <w:szCs w:val="22"/>
        </w:rPr>
      </w:pPr>
      <w:r w:rsidRPr="00086D00">
        <w:rPr>
          <w:rFonts w:ascii="Arial" w:hAnsi="Arial" w:cs="Arial"/>
          <w:b/>
          <w:sz w:val="22"/>
          <w:szCs w:val="22"/>
        </w:rPr>
        <w:t xml:space="preserve">ODLUKU O STAVLJANJU IZVAN SNAGE </w:t>
      </w:r>
    </w:p>
    <w:p w14:paraId="04D02179" w14:textId="77777777" w:rsidR="00086D00" w:rsidRPr="00086D00" w:rsidRDefault="00086D00" w:rsidP="00086D00">
      <w:pPr>
        <w:ind w:right="20"/>
        <w:jc w:val="center"/>
        <w:rPr>
          <w:rFonts w:ascii="Arial" w:hAnsi="Arial" w:cs="Arial"/>
          <w:b/>
          <w:sz w:val="22"/>
          <w:szCs w:val="22"/>
        </w:rPr>
      </w:pPr>
      <w:r w:rsidRPr="00086D00">
        <w:rPr>
          <w:rFonts w:ascii="Arial" w:hAnsi="Arial" w:cs="Arial"/>
          <w:b/>
          <w:sz w:val="22"/>
          <w:szCs w:val="22"/>
        </w:rPr>
        <w:t>ODLUKE O IZRADI IZMJENA I DOPUNA DETALJNOG PLANA UREĐENJA „ŠPORTSKO-REKREACIJSKOG PARKA GOSPINO POLJE“</w:t>
      </w:r>
    </w:p>
    <w:p w14:paraId="3FA0CEB0" w14:textId="77777777" w:rsidR="00086D00" w:rsidRPr="00086D00" w:rsidRDefault="00086D00" w:rsidP="00086D00">
      <w:pPr>
        <w:ind w:right="20"/>
        <w:jc w:val="center"/>
        <w:rPr>
          <w:rFonts w:ascii="Arial" w:hAnsi="Arial" w:cs="Arial"/>
          <w:b/>
          <w:sz w:val="22"/>
          <w:szCs w:val="22"/>
        </w:rPr>
      </w:pPr>
    </w:p>
    <w:p w14:paraId="17260477" w14:textId="77777777" w:rsidR="00086D00" w:rsidRPr="00086D00" w:rsidRDefault="00086D00" w:rsidP="00086D00">
      <w:pPr>
        <w:ind w:right="20"/>
        <w:jc w:val="center"/>
        <w:rPr>
          <w:rFonts w:ascii="Arial" w:hAnsi="Arial" w:cs="Arial"/>
          <w:b/>
          <w:sz w:val="22"/>
          <w:szCs w:val="22"/>
        </w:rPr>
      </w:pPr>
    </w:p>
    <w:p w14:paraId="28860A7F" w14:textId="77777777" w:rsidR="00086D00" w:rsidRPr="00086D00" w:rsidRDefault="00086D00" w:rsidP="00086D00">
      <w:pPr>
        <w:ind w:right="20"/>
        <w:jc w:val="center"/>
        <w:rPr>
          <w:rFonts w:ascii="Arial" w:hAnsi="Arial" w:cs="Arial"/>
          <w:b/>
          <w:sz w:val="22"/>
          <w:szCs w:val="22"/>
        </w:rPr>
      </w:pPr>
    </w:p>
    <w:p w14:paraId="394D65A1" w14:textId="77777777" w:rsidR="00086D00" w:rsidRPr="00086D00" w:rsidRDefault="00086D00" w:rsidP="00086D00">
      <w:pPr>
        <w:ind w:right="20"/>
        <w:jc w:val="center"/>
        <w:rPr>
          <w:rFonts w:ascii="Arial" w:hAnsi="Arial" w:cs="Arial"/>
          <w:bCs/>
          <w:sz w:val="22"/>
          <w:szCs w:val="22"/>
        </w:rPr>
      </w:pPr>
      <w:r w:rsidRPr="00086D00">
        <w:rPr>
          <w:rFonts w:ascii="Arial" w:hAnsi="Arial" w:cs="Arial"/>
          <w:bCs/>
          <w:sz w:val="22"/>
          <w:szCs w:val="22"/>
        </w:rPr>
        <w:t>Članak 1.</w:t>
      </w:r>
    </w:p>
    <w:p w14:paraId="6940B3DE" w14:textId="77777777" w:rsidR="00086D00" w:rsidRPr="00086D00" w:rsidRDefault="00086D00" w:rsidP="00086D00">
      <w:pPr>
        <w:jc w:val="both"/>
        <w:rPr>
          <w:rFonts w:ascii="Arial" w:hAnsi="Arial" w:cs="Arial"/>
          <w:sz w:val="22"/>
          <w:szCs w:val="22"/>
        </w:rPr>
      </w:pPr>
    </w:p>
    <w:p w14:paraId="7241387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 xml:space="preserve">Stavlja se izvan snage Odluka o izradi </w:t>
      </w:r>
      <w:r w:rsidRPr="00086D00">
        <w:rPr>
          <w:rFonts w:ascii="Arial" w:hAnsi="Arial" w:cs="Arial"/>
          <w:color w:val="000000"/>
          <w:sz w:val="22"/>
          <w:szCs w:val="22"/>
          <w:lang w:eastAsia="en-US"/>
        </w:rPr>
        <w:t>Izmjena i dopuna Detaljnog plana uređenja „Športsko-rekreacijskog parka Gospino polje”</w:t>
      </w:r>
      <w:r w:rsidRPr="00086D00">
        <w:rPr>
          <w:rFonts w:ascii="Arial" w:hAnsi="Arial" w:cs="Arial"/>
          <w:sz w:val="22"/>
          <w:szCs w:val="22"/>
        </w:rPr>
        <w:t xml:space="preserve"> („Službeni glasnik Grada Dubrovnika“, broj 22/21).</w:t>
      </w:r>
    </w:p>
    <w:p w14:paraId="4B1F3D5D" w14:textId="77777777" w:rsidR="00086D00" w:rsidRPr="00086D00" w:rsidRDefault="00086D00" w:rsidP="00086D00">
      <w:pPr>
        <w:ind w:right="20"/>
        <w:jc w:val="both"/>
        <w:rPr>
          <w:rFonts w:ascii="Arial" w:hAnsi="Arial" w:cs="Arial"/>
          <w:sz w:val="22"/>
          <w:szCs w:val="22"/>
        </w:rPr>
      </w:pPr>
    </w:p>
    <w:p w14:paraId="0881EB6F" w14:textId="77777777" w:rsidR="00086D00" w:rsidRPr="00086D00" w:rsidRDefault="00086D00" w:rsidP="00086D00">
      <w:pPr>
        <w:ind w:right="20"/>
        <w:jc w:val="both"/>
        <w:rPr>
          <w:rFonts w:ascii="Arial" w:hAnsi="Arial" w:cs="Arial"/>
          <w:sz w:val="22"/>
          <w:szCs w:val="22"/>
        </w:rPr>
      </w:pPr>
    </w:p>
    <w:p w14:paraId="7B31C235" w14:textId="77777777" w:rsidR="00086D00" w:rsidRPr="00086D00" w:rsidRDefault="00086D00" w:rsidP="00086D00">
      <w:pPr>
        <w:jc w:val="center"/>
        <w:rPr>
          <w:rFonts w:ascii="Arial" w:hAnsi="Arial" w:cs="Arial"/>
          <w:bCs/>
          <w:sz w:val="22"/>
          <w:szCs w:val="22"/>
        </w:rPr>
      </w:pPr>
      <w:r w:rsidRPr="00086D00">
        <w:rPr>
          <w:rFonts w:ascii="Arial" w:hAnsi="Arial" w:cs="Arial"/>
          <w:bCs/>
          <w:sz w:val="22"/>
          <w:szCs w:val="22"/>
        </w:rPr>
        <w:t>Članak 2.</w:t>
      </w:r>
    </w:p>
    <w:p w14:paraId="3EF476FF" w14:textId="77777777" w:rsidR="00086D00" w:rsidRPr="00086D00" w:rsidRDefault="00086D00" w:rsidP="00086D00">
      <w:pPr>
        <w:jc w:val="center"/>
        <w:rPr>
          <w:rFonts w:ascii="Arial" w:hAnsi="Arial" w:cs="Arial"/>
          <w:sz w:val="22"/>
          <w:szCs w:val="22"/>
        </w:rPr>
      </w:pPr>
    </w:p>
    <w:p w14:paraId="4385E556"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Ova odluka stupa na snagu osmog dana od dana objave u „Službenom glasniku Grada Dubrovnika".</w:t>
      </w:r>
    </w:p>
    <w:p w14:paraId="02BBDFC6" w14:textId="77777777" w:rsidR="00086D00" w:rsidRPr="00086D00" w:rsidRDefault="00086D00" w:rsidP="00086D00">
      <w:pPr>
        <w:jc w:val="both"/>
        <w:rPr>
          <w:rFonts w:ascii="Arial" w:hAnsi="Arial" w:cs="Arial"/>
          <w:sz w:val="22"/>
          <w:szCs w:val="22"/>
        </w:rPr>
      </w:pPr>
    </w:p>
    <w:p w14:paraId="1C500904" w14:textId="45769FB7" w:rsidR="006A1163" w:rsidRDefault="006A1163">
      <w:pPr>
        <w:rPr>
          <w:rFonts w:ascii="Arial" w:hAnsi="Arial" w:cs="Arial"/>
          <w:b/>
          <w:bCs/>
          <w:sz w:val="22"/>
          <w:szCs w:val="22"/>
        </w:rPr>
      </w:pPr>
    </w:p>
    <w:p w14:paraId="56868BA4"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KLASA: 350-01/21-01/01</w:t>
      </w:r>
    </w:p>
    <w:p w14:paraId="02A7FC4E"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URBROJ: 2117-1-09-22-52</w:t>
      </w:r>
    </w:p>
    <w:p w14:paraId="0186FB21" w14:textId="77777777" w:rsidR="00086D00" w:rsidRPr="00086D00" w:rsidRDefault="00086D00" w:rsidP="00086D00">
      <w:pPr>
        <w:jc w:val="both"/>
        <w:rPr>
          <w:rFonts w:ascii="Arial" w:hAnsi="Arial" w:cs="Arial"/>
          <w:sz w:val="22"/>
          <w:szCs w:val="22"/>
        </w:rPr>
      </w:pPr>
      <w:r w:rsidRPr="00086D00">
        <w:rPr>
          <w:rFonts w:ascii="Arial" w:hAnsi="Arial" w:cs="Arial"/>
          <w:sz w:val="22"/>
          <w:szCs w:val="22"/>
        </w:rPr>
        <w:t>Dubrovnik, 9. svibnja 2022.</w:t>
      </w:r>
    </w:p>
    <w:p w14:paraId="72DA1156" w14:textId="32D7F2A0" w:rsidR="006A1163" w:rsidRDefault="006A1163">
      <w:pPr>
        <w:rPr>
          <w:rFonts w:ascii="Arial" w:hAnsi="Arial" w:cs="Arial"/>
          <w:b/>
          <w:bCs/>
          <w:sz w:val="22"/>
          <w:szCs w:val="22"/>
        </w:rPr>
      </w:pPr>
    </w:p>
    <w:p w14:paraId="5335DFC4"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54D65704"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3DD5151C"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5941A9B9" w14:textId="4718F86C" w:rsidR="006A1163" w:rsidRDefault="006A1163">
      <w:pPr>
        <w:rPr>
          <w:rFonts w:ascii="Arial" w:hAnsi="Arial" w:cs="Arial"/>
          <w:b/>
          <w:bCs/>
          <w:sz w:val="22"/>
          <w:szCs w:val="22"/>
        </w:rPr>
      </w:pPr>
    </w:p>
    <w:p w14:paraId="23FF1563" w14:textId="0027D958" w:rsidR="006A1163" w:rsidRDefault="006A1163">
      <w:pPr>
        <w:rPr>
          <w:rFonts w:ascii="Arial" w:hAnsi="Arial" w:cs="Arial"/>
          <w:b/>
          <w:bCs/>
          <w:sz w:val="22"/>
          <w:szCs w:val="22"/>
        </w:rPr>
      </w:pPr>
      <w:r>
        <w:rPr>
          <w:rFonts w:ascii="Arial" w:hAnsi="Arial" w:cs="Arial"/>
          <w:b/>
          <w:bCs/>
          <w:sz w:val="22"/>
          <w:szCs w:val="22"/>
        </w:rPr>
        <w:lastRenderedPageBreak/>
        <w:t>51</w:t>
      </w:r>
    </w:p>
    <w:p w14:paraId="13C9B6A6" w14:textId="09E6A26A" w:rsidR="006A1163" w:rsidRDefault="006A1163">
      <w:pPr>
        <w:rPr>
          <w:rFonts w:ascii="Arial" w:hAnsi="Arial" w:cs="Arial"/>
          <w:b/>
          <w:bCs/>
          <w:sz w:val="22"/>
          <w:szCs w:val="22"/>
        </w:rPr>
      </w:pPr>
    </w:p>
    <w:p w14:paraId="6FF17467" w14:textId="1D0B8097" w:rsidR="009B0A03" w:rsidRDefault="009B0A03">
      <w:pPr>
        <w:rPr>
          <w:rFonts w:ascii="Arial" w:hAnsi="Arial" w:cs="Arial"/>
          <w:b/>
          <w:bCs/>
          <w:sz w:val="22"/>
          <w:szCs w:val="22"/>
        </w:rPr>
      </w:pPr>
    </w:p>
    <w:p w14:paraId="5D50ED5B" w14:textId="77777777" w:rsidR="009B0A03" w:rsidRDefault="009B0A03">
      <w:pPr>
        <w:rPr>
          <w:rFonts w:ascii="Arial" w:hAnsi="Arial" w:cs="Arial"/>
          <w:b/>
          <w:bCs/>
          <w:sz w:val="22"/>
          <w:szCs w:val="22"/>
        </w:rPr>
      </w:pPr>
    </w:p>
    <w:p w14:paraId="7416FF48" w14:textId="77777777" w:rsidR="009B0A03" w:rsidRPr="009B0A03" w:rsidRDefault="009B0A03" w:rsidP="009B0A03">
      <w:pPr>
        <w:tabs>
          <w:tab w:val="left" w:pos="0"/>
        </w:tabs>
        <w:jc w:val="both"/>
        <w:rPr>
          <w:rFonts w:ascii="Arial" w:hAnsi="Arial" w:cs="Arial"/>
          <w:bCs/>
          <w:sz w:val="22"/>
          <w:szCs w:val="22"/>
          <w:highlight w:val="yellow"/>
        </w:rPr>
      </w:pPr>
      <w:r w:rsidRPr="009B0A03">
        <w:rPr>
          <w:rFonts w:ascii="Arial" w:hAnsi="Arial" w:cs="Arial"/>
          <w:sz w:val="22"/>
          <w:szCs w:val="22"/>
        </w:rPr>
        <w:t xml:space="preserve">Na temelju članaka 86., 89., 113. i 198. Zakona o prostornom uređenju („Narodne novine“, broj 153/13, 65/17, 114/18, 39/19 i 98/19), članka 39. Statuta Grada Dubrovnika („Službeni glasnik Grada Dubrovnika“, broj 2/21), po prethodno pribavljenom mišljenju </w:t>
      </w:r>
      <w:r w:rsidRPr="009B0A03">
        <w:rPr>
          <w:rFonts w:ascii="Arial" w:hAnsi="Arial" w:cs="Arial"/>
          <w:bCs/>
          <w:sz w:val="22"/>
          <w:szCs w:val="22"/>
        </w:rPr>
        <w:t xml:space="preserve">Upravnog odjela za zaštitu okoliša i komunalne poslove Dubrovačko-neretvanske županije KLASA: 351-01/22-01/38 URBROJ: 2117-09/2-22-02 od 19. travnja 2022., </w:t>
      </w:r>
      <w:r w:rsidRPr="009B0A03">
        <w:rPr>
          <w:rFonts w:ascii="Arial" w:hAnsi="Arial" w:cs="Arial"/>
          <w:sz w:val="22"/>
          <w:szCs w:val="22"/>
        </w:rPr>
        <w:t>Gradsko vijeće Grada Dubrovnika na 11. sjednici, održanoj 9. svibnja 2022., donijelo je</w:t>
      </w:r>
    </w:p>
    <w:p w14:paraId="314C5C80" w14:textId="77777777" w:rsidR="009B0A03" w:rsidRPr="009B0A03" w:rsidRDefault="009B0A03" w:rsidP="009B0A03">
      <w:pPr>
        <w:rPr>
          <w:rFonts w:ascii="Arial" w:hAnsi="Arial" w:cs="Arial"/>
          <w:b/>
          <w:sz w:val="22"/>
          <w:szCs w:val="22"/>
        </w:rPr>
      </w:pPr>
    </w:p>
    <w:p w14:paraId="59857157" w14:textId="77777777" w:rsidR="009B0A03" w:rsidRPr="009B0A03" w:rsidRDefault="009B0A03" w:rsidP="009B0A03">
      <w:pPr>
        <w:rPr>
          <w:rFonts w:ascii="Arial" w:hAnsi="Arial" w:cs="Arial"/>
          <w:b/>
          <w:sz w:val="22"/>
          <w:szCs w:val="22"/>
        </w:rPr>
      </w:pPr>
    </w:p>
    <w:p w14:paraId="6F5A0473" w14:textId="77777777" w:rsidR="009B0A03" w:rsidRPr="009B0A03" w:rsidRDefault="009B0A03" w:rsidP="009B0A03">
      <w:pPr>
        <w:ind w:right="20"/>
        <w:jc w:val="center"/>
        <w:rPr>
          <w:rFonts w:ascii="Arial" w:hAnsi="Arial" w:cs="Arial"/>
          <w:b/>
          <w:sz w:val="22"/>
          <w:szCs w:val="22"/>
        </w:rPr>
      </w:pPr>
      <w:r w:rsidRPr="009B0A03">
        <w:rPr>
          <w:rFonts w:ascii="Arial" w:hAnsi="Arial" w:cs="Arial"/>
          <w:b/>
          <w:sz w:val="22"/>
          <w:szCs w:val="22"/>
        </w:rPr>
        <w:t xml:space="preserve">O D L U K U </w:t>
      </w:r>
    </w:p>
    <w:p w14:paraId="6B69948E" w14:textId="77777777" w:rsidR="009B0A03" w:rsidRPr="009B0A03" w:rsidRDefault="009B0A03" w:rsidP="009B0A03">
      <w:pPr>
        <w:tabs>
          <w:tab w:val="left" w:pos="0"/>
        </w:tabs>
        <w:ind w:right="20"/>
        <w:jc w:val="center"/>
        <w:rPr>
          <w:rFonts w:ascii="Arial" w:hAnsi="Arial" w:cs="Arial"/>
          <w:b/>
          <w:sz w:val="22"/>
          <w:szCs w:val="22"/>
        </w:rPr>
      </w:pPr>
      <w:r w:rsidRPr="009B0A03">
        <w:rPr>
          <w:rFonts w:ascii="Arial" w:hAnsi="Arial" w:cs="Arial"/>
          <w:b/>
          <w:sz w:val="22"/>
          <w:szCs w:val="22"/>
        </w:rPr>
        <w:t>O IZRADI IZMJENA I DOPUNA DETALJNOG PLANA UREĐENJA</w:t>
      </w:r>
    </w:p>
    <w:p w14:paraId="4C74F143" w14:textId="77777777" w:rsidR="009B0A03" w:rsidRPr="009B0A03" w:rsidRDefault="009B0A03" w:rsidP="009B0A03">
      <w:pPr>
        <w:tabs>
          <w:tab w:val="left" w:pos="0"/>
        </w:tabs>
        <w:ind w:right="20"/>
        <w:jc w:val="center"/>
        <w:rPr>
          <w:rFonts w:ascii="Arial" w:hAnsi="Arial" w:cs="Arial"/>
          <w:b/>
          <w:sz w:val="22"/>
          <w:szCs w:val="22"/>
        </w:rPr>
      </w:pPr>
      <w:r w:rsidRPr="009B0A03">
        <w:rPr>
          <w:rFonts w:ascii="Arial" w:hAnsi="Arial" w:cs="Arial"/>
          <w:b/>
          <w:sz w:val="22"/>
          <w:szCs w:val="22"/>
        </w:rPr>
        <w:t>„ŠPORTSKO-REKREACIJSKOG PARKA GOSPINO POLJE“</w:t>
      </w:r>
    </w:p>
    <w:p w14:paraId="3D5883E9" w14:textId="77777777" w:rsidR="009B0A03" w:rsidRPr="009B0A03" w:rsidRDefault="009B0A03" w:rsidP="009B0A03">
      <w:pPr>
        <w:tabs>
          <w:tab w:val="left" w:pos="0"/>
        </w:tabs>
        <w:ind w:right="20"/>
        <w:jc w:val="center"/>
        <w:rPr>
          <w:rFonts w:ascii="Arial" w:hAnsi="Arial" w:cs="Arial"/>
          <w:b/>
          <w:sz w:val="22"/>
          <w:szCs w:val="22"/>
        </w:rPr>
      </w:pPr>
      <w:r w:rsidRPr="009B0A03">
        <w:rPr>
          <w:rFonts w:ascii="Arial" w:hAnsi="Arial" w:cs="Arial"/>
          <w:b/>
          <w:sz w:val="22"/>
          <w:szCs w:val="22"/>
        </w:rPr>
        <w:t>TE S TIM U VEZI IZMJENA I DOPUNA PROSTORNOG PLANA UREĐENJA</w:t>
      </w:r>
    </w:p>
    <w:p w14:paraId="07C9630E" w14:textId="77777777" w:rsidR="009B0A03" w:rsidRPr="009B0A03" w:rsidRDefault="009B0A03" w:rsidP="009B0A03">
      <w:pPr>
        <w:tabs>
          <w:tab w:val="left" w:pos="0"/>
        </w:tabs>
        <w:ind w:right="20"/>
        <w:jc w:val="center"/>
        <w:rPr>
          <w:rFonts w:ascii="Arial" w:hAnsi="Arial" w:cs="Arial"/>
          <w:b/>
          <w:sz w:val="22"/>
          <w:szCs w:val="22"/>
        </w:rPr>
      </w:pPr>
      <w:r w:rsidRPr="009B0A03">
        <w:rPr>
          <w:rFonts w:ascii="Arial" w:hAnsi="Arial" w:cs="Arial"/>
          <w:b/>
          <w:sz w:val="22"/>
          <w:szCs w:val="22"/>
        </w:rPr>
        <w:t>GRADA DUBROVNIKA I IZMJENA I DOPUNA GENERALNOG URBANISTIČKOG PLANA GRADA DUBROVNIKA</w:t>
      </w:r>
    </w:p>
    <w:p w14:paraId="53E9C8A8" w14:textId="77777777" w:rsidR="009B0A03" w:rsidRPr="009B0A03" w:rsidRDefault="009B0A03" w:rsidP="009B0A03">
      <w:pPr>
        <w:jc w:val="center"/>
        <w:rPr>
          <w:rFonts w:ascii="Arial" w:hAnsi="Arial" w:cs="Arial"/>
          <w:b/>
          <w:sz w:val="22"/>
          <w:szCs w:val="22"/>
        </w:rPr>
      </w:pPr>
    </w:p>
    <w:p w14:paraId="4AC3B431" w14:textId="77777777" w:rsidR="009B0A03" w:rsidRPr="009B0A03" w:rsidRDefault="009B0A03" w:rsidP="009B0A03">
      <w:pPr>
        <w:rPr>
          <w:rFonts w:ascii="Arial" w:hAnsi="Arial" w:cs="Arial"/>
          <w:b/>
          <w:sz w:val="22"/>
          <w:szCs w:val="22"/>
        </w:rPr>
      </w:pPr>
    </w:p>
    <w:p w14:paraId="50E48980" w14:textId="77777777" w:rsidR="009B0A03" w:rsidRPr="009B0A03" w:rsidRDefault="009B0A03" w:rsidP="009B0A03">
      <w:pPr>
        <w:rPr>
          <w:rFonts w:ascii="Arial" w:hAnsi="Arial" w:cs="Arial"/>
          <w:b/>
          <w:sz w:val="22"/>
          <w:szCs w:val="22"/>
        </w:rPr>
      </w:pPr>
    </w:p>
    <w:p w14:paraId="6A7BDB33" w14:textId="77777777" w:rsidR="009B0A03" w:rsidRPr="009B0A03" w:rsidRDefault="009B0A03" w:rsidP="003B7B84">
      <w:pPr>
        <w:numPr>
          <w:ilvl w:val="0"/>
          <w:numId w:val="34"/>
        </w:numPr>
        <w:ind w:left="426" w:right="20" w:hanging="426"/>
        <w:jc w:val="both"/>
        <w:rPr>
          <w:rFonts w:ascii="Arial" w:hAnsi="Arial" w:cs="Arial"/>
          <w:b/>
          <w:sz w:val="22"/>
          <w:szCs w:val="22"/>
        </w:rPr>
      </w:pPr>
      <w:r w:rsidRPr="009B0A03">
        <w:rPr>
          <w:rFonts w:ascii="Arial" w:hAnsi="Arial" w:cs="Arial"/>
          <w:b/>
          <w:sz w:val="22"/>
          <w:szCs w:val="22"/>
        </w:rPr>
        <w:t>OPĆE ODREDBE</w:t>
      </w:r>
    </w:p>
    <w:p w14:paraId="2C951C5B" w14:textId="77777777" w:rsidR="009B0A03" w:rsidRPr="009B0A03" w:rsidRDefault="009B0A03" w:rsidP="009B0A03">
      <w:pPr>
        <w:ind w:right="20"/>
        <w:jc w:val="center"/>
        <w:rPr>
          <w:rFonts w:ascii="Arial" w:hAnsi="Arial" w:cs="Arial"/>
          <w:bCs/>
          <w:sz w:val="22"/>
          <w:szCs w:val="22"/>
        </w:rPr>
      </w:pPr>
      <w:r w:rsidRPr="009B0A03">
        <w:rPr>
          <w:rFonts w:ascii="Arial" w:hAnsi="Arial" w:cs="Arial"/>
          <w:bCs/>
          <w:sz w:val="22"/>
          <w:szCs w:val="22"/>
        </w:rPr>
        <w:t>Članak 1.</w:t>
      </w:r>
    </w:p>
    <w:p w14:paraId="6F6D86F4" w14:textId="77777777" w:rsidR="009B0A03" w:rsidRPr="009B0A03" w:rsidRDefault="009B0A03" w:rsidP="009B0A03">
      <w:pPr>
        <w:rPr>
          <w:rFonts w:ascii="Arial" w:hAnsi="Arial" w:cs="Arial"/>
          <w:b/>
          <w:sz w:val="22"/>
          <w:szCs w:val="22"/>
        </w:rPr>
      </w:pPr>
    </w:p>
    <w:p w14:paraId="57DF2BCF" w14:textId="77777777" w:rsidR="009B0A03" w:rsidRPr="009B0A03" w:rsidRDefault="009B0A03" w:rsidP="009B0A03">
      <w:pPr>
        <w:jc w:val="both"/>
        <w:rPr>
          <w:rFonts w:ascii="Arial" w:hAnsi="Arial" w:cs="Arial"/>
          <w:color w:val="000000"/>
          <w:sz w:val="22"/>
          <w:szCs w:val="22"/>
          <w:lang w:eastAsia="en-US"/>
        </w:rPr>
      </w:pPr>
      <w:r w:rsidRPr="009B0A03">
        <w:rPr>
          <w:rFonts w:ascii="Arial" w:hAnsi="Arial" w:cs="Arial"/>
          <w:color w:val="000000"/>
          <w:sz w:val="22"/>
          <w:szCs w:val="22"/>
          <w:lang w:eastAsia="en-US"/>
        </w:rPr>
        <w:t>Donosi se Odluka o izradi Izmjena i dopuna Detaljnog plana uređenja „Športsko-rekreacijskog parka Gospino polje“ („Službeni glasnik grada Dubrovnika“, br. 02/08)</w:t>
      </w:r>
      <w:r w:rsidRPr="009B0A03">
        <w:rPr>
          <w:rFonts w:ascii="Arial" w:hAnsi="Arial" w:cs="Arial"/>
          <w:i/>
          <w:color w:val="000000"/>
          <w:sz w:val="22"/>
          <w:szCs w:val="22"/>
          <w:lang w:eastAsia="en-US"/>
        </w:rPr>
        <w:t xml:space="preserve"> </w:t>
      </w:r>
      <w:r w:rsidRPr="009B0A03">
        <w:rPr>
          <w:rFonts w:ascii="Arial" w:hAnsi="Arial" w:cs="Arial"/>
          <w:color w:val="000000"/>
          <w:sz w:val="22"/>
          <w:szCs w:val="22"/>
          <w:lang w:eastAsia="en-US"/>
        </w:rPr>
        <w:t xml:space="preserve">– dalje u tekstu: Izmjene i dopune DPU-a </w:t>
      </w:r>
      <w:r w:rsidRPr="009B0A03">
        <w:rPr>
          <w:rFonts w:ascii="Arial" w:hAnsi="Arial" w:cs="Arial"/>
          <w:sz w:val="22"/>
          <w:szCs w:val="22"/>
        </w:rPr>
        <w:t>„</w:t>
      </w:r>
      <w:r w:rsidRPr="009B0A03">
        <w:rPr>
          <w:rFonts w:ascii="Arial" w:hAnsi="Arial" w:cs="Arial"/>
          <w:color w:val="000000"/>
          <w:sz w:val="22"/>
          <w:szCs w:val="22"/>
          <w:lang w:eastAsia="en-US"/>
        </w:rPr>
        <w:t xml:space="preserve">Športsko-rekreacijskog parka Gospino polje” te s tim u vezi Izmjena i dopuna Prostornog plana uređenja Grada Dubrovnika </w:t>
      </w:r>
      <w:r w:rsidRPr="009B0A03">
        <w:rPr>
          <w:rFonts w:ascii="Arial" w:hAnsi="Arial" w:cs="Arial"/>
          <w:i/>
          <w:sz w:val="22"/>
          <w:szCs w:val="22"/>
        </w:rPr>
        <w:t>(</w:t>
      </w:r>
      <w:r w:rsidRPr="009B0A03">
        <w:rPr>
          <w:rFonts w:ascii="Arial" w:hAnsi="Arial" w:cs="Arial"/>
          <w:sz w:val="22"/>
          <w:szCs w:val="22"/>
        </w:rPr>
        <w:t>„Službeni glasnik Grada Dubrovnika“, br. 07/05, 06/07, 10/07, 03/14, 09/14, 19/15, 18/16-</w:t>
      </w:r>
      <w:r w:rsidRPr="009B0A03">
        <w:rPr>
          <w:rFonts w:ascii="Arial" w:hAnsi="Arial" w:cs="Arial"/>
          <w:i/>
          <w:sz w:val="22"/>
          <w:szCs w:val="22"/>
        </w:rPr>
        <w:t>pročišćeni tekst</w:t>
      </w:r>
      <w:r w:rsidRPr="009B0A03">
        <w:rPr>
          <w:rFonts w:ascii="Arial" w:hAnsi="Arial" w:cs="Arial"/>
          <w:sz w:val="22"/>
          <w:szCs w:val="22"/>
        </w:rPr>
        <w:t>, 25/18, 13/19, 07/20-</w:t>
      </w:r>
      <w:r w:rsidRPr="009B0A03">
        <w:rPr>
          <w:rFonts w:ascii="Arial" w:hAnsi="Arial" w:cs="Arial"/>
          <w:i/>
          <w:sz w:val="22"/>
          <w:szCs w:val="22"/>
        </w:rPr>
        <w:t>pročišćeni tekst</w:t>
      </w:r>
      <w:r w:rsidRPr="009B0A03">
        <w:rPr>
          <w:rFonts w:ascii="Arial" w:hAnsi="Arial" w:cs="Arial"/>
          <w:sz w:val="22"/>
          <w:szCs w:val="22"/>
        </w:rPr>
        <w:t>, 02/21, 05/21-</w:t>
      </w:r>
      <w:r w:rsidRPr="009B0A03">
        <w:rPr>
          <w:rFonts w:ascii="Arial" w:hAnsi="Arial" w:cs="Arial"/>
          <w:i/>
          <w:sz w:val="22"/>
          <w:szCs w:val="22"/>
        </w:rPr>
        <w:t>ispravak</w:t>
      </w:r>
      <w:r w:rsidRPr="009B0A03">
        <w:rPr>
          <w:rFonts w:ascii="Arial" w:hAnsi="Arial" w:cs="Arial"/>
          <w:sz w:val="22"/>
          <w:szCs w:val="22"/>
        </w:rPr>
        <w:t>, 07/21-</w:t>
      </w:r>
      <w:r w:rsidRPr="009B0A03">
        <w:rPr>
          <w:rFonts w:ascii="Arial" w:hAnsi="Arial" w:cs="Arial"/>
          <w:i/>
          <w:sz w:val="22"/>
          <w:szCs w:val="22"/>
        </w:rPr>
        <w:t>pročišćeni tekst</w:t>
      </w:r>
      <w:r w:rsidRPr="009B0A03">
        <w:rPr>
          <w:rFonts w:ascii="Arial" w:hAnsi="Arial" w:cs="Arial"/>
          <w:sz w:val="22"/>
          <w:szCs w:val="22"/>
        </w:rPr>
        <w:t>)</w:t>
      </w:r>
      <w:r w:rsidRPr="009B0A03">
        <w:rPr>
          <w:rFonts w:ascii="Arial" w:hAnsi="Arial" w:cs="Arial"/>
          <w:iCs/>
          <w:sz w:val="22"/>
          <w:szCs w:val="22"/>
        </w:rPr>
        <w:t xml:space="preserve"> – </w:t>
      </w:r>
      <w:r w:rsidRPr="009B0A03">
        <w:rPr>
          <w:rFonts w:ascii="Arial" w:hAnsi="Arial" w:cs="Arial"/>
          <w:color w:val="000000"/>
          <w:sz w:val="22"/>
          <w:szCs w:val="22"/>
          <w:lang w:eastAsia="en-US"/>
        </w:rPr>
        <w:t>dalje u tekstu: Izmjene i dopune PPU-a Grada Dubrovnika i Izmjena i dopuna Generalnog urbanističkog plana Grada Dubrovnika („S</w:t>
      </w:r>
      <w:r w:rsidRPr="009B0A03">
        <w:rPr>
          <w:rFonts w:ascii="Arial" w:hAnsi="Arial" w:cs="Arial"/>
          <w:sz w:val="22"/>
          <w:szCs w:val="22"/>
        </w:rPr>
        <w:t>lužbeni glasnik Grada Dubrovnika“, br. 10/05, 10/07, 08/12, 03/14, 09/14-</w:t>
      </w:r>
      <w:r w:rsidRPr="009B0A03">
        <w:rPr>
          <w:rFonts w:ascii="Arial" w:hAnsi="Arial" w:cs="Arial"/>
          <w:i/>
          <w:sz w:val="22"/>
          <w:szCs w:val="22"/>
        </w:rPr>
        <w:t>pročišćeni tekst</w:t>
      </w:r>
      <w:r w:rsidRPr="009B0A03">
        <w:rPr>
          <w:rFonts w:ascii="Arial" w:hAnsi="Arial" w:cs="Arial"/>
          <w:sz w:val="22"/>
          <w:szCs w:val="22"/>
        </w:rPr>
        <w:t>, 04/16, 25/18, 13/19, 08/20-</w:t>
      </w:r>
      <w:r w:rsidRPr="009B0A03">
        <w:rPr>
          <w:rFonts w:ascii="Arial" w:hAnsi="Arial" w:cs="Arial"/>
          <w:i/>
          <w:sz w:val="22"/>
          <w:szCs w:val="22"/>
        </w:rPr>
        <w:t>pročišćeni tekst</w:t>
      </w:r>
      <w:r w:rsidRPr="009B0A03">
        <w:rPr>
          <w:rFonts w:ascii="Arial" w:hAnsi="Arial" w:cs="Arial"/>
          <w:sz w:val="22"/>
          <w:szCs w:val="22"/>
        </w:rPr>
        <w:t>, 05/21, 08/21-</w:t>
      </w:r>
      <w:r w:rsidRPr="009B0A03">
        <w:rPr>
          <w:rFonts w:ascii="Arial" w:hAnsi="Arial" w:cs="Arial"/>
          <w:i/>
          <w:sz w:val="22"/>
          <w:szCs w:val="22"/>
        </w:rPr>
        <w:t>pročišćeni tekst</w:t>
      </w:r>
      <w:r w:rsidRPr="009B0A03">
        <w:rPr>
          <w:rFonts w:ascii="Arial" w:hAnsi="Arial" w:cs="Arial"/>
          <w:sz w:val="22"/>
          <w:szCs w:val="22"/>
        </w:rPr>
        <w:t>)</w:t>
      </w:r>
      <w:r w:rsidRPr="009B0A03">
        <w:rPr>
          <w:rFonts w:ascii="Arial" w:hAnsi="Arial" w:cs="Arial"/>
          <w:color w:val="000000"/>
          <w:sz w:val="22"/>
          <w:szCs w:val="22"/>
          <w:lang w:eastAsia="en-US"/>
        </w:rPr>
        <w:t xml:space="preserve"> – dalje u tekstu: Izmjene i dopune GUP-a </w:t>
      </w:r>
      <w:r w:rsidRPr="009B0A03">
        <w:rPr>
          <w:rFonts w:ascii="Arial" w:hAnsi="Arial" w:cs="Arial"/>
          <w:sz w:val="22"/>
          <w:szCs w:val="22"/>
          <w:lang w:eastAsia="en-US"/>
        </w:rPr>
        <w:t>G</w:t>
      </w:r>
      <w:r w:rsidRPr="009B0A03">
        <w:rPr>
          <w:rFonts w:ascii="Arial" w:hAnsi="Arial" w:cs="Arial"/>
          <w:color w:val="000000"/>
          <w:sz w:val="22"/>
          <w:szCs w:val="22"/>
          <w:lang w:eastAsia="en-US"/>
        </w:rPr>
        <w:t>rada Dubrovnika.</w:t>
      </w:r>
    </w:p>
    <w:p w14:paraId="27A09711" w14:textId="77777777" w:rsidR="009B0A03" w:rsidRPr="009B0A03" w:rsidRDefault="009B0A03" w:rsidP="009B0A03">
      <w:pPr>
        <w:ind w:right="20"/>
        <w:rPr>
          <w:rFonts w:ascii="Arial" w:hAnsi="Arial" w:cs="Arial"/>
          <w:b/>
          <w:sz w:val="22"/>
          <w:szCs w:val="22"/>
        </w:rPr>
      </w:pPr>
    </w:p>
    <w:p w14:paraId="56D02C1C" w14:textId="77777777" w:rsidR="009B0A03" w:rsidRPr="009B0A03" w:rsidRDefault="009B0A03" w:rsidP="009B0A03">
      <w:pPr>
        <w:ind w:right="20"/>
        <w:rPr>
          <w:rFonts w:ascii="Arial" w:hAnsi="Arial" w:cs="Arial"/>
          <w:b/>
          <w:sz w:val="22"/>
          <w:szCs w:val="22"/>
        </w:rPr>
      </w:pPr>
    </w:p>
    <w:p w14:paraId="0B390C36" w14:textId="77777777" w:rsidR="009B0A03" w:rsidRPr="009B0A03" w:rsidRDefault="009B0A03" w:rsidP="003B7B84">
      <w:pPr>
        <w:numPr>
          <w:ilvl w:val="0"/>
          <w:numId w:val="34"/>
        </w:numPr>
        <w:ind w:left="426" w:hanging="426"/>
        <w:jc w:val="both"/>
        <w:rPr>
          <w:rFonts w:ascii="Arial" w:hAnsi="Arial" w:cs="Arial"/>
          <w:b/>
          <w:sz w:val="22"/>
          <w:szCs w:val="22"/>
        </w:rPr>
      </w:pPr>
      <w:r w:rsidRPr="009B0A03">
        <w:rPr>
          <w:rFonts w:ascii="Arial" w:hAnsi="Arial" w:cs="Arial"/>
          <w:b/>
          <w:sz w:val="22"/>
          <w:szCs w:val="22"/>
        </w:rPr>
        <w:t xml:space="preserve">PRAVNA OSNOVA </w:t>
      </w:r>
      <w:r w:rsidRPr="009B0A03">
        <w:rPr>
          <w:rFonts w:ascii="Arial" w:hAnsi="Arial" w:cs="Arial"/>
          <w:b/>
          <w:caps/>
          <w:sz w:val="22"/>
          <w:szCs w:val="22"/>
        </w:rPr>
        <w:t xml:space="preserve">za izradu i donošenje </w:t>
      </w:r>
      <w:r w:rsidRPr="009B0A03">
        <w:rPr>
          <w:rFonts w:ascii="Arial" w:hAnsi="Arial" w:cs="Arial"/>
          <w:b/>
          <w:sz w:val="22"/>
          <w:szCs w:val="22"/>
        </w:rPr>
        <w:t>IZMJENA I DOPUNA DPU-a „ŠPORTSKO-REKREACIJSKOG PARKA GOSPINO POLJE“ TE S TIM U VEZI IZMJENA I DOPUNA PPU-a GRADA DUBROVNIKA I IZMJENA I DOPUNA GUP-a GRADA DUBROVNIKA</w:t>
      </w:r>
    </w:p>
    <w:p w14:paraId="26962585" w14:textId="77777777" w:rsidR="009B0A03" w:rsidRPr="009B0A03" w:rsidRDefault="009B0A03" w:rsidP="009B0A03">
      <w:pPr>
        <w:ind w:left="426"/>
        <w:jc w:val="both"/>
        <w:rPr>
          <w:rFonts w:ascii="Arial" w:hAnsi="Arial" w:cs="Arial"/>
          <w:b/>
          <w:sz w:val="22"/>
          <w:szCs w:val="22"/>
        </w:rPr>
      </w:pPr>
    </w:p>
    <w:p w14:paraId="692A381B" w14:textId="77777777" w:rsidR="009B0A03" w:rsidRPr="009B0A03" w:rsidRDefault="009B0A03" w:rsidP="009B0A03">
      <w:pPr>
        <w:ind w:right="20"/>
        <w:jc w:val="center"/>
        <w:rPr>
          <w:rFonts w:ascii="Arial" w:hAnsi="Arial" w:cs="Arial"/>
          <w:bCs/>
          <w:sz w:val="22"/>
          <w:szCs w:val="22"/>
        </w:rPr>
      </w:pPr>
      <w:r w:rsidRPr="009B0A03">
        <w:rPr>
          <w:rFonts w:ascii="Arial" w:hAnsi="Arial" w:cs="Arial"/>
          <w:bCs/>
          <w:sz w:val="22"/>
          <w:szCs w:val="22"/>
        </w:rPr>
        <w:t>Članak 2.</w:t>
      </w:r>
    </w:p>
    <w:p w14:paraId="13B74704" w14:textId="77777777" w:rsidR="009B0A03" w:rsidRPr="009B0A03" w:rsidRDefault="009B0A03" w:rsidP="009B0A03">
      <w:pPr>
        <w:ind w:right="20"/>
        <w:rPr>
          <w:rFonts w:ascii="Arial" w:hAnsi="Arial" w:cs="Arial"/>
          <w:b/>
          <w:sz w:val="22"/>
          <w:szCs w:val="22"/>
        </w:rPr>
      </w:pPr>
    </w:p>
    <w:p w14:paraId="792C2ACF" w14:textId="77777777" w:rsidR="009B0A03" w:rsidRPr="009B0A03" w:rsidRDefault="009B0A03" w:rsidP="009B0A03">
      <w:pPr>
        <w:jc w:val="both"/>
        <w:rPr>
          <w:rFonts w:ascii="Arial" w:hAnsi="Arial" w:cs="Arial"/>
          <w:sz w:val="22"/>
          <w:szCs w:val="22"/>
        </w:rPr>
      </w:pPr>
      <w:r w:rsidRPr="009B0A03">
        <w:rPr>
          <w:rFonts w:ascii="Arial" w:hAnsi="Arial" w:cs="Arial"/>
          <w:sz w:val="22"/>
          <w:szCs w:val="22"/>
        </w:rPr>
        <w:t xml:space="preserve">Izmjene i dopune </w:t>
      </w:r>
      <w:r w:rsidRPr="009B0A03">
        <w:rPr>
          <w:rFonts w:ascii="Arial" w:hAnsi="Arial" w:cs="Arial"/>
          <w:color w:val="000000"/>
          <w:sz w:val="22"/>
          <w:szCs w:val="22"/>
        </w:rPr>
        <w:t xml:space="preserve">DPU-a „Športsko-rekreacijskog parka Gospino polje“ </w:t>
      </w:r>
      <w:r w:rsidRPr="009B0A03">
        <w:rPr>
          <w:rFonts w:ascii="Arial" w:hAnsi="Arial" w:cs="Arial"/>
          <w:color w:val="000000"/>
          <w:sz w:val="22"/>
          <w:szCs w:val="22"/>
          <w:lang w:eastAsia="en-US"/>
        </w:rPr>
        <w:t xml:space="preserve">te s tim u vezi </w:t>
      </w:r>
      <w:r w:rsidRPr="009B0A03">
        <w:rPr>
          <w:rFonts w:ascii="Arial" w:hAnsi="Arial" w:cs="Arial"/>
          <w:sz w:val="22"/>
          <w:szCs w:val="22"/>
        </w:rPr>
        <w:t xml:space="preserve">Izmjene i dopune PPU-a Grada Dubrovnika i Izmjene i dopune GUP-a Grada Dubrovnika </w:t>
      </w:r>
      <w:r w:rsidRPr="009B0A03">
        <w:rPr>
          <w:rFonts w:ascii="Arial" w:hAnsi="Arial" w:cs="Arial"/>
          <w:noProof/>
          <w:sz w:val="22"/>
          <w:szCs w:val="22"/>
        </w:rPr>
        <w:t xml:space="preserve">temelje se na odredbama članaka 81.-113. i članka 198. </w:t>
      </w:r>
      <w:r w:rsidRPr="009B0A03">
        <w:rPr>
          <w:rFonts w:ascii="Arial" w:hAnsi="Arial" w:cs="Arial"/>
          <w:sz w:val="22"/>
          <w:szCs w:val="22"/>
        </w:rPr>
        <w:t>Zakona o prostornom uređenju („Narodne novine“, br. 153/13,</w:t>
      </w:r>
      <w:r w:rsidRPr="009B0A03">
        <w:rPr>
          <w:rFonts w:ascii="Arial" w:hAnsi="Arial" w:cs="Arial"/>
          <w:color w:val="000000"/>
          <w:sz w:val="22"/>
          <w:szCs w:val="22"/>
        </w:rPr>
        <w:t xml:space="preserve"> 65/17, 114/18, 39/19, 98/19)</w:t>
      </w:r>
      <w:r w:rsidRPr="009B0A03">
        <w:rPr>
          <w:rFonts w:ascii="Arial" w:hAnsi="Arial" w:cs="Arial"/>
          <w:sz w:val="22"/>
          <w:szCs w:val="22"/>
        </w:rPr>
        <w:t xml:space="preserve"> – dalje u tekstu: Zakon i Pravilnika o sadržaju, mjerilima kartografskih prikaza, obveznim prostornim pokazateljima i standardu elaborata prostornih planova („Narodne novine“, br. 106/98, 39/04, 45/04 – ispravak i 163/04), u dijelu kojim se propisuju pravna pravila koja se odnose na sadržaj, mjerila kartografskih prikaza, obvezne prostorne pokazatelje i standard elaborata prostornih planova – dalje u tekstu: Pravilnik te drugim važećim propisima iz područja prostornog uređenja.</w:t>
      </w:r>
    </w:p>
    <w:p w14:paraId="2E73368B" w14:textId="77777777" w:rsidR="009B0A03" w:rsidRPr="009B0A03" w:rsidRDefault="009B0A03" w:rsidP="009B0A03">
      <w:pPr>
        <w:jc w:val="both"/>
        <w:rPr>
          <w:rFonts w:ascii="Arial" w:hAnsi="Arial" w:cs="Arial"/>
          <w:sz w:val="22"/>
          <w:szCs w:val="22"/>
        </w:rPr>
      </w:pPr>
    </w:p>
    <w:p w14:paraId="15004957" w14:textId="77777777" w:rsidR="009B0A03" w:rsidRPr="009B0A03" w:rsidRDefault="009B0A03" w:rsidP="009B0A03">
      <w:pPr>
        <w:jc w:val="both"/>
        <w:rPr>
          <w:rFonts w:ascii="Arial" w:hAnsi="Arial" w:cs="Arial"/>
          <w:b/>
          <w:color w:val="000000"/>
          <w:sz w:val="22"/>
          <w:szCs w:val="22"/>
        </w:rPr>
      </w:pPr>
      <w:r w:rsidRPr="009B0A03">
        <w:rPr>
          <w:rFonts w:ascii="Arial" w:hAnsi="Arial" w:cs="Arial"/>
          <w:sz w:val="22"/>
          <w:szCs w:val="22"/>
        </w:rPr>
        <w:t xml:space="preserve">Nositelj izrade Izmjena i dopuna </w:t>
      </w:r>
      <w:r w:rsidRPr="009B0A03">
        <w:rPr>
          <w:rFonts w:ascii="Arial" w:hAnsi="Arial" w:cs="Arial"/>
          <w:color w:val="000000"/>
          <w:sz w:val="22"/>
          <w:szCs w:val="22"/>
        </w:rPr>
        <w:t xml:space="preserve">DPU-a „Športsko-rekreacijskog parka Gospino polje“ </w:t>
      </w:r>
      <w:r w:rsidRPr="009B0A03">
        <w:rPr>
          <w:rFonts w:ascii="Arial" w:hAnsi="Arial" w:cs="Arial"/>
          <w:color w:val="000000"/>
          <w:sz w:val="22"/>
          <w:szCs w:val="22"/>
          <w:lang w:eastAsia="en-US"/>
        </w:rPr>
        <w:t xml:space="preserve">te s tim u vezi </w:t>
      </w:r>
      <w:r w:rsidRPr="009B0A03">
        <w:rPr>
          <w:rFonts w:ascii="Arial" w:hAnsi="Arial" w:cs="Arial"/>
          <w:sz w:val="22"/>
          <w:szCs w:val="22"/>
        </w:rPr>
        <w:t xml:space="preserve">Izmjena i dopuna PPU-a Grada Dubrovnika i Izmjena i dopuna GUP-a Grada </w:t>
      </w:r>
      <w:r w:rsidRPr="009B0A03">
        <w:rPr>
          <w:rFonts w:ascii="Arial" w:hAnsi="Arial" w:cs="Arial"/>
          <w:sz w:val="22"/>
          <w:szCs w:val="22"/>
        </w:rPr>
        <w:lastRenderedPageBreak/>
        <w:t>Dubrovnika je Upravni odjel za urbanizam, prostorno planiranje i zaštitu okoliša Grada Dubrovnika.</w:t>
      </w:r>
    </w:p>
    <w:p w14:paraId="470A5616" w14:textId="77777777" w:rsidR="009B0A03" w:rsidRPr="009B0A03" w:rsidRDefault="009B0A03" w:rsidP="009B0A03">
      <w:pPr>
        <w:rPr>
          <w:rFonts w:ascii="Arial" w:hAnsi="Arial" w:cs="Arial"/>
          <w:bCs/>
          <w:sz w:val="22"/>
          <w:szCs w:val="22"/>
        </w:rPr>
      </w:pPr>
    </w:p>
    <w:p w14:paraId="72956EC5" w14:textId="77777777" w:rsidR="009B0A03" w:rsidRPr="009B0A03" w:rsidRDefault="009B0A03" w:rsidP="009B0A03">
      <w:pPr>
        <w:rPr>
          <w:rFonts w:ascii="Arial" w:hAnsi="Arial" w:cs="Arial"/>
          <w:bCs/>
          <w:sz w:val="22"/>
          <w:szCs w:val="22"/>
        </w:rPr>
      </w:pPr>
    </w:p>
    <w:p w14:paraId="69C7612B" w14:textId="77777777" w:rsidR="009B0A03" w:rsidRPr="009B0A03" w:rsidRDefault="009B0A03" w:rsidP="003B7B84">
      <w:pPr>
        <w:numPr>
          <w:ilvl w:val="0"/>
          <w:numId w:val="34"/>
        </w:numPr>
        <w:ind w:left="426" w:hanging="426"/>
        <w:jc w:val="both"/>
        <w:rPr>
          <w:rFonts w:ascii="Arial" w:hAnsi="Arial" w:cs="Arial"/>
          <w:b/>
          <w:sz w:val="22"/>
          <w:szCs w:val="22"/>
        </w:rPr>
      </w:pPr>
      <w:r w:rsidRPr="009B0A03">
        <w:rPr>
          <w:rFonts w:ascii="Arial" w:hAnsi="Arial" w:cs="Arial"/>
          <w:b/>
          <w:sz w:val="22"/>
          <w:szCs w:val="22"/>
        </w:rPr>
        <w:t>RAZLOZI DONOŠENJA IZMJENA I DOPUNA DPU-a „ŠPORTSKO-REKREACIJSKOG PARKA GOSPINO POLJE“ TE S TIM U VEZI IZMJENA I DOPUNA PPU-a GRADA DUBROVNIKA I IZMJENA I DOPUNA GUP-a GRADA DUBROVNIKA</w:t>
      </w:r>
    </w:p>
    <w:p w14:paraId="20E79427" w14:textId="77777777" w:rsidR="009B0A03" w:rsidRPr="009B0A03" w:rsidRDefault="009B0A03" w:rsidP="009B0A03">
      <w:pPr>
        <w:jc w:val="both"/>
        <w:rPr>
          <w:rFonts w:ascii="Arial" w:hAnsi="Arial" w:cs="Arial"/>
          <w:b/>
          <w:sz w:val="22"/>
          <w:szCs w:val="22"/>
        </w:rPr>
      </w:pPr>
    </w:p>
    <w:p w14:paraId="6F2B545D"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3.</w:t>
      </w:r>
    </w:p>
    <w:p w14:paraId="6C505677" w14:textId="77777777" w:rsidR="009B0A03" w:rsidRPr="009B0A03" w:rsidRDefault="009B0A03" w:rsidP="009B0A03">
      <w:pPr>
        <w:ind w:right="20"/>
        <w:jc w:val="both"/>
        <w:rPr>
          <w:rFonts w:ascii="Arial" w:hAnsi="Arial" w:cs="Arial"/>
          <w:b/>
          <w:sz w:val="22"/>
          <w:szCs w:val="22"/>
        </w:rPr>
      </w:pPr>
    </w:p>
    <w:p w14:paraId="6111F59C"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Nakon donošenja DPU-a „Športsko-rekreacijskog parka Gospino polje“ izmijenile su se društveno-gospodarske okolnosti, te s tim u skladu stavovi i pomišljanja o realizaciji pojedinih zahvata unutar obuhvata DPU-a, iz čega proizlazi potreba redefiniranja planskih postavki za predmetno područje.</w:t>
      </w:r>
    </w:p>
    <w:p w14:paraId="09084E8C" w14:textId="77777777" w:rsidR="009B0A03" w:rsidRPr="009B0A03" w:rsidRDefault="009B0A03" w:rsidP="009B0A03">
      <w:pPr>
        <w:ind w:right="20"/>
        <w:jc w:val="both"/>
        <w:rPr>
          <w:rFonts w:ascii="Arial" w:hAnsi="Arial" w:cs="Arial"/>
          <w:sz w:val="22"/>
          <w:szCs w:val="22"/>
        </w:rPr>
      </w:pPr>
    </w:p>
    <w:p w14:paraId="1EBA016A" w14:textId="77777777" w:rsidR="009B0A03" w:rsidRPr="009B0A03" w:rsidRDefault="009B0A03" w:rsidP="009B0A03">
      <w:pPr>
        <w:jc w:val="both"/>
        <w:rPr>
          <w:rFonts w:ascii="Arial" w:hAnsi="Arial" w:cs="Arial"/>
          <w:sz w:val="22"/>
          <w:szCs w:val="22"/>
        </w:rPr>
      </w:pPr>
      <w:r w:rsidRPr="009B0A03">
        <w:rPr>
          <w:rFonts w:ascii="Arial" w:hAnsi="Arial" w:cs="Arial"/>
          <w:sz w:val="22"/>
          <w:szCs w:val="22"/>
        </w:rPr>
        <w:t xml:space="preserve">Razlozi za pokretanje izrade Izmjena i dopuna DPU-a „Športsko-rekreacijskog parka Gospino polje“ </w:t>
      </w:r>
      <w:r w:rsidRPr="009B0A03">
        <w:rPr>
          <w:rFonts w:ascii="Arial" w:hAnsi="Arial" w:cs="Arial"/>
          <w:sz w:val="22"/>
          <w:szCs w:val="22"/>
          <w:lang w:eastAsia="en-US"/>
        </w:rPr>
        <w:t xml:space="preserve">te s tim u vezi </w:t>
      </w:r>
      <w:r w:rsidRPr="009B0A03">
        <w:rPr>
          <w:rFonts w:ascii="Arial" w:hAnsi="Arial" w:cs="Arial"/>
          <w:sz w:val="22"/>
          <w:szCs w:val="22"/>
        </w:rPr>
        <w:t>Izmjena i dopuna PPU-a Grada Dubrovnika i Izmjena i dopuna GUP-a Grada Dubrovnika su:</w:t>
      </w:r>
    </w:p>
    <w:p w14:paraId="60D50DF5"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usklađenje sa Zakonom i drugim pozitivnim propisima Republike Hrvatske,</w:t>
      </w:r>
    </w:p>
    <w:p w14:paraId="688550A9"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izmjene planskih rješenja, odnosno izrada novog prostorno-planskog (urbanističkog) rješenja športsko-rekreacijskog parka sa sadržajima isključivo športsko-rekreacijske namjene i nužnim pratećim sadržajima,</w:t>
      </w:r>
    </w:p>
    <w:p w14:paraId="5D74495F"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revidiranje postojeće namjene površina, postojećih i planiranih sadržaja, načina i uvjeta gradnje, odnosno cjelovito uređenje područja obuhvata u tekstualnom i grafičkom dijelu Planova,</w:t>
      </w:r>
    </w:p>
    <w:p w14:paraId="512FA384"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planiranje nove polivalentne športske dvorane kao strateškog projekta Grada Dubrovnika od posebnog javnog interesa,</w:t>
      </w:r>
    </w:p>
    <w:p w14:paraId="2BA0EF46"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povećanje udjela zelenih površina planiranjem novih površina s vegetacijom,</w:t>
      </w:r>
    </w:p>
    <w:p w14:paraId="58080E9E"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rekonstrukcija postojeće športske dvorane s mogućnošću proširenja njezinih gabarita, odnosno eventualnog ostvarivanja tople veze s novom dvoranom,</w:t>
      </w:r>
    </w:p>
    <w:p w14:paraId="4825BA76"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uređenje vanjskih (otvorenih) igrališta i športskih terena za različite športove,</w:t>
      </w:r>
    </w:p>
    <w:p w14:paraId="6A6F0C65"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revidiranje tokova pješačkog i kolnog prometa te prometa u mirovanju unutar obuhvata športskog parka, uključivo i planiranje podzemnih garaža,</w:t>
      </w:r>
    </w:p>
    <w:p w14:paraId="413B5C21"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revidiranje postojeće i planiranje nove infrastrukturne opremljenosti,</w:t>
      </w:r>
    </w:p>
    <w:p w14:paraId="1D4A24DF"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omogućavanje etapne gradnje,</w:t>
      </w:r>
    </w:p>
    <w:p w14:paraId="40755268"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usklađenje sa smjernicama Konzervatorske podloge za kontaktnu zonu svjetskog dobra Starog grada Dubrovnika,</w:t>
      </w:r>
    </w:p>
    <w:p w14:paraId="6FE73FFD"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ispravak tehničkih pogrešaka.</w:t>
      </w:r>
    </w:p>
    <w:p w14:paraId="158EAF72" w14:textId="77777777" w:rsidR="009B0A03" w:rsidRPr="009B0A03" w:rsidRDefault="009B0A03" w:rsidP="009B0A03">
      <w:pPr>
        <w:ind w:left="709" w:right="20" w:hanging="283"/>
        <w:jc w:val="both"/>
        <w:rPr>
          <w:rFonts w:ascii="Arial" w:hAnsi="Arial" w:cs="Arial"/>
          <w:b/>
          <w:sz w:val="22"/>
          <w:szCs w:val="22"/>
        </w:rPr>
      </w:pPr>
    </w:p>
    <w:p w14:paraId="1DED567F" w14:textId="77777777" w:rsidR="009B0A03" w:rsidRPr="009B0A03" w:rsidRDefault="009B0A03" w:rsidP="009B0A03">
      <w:pPr>
        <w:ind w:right="20"/>
        <w:jc w:val="both"/>
        <w:rPr>
          <w:rFonts w:ascii="Arial" w:hAnsi="Arial" w:cs="Arial"/>
          <w:b/>
          <w:sz w:val="22"/>
          <w:szCs w:val="22"/>
        </w:rPr>
      </w:pPr>
    </w:p>
    <w:p w14:paraId="351C14D0" w14:textId="77777777" w:rsidR="009B0A03" w:rsidRPr="009B0A03" w:rsidRDefault="009B0A03" w:rsidP="003B7B84">
      <w:pPr>
        <w:numPr>
          <w:ilvl w:val="0"/>
          <w:numId w:val="34"/>
        </w:numPr>
        <w:ind w:left="720"/>
        <w:jc w:val="both"/>
        <w:rPr>
          <w:rFonts w:ascii="Arial" w:hAnsi="Arial" w:cs="Arial"/>
          <w:b/>
          <w:sz w:val="22"/>
          <w:szCs w:val="22"/>
        </w:rPr>
      </w:pPr>
      <w:r w:rsidRPr="009B0A03">
        <w:rPr>
          <w:rFonts w:ascii="Arial" w:hAnsi="Arial" w:cs="Arial"/>
          <w:b/>
          <w:sz w:val="22"/>
          <w:szCs w:val="22"/>
        </w:rPr>
        <w:t>OBUHVAT IZRADE IZMJENA I DOPUNA DPU-a „ŠPORTSKO-REKREACIJSKOG PARKA GOSPINO POLJE“ TE S TIM U VEZI IZMJENA I DOPUNA PPU-a GRADA DUBROVNIKA I IZMJENA I DOPUNA GUP-a GRADA DUBROVNIKA</w:t>
      </w:r>
    </w:p>
    <w:p w14:paraId="11573EC4" w14:textId="77777777" w:rsidR="009B0A03" w:rsidRPr="009B0A03" w:rsidRDefault="009B0A03" w:rsidP="009B0A03">
      <w:pPr>
        <w:ind w:right="20"/>
        <w:rPr>
          <w:rFonts w:ascii="Arial" w:hAnsi="Arial" w:cs="Arial"/>
          <w:bCs/>
          <w:sz w:val="22"/>
          <w:szCs w:val="22"/>
          <w:highlight w:val="yellow"/>
        </w:rPr>
      </w:pPr>
    </w:p>
    <w:p w14:paraId="5B0F9874" w14:textId="77777777" w:rsidR="009B0A03" w:rsidRPr="009B0A03" w:rsidRDefault="009B0A03" w:rsidP="009B0A03">
      <w:pPr>
        <w:ind w:right="20"/>
        <w:jc w:val="center"/>
        <w:rPr>
          <w:rFonts w:ascii="Arial" w:hAnsi="Arial" w:cs="Arial"/>
          <w:bCs/>
          <w:sz w:val="22"/>
          <w:szCs w:val="22"/>
        </w:rPr>
      </w:pPr>
      <w:r w:rsidRPr="009B0A03">
        <w:rPr>
          <w:rFonts w:ascii="Arial" w:hAnsi="Arial" w:cs="Arial"/>
          <w:bCs/>
          <w:sz w:val="22"/>
          <w:szCs w:val="22"/>
        </w:rPr>
        <w:t>Članak 4.</w:t>
      </w:r>
    </w:p>
    <w:p w14:paraId="3B572C18" w14:textId="77777777" w:rsidR="009B0A03" w:rsidRDefault="009B0A03" w:rsidP="009B0A03">
      <w:pPr>
        <w:ind w:right="20"/>
        <w:jc w:val="both"/>
        <w:rPr>
          <w:rFonts w:ascii="Arial" w:hAnsi="Arial" w:cs="Arial"/>
          <w:color w:val="000000"/>
          <w:sz w:val="22"/>
          <w:szCs w:val="22"/>
        </w:rPr>
      </w:pPr>
    </w:p>
    <w:p w14:paraId="00587D46" w14:textId="04AEA75C" w:rsidR="009B0A03" w:rsidRPr="009B0A03" w:rsidRDefault="009B0A03" w:rsidP="009B0A03">
      <w:pPr>
        <w:ind w:right="20"/>
        <w:jc w:val="both"/>
        <w:rPr>
          <w:rFonts w:ascii="Arial" w:hAnsi="Arial" w:cs="Arial"/>
          <w:sz w:val="22"/>
          <w:szCs w:val="22"/>
        </w:rPr>
      </w:pPr>
      <w:r w:rsidRPr="009B0A03">
        <w:rPr>
          <w:rFonts w:ascii="Arial" w:hAnsi="Arial" w:cs="Arial"/>
          <w:color w:val="000000"/>
          <w:sz w:val="22"/>
          <w:szCs w:val="22"/>
        </w:rPr>
        <w:t>I</w:t>
      </w:r>
      <w:r w:rsidRPr="009B0A03">
        <w:rPr>
          <w:rFonts w:ascii="Arial" w:hAnsi="Arial" w:cs="Arial"/>
          <w:sz w:val="22"/>
          <w:szCs w:val="22"/>
        </w:rPr>
        <w:t>zmjene i dopune DPU-a „Športsko-rekreacijskog parka Gospino polje“</w:t>
      </w:r>
      <w:r w:rsidRPr="009B0A03">
        <w:rPr>
          <w:rFonts w:ascii="Arial" w:hAnsi="Arial" w:cs="Arial"/>
          <w:sz w:val="22"/>
          <w:szCs w:val="22"/>
          <w:lang w:eastAsia="en-US"/>
        </w:rPr>
        <w:t xml:space="preserve"> te s tim u vezi </w:t>
      </w:r>
      <w:r w:rsidRPr="009B0A03">
        <w:rPr>
          <w:rFonts w:ascii="Arial" w:hAnsi="Arial" w:cs="Arial"/>
          <w:sz w:val="22"/>
          <w:szCs w:val="22"/>
        </w:rPr>
        <w:t>Izmjene i dopune PPU-a Grada Dubrovnika i Izmjene i dopune GUP-a Grada Dubrovnika odnose se na područje obuhvata DPU-a „Športsko-rekreacijskog parka Gospino polje“.</w:t>
      </w:r>
    </w:p>
    <w:p w14:paraId="5DCAA5D1" w14:textId="77777777" w:rsidR="009B0A03" w:rsidRPr="009B0A03" w:rsidRDefault="009B0A03" w:rsidP="009B0A03">
      <w:pPr>
        <w:ind w:right="20"/>
        <w:jc w:val="both"/>
        <w:rPr>
          <w:rFonts w:ascii="Arial" w:hAnsi="Arial" w:cs="Arial"/>
          <w:sz w:val="22"/>
          <w:szCs w:val="22"/>
        </w:rPr>
      </w:pPr>
    </w:p>
    <w:p w14:paraId="42483664"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Predviđene izmjene donose se u skladu s razlozima navedenim u članku 3. ove Odluke, a mijenjat će se elaborati PPU-a Grada Dubrovnika, GUP-a Grada Dubrovnika i DPU-a „Športsko-rekreacijskog parka Gospino polje“</w:t>
      </w:r>
      <w:r w:rsidRPr="009B0A03">
        <w:rPr>
          <w:rFonts w:ascii="Arial" w:hAnsi="Arial" w:cs="Arial"/>
          <w:sz w:val="22"/>
          <w:szCs w:val="22"/>
          <w:lang w:eastAsia="en-US"/>
        </w:rPr>
        <w:t xml:space="preserve"> </w:t>
      </w:r>
      <w:r w:rsidRPr="009B0A03">
        <w:rPr>
          <w:rFonts w:ascii="Arial" w:hAnsi="Arial" w:cs="Arial"/>
          <w:sz w:val="22"/>
          <w:szCs w:val="22"/>
        </w:rPr>
        <w:t xml:space="preserve">u tekstualnom dijelu – Odredbama za provođenje i grafičkom dijelu. Ostala planska rješenja PPU-a Grada Dubrovnika i GUP-a Grada Dubrovnika nisu predmet ove Odluke. Predviđene izmjene odnose se na zatečeno </w:t>
      </w:r>
      <w:r w:rsidRPr="009B0A03">
        <w:rPr>
          <w:rFonts w:ascii="Arial" w:hAnsi="Arial" w:cs="Arial"/>
          <w:sz w:val="22"/>
          <w:szCs w:val="22"/>
        </w:rPr>
        <w:lastRenderedPageBreak/>
        <w:t>stanje i trenutno uočene nedostatke, a u tijeku izrade moguće su manje izmjene i dopune u skladu sa zakonskim postupkom izrade i donošenja Planova.</w:t>
      </w:r>
    </w:p>
    <w:p w14:paraId="675B7F08" w14:textId="77777777" w:rsidR="009B0A03" w:rsidRPr="009B0A03" w:rsidRDefault="009B0A03" w:rsidP="009B0A03">
      <w:pPr>
        <w:ind w:right="20"/>
        <w:jc w:val="both"/>
        <w:rPr>
          <w:rFonts w:ascii="Arial" w:hAnsi="Arial" w:cs="Arial"/>
          <w:sz w:val="22"/>
          <w:szCs w:val="22"/>
        </w:rPr>
      </w:pPr>
    </w:p>
    <w:p w14:paraId="3C25348B"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Grafički separat s naznačenim obuhvatom Izmjena i dopuna DPU-a „Športsko-rekreacijskog parka Gospino polje“</w:t>
      </w:r>
      <w:r w:rsidRPr="009B0A03">
        <w:rPr>
          <w:rFonts w:ascii="Arial" w:hAnsi="Arial" w:cs="Arial"/>
          <w:sz w:val="22"/>
          <w:szCs w:val="22"/>
          <w:lang w:eastAsia="en-US"/>
        </w:rPr>
        <w:t xml:space="preserve"> te s tim u vezi </w:t>
      </w:r>
      <w:r w:rsidRPr="009B0A03">
        <w:rPr>
          <w:rFonts w:ascii="Arial" w:hAnsi="Arial" w:cs="Arial"/>
          <w:sz w:val="22"/>
          <w:szCs w:val="22"/>
        </w:rPr>
        <w:t>Izmjena i dopuna PPU-a Grada Dubrovnika i Izmjena i dopuna GUP-a Grada Dubrovnika sastavni je dio ove Odluke.</w:t>
      </w:r>
    </w:p>
    <w:p w14:paraId="7A5D7BC7" w14:textId="77777777" w:rsidR="009B0A03" w:rsidRPr="009B0A03" w:rsidRDefault="009B0A03" w:rsidP="009B0A03">
      <w:pPr>
        <w:ind w:right="20"/>
        <w:rPr>
          <w:rFonts w:ascii="Arial" w:hAnsi="Arial" w:cs="Arial"/>
          <w:b/>
          <w:sz w:val="22"/>
          <w:szCs w:val="22"/>
        </w:rPr>
      </w:pPr>
    </w:p>
    <w:p w14:paraId="6F6285D7" w14:textId="77777777" w:rsidR="009B0A03" w:rsidRPr="009B0A03" w:rsidRDefault="009B0A03" w:rsidP="009B0A03">
      <w:pPr>
        <w:ind w:right="20"/>
        <w:rPr>
          <w:rFonts w:ascii="Arial" w:hAnsi="Arial" w:cs="Arial"/>
          <w:b/>
          <w:sz w:val="22"/>
          <w:szCs w:val="22"/>
        </w:rPr>
      </w:pPr>
    </w:p>
    <w:p w14:paraId="31B56F62" w14:textId="77777777" w:rsidR="009B0A03" w:rsidRPr="009B0A03" w:rsidRDefault="009B0A03" w:rsidP="003B7B84">
      <w:pPr>
        <w:numPr>
          <w:ilvl w:val="0"/>
          <w:numId w:val="34"/>
        </w:numPr>
        <w:ind w:left="426" w:right="23" w:hanging="426"/>
        <w:jc w:val="both"/>
        <w:rPr>
          <w:rFonts w:ascii="Arial" w:hAnsi="Arial" w:cs="Arial"/>
          <w:b/>
          <w:sz w:val="22"/>
          <w:szCs w:val="22"/>
        </w:rPr>
      </w:pPr>
      <w:r w:rsidRPr="009B0A03">
        <w:rPr>
          <w:rFonts w:ascii="Arial" w:hAnsi="Arial" w:cs="Arial"/>
          <w:b/>
          <w:sz w:val="22"/>
          <w:szCs w:val="22"/>
        </w:rPr>
        <w:t>SAŽETA OCJENA STANJA U OBUHVATU IZMJENA I DOPUNA DPU-a „ŠPORTSKO-REKREACIJSKOG PARKA GOSPINO POLJE“ TE S TIM U VEZI IZMJENA I DOPUNA PPU-a GRADA DUBROVNIKA I IZMJENA I DOPUNA GUP-a GRADA DUBROVNIKA</w:t>
      </w:r>
    </w:p>
    <w:p w14:paraId="187EDA32" w14:textId="77777777" w:rsidR="009B0A03" w:rsidRPr="009B0A03" w:rsidRDefault="009B0A03" w:rsidP="009B0A03">
      <w:pPr>
        <w:tabs>
          <w:tab w:val="num" w:pos="1320"/>
        </w:tabs>
        <w:rPr>
          <w:rFonts w:ascii="Arial" w:hAnsi="Arial" w:cs="Arial"/>
          <w:b/>
          <w:sz w:val="22"/>
          <w:szCs w:val="22"/>
        </w:rPr>
      </w:pPr>
    </w:p>
    <w:p w14:paraId="5585709A"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5.</w:t>
      </w:r>
    </w:p>
    <w:p w14:paraId="7B3DA5E0" w14:textId="77777777" w:rsidR="009B0A03" w:rsidRPr="009B0A03" w:rsidRDefault="009B0A03" w:rsidP="009B0A03">
      <w:pPr>
        <w:rPr>
          <w:rFonts w:ascii="Arial" w:hAnsi="Arial" w:cs="Arial"/>
          <w:b/>
          <w:sz w:val="22"/>
          <w:szCs w:val="22"/>
        </w:rPr>
      </w:pPr>
    </w:p>
    <w:p w14:paraId="07116BBA"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Područje obuhvata zauzima geomorfološki oblik plitke udoline, s horizontalnim i blago nagnutim terenom i stranama umjerenog i strmog nagiba. Neizgrađene rubne parcele prekrivene su prirodnom vegetacijom. Prostor unutar športskog parka organiziran je igralištima duljom stranicom orijentiranih u smjeru sjever-jug, s uzdužnom sabirnom ulicom. Javni prostori područja obuhvata definirani su otvorenim igralištima – športskim terenima za tenis, nogomet i košarku. Jugoistočno od područja obuhvata nalazi se Svetište Gospe od Milosrđa, a istočno uz obuhvat Domobransko groblje.</w:t>
      </w:r>
    </w:p>
    <w:p w14:paraId="425E8108" w14:textId="77777777" w:rsidR="009B0A03" w:rsidRPr="009B0A03" w:rsidRDefault="009B0A03" w:rsidP="009B0A03">
      <w:pPr>
        <w:ind w:right="20"/>
        <w:jc w:val="both"/>
        <w:rPr>
          <w:rFonts w:ascii="Arial" w:hAnsi="Arial" w:cs="Arial"/>
          <w:sz w:val="22"/>
          <w:szCs w:val="22"/>
        </w:rPr>
      </w:pPr>
    </w:p>
    <w:p w14:paraId="3E88EE2B"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Na sjeveroistočnom dijelu području obuhvata športskog parka Gospino polje nalazi se športska dvorana izgrađena prema projektu iz 1979. godine. Postojeća dvorana zahtijeva rekonstrukciju koja bi doprinijela efikasnijem i boljem korištenju njezinih kapaciteta te rekonstrukciju u svrhu energetske obnove.</w:t>
      </w:r>
    </w:p>
    <w:p w14:paraId="2625AE6E" w14:textId="77777777" w:rsidR="009B0A03" w:rsidRPr="009B0A03" w:rsidRDefault="009B0A03" w:rsidP="009B0A03">
      <w:pPr>
        <w:ind w:right="20"/>
        <w:jc w:val="both"/>
        <w:rPr>
          <w:rFonts w:ascii="Arial" w:hAnsi="Arial" w:cs="Arial"/>
          <w:sz w:val="22"/>
          <w:szCs w:val="22"/>
        </w:rPr>
      </w:pPr>
    </w:p>
    <w:p w14:paraId="0EA17E64"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 xml:space="preserve">Prva urbanistička razmatranja i promišljanja Gospina polja kao budućeg središnjeg gradskog športsko-rekreacijskog parka sežu još u razdoblje nakon usvajanja Plana Južni Jadran i Generalnog </w:t>
      </w:r>
      <w:proofErr w:type="spellStart"/>
      <w:r w:rsidRPr="009B0A03">
        <w:rPr>
          <w:rFonts w:ascii="Arial" w:hAnsi="Arial" w:cs="Arial"/>
          <w:sz w:val="22"/>
          <w:szCs w:val="22"/>
        </w:rPr>
        <w:t>urbanisitčkog</w:t>
      </w:r>
      <w:proofErr w:type="spellEnd"/>
      <w:r w:rsidRPr="009B0A03">
        <w:rPr>
          <w:rFonts w:ascii="Arial" w:hAnsi="Arial" w:cs="Arial"/>
          <w:sz w:val="22"/>
          <w:szCs w:val="22"/>
        </w:rPr>
        <w:t xml:space="preserve"> plana Dubrovnika iz 1969. U razdoblju od donošenja DPU-a „Športsko-rekreacijskog parka Gospino polje“ 2008. godine do danas nisu realizirani značajniji planirani sadržaji, kao što su stadion s atletskom stazom, dvorana za zatvoreni bazen i otvoreni bazen s pratećim sadržajima, trodijelna športska dvorana kao proširenje sadržaja postojeće športske dvorane, manja dvorana za korektivnu gimnastiku, manja dvorana za badminton te športska dvorana za tenis. Neposredno okruženje postojeće športske dvorane i vanjskih igrališta za različite športske namjene je u zapuštenom stanju.</w:t>
      </w:r>
    </w:p>
    <w:p w14:paraId="647A804B" w14:textId="77777777" w:rsidR="009B0A03" w:rsidRPr="009B0A03" w:rsidRDefault="009B0A03" w:rsidP="009B0A03">
      <w:pPr>
        <w:ind w:right="20"/>
        <w:jc w:val="both"/>
        <w:rPr>
          <w:rFonts w:ascii="Arial" w:hAnsi="Arial" w:cs="Arial"/>
          <w:sz w:val="22"/>
          <w:szCs w:val="22"/>
        </w:rPr>
      </w:pPr>
    </w:p>
    <w:p w14:paraId="4A989F67"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Unutar obuhvata DPU-a izgrađeno je više građevina čija namjena nije u skladu s važećim DPU-om, a koje se sukladno važećem DPU-u mogu zadržati do realizacije planiranih namjena.</w:t>
      </w:r>
    </w:p>
    <w:p w14:paraId="5C280A4F" w14:textId="77777777" w:rsidR="009B0A03" w:rsidRPr="009B0A03" w:rsidRDefault="009B0A03" w:rsidP="009B0A03">
      <w:pPr>
        <w:ind w:right="20"/>
        <w:jc w:val="both"/>
        <w:rPr>
          <w:rFonts w:ascii="Arial" w:hAnsi="Arial" w:cs="Arial"/>
          <w:sz w:val="22"/>
          <w:szCs w:val="22"/>
        </w:rPr>
      </w:pPr>
    </w:p>
    <w:p w14:paraId="07205504" w14:textId="1A436CFD" w:rsidR="009B0A03" w:rsidRDefault="009B0A03" w:rsidP="009B0A03">
      <w:pPr>
        <w:ind w:right="20"/>
        <w:jc w:val="both"/>
        <w:rPr>
          <w:rFonts w:ascii="Arial" w:hAnsi="Arial" w:cs="Arial"/>
          <w:color w:val="000000"/>
          <w:sz w:val="22"/>
          <w:szCs w:val="22"/>
        </w:rPr>
      </w:pPr>
      <w:r w:rsidRPr="009B0A03">
        <w:rPr>
          <w:rFonts w:ascii="Arial" w:hAnsi="Arial" w:cs="Arial"/>
          <w:color w:val="000000"/>
          <w:sz w:val="22"/>
          <w:szCs w:val="22"/>
        </w:rPr>
        <w:t xml:space="preserve">Predmet izrade </w:t>
      </w:r>
      <w:r w:rsidRPr="009B0A03">
        <w:rPr>
          <w:rFonts w:ascii="Arial" w:hAnsi="Arial" w:cs="Arial"/>
          <w:sz w:val="22"/>
          <w:szCs w:val="22"/>
        </w:rPr>
        <w:t xml:space="preserve">Izmjena i dopuna </w:t>
      </w:r>
      <w:r w:rsidRPr="009B0A03">
        <w:rPr>
          <w:rFonts w:ascii="Arial" w:hAnsi="Arial" w:cs="Arial"/>
          <w:sz w:val="22"/>
          <w:szCs w:val="22"/>
          <w:lang w:eastAsia="en-US"/>
        </w:rPr>
        <w:t xml:space="preserve">DPU-a </w:t>
      </w:r>
      <w:r w:rsidRPr="009B0A03">
        <w:rPr>
          <w:rFonts w:ascii="Arial" w:hAnsi="Arial" w:cs="Arial"/>
          <w:sz w:val="22"/>
          <w:szCs w:val="22"/>
        </w:rPr>
        <w:t>„</w:t>
      </w:r>
      <w:r w:rsidRPr="009B0A03">
        <w:rPr>
          <w:rFonts w:ascii="Arial" w:hAnsi="Arial" w:cs="Arial"/>
          <w:sz w:val="22"/>
          <w:szCs w:val="22"/>
          <w:lang w:eastAsia="en-US"/>
        </w:rPr>
        <w:t xml:space="preserve">Športsko-rekreacijskog parka Gospino polje” te s tim u vezi </w:t>
      </w:r>
      <w:r w:rsidRPr="009B0A03">
        <w:rPr>
          <w:rFonts w:ascii="Arial" w:hAnsi="Arial" w:cs="Arial"/>
          <w:sz w:val="22"/>
          <w:szCs w:val="22"/>
        </w:rPr>
        <w:t xml:space="preserve">Izmjena i dopuna PPU-a Grada Dubrovnika i Izmjena i dopuna GUP-a Grada Dubrovnika </w:t>
      </w:r>
      <w:r w:rsidRPr="009B0A03">
        <w:rPr>
          <w:rFonts w:ascii="Arial" w:hAnsi="Arial" w:cs="Arial"/>
          <w:color w:val="000000"/>
          <w:sz w:val="22"/>
          <w:szCs w:val="22"/>
        </w:rPr>
        <w:t>obuhvaćen je Konzervatorskom podlogom za kontaktnu zonu svjetskog dobra Starog grada Dubrovnika koju je izradilo Ministarstvo kulture i medija u rujnu 2020. godine. Konzervatorskom podlogom su dane smjernice za planiranje predmetnog područja.</w:t>
      </w:r>
    </w:p>
    <w:p w14:paraId="27B8D857" w14:textId="79503E72" w:rsidR="009B0A03" w:rsidRDefault="009B0A03" w:rsidP="009B0A03">
      <w:pPr>
        <w:ind w:right="20"/>
        <w:jc w:val="both"/>
        <w:rPr>
          <w:rFonts w:ascii="Arial" w:hAnsi="Arial" w:cs="Arial"/>
          <w:color w:val="000000"/>
          <w:sz w:val="22"/>
          <w:szCs w:val="22"/>
        </w:rPr>
      </w:pPr>
    </w:p>
    <w:p w14:paraId="16788823" w14:textId="77777777" w:rsidR="009B0A03" w:rsidRPr="009B0A03" w:rsidRDefault="009B0A03" w:rsidP="009B0A03">
      <w:pPr>
        <w:ind w:right="20"/>
        <w:jc w:val="both"/>
        <w:rPr>
          <w:rFonts w:ascii="Arial" w:hAnsi="Arial" w:cs="Arial"/>
          <w:sz w:val="22"/>
          <w:szCs w:val="22"/>
        </w:rPr>
      </w:pPr>
    </w:p>
    <w:p w14:paraId="7E6A2589" w14:textId="77777777" w:rsidR="009B0A03" w:rsidRPr="009B0A03" w:rsidRDefault="009B0A03" w:rsidP="003B7B84">
      <w:pPr>
        <w:numPr>
          <w:ilvl w:val="0"/>
          <w:numId w:val="34"/>
        </w:numPr>
        <w:ind w:left="567" w:right="23" w:hanging="567"/>
        <w:jc w:val="both"/>
        <w:rPr>
          <w:rFonts w:ascii="Arial" w:hAnsi="Arial" w:cs="Arial"/>
          <w:sz w:val="22"/>
          <w:szCs w:val="22"/>
        </w:rPr>
      </w:pPr>
      <w:r w:rsidRPr="009B0A03">
        <w:rPr>
          <w:rFonts w:ascii="Arial" w:hAnsi="Arial" w:cs="Arial"/>
          <w:b/>
          <w:sz w:val="22"/>
          <w:szCs w:val="22"/>
        </w:rPr>
        <w:t>CILJEVI I PROGRAMSKA POLAZIŠTA IZMJENA I DOPUNA DPU-a „ŠPORTSKO-REKREACIJSKOG PARKA GOSPINO POLJE“ TE S TIM U VEZI IZMJENA I DOPUNA PPU-a GRADA DUBROVNIKA I IZMJENA I DOPUNA GUP-a GRADA DUBROVNIKA</w:t>
      </w:r>
    </w:p>
    <w:p w14:paraId="492EE39E" w14:textId="77777777" w:rsidR="009B0A03" w:rsidRPr="009B0A03" w:rsidRDefault="009B0A03" w:rsidP="009B0A03">
      <w:pPr>
        <w:tabs>
          <w:tab w:val="left" w:pos="851"/>
        </w:tabs>
        <w:jc w:val="both"/>
        <w:rPr>
          <w:rFonts w:ascii="Arial" w:hAnsi="Arial" w:cs="Arial"/>
          <w:sz w:val="22"/>
          <w:szCs w:val="22"/>
        </w:rPr>
      </w:pPr>
    </w:p>
    <w:p w14:paraId="26DEFF23"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6.</w:t>
      </w:r>
    </w:p>
    <w:p w14:paraId="53EEBA47" w14:textId="77777777" w:rsidR="009B0A03" w:rsidRPr="009B0A03" w:rsidRDefault="009B0A03" w:rsidP="009B0A03">
      <w:pPr>
        <w:autoSpaceDE w:val="0"/>
        <w:autoSpaceDN w:val="0"/>
        <w:adjustRightInd w:val="0"/>
        <w:jc w:val="both"/>
        <w:rPr>
          <w:rFonts w:ascii="Arial" w:hAnsi="Arial" w:cs="Arial"/>
          <w:sz w:val="22"/>
          <w:szCs w:val="22"/>
          <w:highlight w:val="red"/>
        </w:rPr>
      </w:pPr>
    </w:p>
    <w:p w14:paraId="086D2A76"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Sukladno članku 3. ove Odluke, ciljevi i programska polazišta, koji se ovom Odlukom utvrđuju kao planirane izmjene i dopune, su:</w:t>
      </w:r>
    </w:p>
    <w:p w14:paraId="5F029D39"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lastRenderedPageBreak/>
        <w:t>usklađenje sa Zakonom i drugim pozitivnim propisima Republike Hrvatske,</w:t>
      </w:r>
    </w:p>
    <w:p w14:paraId="025681EE"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izrada novog prostorno-planskog (urbanističkog) rješenja športsko-rekreacijskog parka sa sadržajima isključivo športsko-rekreacijske namjene i nužnim pratećim sadržajima, što uključuje i planiranje nove polivalentne športske dvorane kao strateškog projekta Grada Dubrovnika od posebnog javnog interesa,</w:t>
      </w:r>
    </w:p>
    <w:p w14:paraId="4BC3425B"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razmatranje mogućnosti održavanja kulturnih, zabavnih i kongresnih događanja koja se mogu odvijati na otvorenim i u zatvorenim prostorima,</w:t>
      </w:r>
    </w:p>
    <w:p w14:paraId="1CD56E10"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stvaranje prostorno-planskih preduvjeta za realizaciju suvremenog športsko-rekreacijskog parka, odnosno izrada optimalnog urbanističkog rješenja u cilju zaštite javnog prostora i javnog interesa,</w:t>
      </w:r>
    </w:p>
    <w:p w14:paraId="42EC0D7D"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revidiranje planskih rješenja kolnog i pješačkog prometa, prometa u mirovanju te ostalih infrastrukturnih sustava,</w:t>
      </w:r>
    </w:p>
    <w:p w14:paraId="74CE5EA8"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uvažavanje prirodnih uvjeta i obilježja prostora uz povećanje udjela zelenih površina,</w:t>
      </w:r>
    </w:p>
    <w:p w14:paraId="2C12429A"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očuvanje postojeće karakteristične konfiguracije terena, visoke vegetacije te crkve i samostana kao prirodnog i vizualnog akcenta i</w:t>
      </w:r>
    </w:p>
    <w:p w14:paraId="5391D341"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druge izmjene koje se tokom izrade pokažu nužnim.</w:t>
      </w:r>
    </w:p>
    <w:p w14:paraId="1C623F21" w14:textId="77777777" w:rsidR="009B0A03" w:rsidRPr="009B0A03" w:rsidRDefault="009B0A03" w:rsidP="009B0A03">
      <w:pPr>
        <w:jc w:val="both"/>
        <w:rPr>
          <w:rFonts w:ascii="Arial" w:hAnsi="Arial" w:cs="Arial"/>
          <w:sz w:val="22"/>
          <w:szCs w:val="22"/>
        </w:rPr>
      </w:pPr>
    </w:p>
    <w:p w14:paraId="001C98A7"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 xml:space="preserve">Izmjene i dopune čiji su razlozi navedeni u članku 3. ove Odluke te ciljevi i programska polazišta u prethodno stavku ovoga članka, jedine su izmjene i dopune koje će se provesti </w:t>
      </w:r>
      <w:r w:rsidRPr="009B0A03">
        <w:rPr>
          <w:rFonts w:ascii="Arial" w:hAnsi="Arial" w:cs="Arial"/>
          <w:color w:val="000000"/>
          <w:sz w:val="22"/>
          <w:szCs w:val="22"/>
        </w:rPr>
        <w:t>I</w:t>
      </w:r>
      <w:r w:rsidRPr="009B0A03">
        <w:rPr>
          <w:rFonts w:ascii="Arial" w:hAnsi="Arial" w:cs="Arial"/>
          <w:sz w:val="22"/>
          <w:szCs w:val="22"/>
        </w:rPr>
        <w:t>zmjenama i dopunama DPU-a „Športsko-rekreacijskog parka Gospino polje“</w:t>
      </w:r>
      <w:r w:rsidRPr="009B0A03">
        <w:rPr>
          <w:rFonts w:ascii="Arial" w:hAnsi="Arial" w:cs="Arial"/>
          <w:sz w:val="22"/>
          <w:szCs w:val="22"/>
          <w:lang w:eastAsia="en-US"/>
        </w:rPr>
        <w:t xml:space="preserve"> te s tim u vezi </w:t>
      </w:r>
      <w:r w:rsidRPr="009B0A03">
        <w:rPr>
          <w:rFonts w:ascii="Arial" w:hAnsi="Arial" w:cs="Arial"/>
          <w:sz w:val="22"/>
          <w:szCs w:val="22"/>
        </w:rPr>
        <w:t>Izmjenama i dopunama PPU-a Grada Dubrovnika i Izmjenama i dopunama GUP-a Grada Dubrovnika pa se zahtjevi i primjedbe izvan ovako utvrđenog opsega neće razmatrati, niti će se mijenjati druga rješenja u tekstualnom i grafičkom dijelu predmetnih planova.</w:t>
      </w:r>
    </w:p>
    <w:p w14:paraId="6418F2F7" w14:textId="77777777" w:rsidR="009B0A03" w:rsidRPr="009B0A03" w:rsidRDefault="009B0A03" w:rsidP="009B0A03">
      <w:pPr>
        <w:autoSpaceDE w:val="0"/>
        <w:autoSpaceDN w:val="0"/>
        <w:adjustRightInd w:val="0"/>
        <w:jc w:val="both"/>
        <w:rPr>
          <w:rFonts w:ascii="Arial" w:hAnsi="Arial" w:cs="Arial"/>
          <w:sz w:val="22"/>
          <w:szCs w:val="22"/>
        </w:rPr>
      </w:pPr>
    </w:p>
    <w:p w14:paraId="2C2DE5B2" w14:textId="77777777" w:rsidR="009B0A03" w:rsidRPr="009B0A03" w:rsidRDefault="009B0A03" w:rsidP="009B0A03">
      <w:pPr>
        <w:autoSpaceDE w:val="0"/>
        <w:autoSpaceDN w:val="0"/>
        <w:adjustRightInd w:val="0"/>
        <w:jc w:val="both"/>
        <w:rPr>
          <w:rFonts w:ascii="Arial" w:hAnsi="Arial" w:cs="Arial"/>
          <w:sz w:val="22"/>
          <w:szCs w:val="22"/>
        </w:rPr>
      </w:pPr>
    </w:p>
    <w:p w14:paraId="77D1981B" w14:textId="77777777" w:rsidR="009B0A03" w:rsidRPr="009B0A03" w:rsidRDefault="009B0A03" w:rsidP="003B7B84">
      <w:pPr>
        <w:numPr>
          <w:ilvl w:val="0"/>
          <w:numId w:val="34"/>
        </w:numPr>
        <w:ind w:left="567" w:right="23" w:hanging="567"/>
        <w:jc w:val="both"/>
        <w:rPr>
          <w:rFonts w:ascii="Arial" w:hAnsi="Arial" w:cs="Arial"/>
          <w:b/>
          <w:sz w:val="22"/>
          <w:szCs w:val="22"/>
        </w:rPr>
      </w:pPr>
      <w:r w:rsidRPr="009B0A03">
        <w:rPr>
          <w:rFonts w:ascii="Arial" w:hAnsi="Arial" w:cs="Arial"/>
          <w:b/>
          <w:sz w:val="22"/>
          <w:szCs w:val="22"/>
        </w:rPr>
        <w:t>POPIS SEKTORSKIH STRATEGIJA, PLANOVA, STUDIJA I DRUGIH DOKUMENATA PROPISANIH POSEBNIM ZAKONIMA KOJIMA, ODNOSNO U SKLADU S KOJIMA SE UTVRĐUJU ZAHTJEVI ZA IZRADU IZMJENA I DOPUNA DPU-a „ŠPORTSKO-REKREACIJSKOG PARKA GOSPINO POLJE“ TE S TIM U VEZI IZMJENA I DOPUNA PPU-a GRADA DUBROVNIKA I IZMJENA I DOPUNA GUP-a GRADA DUBROVNIKA</w:t>
      </w:r>
    </w:p>
    <w:p w14:paraId="3EC537B9" w14:textId="77777777" w:rsidR="009B0A03" w:rsidRPr="009B0A03" w:rsidRDefault="009B0A03" w:rsidP="009B0A03">
      <w:pPr>
        <w:tabs>
          <w:tab w:val="left" w:pos="851"/>
        </w:tabs>
        <w:rPr>
          <w:rFonts w:ascii="Arial" w:hAnsi="Arial" w:cs="Arial"/>
          <w:b/>
          <w:sz w:val="22"/>
          <w:szCs w:val="22"/>
        </w:rPr>
      </w:pPr>
    </w:p>
    <w:p w14:paraId="2EF78E0C"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7.</w:t>
      </w:r>
    </w:p>
    <w:p w14:paraId="6A113407" w14:textId="77777777" w:rsidR="009B0A03" w:rsidRPr="009B0A03" w:rsidRDefault="009B0A03" w:rsidP="009B0A03">
      <w:pPr>
        <w:rPr>
          <w:rFonts w:ascii="Arial" w:hAnsi="Arial" w:cs="Arial"/>
          <w:sz w:val="22"/>
          <w:szCs w:val="22"/>
        </w:rPr>
      </w:pPr>
    </w:p>
    <w:p w14:paraId="3105F04C"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Izmjene i dopune DPU-a „Športsko-rekreacijskog parka Gospino polje“</w:t>
      </w:r>
      <w:r w:rsidRPr="009B0A03">
        <w:rPr>
          <w:rFonts w:ascii="Arial" w:hAnsi="Arial" w:cs="Arial"/>
          <w:sz w:val="22"/>
          <w:szCs w:val="22"/>
          <w:lang w:eastAsia="en-US"/>
        </w:rPr>
        <w:t xml:space="preserve"> te s tim u vezi </w:t>
      </w:r>
      <w:r w:rsidRPr="009B0A03">
        <w:rPr>
          <w:rFonts w:ascii="Arial" w:hAnsi="Arial" w:cs="Arial"/>
          <w:sz w:val="22"/>
          <w:szCs w:val="22"/>
        </w:rPr>
        <w:t>Izmjene i dopune PPU-a Grada Dubrovnika i Izmjene i dopune GUP-a Grada Dubrovnika izrađivat će se na podlogama na kojima je izrađena važeća prostorno-planska dokumentacija.</w:t>
      </w:r>
    </w:p>
    <w:p w14:paraId="4BE061D6" w14:textId="77777777" w:rsidR="009B0A03" w:rsidRPr="009B0A03" w:rsidRDefault="009B0A03" w:rsidP="009B0A03">
      <w:pPr>
        <w:autoSpaceDE w:val="0"/>
        <w:autoSpaceDN w:val="0"/>
        <w:adjustRightInd w:val="0"/>
        <w:jc w:val="both"/>
        <w:rPr>
          <w:rFonts w:ascii="Arial" w:hAnsi="Arial" w:cs="Arial"/>
          <w:sz w:val="22"/>
          <w:szCs w:val="22"/>
        </w:rPr>
      </w:pPr>
    </w:p>
    <w:p w14:paraId="7A161A7E"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 xml:space="preserve">Područje športskog parka Gospino polje obuhvaćeno je u izrađenoj </w:t>
      </w:r>
      <w:r w:rsidRPr="009B0A03">
        <w:rPr>
          <w:rFonts w:ascii="Arial" w:hAnsi="Arial" w:cs="Arial"/>
          <w:i/>
          <w:iCs/>
          <w:sz w:val="22"/>
          <w:szCs w:val="22"/>
        </w:rPr>
        <w:t>Strategiji razvoja sporta i sportske infrastrukture u Gradu Dubrovniku 2018.-2028.</w:t>
      </w:r>
      <w:r w:rsidRPr="009B0A03">
        <w:rPr>
          <w:rFonts w:ascii="Arial" w:hAnsi="Arial" w:cs="Arial"/>
          <w:sz w:val="22"/>
          <w:szCs w:val="22"/>
        </w:rPr>
        <w:t xml:space="preserve"> iz studenog 2018. godine. U njoj se kao globalni ciljevi do 2028. godine uz ostalo navodi i gradnja nove suvremene natjecateljsko-trenažne dvorane s najmanje 4000 sjedećih mjesta odgovarajuće opremljene s nužnim popratnim sadržajima.</w:t>
      </w:r>
    </w:p>
    <w:p w14:paraId="3D03461D" w14:textId="77777777" w:rsidR="009B0A03" w:rsidRPr="009B0A03" w:rsidRDefault="009B0A03" w:rsidP="009B0A03">
      <w:pPr>
        <w:autoSpaceDE w:val="0"/>
        <w:autoSpaceDN w:val="0"/>
        <w:adjustRightInd w:val="0"/>
        <w:jc w:val="both"/>
        <w:rPr>
          <w:rFonts w:ascii="Arial" w:hAnsi="Arial" w:cs="Arial"/>
          <w:sz w:val="22"/>
          <w:szCs w:val="22"/>
        </w:rPr>
      </w:pPr>
    </w:p>
    <w:p w14:paraId="41A5A791"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 xml:space="preserve">U rujnu 2020. izrađena je Konzervatorska podloga za kontaktnu zonu svjetskog dobra Starog grada Dubrovnika u kojoj je analiziran i predjel Gospina polja te su dane konzervatorske smjernice. </w:t>
      </w:r>
    </w:p>
    <w:p w14:paraId="0B1A4823" w14:textId="77777777" w:rsidR="009B0A03" w:rsidRPr="009B0A03" w:rsidRDefault="009B0A03" w:rsidP="009B0A03">
      <w:pPr>
        <w:autoSpaceDE w:val="0"/>
        <w:autoSpaceDN w:val="0"/>
        <w:adjustRightInd w:val="0"/>
        <w:jc w:val="both"/>
        <w:rPr>
          <w:rFonts w:ascii="Arial" w:hAnsi="Arial" w:cs="Arial"/>
          <w:sz w:val="22"/>
          <w:szCs w:val="22"/>
        </w:rPr>
      </w:pPr>
    </w:p>
    <w:p w14:paraId="0A4E0DC2"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U prosincu 2020. godine izrađena je i Idejna studija prostorno-programskih kapaciteta dvorane u Gospinom polju „Dvorana Gospino polje 2025 Dubrovnik“ koja je nakon analize svih izmijenjenih potreba za izgradnjom univerzalne natjecateljske športske dvorane u području obuhvata dala smjernice za daljnju razradu.</w:t>
      </w:r>
    </w:p>
    <w:p w14:paraId="6F7270F0" w14:textId="77777777" w:rsidR="009B0A03" w:rsidRPr="009B0A03" w:rsidRDefault="009B0A03" w:rsidP="009B0A03">
      <w:pPr>
        <w:autoSpaceDE w:val="0"/>
        <w:autoSpaceDN w:val="0"/>
        <w:adjustRightInd w:val="0"/>
        <w:jc w:val="both"/>
        <w:rPr>
          <w:rFonts w:ascii="Arial" w:hAnsi="Arial" w:cs="Arial"/>
          <w:sz w:val="22"/>
          <w:szCs w:val="22"/>
        </w:rPr>
      </w:pPr>
    </w:p>
    <w:p w14:paraId="1463A080"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Ako se tijekom izrade Izmjena i dopuna DPU-a „Športsko-rekreacijskog parka Gospino polje“</w:t>
      </w:r>
      <w:r w:rsidRPr="009B0A03">
        <w:rPr>
          <w:rFonts w:ascii="Arial" w:hAnsi="Arial" w:cs="Arial"/>
          <w:sz w:val="22"/>
          <w:szCs w:val="22"/>
          <w:lang w:eastAsia="en-US"/>
        </w:rPr>
        <w:t xml:space="preserve">  te s tim u vezi </w:t>
      </w:r>
      <w:r w:rsidRPr="009B0A03">
        <w:rPr>
          <w:rFonts w:ascii="Arial" w:hAnsi="Arial" w:cs="Arial"/>
          <w:sz w:val="22"/>
          <w:szCs w:val="22"/>
        </w:rPr>
        <w:t>Izmjena i dopuna PPU-a Grada Dubrovnika i Izmjena i dopuna GUP-a Grada Dubrovnika</w:t>
      </w:r>
      <w:r w:rsidRPr="009B0A03">
        <w:rPr>
          <w:rFonts w:ascii="Arial" w:hAnsi="Arial" w:cs="Arial"/>
          <w:sz w:val="22"/>
          <w:szCs w:val="22"/>
          <w:lang w:eastAsia="en-US"/>
        </w:rPr>
        <w:t xml:space="preserve"> </w:t>
      </w:r>
      <w:r w:rsidRPr="009B0A03">
        <w:rPr>
          <w:rFonts w:ascii="Arial" w:hAnsi="Arial" w:cs="Arial"/>
          <w:sz w:val="22"/>
          <w:szCs w:val="22"/>
        </w:rPr>
        <w:t xml:space="preserve">ukaže potreba za drugim stručnim podlogama od značaja za prostorno-plansko </w:t>
      </w:r>
      <w:r w:rsidRPr="009B0A03">
        <w:rPr>
          <w:rFonts w:ascii="Arial" w:hAnsi="Arial" w:cs="Arial"/>
          <w:sz w:val="22"/>
          <w:szCs w:val="22"/>
        </w:rPr>
        <w:lastRenderedPageBreak/>
        <w:t>rješenje, iste će biti izrađene. Ostali podaci će biti prikupljeni u postupku izrade temeljem podataka, planskih smjernica i propisanih dokumenata koja će dostaviti nadležna tijela i pravne osobe s javnim ovlastima iz svog djelokruga.</w:t>
      </w:r>
    </w:p>
    <w:p w14:paraId="4D1104F9" w14:textId="77777777" w:rsidR="009B0A03" w:rsidRPr="009B0A03" w:rsidRDefault="009B0A03" w:rsidP="009B0A03">
      <w:pPr>
        <w:autoSpaceDE w:val="0"/>
        <w:autoSpaceDN w:val="0"/>
        <w:adjustRightInd w:val="0"/>
        <w:jc w:val="both"/>
        <w:rPr>
          <w:rFonts w:ascii="Arial" w:hAnsi="Arial" w:cs="Arial"/>
          <w:b/>
          <w:sz w:val="22"/>
          <w:szCs w:val="22"/>
        </w:rPr>
      </w:pPr>
    </w:p>
    <w:p w14:paraId="20F8A052" w14:textId="77777777" w:rsidR="009B0A03" w:rsidRPr="009B0A03" w:rsidRDefault="009B0A03" w:rsidP="009B0A03">
      <w:pPr>
        <w:rPr>
          <w:rFonts w:ascii="Arial" w:hAnsi="Arial" w:cs="Arial"/>
          <w:b/>
          <w:sz w:val="22"/>
          <w:szCs w:val="22"/>
        </w:rPr>
      </w:pPr>
    </w:p>
    <w:p w14:paraId="7D2B37C9" w14:textId="77777777" w:rsidR="009B0A03" w:rsidRPr="009B0A03" w:rsidRDefault="009B0A03" w:rsidP="003B7B84">
      <w:pPr>
        <w:numPr>
          <w:ilvl w:val="0"/>
          <w:numId w:val="34"/>
        </w:numPr>
        <w:tabs>
          <w:tab w:val="left" w:pos="426"/>
        </w:tabs>
        <w:ind w:left="426" w:hanging="426"/>
        <w:jc w:val="both"/>
        <w:rPr>
          <w:rFonts w:ascii="Arial" w:hAnsi="Arial" w:cs="Arial"/>
          <w:b/>
          <w:sz w:val="22"/>
          <w:szCs w:val="22"/>
        </w:rPr>
      </w:pPr>
      <w:r w:rsidRPr="009B0A03">
        <w:rPr>
          <w:rFonts w:ascii="Arial" w:hAnsi="Arial" w:cs="Arial"/>
          <w:b/>
          <w:sz w:val="22"/>
          <w:szCs w:val="22"/>
        </w:rPr>
        <w:t>NAČIN PRIBAVLJANJA STRUČNIH RJEŠENJA IZMJENA I DOPUNA DPU-a „ŠPORTSKO-REKREACIJSKOG PARKA GOSPINO POLJE“ TE S TIM U VEZI IZMJENA I DOPUNA PPU-a GRADA DUBROVNIKA I IZMJENA I DOPUNA GUP-a GRADA DUBROVNIKA</w:t>
      </w:r>
    </w:p>
    <w:p w14:paraId="7E081D97" w14:textId="77777777" w:rsidR="009B0A03" w:rsidRPr="009B0A03" w:rsidRDefault="009B0A03" w:rsidP="009B0A03">
      <w:pPr>
        <w:rPr>
          <w:rFonts w:ascii="Arial" w:hAnsi="Arial" w:cs="Arial"/>
          <w:b/>
          <w:sz w:val="22"/>
          <w:szCs w:val="22"/>
        </w:rPr>
      </w:pPr>
    </w:p>
    <w:p w14:paraId="18642890"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8.</w:t>
      </w:r>
    </w:p>
    <w:p w14:paraId="5574D5C8" w14:textId="77777777" w:rsidR="009B0A03" w:rsidRPr="009B0A03" w:rsidRDefault="009B0A03" w:rsidP="009B0A03">
      <w:pPr>
        <w:jc w:val="both"/>
        <w:rPr>
          <w:rFonts w:ascii="Arial" w:hAnsi="Arial" w:cs="Arial"/>
          <w:b/>
          <w:color w:val="000000"/>
          <w:sz w:val="22"/>
          <w:szCs w:val="22"/>
        </w:rPr>
      </w:pPr>
    </w:p>
    <w:p w14:paraId="7E3A3FB5" w14:textId="77777777" w:rsidR="009B0A03" w:rsidRPr="009B0A03" w:rsidRDefault="009B0A03" w:rsidP="009B0A03">
      <w:pPr>
        <w:jc w:val="both"/>
        <w:rPr>
          <w:rFonts w:ascii="Arial" w:hAnsi="Arial" w:cs="Arial"/>
          <w:noProof/>
          <w:sz w:val="22"/>
          <w:szCs w:val="22"/>
        </w:rPr>
      </w:pPr>
      <w:r w:rsidRPr="009B0A03">
        <w:rPr>
          <w:rFonts w:ascii="Arial" w:hAnsi="Arial" w:cs="Arial"/>
          <w:color w:val="000000"/>
          <w:sz w:val="22"/>
          <w:szCs w:val="22"/>
        </w:rPr>
        <w:t xml:space="preserve">Stručno rješenje </w:t>
      </w:r>
      <w:r w:rsidRPr="009B0A03">
        <w:rPr>
          <w:rFonts w:ascii="Arial" w:hAnsi="Arial" w:cs="Arial"/>
          <w:sz w:val="22"/>
          <w:szCs w:val="22"/>
        </w:rPr>
        <w:t>Izmjena i dopuna DPU-a „Športsko-rekreacijskog parka Gospino polje“</w:t>
      </w:r>
      <w:r w:rsidRPr="009B0A03">
        <w:rPr>
          <w:rFonts w:ascii="Arial" w:hAnsi="Arial" w:cs="Arial"/>
          <w:sz w:val="22"/>
          <w:szCs w:val="22"/>
          <w:lang w:eastAsia="en-US"/>
        </w:rPr>
        <w:t xml:space="preserve"> te s tim u vezi </w:t>
      </w:r>
      <w:r w:rsidRPr="009B0A03">
        <w:rPr>
          <w:rFonts w:ascii="Arial" w:hAnsi="Arial" w:cs="Arial"/>
          <w:sz w:val="22"/>
          <w:szCs w:val="22"/>
        </w:rPr>
        <w:t>Izmjena i dopuna PPU-a Grada Dubrovnika i Izmjena i dopuna GUP-a Grada Dubrovnika, sukladno provedenom postupku javne nabave,</w:t>
      </w:r>
      <w:r w:rsidRPr="009B0A03">
        <w:rPr>
          <w:rFonts w:ascii="Arial" w:hAnsi="Arial" w:cs="Arial"/>
          <w:noProof/>
          <w:sz w:val="22"/>
          <w:szCs w:val="22"/>
        </w:rPr>
        <w:t xml:space="preserve"> </w:t>
      </w:r>
      <w:r w:rsidRPr="009B0A03">
        <w:rPr>
          <w:rFonts w:ascii="Arial" w:hAnsi="Arial" w:cs="Arial"/>
          <w:noProof/>
          <w:color w:val="000000"/>
          <w:sz w:val="22"/>
          <w:szCs w:val="22"/>
        </w:rPr>
        <w:t xml:space="preserve">izradit će stručni izrađivač ovlašten </w:t>
      </w:r>
      <w:r w:rsidRPr="009B0A03">
        <w:rPr>
          <w:rFonts w:ascii="Arial" w:hAnsi="Arial" w:cs="Arial"/>
          <w:noProof/>
          <w:sz w:val="22"/>
          <w:szCs w:val="22"/>
        </w:rPr>
        <w:t>za obavljanje stručnih poslova prostornog uređenja sukladno posebnom propisu, u suradnji s Nositeljem izrade.</w:t>
      </w:r>
    </w:p>
    <w:p w14:paraId="1BAAEBBB" w14:textId="77777777" w:rsidR="009B0A03" w:rsidRPr="009B0A03" w:rsidRDefault="009B0A03" w:rsidP="009B0A03">
      <w:pPr>
        <w:jc w:val="both"/>
        <w:rPr>
          <w:rFonts w:ascii="Arial" w:hAnsi="Arial" w:cs="Arial"/>
          <w:b/>
          <w:noProof/>
          <w:sz w:val="22"/>
          <w:szCs w:val="22"/>
        </w:rPr>
      </w:pPr>
    </w:p>
    <w:p w14:paraId="07222AD8" w14:textId="77777777" w:rsidR="009B0A03" w:rsidRPr="009B0A03" w:rsidRDefault="009B0A03" w:rsidP="009B0A03">
      <w:pPr>
        <w:jc w:val="both"/>
        <w:rPr>
          <w:rFonts w:ascii="Arial" w:hAnsi="Arial" w:cs="Arial"/>
          <w:b/>
          <w:noProof/>
          <w:sz w:val="22"/>
          <w:szCs w:val="22"/>
        </w:rPr>
      </w:pPr>
    </w:p>
    <w:p w14:paraId="44D26601" w14:textId="77777777" w:rsidR="009B0A03" w:rsidRPr="009B0A03" w:rsidRDefault="009B0A03" w:rsidP="003B7B84">
      <w:pPr>
        <w:numPr>
          <w:ilvl w:val="0"/>
          <w:numId w:val="34"/>
        </w:numPr>
        <w:tabs>
          <w:tab w:val="left" w:pos="426"/>
        </w:tabs>
        <w:ind w:left="426" w:hanging="426"/>
        <w:jc w:val="both"/>
        <w:rPr>
          <w:rFonts w:ascii="Arial" w:hAnsi="Arial" w:cs="Arial"/>
          <w:b/>
          <w:sz w:val="22"/>
          <w:szCs w:val="22"/>
        </w:rPr>
      </w:pPr>
      <w:r w:rsidRPr="009B0A03">
        <w:rPr>
          <w:rFonts w:ascii="Arial" w:hAnsi="Arial" w:cs="Arial"/>
          <w:b/>
          <w:sz w:val="22"/>
          <w:szCs w:val="22"/>
        </w:rPr>
        <w:t>POPIS JAVNOPRAVNIH TIJELA ODREĐENIH POSEBNIM PROPISIMA TE DRUGIH ZAINTERESIRANIH PRAVNIH OSOBA KOJE DAJU ZAHTJEVE ZA IZRADU IZMJENA I DOPUNA DPU-a „ŠPORTSKO-REKREACIJSKOG PARKA GOSPINO POLJE“ TE S TIM U VEZI IZMJENA I DOPUNA PPU-a GRADA DUBROVNIKA I IZMJENA I DOPUNA GUP-a GRADA DUBROVNIKA</w:t>
      </w:r>
    </w:p>
    <w:p w14:paraId="569FFD6B" w14:textId="77777777" w:rsidR="009B0A03" w:rsidRPr="009B0A03" w:rsidRDefault="009B0A03" w:rsidP="009B0A03">
      <w:pPr>
        <w:tabs>
          <w:tab w:val="left" w:pos="426"/>
        </w:tabs>
        <w:ind w:left="426" w:hanging="426"/>
        <w:jc w:val="both"/>
        <w:rPr>
          <w:rFonts w:ascii="Arial" w:hAnsi="Arial" w:cs="Arial"/>
          <w:b/>
          <w:sz w:val="22"/>
          <w:szCs w:val="22"/>
        </w:rPr>
      </w:pPr>
    </w:p>
    <w:p w14:paraId="52C9CF88"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9.</w:t>
      </w:r>
    </w:p>
    <w:p w14:paraId="232B7032" w14:textId="77777777" w:rsidR="009B0A03" w:rsidRPr="009B0A03" w:rsidRDefault="009B0A03" w:rsidP="009B0A03">
      <w:pPr>
        <w:autoSpaceDE w:val="0"/>
        <w:autoSpaceDN w:val="0"/>
        <w:adjustRightInd w:val="0"/>
        <w:rPr>
          <w:rFonts w:ascii="Arial" w:hAnsi="Arial" w:cs="Arial"/>
          <w:b/>
          <w:sz w:val="22"/>
          <w:szCs w:val="22"/>
        </w:rPr>
      </w:pPr>
    </w:p>
    <w:p w14:paraId="547BF532"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U postupku izrade Izmjena i dopuna DPU-a „Športsko-rekreacijskog parka Gospino polje“</w:t>
      </w:r>
      <w:r w:rsidRPr="009B0A03">
        <w:rPr>
          <w:rFonts w:ascii="Arial" w:hAnsi="Arial" w:cs="Arial"/>
          <w:sz w:val="22"/>
          <w:szCs w:val="22"/>
          <w:lang w:eastAsia="en-US"/>
        </w:rPr>
        <w:t xml:space="preserve"> te s tim u vezi </w:t>
      </w:r>
      <w:r w:rsidRPr="009B0A03">
        <w:rPr>
          <w:rFonts w:ascii="Arial" w:hAnsi="Arial" w:cs="Arial"/>
          <w:sz w:val="22"/>
          <w:szCs w:val="22"/>
        </w:rPr>
        <w:t xml:space="preserve">Izmjena i dopuna PPU-a Grada Dubrovnika i Izmjena i dopuna GUP-a Grada Dubrovnika tražit će se sudjelovanje i podaci, planske smjernice i drugi propisani dokumenti od sljedećih javnopravnih tijela: </w:t>
      </w:r>
    </w:p>
    <w:p w14:paraId="327A607F" w14:textId="77777777" w:rsidR="009B0A03" w:rsidRPr="009B0A03" w:rsidRDefault="009B0A03" w:rsidP="009B0A03">
      <w:pPr>
        <w:autoSpaceDE w:val="0"/>
        <w:autoSpaceDN w:val="0"/>
        <w:adjustRightInd w:val="0"/>
        <w:jc w:val="both"/>
        <w:rPr>
          <w:rFonts w:ascii="Arial" w:hAnsi="Arial" w:cs="Arial"/>
          <w:sz w:val="22"/>
          <w:szCs w:val="22"/>
        </w:rPr>
      </w:pPr>
    </w:p>
    <w:p w14:paraId="1BD4C01B"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MINISTARSTVO KULTURE, Uprava za zaštitu kulturne baštine, Konzervatorski odjel u Dubrovniku, </w:t>
      </w:r>
      <w:proofErr w:type="spellStart"/>
      <w:r w:rsidRPr="009B0A03">
        <w:rPr>
          <w:rFonts w:ascii="Arial" w:hAnsi="Arial" w:cs="Arial"/>
          <w:i/>
          <w:sz w:val="22"/>
          <w:szCs w:val="22"/>
        </w:rPr>
        <w:t>Restićeva</w:t>
      </w:r>
      <w:proofErr w:type="spellEnd"/>
      <w:r w:rsidRPr="009B0A03">
        <w:rPr>
          <w:rFonts w:ascii="Arial" w:hAnsi="Arial" w:cs="Arial"/>
          <w:i/>
          <w:sz w:val="22"/>
          <w:szCs w:val="22"/>
        </w:rPr>
        <w:t xml:space="preserve"> 7, 20000 Dubrovnik</w:t>
      </w:r>
    </w:p>
    <w:p w14:paraId="4BDA88BA"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MINISTARSTVO UNUTARNJIH POSLOVA, Ravnateljstvo civilne zaštite, Služba civilne zaštite Dubrovnik, Odjel inspekcije, </w:t>
      </w:r>
      <w:r w:rsidRPr="009B0A03">
        <w:rPr>
          <w:rFonts w:ascii="Arial" w:hAnsi="Arial" w:cs="Arial"/>
          <w:i/>
          <w:sz w:val="22"/>
          <w:szCs w:val="22"/>
        </w:rPr>
        <w:t>Vladimira Nazora 32, 20000 Dubrovnik</w:t>
      </w:r>
    </w:p>
    <w:p w14:paraId="19BC14E6"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MINISTARSTVO UNUTARNJIH POSLOVA, Ravnateljstvo civilne zaštite, Služba civilne zaštite Dubrovnik, </w:t>
      </w:r>
      <w:proofErr w:type="spellStart"/>
      <w:r w:rsidRPr="009B0A03">
        <w:rPr>
          <w:rFonts w:ascii="Arial" w:hAnsi="Arial" w:cs="Arial"/>
          <w:i/>
          <w:sz w:val="22"/>
          <w:szCs w:val="22"/>
        </w:rPr>
        <w:t>Liechtensteinov</w:t>
      </w:r>
      <w:proofErr w:type="spellEnd"/>
      <w:r w:rsidRPr="009B0A03">
        <w:rPr>
          <w:rFonts w:ascii="Arial" w:hAnsi="Arial" w:cs="Arial"/>
          <w:i/>
          <w:sz w:val="22"/>
          <w:szCs w:val="22"/>
        </w:rPr>
        <w:t xml:space="preserve"> put 31, 20000 Dubrovnik</w:t>
      </w:r>
      <w:r w:rsidRPr="009B0A03">
        <w:rPr>
          <w:rFonts w:ascii="Arial" w:hAnsi="Arial" w:cs="Arial"/>
          <w:sz w:val="22"/>
          <w:szCs w:val="22"/>
        </w:rPr>
        <w:t xml:space="preserve"> </w:t>
      </w:r>
    </w:p>
    <w:p w14:paraId="5F7A806A"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ZAVOD ZA PROSTORNO UREĐENJE DUBROVAČKO-NERETVANSKE ŽUPANIJE, </w:t>
      </w:r>
      <w:proofErr w:type="spellStart"/>
      <w:r w:rsidRPr="009B0A03">
        <w:rPr>
          <w:rFonts w:ascii="Arial" w:hAnsi="Arial" w:cs="Arial"/>
          <w:i/>
          <w:sz w:val="22"/>
          <w:szCs w:val="22"/>
        </w:rPr>
        <w:t>Petilovrijenci</w:t>
      </w:r>
      <w:proofErr w:type="spellEnd"/>
      <w:r w:rsidRPr="009B0A03">
        <w:rPr>
          <w:rFonts w:ascii="Arial" w:hAnsi="Arial" w:cs="Arial"/>
          <w:i/>
          <w:sz w:val="22"/>
          <w:szCs w:val="22"/>
        </w:rPr>
        <w:t xml:space="preserve"> 2, 20000 Dubrovnik</w:t>
      </w:r>
    </w:p>
    <w:p w14:paraId="799D3992"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DRŽAVNA GEODETSKA UPRAVA, PODRUČNI URED ZA KATASTAR, </w:t>
      </w:r>
      <w:r w:rsidRPr="009B0A03">
        <w:rPr>
          <w:rFonts w:ascii="Arial" w:hAnsi="Arial" w:cs="Arial"/>
          <w:i/>
          <w:sz w:val="22"/>
          <w:szCs w:val="22"/>
        </w:rPr>
        <w:t>Ante Starčevića 23, 20000 Dubrovnik</w:t>
      </w:r>
    </w:p>
    <w:p w14:paraId="1FB698CB" w14:textId="77777777" w:rsidR="009B0A03" w:rsidRPr="009B0A03" w:rsidRDefault="009B0A03" w:rsidP="003B7B84">
      <w:pPr>
        <w:numPr>
          <w:ilvl w:val="0"/>
          <w:numId w:val="35"/>
        </w:numPr>
        <w:ind w:left="709" w:hanging="283"/>
        <w:jc w:val="both"/>
        <w:rPr>
          <w:rFonts w:ascii="Arial" w:hAnsi="Arial" w:cs="Arial"/>
          <w:i/>
          <w:sz w:val="22"/>
          <w:szCs w:val="22"/>
        </w:rPr>
      </w:pPr>
      <w:r w:rsidRPr="009B0A03">
        <w:rPr>
          <w:rFonts w:ascii="Arial" w:hAnsi="Arial" w:cs="Arial"/>
          <w:sz w:val="22"/>
          <w:szCs w:val="22"/>
        </w:rPr>
        <w:t xml:space="preserve">HAKOM – Hrvatska regulatorna agencija za mrežne djelatnosti, </w:t>
      </w:r>
      <w:r w:rsidRPr="009B0A03">
        <w:rPr>
          <w:rFonts w:ascii="Arial" w:hAnsi="Arial" w:cs="Arial"/>
          <w:i/>
          <w:sz w:val="22"/>
          <w:szCs w:val="22"/>
        </w:rPr>
        <w:t>Ulica Roberta Frangeša Mihanovića 9, 10000 Zagreb</w:t>
      </w:r>
    </w:p>
    <w:p w14:paraId="3B1055E0"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HOPS, Hrvatski operator prijenosnog sustava d.o.o., Sektor za razvoj, investicije i izgradnja, </w:t>
      </w:r>
      <w:r w:rsidRPr="009B0A03">
        <w:rPr>
          <w:rFonts w:ascii="Arial" w:hAnsi="Arial" w:cs="Arial"/>
          <w:i/>
          <w:sz w:val="22"/>
          <w:szCs w:val="22"/>
        </w:rPr>
        <w:t>Kupska 4, 10000 Zagreb</w:t>
      </w:r>
    </w:p>
    <w:p w14:paraId="7CBB39B4"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HEP, DP „</w:t>
      </w:r>
      <w:proofErr w:type="spellStart"/>
      <w:r w:rsidRPr="009B0A03">
        <w:rPr>
          <w:rFonts w:ascii="Arial" w:hAnsi="Arial" w:cs="Arial"/>
          <w:sz w:val="22"/>
          <w:szCs w:val="22"/>
        </w:rPr>
        <w:t>Elektrojug</w:t>
      </w:r>
      <w:proofErr w:type="spellEnd"/>
      <w:r w:rsidRPr="009B0A03">
        <w:rPr>
          <w:rFonts w:ascii="Arial" w:hAnsi="Arial" w:cs="Arial"/>
          <w:sz w:val="22"/>
          <w:szCs w:val="22"/>
        </w:rPr>
        <w:t xml:space="preserve"> Dubrovnik“, </w:t>
      </w:r>
      <w:r w:rsidRPr="009B0A03">
        <w:rPr>
          <w:rFonts w:ascii="Arial" w:hAnsi="Arial" w:cs="Arial"/>
          <w:i/>
          <w:sz w:val="22"/>
          <w:szCs w:val="22"/>
        </w:rPr>
        <w:t>Nikole Tesle 3, 20000 Dubrovnik</w:t>
      </w:r>
    </w:p>
    <w:p w14:paraId="35A1AB99"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HRVATSKE VODE, </w:t>
      </w:r>
      <w:proofErr w:type="spellStart"/>
      <w:r w:rsidRPr="009B0A03">
        <w:rPr>
          <w:rFonts w:ascii="Arial" w:hAnsi="Arial" w:cs="Arial"/>
          <w:sz w:val="22"/>
          <w:szCs w:val="22"/>
        </w:rPr>
        <w:t>Vodnogospodarski</w:t>
      </w:r>
      <w:proofErr w:type="spellEnd"/>
      <w:r w:rsidRPr="009B0A03">
        <w:rPr>
          <w:rFonts w:ascii="Arial" w:hAnsi="Arial" w:cs="Arial"/>
          <w:sz w:val="22"/>
          <w:szCs w:val="22"/>
        </w:rPr>
        <w:t xml:space="preserve"> odjel za slivove južnog Jadrana, </w:t>
      </w:r>
      <w:r w:rsidRPr="009B0A03">
        <w:rPr>
          <w:rFonts w:ascii="Arial" w:hAnsi="Arial" w:cs="Arial"/>
          <w:i/>
          <w:sz w:val="22"/>
          <w:szCs w:val="22"/>
        </w:rPr>
        <w:t>Vukovarska 35, 21000 Split</w:t>
      </w:r>
    </w:p>
    <w:p w14:paraId="1640D424"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HRVATSKE VODE, </w:t>
      </w:r>
      <w:proofErr w:type="spellStart"/>
      <w:r w:rsidRPr="009B0A03">
        <w:rPr>
          <w:rFonts w:ascii="Arial" w:hAnsi="Arial" w:cs="Arial"/>
          <w:sz w:val="22"/>
          <w:szCs w:val="22"/>
        </w:rPr>
        <w:t>Vodnogospodarska</w:t>
      </w:r>
      <w:proofErr w:type="spellEnd"/>
      <w:r w:rsidRPr="009B0A03">
        <w:rPr>
          <w:rFonts w:ascii="Arial" w:hAnsi="Arial" w:cs="Arial"/>
          <w:sz w:val="22"/>
          <w:szCs w:val="22"/>
        </w:rPr>
        <w:t xml:space="preserve"> ispostava za mali sliv Dubrovačko primorje, </w:t>
      </w:r>
      <w:proofErr w:type="spellStart"/>
      <w:r w:rsidRPr="009B0A03">
        <w:rPr>
          <w:rFonts w:ascii="Arial" w:hAnsi="Arial" w:cs="Arial"/>
          <w:sz w:val="22"/>
          <w:szCs w:val="22"/>
        </w:rPr>
        <w:t>Vodnogospodarska</w:t>
      </w:r>
      <w:proofErr w:type="spellEnd"/>
      <w:r w:rsidRPr="009B0A03">
        <w:rPr>
          <w:rFonts w:ascii="Arial" w:hAnsi="Arial" w:cs="Arial"/>
          <w:sz w:val="22"/>
          <w:szCs w:val="22"/>
        </w:rPr>
        <w:t xml:space="preserve"> ispostava Dubrovnik, </w:t>
      </w:r>
      <w:r w:rsidRPr="009B0A03">
        <w:rPr>
          <w:rFonts w:ascii="Arial" w:hAnsi="Arial" w:cs="Arial"/>
          <w:i/>
          <w:sz w:val="22"/>
          <w:szCs w:val="22"/>
        </w:rPr>
        <w:t>Vukovarska 8, 20000 Dubrovnik</w:t>
      </w:r>
    </w:p>
    <w:p w14:paraId="50172E76" w14:textId="77777777" w:rsidR="009B0A03" w:rsidRPr="009B0A03" w:rsidRDefault="009B0A03" w:rsidP="003B7B84">
      <w:pPr>
        <w:numPr>
          <w:ilvl w:val="0"/>
          <w:numId w:val="35"/>
        </w:numPr>
        <w:ind w:left="709" w:hanging="283"/>
        <w:jc w:val="both"/>
        <w:rPr>
          <w:rFonts w:ascii="Arial" w:hAnsi="Arial" w:cs="Arial"/>
          <w:i/>
          <w:sz w:val="22"/>
          <w:szCs w:val="22"/>
        </w:rPr>
      </w:pPr>
      <w:r w:rsidRPr="009B0A03">
        <w:rPr>
          <w:rFonts w:ascii="Arial" w:hAnsi="Arial" w:cs="Arial"/>
          <w:sz w:val="22"/>
          <w:szCs w:val="22"/>
        </w:rPr>
        <w:t xml:space="preserve">JAVNA USTANOVA ŠPORTSKI OBJEKTI DUBROVNIK, </w:t>
      </w:r>
      <w:proofErr w:type="spellStart"/>
      <w:r w:rsidRPr="009B0A03">
        <w:rPr>
          <w:rFonts w:ascii="Arial" w:hAnsi="Arial" w:cs="Arial"/>
          <w:i/>
          <w:sz w:val="22"/>
          <w:szCs w:val="22"/>
        </w:rPr>
        <w:t>Liechtensteinov</w:t>
      </w:r>
      <w:proofErr w:type="spellEnd"/>
      <w:r w:rsidRPr="009B0A03">
        <w:rPr>
          <w:rFonts w:ascii="Arial" w:hAnsi="Arial" w:cs="Arial"/>
          <w:i/>
          <w:sz w:val="22"/>
          <w:szCs w:val="22"/>
        </w:rPr>
        <w:t xml:space="preserve"> put 10, 20000 Dubrovnik</w:t>
      </w:r>
    </w:p>
    <w:p w14:paraId="245E465A"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DUBROVAČKO-NERETVANSKA ŽUPANIJA, Upravni odjel za obrazovanje, kulturu i sport, </w:t>
      </w:r>
      <w:r w:rsidRPr="009B0A03">
        <w:rPr>
          <w:rFonts w:ascii="Arial" w:hAnsi="Arial" w:cs="Arial"/>
          <w:i/>
          <w:sz w:val="22"/>
          <w:szCs w:val="22"/>
        </w:rPr>
        <w:t>ovdje</w:t>
      </w:r>
    </w:p>
    <w:p w14:paraId="4FBDAA3C"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lastRenderedPageBreak/>
        <w:t xml:space="preserve">DUBROVAČKO-NERETVANSKA ŽUPANIJA, Upravni odjel za zaštitu okoliša, imovinsko-pravne i komunalne poslove, </w:t>
      </w:r>
      <w:r w:rsidRPr="009B0A03">
        <w:rPr>
          <w:rFonts w:ascii="Arial" w:hAnsi="Arial" w:cs="Arial"/>
          <w:i/>
          <w:sz w:val="22"/>
          <w:szCs w:val="22"/>
        </w:rPr>
        <w:t>Vukovarska 16,  20000 Dubrovnik</w:t>
      </w:r>
    </w:p>
    <w:p w14:paraId="3A389AD6"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VODOVOD DUBROVNIK d.o.o., Odjel za vodoopskrbu i komunalnu hidrotehniku, </w:t>
      </w:r>
      <w:r w:rsidRPr="009B0A03">
        <w:rPr>
          <w:rFonts w:ascii="Arial" w:hAnsi="Arial" w:cs="Arial"/>
          <w:i/>
          <w:sz w:val="22"/>
          <w:szCs w:val="22"/>
        </w:rPr>
        <w:t>Vladimira Nazora 19, 20000 Dubrovnik</w:t>
      </w:r>
    </w:p>
    <w:p w14:paraId="2898D1D2" w14:textId="77777777" w:rsidR="009B0A03" w:rsidRPr="009B0A03" w:rsidRDefault="009B0A03" w:rsidP="003B7B84">
      <w:pPr>
        <w:numPr>
          <w:ilvl w:val="0"/>
          <w:numId w:val="35"/>
        </w:numPr>
        <w:ind w:left="709" w:hanging="283"/>
        <w:jc w:val="both"/>
        <w:rPr>
          <w:rFonts w:ascii="Arial" w:hAnsi="Arial" w:cs="Arial"/>
          <w:i/>
          <w:sz w:val="22"/>
          <w:szCs w:val="22"/>
        </w:rPr>
      </w:pPr>
      <w:r w:rsidRPr="009B0A03">
        <w:rPr>
          <w:rFonts w:ascii="Arial" w:hAnsi="Arial" w:cs="Arial"/>
          <w:sz w:val="22"/>
          <w:szCs w:val="22"/>
        </w:rPr>
        <w:t xml:space="preserve">VODOVOD DUBROVNIK d.o.o., Odjel  odvodnje, </w:t>
      </w:r>
      <w:r w:rsidRPr="009B0A03">
        <w:rPr>
          <w:rFonts w:ascii="Arial" w:hAnsi="Arial" w:cs="Arial"/>
          <w:i/>
          <w:sz w:val="22"/>
          <w:szCs w:val="22"/>
        </w:rPr>
        <w:t>Vladimira Nazora 19, 20000 Dubrovnik</w:t>
      </w:r>
    </w:p>
    <w:p w14:paraId="09B6231C"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GRAD DUBROVNIK, Upravni odjel za poslove gradonačelnika, </w:t>
      </w:r>
      <w:r w:rsidRPr="009B0A03">
        <w:rPr>
          <w:rFonts w:ascii="Arial" w:hAnsi="Arial" w:cs="Arial"/>
          <w:i/>
          <w:sz w:val="22"/>
          <w:szCs w:val="22"/>
        </w:rPr>
        <w:t>ovdje</w:t>
      </w:r>
    </w:p>
    <w:p w14:paraId="2B6D9708"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GRAD DUBROVNIK, Upravni odjel za kulturu i baštinu,</w:t>
      </w:r>
      <w:r w:rsidRPr="009B0A03">
        <w:rPr>
          <w:rFonts w:ascii="Arial" w:hAnsi="Arial" w:cs="Arial"/>
          <w:i/>
          <w:sz w:val="22"/>
          <w:szCs w:val="22"/>
        </w:rPr>
        <w:t xml:space="preserve"> ovdje</w:t>
      </w:r>
    </w:p>
    <w:p w14:paraId="2647C7AE"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GRAD DUBROVNIK, Upravni odjel za gospodarenje imovinom, opće i pravne poslove, </w:t>
      </w:r>
      <w:r w:rsidRPr="009B0A03">
        <w:rPr>
          <w:rFonts w:ascii="Arial" w:hAnsi="Arial" w:cs="Arial"/>
          <w:i/>
          <w:sz w:val="22"/>
          <w:szCs w:val="22"/>
        </w:rPr>
        <w:t>ovdje</w:t>
      </w:r>
    </w:p>
    <w:p w14:paraId="2AC41369"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GRAD DUBROVNIK, Upravni odjel za izdavanje i provedbu dokumenata prostornog uređenja i gradnje, </w:t>
      </w:r>
      <w:r w:rsidRPr="009B0A03">
        <w:rPr>
          <w:rFonts w:ascii="Arial" w:hAnsi="Arial" w:cs="Arial"/>
          <w:i/>
          <w:sz w:val="22"/>
          <w:szCs w:val="22"/>
        </w:rPr>
        <w:t>ovdje</w:t>
      </w:r>
    </w:p>
    <w:p w14:paraId="3F297BA3"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GRAD DUBROVNIK, Upravni odjel za komunalne djelatnosti, promet i mjesnu samoupravu, </w:t>
      </w:r>
      <w:r w:rsidRPr="009B0A03">
        <w:rPr>
          <w:rFonts w:ascii="Arial" w:hAnsi="Arial" w:cs="Arial"/>
          <w:i/>
          <w:sz w:val="22"/>
          <w:szCs w:val="22"/>
        </w:rPr>
        <w:t>ovdje</w:t>
      </w:r>
    </w:p>
    <w:p w14:paraId="3578E38C"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GRAD DUBROVNIK, Upravni odjel za turizam, gospodarstvo i more, </w:t>
      </w:r>
      <w:r w:rsidRPr="009B0A03">
        <w:rPr>
          <w:rFonts w:ascii="Arial" w:hAnsi="Arial" w:cs="Arial"/>
          <w:i/>
          <w:sz w:val="22"/>
          <w:szCs w:val="22"/>
        </w:rPr>
        <w:t>ovdje</w:t>
      </w:r>
    </w:p>
    <w:p w14:paraId="79BE48B3"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GRAD DUBROVNIK, Upravni odjel za obrazovanje, šport, socijalnu skrb i civilno društvo,</w:t>
      </w:r>
      <w:r w:rsidRPr="009B0A03">
        <w:rPr>
          <w:rFonts w:ascii="Arial" w:hAnsi="Arial" w:cs="Arial"/>
          <w:i/>
          <w:sz w:val="22"/>
          <w:szCs w:val="22"/>
        </w:rPr>
        <w:t xml:space="preserve"> ovdje</w:t>
      </w:r>
    </w:p>
    <w:p w14:paraId="13F7E8E0"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GRAD DUBROVNIK, Upravni odjel za izgradnju i upravljanje projektima, </w:t>
      </w:r>
      <w:r w:rsidRPr="009B0A03">
        <w:rPr>
          <w:rFonts w:ascii="Arial" w:hAnsi="Arial" w:cs="Arial"/>
          <w:i/>
          <w:sz w:val="22"/>
          <w:szCs w:val="22"/>
        </w:rPr>
        <w:t>ovdje</w:t>
      </w:r>
    </w:p>
    <w:p w14:paraId="28AD97F1"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GRAD DUBROVNIK, Upravni odjel za europske fondove, regionalnu i međunarodnu suradnju, </w:t>
      </w:r>
      <w:r w:rsidRPr="009B0A03">
        <w:rPr>
          <w:rFonts w:ascii="Arial" w:hAnsi="Arial" w:cs="Arial"/>
          <w:i/>
          <w:sz w:val="22"/>
          <w:szCs w:val="22"/>
        </w:rPr>
        <w:t>ovdje</w:t>
      </w:r>
    </w:p>
    <w:p w14:paraId="26AAC5BB"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GRAD DUBROVNIK, Upravni odjel za komunalne djelatnosti i mjesnu samoupravu, Gradski kotar </w:t>
      </w:r>
      <w:proofErr w:type="spellStart"/>
      <w:r w:rsidRPr="009B0A03">
        <w:rPr>
          <w:rFonts w:ascii="Arial" w:hAnsi="Arial" w:cs="Arial"/>
          <w:sz w:val="22"/>
          <w:szCs w:val="22"/>
        </w:rPr>
        <w:t>Montovjerna</w:t>
      </w:r>
      <w:proofErr w:type="spellEnd"/>
      <w:r w:rsidRPr="009B0A03">
        <w:rPr>
          <w:rFonts w:ascii="Arial" w:hAnsi="Arial" w:cs="Arial"/>
          <w:sz w:val="22"/>
          <w:szCs w:val="22"/>
        </w:rPr>
        <w:t xml:space="preserve">, </w:t>
      </w:r>
      <w:r w:rsidRPr="009B0A03">
        <w:rPr>
          <w:rFonts w:ascii="Arial" w:hAnsi="Arial" w:cs="Arial"/>
          <w:i/>
          <w:sz w:val="22"/>
          <w:szCs w:val="22"/>
        </w:rPr>
        <w:t>Josipa Kosora 3, 20000 Dubrovnik</w:t>
      </w:r>
    </w:p>
    <w:p w14:paraId="00704DDC" w14:textId="77777777" w:rsidR="009B0A03" w:rsidRPr="009B0A03" w:rsidRDefault="009B0A03" w:rsidP="009B0A03">
      <w:pPr>
        <w:autoSpaceDE w:val="0"/>
        <w:autoSpaceDN w:val="0"/>
        <w:adjustRightInd w:val="0"/>
        <w:jc w:val="both"/>
        <w:rPr>
          <w:rFonts w:ascii="Arial" w:hAnsi="Arial" w:cs="Arial"/>
          <w:sz w:val="22"/>
          <w:szCs w:val="22"/>
        </w:rPr>
      </w:pPr>
    </w:p>
    <w:p w14:paraId="6F67A9DD"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 xml:space="preserve">U postupak izrade </w:t>
      </w:r>
      <w:r w:rsidRPr="009B0A03">
        <w:rPr>
          <w:rFonts w:ascii="Arial" w:hAnsi="Arial" w:cs="Arial"/>
          <w:noProof/>
          <w:sz w:val="22"/>
          <w:szCs w:val="22"/>
        </w:rPr>
        <w:t xml:space="preserve">Izmjena i dopuna </w:t>
      </w:r>
      <w:r w:rsidRPr="009B0A03">
        <w:rPr>
          <w:rFonts w:ascii="Arial" w:hAnsi="Arial" w:cs="Arial"/>
          <w:sz w:val="22"/>
          <w:szCs w:val="22"/>
        </w:rPr>
        <w:t>DPU-a „Športsko-rekreacijskog parka Gospino polje“</w:t>
      </w:r>
      <w:r w:rsidRPr="009B0A03">
        <w:rPr>
          <w:rFonts w:ascii="Arial" w:hAnsi="Arial" w:cs="Arial"/>
          <w:sz w:val="22"/>
          <w:szCs w:val="22"/>
          <w:lang w:eastAsia="en-US"/>
        </w:rPr>
        <w:t xml:space="preserve"> </w:t>
      </w:r>
      <w:r w:rsidRPr="009B0A03">
        <w:rPr>
          <w:rFonts w:ascii="Arial" w:hAnsi="Arial" w:cs="Arial"/>
          <w:sz w:val="22"/>
          <w:szCs w:val="22"/>
        </w:rPr>
        <w:t>te s tim u vezi Izmjena i dopuna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 i dopuna GUP-a </w:t>
      </w:r>
      <w:r w:rsidRPr="009B0A03">
        <w:rPr>
          <w:rFonts w:ascii="Arial" w:hAnsi="Arial" w:cs="Arial"/>
          <w:sz w:val="22"/>
          <w:szCs w:val="22"/>
        </w:rPr>
        <w:t>Grada Dubrovnika uključit će se sljedeće zainteresirane pravne osobe:</w:t>
      </w:r>
    </w:p>
    <w:p w14:paraId="76EC8549" w14:textId="77777777" w:rsidR="009B0A03" w:rsidRPr="009B0A03" w:rsidRDefault="009B0A03" w:rsidP="009B0A03">
      <w:pPr>
        <w:autoSpaceDE w:val="0"/>
        <w:autoSpaceDN w:val="0"/>
        <w:adjustRightInd w:val="0"/>
        <w:jc w:val="both"/>
        <w:rPr>
          <w:rFonts w:ascii="Arial" w:hAnsi="Arial" w:cs="Arial"/>
          <w:sz w:val="22"/>
          <w:szCs w:val="22"/>
        </w:rPr>
      </w:pPr>
    </w:p>
    <w:p w14:paraId="6AC22C97"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HRVATSKA KOMORA ARHITEKATA, Područni odbor Dubrovnik, n/r Romano </w:t>
      </w:r>
      <w:proofErr w:type="spellStart"/>
      <w:r w:rsidRPr="009B0A03">
        <w:rPr>
          <w:rFonts w:ascii="Arial" w:hAnsi="Arial" w:cs="Arial"/>
          <w:sz w:val="22"/>
          <w:szCs w:val="22"/>
        </w:rPr>
        <w:t>Duić</w:t>
      </w:r>
      <w:proofErr w:type="spellEnd"/>
      <w:r w:rsidRPr="009B0A03">
        <w:rPr>
          <w:rFonts w:ascii="Arial" w:hAnsi="Arial" w:cs="Arial"/>
          <w:sz w:val="22"/>
          <w:szCs w:val="22"/>
        </w:rPr>
        <w:t xml:space="preserve">, </w:t>
      </w:r>
      <w:proofErr w:type="spellStart"/>
      <w:r w:rsidRPr="009B0A03">
        <w:rPr>
          <w:rFonts w:ascii="Arial" w:hAnsi="Arial" w:cs="Arial"/>
          <w:sz w:val="22"/>
          <w:szCs w:val="22"/>
        </w:rPr>
        <w:t>Entasis</w:t>
      </w:r>
      <w:proofErr w:type="spellEnd"/>
      <w:r w:rsidRPr="009B0A03">
        <w:rPr>
          <w:rFonts w:ascii="Arial" w:hAnsi="Arial" w:cs="Arial"/>
          <w:sz w:val="22"/>
          <w:szCs w:val="22"/>
        </w:rPr>
        <w:t xml:space="preserve"> d.o.o., </w:t>
      </w:r>
      <w:r w:rsidRPr="009B0A03">
        <w:rPr>
          <w:rFonts w:ascii="Arial" w:hAnsi="Arial" w:cs="Arial"/>
          <w:i/>
          <w:sz w:val="22"/>
          <w:szCs w:val="22"/>
        </w:rPr>
        <w:t>Kralja Tomislava 7, 20000 Dubrovnik</w:t>
      </w:r>
    </w:p>
    <w:p w14:paraId="36358C6D"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DRUŠTVO ARHITEKATA DUBROVNIK, n/r Ursula Stanić-</w:t>
      </w:r>
      <w:proofErr w:type="spellStart"/>
      <w:r w:rsidRPr="009B0A03">
        <w:rPr>
          <w:rFonts w:ascii="Arial" w:hAnsi="Arial" w:cs="Arial"/>
          <w:sz w:val="22"/>
          <w:szCs w:val="22"/>
        </w:rPr>
        <w:t>Siništaj</w:t>
      </w:r>
      <w:proofErr w:type="spellEnd"/>
      <w:r w:rsidRPr="009B0A03">
        <w:rPr>
          <w:rFonts w:ascii="Arial" w:hAnsi="Arial" w:cs="Arial"/>
          <w:sz w:val="22"/>
          <w:szCs w:val="22"/>
        </w:rPr>
        <w:t xml:space="preserve">, Studio </w:t>
      </w:r>
      <w:proofErr w:type="spellStart"/>
      <w:r w:rsidRPr="009B0A03">
        <w:rPr>
          <w:rFonts w:ascii="Arial" w:hAnsi="Arial" w:cs="Arial"/>
          <w:sz w:val="22"/>
          <w:szCs w:val="22"/>
        </w:rPr>
        <w:t>Lacroma</w:t>
      </w:r>
      <w:proofErr w:type="spellEnd"/>
      <w:r w:rsidRPr="009B0A03">
        <w:rPr>
          <w:rFonts w:ascii="Arial" w:hAnsi="Arial" w:cs="Arial"/>
          <w:sz w:val="22"/>
          <w:szCs w:val="22"/>
        </w:rPr>
        <w:t xml:space="preserve"> d.o.o., </w:t>
      </w:r>
      <w:r w:rsidRPr="009B0A03">
        <w:rPr>
          <w:rFonts w:ascii="Arial" w:hAnsi="Arial" w:cs="Arial"/>
          <w:i/>
          <w:sz w:val="22"/>
          <w:szCs w:val="22"/>
        </w:rPr>
        <w:t xml:space="preserve">Ispod </w:t>
      </w:r>
      <w:proofErr w:type="spellStart"/>
      <w:r w:rsidRPr="009B0A03">
        <w:rPr>
          <w:rFonts w:ascii="Arial" w:hAnsi="Arial" w:cs="Arial"/>
          <w:i/>
          <w:sz w:val="22"/>
          <w:szCs w:val="22"/>
        </w:rPr>
        <w:t>Minčete</w:t>
      </w:r>
      <w:proofErr w:type="spellEnd"/>
      <w:r w:rsidRPr="009B0A03">
        <w:rPr>
          <w:rFonts w:ascii="Arial" w:hAnsi="Arial" w:cs="Arial"/>
          <w:i/>
          <w:sz w:val="22"/>
          <w:szCs w:val="22"/>
        </w:rPr>
        <w:t xml:space="preserve"> 6, 20000 Dubrovnik</w:t>
      </w:r>
    </w:p>
    <w:p w14:paraId="3F58F6D5"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ČISTOĆA DUBROVNIK d.o.o., </w:t>
      </w:r>
      <w:r w:rsidRPr="009B0A03">
        <w:rPr>
          <w:rFonts w:ascii="Arial" w:hAnsi="Arial" w:cs="Arial"/>
          <w:i/>
          <w:sz w:val="22"/>
          <w:szCs w:val="22"/>
        </w:rPr>
        <w:t>Dr. Ante Starčevića 9, 20000 Dubrovnik</w:t>
      </w:r>
    </w:p>
    <w:p w14:paraId="53021CEC"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SANITAT DUBROVNIK d.o.o., </w:t>
      </w:r>
      <w:r w:rsidRPr="009B0A03">
        <w:rPr>
          <w:rFonts w:ascii="Arial" w:hAnsi="Arial" w:cs="Arial"/>
          <w:i/>
          <w:sz w:val="22"/>
          <w:szCs w:val="22"/>
        </w:rPr>
        <w:t xml:space="preserve">Marka </w:t>
      </w:r>
      <w:proofErr w:type="spellStart"/>
      <w:r w:rsidRPr="009B0A03">
        <w:rPr>
          <w:rFonts w:ascii="Arial" w:hAnsi="Arial" w:cs="Arial"/>
          <w:i/>
          <w:sz w:val="22"/>
          <w:szCs w:val="22"/>
        </w:rPr>
        <w:t>Marojice</w:t>
      </w:r>
      <w:proofErr w:type="spellEnd"/>
      <w:r w:rsidRPr="009B0A03">
        <w:rPr>
          <w:rFonts w:ascii="Arial" w:hAnsi="Arial" w:cs="Arial"/>
          <w:i/>
          <w:sz w:val="22"/>
          <w:szCs w:val="22"/>
        </w:rPr>
        <w:t xml:space="preserve"> 5, 20000 Dubrovnik</w:t>
      </w:r>
    </w:p>
    <w:p w14:paraId="131C77E2" w14:textId="77777777" w:rsidR="009B0A03" w:rsidRPr="009B0A03" w:rsidRDefault="009B0A03" w:rsidP="003B7B84">
      <w:pPr>
        <w:numPr>
          <w:ilvl w:val="0"/>
          <w:numId w:val="35"/>
        </w:numPr>
        <w:ind w:left="709" w:hanging="283"/>
        <w:jc w:val="both"/>
        <w:rPr>
          <w:rFonts w:ascii="Arial" w:hAnsi="Arial" w:cs="Arial"/>
          <w:sz w:val="22"/>
          <w:szCs w:val="22"/>
        </w:rPr>
      </w:pPr>
      <w:r w:rsidRPr="009B0A03">
        <w:rPr>
          <w:rFonts w:ascii="Arial" w:hAnsi="Arial" w:cs="Arial"/>
          <w:sz w:val="22"/>
          <w:szCs w:val="22"/>
        </w:rPr>
        <w:t xml:space="preserve">SVETIŠTE GOSPE OD MILOSRĐA, </w:t>
      </w:r>
      <w:proofErr w:type="spellStart"/>
      <w:r w:rsidRPr="009B0A03">
        <w:rPr>
          <w:rFonts w:ascii="Arial" w:hAnsi="Arial" w:cs="Arial"/>
          <w:i/>
          <w:sz w:val="22"/>
          <w:szCs w:val="22"/>
        </w:rPr>
        <w:t>Liechtensteinov</w:t>
      </w:r>
      <w:proofErr w:type="spellEnd"/>
      <w:r w:rsidRPr="009B0A03">
        <w:rPr>
          <w:rFonts w:ascii="Arial" w:hAnsi="Arial" w:cs="Arial"/>
          <w:i/>
          <w:sz w:val="22"/>
          <w:szCs w:val="22"/>
        </w:rPr>
        <w:t xml:space="preserve"> put 16, 20000 Dubrovnik</w:t>
      </w:r>
    </w:p>
    <w:p w14:paraId="462FCD07" w14:textId="77777777" w:rsidR="009B0A03" w:rsidRPr="009B0A03" w:rsidRDefault="009B0A03" w:rsidP="009B0A03">
      <w:pPr>
        <w:autoSpaceDE w:val="0"/>
        <w:autoSpaceDN w:val="0"/>
        <w:adjustRightInd w:val="0"/>
        <w:jc w:val="both"/>
        <w:rPr>
          <w:rFonts w:ascii="Arial" w:hAnsi="Arial" w:cs="Arial"/>
          <w:sz w:val="22"/>
          <w:szCs w:val="22"/>
        </w:rPr>
      </w:pPr>
    </w:p>
    <w:p w14:paraId="32D95AAA"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Ako se tijekom izrade Izmjena i dopuna DPU-a „Športsko-rekreacijskog parka Gospino polje“</w:t>
      </w:r>
      <w:r w:rsidRPr="009B0A03">
        <w:rPr>
          <w:rFonts w:ascii="Arial" w:hAnsi="Arial" w:cs="Arial"/>
          <w:sz w:val="22"/>
          <w:szCs w:val="22"/>
          <w:lang w:eastAsia="en-US"/>
        </w:rPr>
        <w:t xml:space="preserve"> te s tim u vezi </w:t>
      </w:r>
      <w:r w:rsidRPr="009B0A03">
        <w:rPr>
          <w:rFonts w:ascii="Arial" w:hAnsi="Arial" w:cs="Arial"/>
          <w:sz w:val="22"/>
          <w:szCs w:val="22"/>
        </w:rPr>
        <w:t>Izmjena i dopuna PPU-a Grada Dubrovnika i Izmjena i dopuna GUP-a Grada Dubrovnika ukaže potreba, u postupak izrade mogu se uključiti i drugi sudionici.</w:t>
      </w:r>
    </w:p>
    <w:p w14:paraId="5777EC6B" w14:textId="77777777" w:rsidR="009B0A03" w:rsidRPr="009B0A03" w:rsidRDefault="009B0A03" w:rsidP="009B0A03">
      <w:pPr>
        <w:autoSpaceDE w:val="0"/>
        <w:autoSpaceDN w:val="0"/>
        <w:adjustRightInd w:val="0"/>
        <w:jc w:val="both"/>
        <w:rPr>
          <w:rFonts w:ascii="Arial" w:hAnsi="Arial" w:cs="Arial"/>
          <w:sz w:val="22"/>
          <w:szCs w:val="22"/>
        </w:rPr>
      </w:pPr>
    </w:p>
    <w:p w14:paraId="2EB5BBB5" w14:textId="77777777" w:rsidR="009B0A03" w:rsidRPr="009B0A03" w:rsidRDefault="009B0A03" w:rsidP="009B0A03">
      <w:pPr>
        <w:autoSpaceDE w:val="0"/>
        <w:autoSpaceDN w:val="0"/>
        <w:adjustRightInd w:val="0"/>
        <w:jc w:val="both"/>
        <w:rPr>
          <w:rFonts w:ascii="Arial" w:hAnsi="Arial" w:cs="Arial"/>
          <w:sz w:val="22"/>
          <w:szCs w:val="22"/>
        </w:rPr>
      </w:pPr>
    </w:p>
    <w:p w14:paraId="0CEEEBBE" w14:textId="77777777" w:rsidR="009B0A03" w:rsidRPr="009B0A03" w:rsidRDefault="009B0A03" w:rsidP="003B7B84">
      <w:pPr>
        <w:numPr>
          <w:ilvl w:val="0"/>
          <w:numId w:val="34"/>
        </w:numPr>
        <w:tabs>
          <w:tab w:val="left" w:pos="426"/>
        </w:tabs>
        <w:ind w:left="426" w:hanging="426"/>
        <w:jc w:val="both"/>
        <w:rPr>
          <w:rFonts w:ascii="Arial" w:hAnsi="Arial" w:cs="Arial"/>
          <w:b/>
          <w:sz w:val="22"/>
          <w:szCs w:val="22"/>
        </w:rPr>
      </w:pPr>
      <w:r w:rsidRPr="009B0A03">
        <w:rPr>
          <w:rFonts w:ascii="Arial" w:hAnsi="Arial" w:cs="Arial"/>
          <w:b/>
          <w:sz w:val="22"/>
          <w:szCs w:val="22"/>
        </w:rPr>
        <w:t>PLANIRANI ROK ZA IZRADU IZMJENA I DOPUNA DPU-a „ŠPORTSKO-REKREACIJSKOG PARKA GOSPINO POLJE“ TE S TIM U VEZI IZMJENA I DOPUNA PPU-a GRADA DUBROVNIKA I IZMJENA I DOPUNA GUP-a GRADA DUBROVNIKA</w:t>
      </w:r>
    </w:p>
    <w:p w14:paraId="44D69B75" w14:textId="77777777" w:rsidR="009B0A03" w:rsidRPr="009B0A03" w:rsidRDefault="009B0A03" w:rsidP="009B0A03">
      <w:pPr>
        <w:rPr>
          <w:rFonts w:ascii="Arial" w:hAnsi="Arial" w:cs="Arial"/>
          <w:b/>
          <w:sz w:val="22"/>
          <w:szCs w:val="22"/>
          <w:highlight w:val="yellow"/>
        </w:rPr>
      </w:pPr>
    </w:p>
    <w:p w14:paraId="7816C39F"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10.</w:t>
      </w:r>
    </w:p>
    <w:p w14:paraId="1C5BAF16" w14:textId="77777777" w:rsidR="009B0A03" w:rsidRPr="009B0A03" w:rsidRDefault="009B0A03" w:rsidP="009B0A03">
      <w:pPr>
        <w:jc w:val="both"/>
        <w:rPr>
          <w:rFonts w:ascii="Arial" w:hAnsi="Arial" w:cs="Arial"/>
          <w:bCs/>
          <w:sz w:val="22"/>
          <w:szCs w:val="22"/>
        </w:rPr>
      </w:pPr>
    </w:p>
    <w:p w14:paraId="0458B071"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Rokovi za izradu pojedinih faza Izmjena i dopuna DPU-a „Športsko-rekreacijskog parka Gospino polje“</w:t>
      </w:r>
      <w:r w:rsidRPr="009B0A03">
        <w:rPr>
          <w:rFonts w:ascii="Arial" w:hAnsi="Arial" w:cs="Arial"/>
          <w:sz w:val="22"/>
          <w:szCs w:val="22"/>
          <w:lang w:eastAsia="en-US"/>
        </w:rPr>
        <w:t xml:space="preserve"> te s tim u vezi </w:t>
      </w:r>
      <w:r w:rsidRPr="009B0A03">
        <w:rPr>
          <w:rFonts w:ascii="Arial" w:hAnsi="Arial" w:cs="Arial"/>
          <w:sz w:val="22"/>
          <w:szCs w:val="22"/>
        </w:rPr>
        <w:t>Izmjena i dopuna PPU-a Grada Dubrovnika i Izmjena i dopuna GUP-a Grada Dubrovnika sukladni su odredbama Zakona.</w:t>
      </w:r>
    </w:p>
    <w:p w14:paraId="5975A389" w14:textId="77777777" w:rsidR="009B0A03" w:rsidRPr="009B0A03" w:rsidRDefault="009B0A03" w:rsidP="009B0A03">
      <w:pPr>
        <w:ind w:right="20"/>
        <w:jc w:val="both"/>
        <w:rPr>
          <w:rFonts w:ascii="Arial" w:hAnsi="Arial" w:cs="Arial"/>
          <w:sz w:val="22"/>
          <w:szCs w:val="22"/>
        </w:rPr>
      </w:pPr>
    </w:p>
    <w:p w14:paraId="110F995C"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Rok za pribavljanje zahtjeva javnopravnih tijela i drugih korisnika prostora koji daju svoje zahtjeve za izradu Izmjena i dopuna DPU-a „Športsko-rekreacijskog parka Gospino polje“</w:t>
      </w:r>
      <w:r w:rsidRPr="009B0A03">
        <w:rPr>
          <w:rFonts w:ascii="Arial" w:hAnsi="Arial" w:cs="Arial"/>
          <w:sz w:val="22"/>
          <w:szCs w:val="22"/>
          <w:lang w:eastAsia="en-US"/>
        </w:rPr>
        <w:t xml:space="preserve"> te s tim u vezi </w:t>
      </w:r>
      <w:r w:rsidRPr="009B0A03">
        <w:rPr>
          <w:rFonts w:ascii="Arial" w:hAnsi="Arial" w:cs="Arial"/>
          <w:sz w:val="22"/>
          <w:szCs w:val="22"/>
        </w:rPr>
        <w:t>Izmjena i dopuna PPU-a Grada Dubrovnika i Izmjena i dopuna GUP-a Grada Dubrovnika je najviše 15 dana od dana primitka poziva.</w:t>
      </w:r>
    </w:p>
    <w:p w14:paraId="1E7B290E" w14:textId="77777777" w:rsidR="009B0A03" w:rsidRPr="009B0A03" w:rsidRDefault="009B0A03" w:rsidP="009B0A03">
      <w:pPr>
        <w:ind w:right="20"/>
        <w:jc w:val="both"/>
        <w:rPr>
          <w:rFonts w:ascii="Arial" w:hAnsi="Arial" w:cs="Arial"/>
          <w:sz w:val="22"/>
          <w:szCs w:val="22"/>
        </w:rPr>
      </w:pPr>
    </w:p>
    <w:p w14:paraId="75E2AE43"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lastRenderedPageBreak/>
        <w:t>Za izradu Izmjena i dopuna DPU-a „Športsko-rekreacijskog parka Gospino polje“</w:t>
      </w:r>
      <w:r w:rsidRPr="009B0A03">
        <w:rPr>
          <w:rFonts w:ascii="Arial" w:hAnsi="Arial" w:cs="Arial"/>
          <w:sz w:val="22"/>
          <w:szCs w:val="22"/>
          <w:lang w:eastAsia="en-US"/>
        </w:rPr>
        <w:t xml:space="preserve"> te s tim u vezi </w:t>
      </w:r>
      <w:r w:rsidRPr="009B0A03">
        <w:rPr>
          <w:rFonts w:ascii="Arial" w:hAnsi="Arial" w:cs="Arial"/>
          <w:sz w:val="22"/>
          <w:szCs w:val="22"/>
        </w:rPr>
        <w:t>Izmjena i dopuna PPU-a Grada Dubrovnika i Izmjena i dopuna GUP-a Grada Dubrovnika određuje se okvirni rok izrade od 12 mjeseci od dana usvajanja Odluke na Gradskom vijeću, a ako se navedeni rok iz objektivnih razloga produži, to se produljenje ne smatra protivnim ovoj Odluci.</w:t>
      </w:r>
    </w:p>
    <w:p w14:paraId="144438AD" w14:textId="77777777" w:rsidR="009B0A03" w:rsidRPr="009B0A03" w:rsidRDefault="009B0A03" w:rsidP="009B0A03">
      <w:pPr>
        <w:rPr>
          <w:rFonts w:ascii="Arial" w:hAnsi="Arial" w:cs="Arial"/>
          <w:b/>
          <w:sz w:val="22"/>
          <w:szCs w:val="22"/>
        </w:rPr>
      </w:pPr>
    </w:p>
    <w:p w14:paraId="183F13E6" w14:textId="77777777" w:rsidR="009B0A03" w:rsidRPr="009B0A03" w:rsidRDefault="009B0A03" w:rsidP="009B0A03">
      <w:pPr>
        <w:rPr>
          <w:rFonts w:ascii="Arial" w:hAnsi="Arial" w:cs="Arial"/>
          <w:b/>
          <w:sz w:val="22"/>
          <w:szCs w:val="22"/>
        </w:rPr>
      </w:pPr>
    </w:p>
    <w:p w14:paraId="46EB2A3B" w14:textId="77777777" w:rsidR="009B0A03" w:rsidRPr="009B0A03" w:rsidRDefault="009B0A03" w:rsidP="003B7B84">
      <w:pPr>
        <w:numPr>
          <w:ilvl w:val="0"/>
          <w:numId w:val="34"/>
        </w:numPr>
        <w:tabs>
          <w:tab w:val="left" w:pos="426"/>
        </w:tabs>
        <w:ind w:left="426" w:hanging="426"/>
        <w:jc w:val="both"/>
        <w:rPr>
          <w:rFonts w:ascii="Arial" w:hAnsi="Arial" w:cs="Arial"/>
          <w:b/>
          <w:sz w:val="22"/>
          <w:szCs w:val="22"/>
        </w:rPr>
      </w:pPr>
      <w:r w:rsidRPr="009B0A03">
        <w:rPr>
          <w:rFonts w:ascii="Arial" w:hAnsi="Arial" w:cs="Arial"/>
          <w:b/>
          <w:sz w:val="22"/>
          <w:szCs w:val="22"/>
        </w:rPr>
        <w:t>IZVORI FINANCIRANJA IZMJENA I DOPUNA DPU-a „ŠPORTSKO-REKREACIJSKOG PARKA GOSPINO POLJE“ TE S TIM U VEZI IZMJENA I DOPUNA PPU-a GRADA DUBROVNIKA I IZMJENA I DOPUNA GUP-a GRADA DUBROVNIKA</w:t>
      </w:r>
    </w:p>
    <w:p w14:paraId="46C004CE" w14:textId="77777777" w:rsidR="009B0A03" w:rsidRPr="009B0A03" w:rsidRDefault="009B0A03" w:rsidP="009B0A03">
      <w:pPr>
        <w:tabs>
          <w:tab w:val="left" w:pos="851"/>
        </w:tabs>
        <w:jc w:val="both"/>
        <w:rPr>
          <w:rFonts w:ascii="Arial" w:hAnsi="Arial" w:cs="Arial"/>
          <w:b/>
          <w:sz w:val="22"/>
          <w:szCs w:val="22"/>
        </w:rPr>
      </w:pPr>
    </w:p>
    <w:p w14:paraId="4F8537D7" w14:textId="77777777" w:rsidR="009B0A03" w:rsidRPr="009B0A03" w:rsidRDefault="009B0A03" w:rsidP="009B0A03">
      <w:pPr>
        <w:tabs>
          <w:tab w:val="left" w:pos="851"/>
        </w:tabs>
        <w:jc w:val="center"/>
        <w:rPr>
          <w:rFonts w:ascii="Arial" w:hAnsi="Arial" w:cs="Arial"/>
          <w:bCs/>
          <w:sz w:val="22"/>
          <w:szCs w:val="22"/>
        </w:rPr>
      </w:pPr>
      <w:r w:rsidRPr="009B0A03">
        <w:rPr>
          <w:rFonts w:ascii="Arial" w:hAnsi="Arial" w:cs="Arial"/>
          <w:bCs/>
          <w:sz w:val="22"/>
          <w:szCs w:val="22"/>
        </w:rPr>
        <w:t>Članak 11.</w:t>
      </w:r>
    </w:p>
    <w:p w14:paraId="44BC0740" w14:textId="77777777" w:rsidR="009B0A03" w:rsidRPr="009B0A03" w:rsidRDefault="009B0A03" w:rsidP="009B0A03">
      <w:pPr>
        <w:tabs>
          <w:tab w:val="left" w:pos="851"/>
        </w:tabs>
        <w:jc w:val="both"/>
        <w:rPr>
          <w:rFonts w:ascii="Arial" w:hAnsi="Arial" w:cs="Arial"/>
          <w:b/>
          <w:sz w:val="22"/>
          <w:szCs w:val="22"/>
        </w:rPr>
      </w:pPr>
    </w:p>
    <w:p w14:paraId="7C6EFB69"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Sredstva za izradu Izmjena i dopuna DPU-a „Športsko-rekreacijskog parka Gospino polje“</w:t>
      </w:r>
      <w:r w:rsidRPr="009B0A03">
        <w:rPr>
          <w:rFonts w:ascii="Arial" w:hAnsi="Arial" w:cs="Arial"/>
          <w:sz w:val="22"/>
          <w:szCs w:val="22"/>
          <w:lang w:eastAsia="en-US"/>
        </w:rPr>
        <w:t xml:space="preserve"> te s tim u vezi </w:t>
      </w:r>
      <w:r w:rsidRPr="009B0A03">
        <w:rPr>
          <w:rFonts w:ascii="Arial" w:hAnsi="Arial" w:cs="Arial"/>
          <w:sz w:val="22"/>
          <w:szCs w:val="22"/>
        </w:rPr>
        <w:t>Izmjena i dopuna PPU-a Grada Dubrovnika i Izmjena i dopuna GUP-a Grada Dubrovnika osigurana su Proračunom Grada Dubrovnika.</w:t>
      </w:r>
    </w:p>
    <w:p w14:paraId="48AFF131" w14:textId="77777777" w:rsidR="009B0A03" w:rsidRPr="009B0A03" w:rsidRDefault="009B0A03" w:rsidP="009B0A03">
      <w:pPr>
        <w:tabs>
          <w:tab w:val="left" w:pos="851"/>
        </w:tabs>
        <w:jc w:val="both"/>
        <w:rPr>
          <w:rFonts w:ascii="Arial" w:hAnsi="Arial" w:cs="Arial"/>
          <w:b/>
          <w:sz w:val="22"/>
          <w:szCs w:val="22"/>
        </w:rPr>
      </w:pPr>
    </w:p>
    <w:p w14:paraId="20C4BCFE" w14:textId="77777777" w:rsidR="009B0A03" w:rsidRPr="009B0A03" w:rsidRDefault="009B0A03" w:rsidP="009B0A03">
      <w:pPr>
        <w:tabs>
          <w:tab w:val="left" w:pos="851"/>
        </w:tabs>
        <w:jc w:val="both"/>
        <w:rPr>
          <w:rFonts w:ascii="Arial" w:hAnsi="Arial" w:cs="Arial"/>
          <w:b/>
          <w:sz w:val="22"/>
          <w:szCs w:val="22"/>
        </w:rPr>
      </w:pPr>
    </w:p>
    <w:p w14:paraId="36932E19" w14:textId="77777777" w:rsidR="009B0A03" w:rsidRPr="009B0A03" w:rsidRDefault="009B0A03" w:rsidP="003B7B84">
      <w:pPr>
        <w:numPr>
          <w:ilvl w:val="0"/>
          <w:numId w:val="34"/>
        </w:numPr>
        <w:tabs>
          <w:tab w:val="left" w:pos="426"/>
        </w:tabs>
        <w:ind w:left="426" w:hanging="426"/>
        <w:jc w:val="both"/>
        <w:rPr>
          <w:rFonts w:ascii="Arial" w:hAnsi="Arial" w:cs="Arial"/>
          <w:b/>
          <w:sz w:val="22"/>
          <w:szCs w:val="22"/>
        </w:rPr>
      </w:pPr>
      <w:r w:rsidRPr="009B0A03">
        <w:rPr>
          <w:rFonts w:ascii="Arial" w:hAnsi="Arial" w:cs="Arial"/>
          <w:b/>
          <w:sz w:val="22"/>
          <w:szCs w:val="22"/>
        </w:rPr>
        <w:t>DRUGA PITANJA ZNAČAJNA ZA IZRADU IZMJENA I DOPUNA DPU-a „ŠPORTSKO-REKREACIJSKOG PARKA GOSPINO POLJE“ TE S TIM U VEZI IZMJENA I DOPUNA PPU-a GRADA DUBROVNIKA I IZMJENA I DOPUNA GUP-a GRADA DUBROVNIKA</w:t>
      </w:r>
    </w:p>
    <w:p w14:paraId="475C360B" w14:textId="77777777" w:rsidR="009B0A03" w:rsidRPr="009B0A03" w:rsidRDefault="009B0A03" w:rsidP="009B0A03">
      <w:pPr>
        <w:rPr>
          <w:rFonts w:ascii="Arial" w:hAnsi="Arial" w:cs="Arial"/>
          <w:b/>
          <w:sz w:val="22"/>
          <w:szCs w:val="22"/>
        </w:rPr>
      </w:pPr>
    </w:p>
    <w:p w14:paraId="37923058"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12.</w:t>
      </w:r>
    </w:p>
    <w:p w14:paraId="7E556C78" w14:textId="77777777" w:rsidR="009B0A03" w:rsidRPr="009B0A03" w:rsidRDefault="009B0A03" w:rsidP="009B0A03">
      <w:pPr>
        <w:rPr>
          <w:rFonts w:ascii="Arial" w:hAnsi="Arial" w:cs="Arial"/>
          <w:b/>
          <w:sz w:val="22"/>
          <w:szCs w:val="22"/>
        </w:rPr>
      </w:pPr>
    </w:p>
    <w:p w14:paraId="2E2F22E4" w14:textId="77777777" w:rsidR="009B0A03" w:rsidRPr="009B0A03" w:rsidRDefault="009B0A03" w:rsidP="009B0A03">
      <w:pPr>
        <w:tabs>
          <w:tab w:val="left" w:pos="0"/>
        </w:tabs>
        <w:jc w:val="both"/>
        <w:rPr>
          <w:rFonts w:ascii="Arial" w:hAnsi="Arial" w:cs="Arial"/>
          <w:bCs/>
          <w:sz w:val="22"/>
          <w:szCs w:val="22"/>
        </w:rPr>
      </w:pPr>
      <w:r w:rsidRPr="009B0A03">
        <w:rPr>
          <w:rFonts w:ascii="Arial" w:hAnsi="Arial" w:cs="Arial"/>
          <w:bCs/>
          <w:sz w:val="22"/>
          <w:szCs w:val="22"/>
        </w:rPr>
        <w:t xml:space="preserve">U svrhu donošenje ove Odluke, sukladno odredbi članka 66. stavka 1. Zakona o zaštiti okoliša („Narodne novine“, br. 80/13, 153/13, 78/15, 12/18 i 118/18), a u svezi odredbe članka 86. stavka 3. Zakona, pribavljeno je </w:t>
      </w:r>
      <w:bookmarkStart w:id="4" w:name="_Hlk101275630"/>
      <w:bookmarkStart w:id="5" w:name="_Hlk101275356"/>
      <w:r w:rsidRPr="009B0A03">
        <w:rPr>
          <w:rFonts w:ascii="Arial" w:hAnsi="Arial" w:cs="Arial"/>
          <w:bCs/>
          <w:sz w:val="22"/>
          <w:szCs w:val="22"/>
        </w:rPr>
        <w:t xml:space="preserve">mišljenje Upravnog odjela za zaštitu okoliša i komunalne poslove Dubrovačko-neretvanske županije </w:t>
      </w:r>
      <w:bookmarkEnd w:id="4"/>
      <w:r w:rsidRPr="009B0A03">
        <w:rPr>
          <w:rFonts w:ascii="Arial" w:hAnsi="Arial" w:cs="Arial"/>
          <w:bCs/>
          <w:sz w:val="22"/>
          <w:szCs w:val="22"/>
        </w:rPr>
        <w:t xml:space="preserve">KLASA: 351-01/22-01/38 URBROJ: 2117-09/2-22-02 od 19. travnja 2022. da nije potrebno provesti Ocjenu niti Stratešku procjenu utjecaja na okoliš. Mišljenje Upravnog odjela za zaštitu okoliša i komunalne poslove Dubrovačko-neretvanske županije, između ostalog, temelji se na prethodno provedenom postupku Ocjene o potrebi strateške procjene utjecaja Izmjena i dopuna DPU-a „Športsko-rekreacijskog parka Gospino polje“ na okoliš, u kojem je navedeni Upravni odjel dao mišljenje </w:t>
      </w:r>
      <w:bookmarkEnd w:id="5"/>
      <w:r w:rsidRPr="009B0A03">
        <w:rPr>
          <w:rFonts w:ascii="Arial" w:hAnsi="Arial" w:cs="Arial"/>
          <w:bCs/>
          <w:sz w:val="22"/>
          <w:szCs w:val="22"/>
        </w:rPr>
        <w:t>KLASA: 351-01/21-01/73, URBROJ: 2117/1-09/2-21-06 od 10. studenoga 2021. da je postupak ocjene o potrebi strateške procjene utjecaja Izmjena i dopuna  DPU-a „Športsko-rekreacijskog parka Gospino polje“ na okoliš proveden sukladno Zakonu i Uredbi, a temeljem kojeg je Gradonačelnik donio Odluku KLASA: 351-01/21-01/22, URBROJ: 2117/01-01-21-18 od 12. studenoga 2021. da nije potrebno provesti stratešku procjenu utjecaja Izmjena i dopuna Plana na okoliš.</w:t>
      </w:r>
    </w:p>
    <w:p w14:paraId="615A62DD" w14:textId="77777777" w:rsidR="009B0A03" w:rsidRPr="009B0A03" w:rsidRDefault="009B0A03" w:rsidP="009B0A03">
      <w:pPr>
        <w:tabs>
          <w:tab w:val="left" w:pos="0"/>
        </w:tabs>
        <w:jc w:val="both"/>
        <w:rPr>
          <w:rFonts w:ascii="Arial" w:hAnsi="Arial" w:cs="Arial"/>
          <w:bCs/>
          <w:sz w:val="22"/>
          <w:szCs w:val="22"/>
        </w:rPr>
      </w:pPr>
    </w:p>
    <w:p w14:paraId="1A89384C" w14:textId="77777777" w:rsidR="009B0A03" w:rsidRPr="009B0A03" w:rsidRDefault="009B0A03" w:rsidP="009B0A03">
      <w:pPr>
        <w:rPr>
          <w:rFonts w:ascii="Arial" w:hAnsi="Arial" w:cs="Arial"/>
          <w:bCs/>
          <w:sz w:val="22"/>
          <w:szCs w:val="22"/>
        </w:rPr>
      </w:pPr>
    </w:p>
    <w:p w14:paraId="1D4181F8" w14:textId="77777777" w:rsidR="009B0A03" w:rsidRPr="009B0A03" w:rsidRDefault="009B0A03" w:rsidP="003B7B84">
      <w:pPr>
        <w:numPr>
          <w:ilvl w:val="0"/>
          <w:numId w:val="34"/>
        </w:numPr>
        <w:ind w:left="567" w:hanging="567"/>
        <w:jc w:val="both"/>
        <w:rPr>
          <w:rFonts w:ascii="Arial" w:hAnsi="Arial" w:cs="Arial"/>
          <w:b/>
          <w:sz w:val="22"/>
          <w:szCs w:val="22"/>
        </w:rPr>
      </w:pPr>
      <w:r w:rsidRPr="009B0A03">
        <w:rPr>
          <w:rFonts w:ascii="Arial" w:hAnsi="Arial" w:cs="Arial"/>
          <w:b/>
          <w:sz w:val="22"/>
          <w:szCs w:val="22"/>
        </w:rPr>
        <w:t>ZAVRŠNE ODREDBE</w:t>
      </w:r>
    </w:p>
    <w:p w14:paraId="7523D012" w14:textId="77777777" w:rsidR="009B0A03" w:rsidRPr="009B0A03" w:rsidRDefault="009B0A03" w:rsidP="009B0A03">
      <w:pPr>
        <w:rPr>
          <w:rFonts w:ascii="Arial" w:hAnsi="Arial" w:cs="Arial"/>
          <w:sz w:val="22"/>
          <w:szCs w:val="22"/>
        </w:rPr>
      </w:pPr>
    </w:p>
    <w:p w14:paraId="79F23F97"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13.</w:t>
      </w:r>
    </w:p>
    <w:p w14:paraId="5D7E8A33" w14:textId="77777777" w:rsidR="009B0A03" w:rsidRPr="009B0A03" w:rsidRDefault="009B0A03" w:rsidP="009B0A03">
      <w:pPr>
        <w:ind w:right="20"/>
        <w:jc w:val="both"/>
        <w:rPr>
          <w:rFonts w:ascii="Arial" w:hAnsi="Arial" w:cs="Arial"/>
          <w:sz w:val="22"/>
          <w:szCs w:val="22"/>
        </w:rPr>
      </w:pPr>
    </w:p>
    <w:p w14:paraId="5A88BA97" w14:textId="77777777" w:rsidR="009B0A03" w:rsidRPr="009B0A03" w:rsidRDefault="009B0A03" w:rsidP="009B0A03">
      <w:pPr>
        <w:ind w:right="20"/>
        <w:jc w:val="both"/>
        <w:rPr>
          <w:rFonts w:ascii="Arial" w:hAnsi="Arial" w:cs="Arial"/>
          <w:bCs/>
          <w:sz w:val="22"/>
          <w:szCs w:val="22"/>
        </w:rPr>
      </w:pPr>
      <w:r w:rsidRPr="009B0A03">
        <w:rPr>
          <w:rFonts w:ascii="Arial" w:hAnsi="Arial" w:cs="Arial"/>
          <w:bCs/>
          <w:sz w:val="22"/>
          <w:szCs w:val="22"/>
        </w:rPr>
        <w:t>Ova odluka stupa na snagu osmog dana nakon objave u „Službenom glasniku Grada Dubrovnika".</w:t>
      </w:r>
    </w:p>
    <w:p w14:paraId="4A6B1A8E" w14:textId="77777777" w:rsidR="009B0A03" w:rsidRPr="009B0A03" w:rsidRDefault="009B0A03" w:rsidP="009B0A03">
      <w:pPr>
        <w:rPr>
          <w:rFonts w:ascii="Arial" w:hAnsi="Arial" w:cs="Arial"/>
          <w:bCs/>
          <w:sz w:val="22"/>
          <w:szCs w:val="22"/>
        </w:rPr>
      </w:pPr>
    </w:p>
    <w:p w14:paraId="4CD6A95F" w14:textId="37E32596" w:rsidR="006A1163" w:rsidRDefault="006A1163">
      <w:pPr>
        <w:rPr>
          <w:rFonts w:ascii="Arial" w:hAnsi="Arial" w:cs="Arial"/>
          <w:b/>
          <w:bCs/>
          <w:sz w:val="22"/>
          <w:szCs w:val="22"/>
        </w:rPr>
      </w:pPr>
    </w:p>
    <w:p w14:paraId="6B4BF4D1" w14:textId="77777777" w:rsidR="009B0A03" w:rsidRPr="009B0A03" w:rsidRDefault="009B0A03" w:rsidP="009B0A03">
      <w:pPr>
        <w:tabs>
          <w:tab w:val="left" w:pos="0"/>
        </w:tabs>
        <w:jc w:val="both"/>
        <w:rPr>
          <w:rFonts w:ascii="Arial" w:hAnsi="Arial" w:cs="Arial"/>
          <w:sz w:val="22"/>
          <w:szCs w:val="22"/>
        </w:rPr>
      </w:pPr>
      <w:r w:rsidRPr="009B0A03">
        <w:rPr>
          <w:rFonts w:ascii="Arial" w:hAnsi="Arial" w:cs="Arial"/>
          <w:sz w:val="22"/>
          <w:szCs w:val="22"/>
        </w:rPr>
        <w:t>KLASA: 350-01/21-01/01</w:t>
      </w:r>
    </w:p>
    <w:p w14:paraId="5BFBEF88" w14:textId="77777777" w:rsidR="009B0A03" w:rsidRPr="009B0A03" w:rsidRDefault="009B0A03" w:rsidP="009B0A03">
      <w:pPr>
        <w:tabs>
          <w:tab w:val="left" w:pos="0"/>
        </w:tabs>
        <w:jc w:val="both"/>
        <w:rPr>
          <w:rFonts w:ascii="Arial" w:hAnsi="Arial" w:cs="Arial"/>
          <w:sz w:val="22"/>
          <w:szCs w:val="22"/>
        </w:rPr>
      </w:pPr>
      <w:r w:rsidRPr="009B0A03">
        <w:rPr>
          <w:rFonts w:ascii="Arial" w:hAnsi="Arial" w:cs="Arial"/>
          <w:sz w:val="22"/>
          <w:szCs w:val="22"/>
        </w:rPr>
        <w:t>URBROJ: 2117-1-09-22-53</w:t>
      </w:r>
    </w:p>
    <w:p w14:paraId="6B212D1D" w14:textId="77777777" w:rsidR="009B0A03" w:rsidRPr="009B0A03" w:rsidRDefault="009B0A03" w:rsidP="009B0A03">
      <w:pPr>
        <w:tabs>
          <w:tab w:val="left" w:pos="0"/>
        </w:tabs>
        <w:jc w:val="both"/>
        <w:rPr>
          <w:rFonts w:ascii="Arial" w:hAnsi="Arial" w:cs="Arial"/>
          <w:sz w:val="22"/>
          <w:szCs w:val="22"/>
        </w:rPr>
      </w:pPr>
      <w:r w:rsidRPr="009B0A03">
        <w:rPr>
          <w:rFonts w:ascii="Arial" w:hAnsi="Arial" w:cs="Arial"/>
          <w:sz w:val="22"/>
          <w:szCs w:val="22"/>
        </w:rPr>
        <w:t>Dubrovnik, 9. svibnja 2022.</w:t>
      </w:r>
    </w:p>
    <w:p w14:paraId="2025C303" w14:textId="77777777" w:rsidR="00086D00" w:rsidRDefault="00086D00">
      <w:pPr>
        <w:rPr>
          <w:rFonts w:ascii="Arial" w:hAnsi="Arial" w:cs="Arial"/>
          <w:b/>
          <w:bCs/>
          <w:sz w:val="22"/>
          <w:szCs w:val="22"/>
        </w:rPr>
      </w:pPr>
    </w:p>
    <w:p w14:paraId="4C6FD624"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79770CB9"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673019C1"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29A22396" w14:textId="4C3BFA8C" w:rsidR="006A1163" w:rsidRDefault="006A1163">
      <w:pPr>
        <w:rPr>
          <w:rFonts w:ascii="Arial" w:hAnsi="Arial" w:cs="Arial"/>
          <w:b/>
          <w:bCs/>
          <w:sz w:val="22"/>
          <w:szCs w:val="22"/>
        </w:rPr>
      </w:pPr>
    </w:p>
    <w:p w14:paraId="3407AA85" w14:textId="464C4F70" w:rsidR="006A1163" w:rsidRDefault="006A1163">
      <w:pPr>
        <w:rPr>
          <w:rFonts w:ascii="Arial" w:hAnsi="Arial" w:cs="Arial"/>
          <w:b/>
          <w:bCs/>
          <w:sz w:val="22"/>
          <w:szCs w:val="22"/>
        </w:rPr>
      </w:pPr>
      <w:r>
        <w:rPr>
          <w:rFonts w:ascii="Arial" w:hAnsi="Arial" w:cs="Arial"/>
          <w:b/>
          <w:bCs/>
          <w:sz w:val="22"/>
          <w:szCs w:val="22"/>
        </w:rPr>
        <w:lastRenderedPageBreak/>
        <w:t>52</w:t>
      </w:r>
    </w:p>
    <w:p w14:paraId="789053A6" w14:textId="53E610F2" w:rsidR="006A1163" w:rsidRDefault="006A1163">
      <w:pPr>
        <w:rPr>
          <w:rFonts w:ascii="Arial" w:hAnsi="Arial" w:cs="Arial"/>
          <w:b/>
          <w:bCs/>
          <w:sz w:val="22"/>
          <w:szCs w:val="22"/>
        </w:rPr>
      </w:pPr>
    </w:p>
    <w:p w14:paraId="3C2507AE" w14:textId="4E2177E0" w:rsidR="006A1163" w:rsidRDefault="006A1163">
      <w:pPr>
        <w:rPr>
          <w:rFonts w:ascii="Arial" w:hAnsi="Arial" w:cs="Arial"/>
          <w:b/>
          <w:bCs/>
          <w:sz w:val="22"/>
          <w:szCs w:val="22"/>
        </w:rPr>
      </w:pPr>
    </w:p>
    <w:p w14:paraId="75009B59" w14:textId="77777777" w:rsidR="009B0A03" w:rsidRDefault="009B0A03">
      <w:pPr>
        <w:rPr>
          <w:rFonts w:ascii="Arial" w:hAnsi="Arial" w:cs="Arial"/>
          <w:b/>
          <w:bCs/>
          <w:sz w:val="22"/>
          <w:szCs w:val="22"/>
        </w:rPr>
      </w:pPr>
    </w:p>
    <w:p w14:paraId="52D10D8E" w14:textId="77777777" w:rsidR="009B0A03" w:rsidRPr="009B0A03" w:rsidRDefault="009B0A03" w:rsidP="009B0A03">
      <w:pPr>
        <w:jc w:val="both"/>
        <w:rPr>
          <w:rFonts w:ascii="Arial" w:hAnsi="Arial" w:cs="Arial"/>
          <w:b/>
          <w:sz w:val="22"/>
          <w:szCs w:val="22"/>
        </w:rPr>
      </w:pPr>
      <w:r w:rsidRPr="009B0A03">
        <w:rPr>
          <w:rFonts w:ascii="Arial" w:hAnsi="Arial" w:cs="Arial"/>
          <w:sz w:val="22"/>
          <w:szCs w:val="22"/>
        </w:rPr>
        <w:t>Na temelju članka</w:t>
      </w:r>
      <w:r w:rsidRPr="009B0A03">
        <w:rPr>
          <w:rFonts w:ascii="Arial" w:hAnsi="Arial" w:cs="Arial"/>
          <w:noProof/>
          <w:sz w:val="22"/>
          <w:szCs w:val="22"/>
        </w:rPr>
        <w:t xml:space="preserve"> 87. Zakona o prostornom uređenju („Narodne novine“, broj 153/13, 65/17, 114/18, 39/19 i 98/19)</w:t>
      </w:r>
      <w:r w:rsidRPr="009B0A03">
        <w:rPr>
          <w:rFonts w:ascii="Arial" w:hAnsi="Arial" w:cs="Arial"/>
          <w:sz w:val="22"/>
          <w:szCs w:val="22"/>
        </w:rPr>
        <w:t xml:space="preserve"> i članka 39. Statuta Grada Dubrovnika („Službeni glasnik Grada Dubrovnika“, broj 2/21), Gradsko vijeće Grada Dubrovnika na 11. sjednici, održanoj 9. svibnja 2022., donijelo je</w:t>
      </w:r>
    </w:p>
    <w:p w14:paraId="3901F540" w14:textId="77777777" w:rsidR="009B0A03" w:rsidRPr="009B0A03" w:rsidRDefault="009B0A03" w:rsidP="009B0A03">
      <w:pPr>
        <w:jc w:val="both"/>
        <w:rPr>
          <w:rFonts w:ascii="Arial" w:hAnsi="Arial" w:cs="Arial"/>
          <w:b/>
          <w:sz w:val="22"/>
          <w:szCs w:val="22"/>
        </w:rPr>
      </w:pPr>
    </w:p>
    <w:p w14:paraId="1B2A6AF9" w14:textId="77777777" w:rsidR="009B0A03" w:rsidRPr="009B0A03" w:rsidRDefault="009B0A03" w:rsidP="009B0A03">
      <w:pPr>
        <w:ind w:right="20"/>
        <w:jc w:val="center"/>
        <w:rPr>
          <w:rFonts w:ascii="Arial" w:hAnsi="Arial" w:cs="Arial"/>
          <w:b/>
          <w:sz w:val="22"/>
          <w:szCs w:val="22"/>
        </w:rPr>
      </w:pPr>
      <w:r w:rsidRPr="009B0A03">
        <w:rPr>
          <w:rFonts w:ascii="Arial" w:hAnsi="Arial" w:cs="Arial"/>
          <w:b/>
          <w:sz w:val="22"/>
          <w:szCs w:val="22"/>
        </w:rPr>
        <w:t xml:space="preserve">O  D  L  U  K  U   </w:t>
      </w:r>
    </w:p>
    <w:p w14:paraId="45569A50" w14:textId="77777777" w:rsidR="009B0A03" w:rsidRPr="009B0A03" w:rsidRDefault="009B0A03" w:rsidP="009B0A03">
      <w:pPr>
        <w:ind w:right="20"/>
        <w:jc w:val="center"/>
        <w:rPr>
          <w:rFonts w:ascii="Arial" w:hAnsi="Arial" w:cs="Arial"/>
          <w:b/>
          <w:sz w:val="22"/>
          <w:szCs w:val="22"/>
        </w:rPr>
      </w:pPr>
      <w:r w:rsidRPr="009B0A03">
        <w:rPr>
          <w:rFonts w:ascii="Arial" w:hAnsi="Arial" w:cs="Arial"/>
          <w:b/>
          <w:sz w:val="22"/>
          <w:szCs w:val="22"/>
        </w:rPr>
        <w:t>O STAVLJANJU IZVAN SNAGE  ODLUKE O IZRADI IZMJENA I DOPUNA PROSTORNOG PLANA UREĐENJA GRADA DUBROVNIKA,  IZMJENA I DOPUNA GENERALNOG URBANISTIČKOG PLANA GRADA DUBROVNIKA</w:t>
      </w:r>
    </w:p>
    <w:p w14:paraId="266AD052" w14:textId="77777777" w:rsidR="009B0A03" w:rsidRPr="009B0A03" w:rsidRDefault="009B0A03" w:rsidP="009B0A03">
      <w:pPr>
        <w:ind w:right="20"/>
        <w:jc w:val="center"/>
        <w:rPr>
          <w:rFonts w:ascii="Arial" w:hAnsi="Arial" w:cs="Arial"/>
          <w:b/>
          <w:sz w:val="22"/>
          <w:szCs w:val="22"/>
        </w:rPr>
      </w:pPr>
      <w:r w:rsidRPr="009B0A03">
        <w:rPr>
          <w:rFonts w:ascii="Arial" w:hAnsi="Arial" w:cs="Arial"/>
          <w:b/>
          <w:sz w:val="22"/>
          <w:szCs w:val="22"/>
        </w:rPr>
        <w:t>TE STAVLJANJU IZVAN SNAGE DIJELA URBANISTIČKOG PLANA UREĐENJA „RADELJEVIĆ – LIBERTAS“</w:t>
      </w:r>
    </w:p>
    <w:p w14:paraId="6AC6AAC9" w14:textId="77777777" w:rsidR="009B0A03" w:rsidRPr="009B0A03" w:rsidRDefault="009B0A03" w:rsidP="009B0A03">
      <w:pPr>
        <w:ind w:right="20"/>
        <w:jc w:val="center"/>
        <w:rPr>
          <w:rFonts w:ascii="Arial" w:hAnsi="Arial" w:cs="Arial"/>
          <w:b/>
          <w:sz w:val="22"/>
          <w:szCs w:val="22"/>
        </w:rPr>
      </w:pPr>
    </w:p>
    <w:p w14:paraId="6292C86B" w14:textId="77777777" w:rsidR="009B0A03" w:rsidRPr="009B0A03" w:rsidRDefault="009B0A03" w:rsidP="009B0A03">
      <w:pPr>
        <w:ind w:right="20"/>
        <w:jc w:val="center"/>
        <w:rPr>
          <w:rFonts w:ascii="Arial" w:hAnsi="Arial" w:cs="Arial"/>
          <w:b/>
          <w:sz w:val="22"/>
          <w:szCs w:val="22"/>
        </w:rPr>
      </w:pPr>
    </w:p>
    <w:p w14:paraId="341FA430" w14:textId="77777777" w:rsidR="009B0A03" w:rsidRPr="009B0A03" w:rsidRDefault="009B0A03" w:rsidP="009B0A03">
      <w:pPr>
        <w:ind w:right="20"/>
        <w:jc w:val="center"/>
        <w:rPr>
          <w:rFonts w:ascii="Arial" w:hAnsi="Arial" w:cs="Arial"/>
          <w:bCs/>
          <w:sz w:val="22"/>
          <w:szCs w:val="22"/>
        </w:rPr>
      </w:pPr>
      <w:r w:rsidRPr="009B0A03">
        <w:rPr>
          <w:rFonts w:ascii="Arial" w:hAnsi="Arial" w:cs="Arial"/>
          <w:bCs/>
          <w:sz w:val="22"/>
          <w:szCs w:val="22"/>
        </w:rPr>
        <w:t xml:space="preserve">Članak 1. </w:t>
      </w:r>
    </w:p>
    <w:p w14:paraId="3CEA8DD2" w14:textId="77777777" w:rsidR="009B0A03" w:rsidRPr="009B0A03" w:rsidRDefault="009B0A03" w:rsidP="009B0A03">
      <w:pPr>
        <w:ind w:firstLine="851"/>
        <w:jc w:val="both"/>
        <w:rPr>
          <w:rFonts w:ascii="Arial" w:hAnsi="Arial" w:cs="Arial"/>
          <w:sz w:val="22"/>
          <w:szCs w:val="22"/>
        </w:rPr>
      </w:pPr>
    </w:p>
    <w:p w14:paraId="3C85A619" w14:textId="33549068" w:rsidR="009B0A03" w:rsidRPr="009B0A03" w:rsidRDefault="009B0A03" w:rsidP="009B0A03">
      <w:pPr>
        <w:jc w:val="both"/>
        <w:rPr>
          <w:rFonts w:ascii="Arial" w:hAnsi="Arial" w:cs="Arial"/>
          <w:sz w:val="22"/>
          <w:szCs w:val="22"/>
        </w:rPr>
      </w:pPr>
      <w:r w:rsidRPr="009B0A03">
        <w:rPr>
          <w:rFonts w:ascii="Arial" w:hAnsi="Arial" w:cs="Arial"/>
          <w:sz w:val="22"/>
          <w:szCs w:val="22"/>
        </w:rPr>
        <w:t xml:space="preserve">Stavlja se izvan snage Odluka o izradi </w:t>
      </w:r>
      <w:r w:rsidRPr="009B0A03">
        <w:rPr>
          <w:rFonts w:ascii="Arial" w:hAnsi="Arial" w:cs="Arial"/>
          <w:color w:val="000000"/>
          <w:sz w:val="22"/>
          <w:szCs w:val="22"/>
          <w:lang w:eastAsia="en-US"/>
        </w:rPr>
        <w:t>Izmjena i dopuna Prostornog plana uređenja Grada Dubrovnika, Izmjena i dopuna Generalnog urbanističkog plana Grada Dubrovnika te stavljanju izvan snage dijela Urbanističkog plana uređenja „</w:t>
      </w:r>
      <w:proofErr w:type="spellStart"/>
      <w:r w:rsidRPr="009B0A03">
        <w:rPr>
          <w:rFonts w:ascii="Arial" w:hAnsi="Arial" w:cs="Arial"/>
          <w:color w:val="000000"/>
          <w:sz w:val="22"/>
          <w:szCs w:val="22"/>
          <w:lang w:eastAsia="en-US"/>
        </w:rPr>
        <w:t>Radeljević</w:t>
      </w:r>
      <w:proofErr w:type="spellEnd"/>
      <w:r w:rsidRPr="009B0A03">
        <w:rPr>
          <w:rFonts w:ascii="Arial" w:hAnsi="Arial" w:cs="Arial"/>
          <w:color w:val="000000"/>
          <w:sz w:val="22"/>
          <w:szCs w:val="22"/>
          <w:lang w:eastAsia="en-US"/>
        </w:rPr>
        <w:t xml:space="preserve"> – Libertas”</w:t>
      </w:r>
      <w:r w:rsidRPr="009B0A03">
        <w:rPr>
          <w:rFonts w:ascii="Arial" w:hAnsi="Arial" w:cs="Arial"/>
          <w:sz w:val="22"/>
          <w:szCs w:val="22"/>
        </w:rPr>
        <w:t xml:space="preserve"> („Službeni glasnik Grada Dubrovnika“, broj 16/21).</w:t>
      </w:r>
    </w:p>
    <w:p w14:paraId="6E41D0BD" w14:textId="77777777" w:rsidR="009B0A03" w:rsidRPr="009B0A03" w:rsidRDefault="009B0A03" w:rsidP="009B0A03">
      <w:pPr>
        <w:ind w:right="20"/>
        <w:jc w:val="both"/>
        <w:rPr>
          <w:rFonts w:ascii="Arial" w:hAnsi="Arial" w:cs="Arial"/>
          <w:bCs/>
          <w:sz w:val="22"/>
          <w:szCs w:val="22"/>
        </w:rPr>
      </w:pPr>
    </w:p>
    <w:p w14:paraId="6DF1E3AF"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2.</w:t>
      </w:r>
    </w:p>
    <w:p w14:paraId="73B8A8AE" w14:textId="77777777" w:rsidR="009B0A03" w:rsidRPr="009B0A03" w:rsidRDefault="009B0A03" w:rsidP="009B0A03">
      <w:pPr>
        <w:jc w:val="center"/>
        <w:rPr>
          <w:rFonts w:ascii="Arial" w:hAnsi="Arial" w:cs="Arial"/>
          <w:sz w:val="22"/>
          <w:szCs w:val="22"/>
        </w:rPr>
      </w:pPr>
    </w:p>
    <w:p w14:paraId="0E2C2203" w14:textId="77777777" w:rsidR="009B0A03" w:rsidRPr="009B0A03" w:rsidRDefault="009B0A03" w:rsidP="009B0A03">
      <w:pPr>
        <w:jc w:val="both"/>
        <w:rPr>
          <w:rFonts w:ascii="Arial" w:hAnsi="Arial" w:cs="Arial"/>
          <w:sz w:val="22"/>
          <w:szCs w:val="22"/>
        </w:rPr>
      </w:pPr>
      <w:r w:rsidRPr="009B0A03">
        <w:rPr>
          <w:rFonts w:ascii="Arial" w:hAnsi="Arial" w:cs="Arial"/>
          <w:sz w:val="22"/>
          <w:szCs w:val="22"/>
        </w:rPr>
        <w:t>Ova odluka stupa na snagu osmog dana od dana objave u „Službenom glasniku Grada Dubrovnika".</w:t>
      </w:r>
    </w:p>
    <w:p w14:paraId="0584D495" w14:textId="53DC0E9A" w:rsidR="006A1163" w:rsidRDefault="006A1163">
      <w:pPr>
        <w:rPr>
          <w:rFonts w:ascii="Arial" w:hAnsi="Arial" w:cs="Arial"/>
          <w:b/>
          <w:bCs/>
          <w:sz w:val="22"/>
          <w:szCs w:val="22"/>
        </w:rPr>
      </w:pPr>
    </w:p>
    <w:p w14:paraId="76E7C840" w14:textId="77777777" w:rsidR="009B0A03" w:rsidRPr="009B0A03" w:rsidRDefault="009B0A03" w:rsidP="009B0A03">
      <w:pPr>
        <w:jc w:val="both"/>
        <w:rPr>
          <w:rFonts w:ascii="Arial" w:hAnsi="Arial" w:cs="Arial"/>
          <w:sz w:val="22"/>
          <w:szCs w:val="22"/>
        </w:rPr>
      </w:pPr>
      <w:r w:rsidRPr="009B0A03">
        <w:rPr>
          <w:rFonts w:ascii="Arial" w:hAnsi="Arial" w:cs="Arial"/>
          <w:sz w:val="22"/>
          <w:szCs w:val="22"/>
        </w:rPr>
        <w:t>KLASA: 350-02/19-02/03</w:t>
      </w:r>
    </w:p>
    <w:p w14:paraId="34FA48E5" w14:textId="77777777" w:rsidR="009B0A03" w:rsidRPr="009B0A03" w:rsidRDefault="009B0A03" w:rsidP="009B0A03">
      <w:pPr>
        <w:jc w:val="both"/>
        <w:rPr>
          <w:rFonts w:ascii="Arial" w:hAnsi="Arial" w:cs="Arial"/>
          <w:sz w:val="22"/>
          <w:szCs w:val="22"/>
        </w:rPr>
      </w:pPr>
      <w:r w:rsidRPr="009B0A03">
        <w:rPr>
          <w:rFonts w:ascii="Arial" w:hAnsi="Arial" w:cs="Arial"/>
          <w:sz w:val="22"/>
          <w:szCs w:val="22"/>
        </w:rPr>
        <w:t>URBROJ: 2117-1-09-22-60</w:t>
      </w:r>
    </w:p>
    <w:p w14:paraId="00CB4699" w14:textId="77777777" w:rsidR="009B0A03" w:rsidRPr="009B0A03" w:rsidRDefault="009B0A03" w:rsidP="009B0A03">
      <w:pPr>
        <w:jc w:val="both"/>
        <w:rPr>
          <w:rFonts w:ascii="Arial" w:hAnsi="Arial" w:cs="Arial"/>
          <w:sz w:val="22"/>
          <w:szCs w:val="22"/>
        </w:rPr>
      </w:pPr>
      <w:r w:rsidRPr="009B0A03">
        <w:rPr>
          <w:rFonts w:ascii="Arial" w:hAnsi="Arial" w:cs="Arial"/>
          <w:sz w:val="22"/>
          <w:szCs w:val="22"/>
        </w:rPr>
        <w:t>Dubrovnik, 9. svibnja 2022.</w:t>
      </w:r>
    </w:p>
    <w:p w14:paraId="3C2905CF" w14:textId="0CD0A434" w:rsidR="006A1163" w:rsidRDefault="006A1163">
      <w:pPr>
        <w:rPr>
          <w:rFonts w:ascii="Arial" w:hAnsi="Arial" w:cs="Arial"/>
          <w:b/>
          <w:bCs/>
          <w:sz w:val="22"/>
          <w:szCs w:val="22"/>
        </w:rPr>
      </w:pPr>
    </w:p>
    <w:p w14:paraId="71A6CBFF"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26ECFBC3"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6C8320B5"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7D8ABAC8" w14:textId="77777777" w:rsidR="006A1163" w:rsidRDefault="006A1163" w:rsidP="006A1163">
      <w:pPr>
        <w:tabs>
          <w:tab w:val="left" w:pos="5625"/>
        </w:tabs>
        <w:rPr>
          <w:rFonts w:ascii="Arial" w:hAnsi="Arial" w:cs="Arial"/>
          <w:b/>
          <w:bCs/>
          <w:sz w:val="22"/>
          <w:szCs w:val="22"/>
        </w:rPr>
      </w:pPr>
    </w:p>
    <w:p w14:paraId="3B3815BD" w14:textId="4E2C94C0" w:rsidR="006A1163" w:rsidRDefault="006A1163">
      <w:pPr>
        <w:rPr>
          <w:rFonts w:ascii="Arial" w:hAnsi="Arial" w:cs="Arial"/>
          <w:b/>
          <w:bCs/>
          <w:sz w:val="22"/>
          <w:szCs w:val="22"/>
        </w:rPr>
      </w:pPr>
    </w:p>
    <w:p w14:paraId="1F535A9A" w14:textId="5BC7790C" w:rsidR="006A1163" w:rsidRDefault="006A1163">
      <w:pPr>
        <w:rPr>
          <w:rFonts w:ascii="Arial" w:hAnsi="Arial" w:cs="Arial"/>
          <w:b/>
          <w:bCs/>
          <w:sz w:val="22"/>
          <w:szCs w:val="22"/>
        </w:rPr>
      </w:pPr>
    </w:p>
    <w:p w14:paraId="0E7B968E" w14:textId="364B8D38" w:rsidR="006A1163" w:rsidRDefault="006A1163">
      <w:pPr>
        <w:rPr>
          <w:rFonts w:ascii="Arial" w:hAnsi="Arial" w:cs="Arial"/>
          <w:b/>
          <w:bCs/>
          <w:sz w:val="22"/>
          <w:szCs w:val="22"/>
        </w:rPr>
      </w:pPr>
    </w:p>
    <w:p w14:paraId="0B7569B3" w14:textId="72A9E304" w:rsidR="006A1163" w:rsidRDefault="006A1163">
      <w:pPr>
        <w:rPr>
          <w:rFonts w:ascii="Arial" w:hAnsi="Arial" w:cs="Arial"/>
          <w:b/>
          <w:bCs/>
          <w:sz w:val="22"/>
          <w:szCs w:val="22"/>
        </w:rPr>
      </w:pPr>
      <w:r>
        <w:rPr>
          <w:rFonts w:ascii="Arial" w:hAnsi="Arial" w:cs="Arial"/>
          <w:b/>
          <w:bCs/>
          <w:sz w:val="22"/>
          <w:szCs w:val="22"/>
        </w:rPr>
        <w:t>53</w:t>
      </w:r>
    </w:p>
    <w:p w14:paraId="7A7716A5" w14:textId="45ACC46F" w:rsidR="006A1163" w:rsidRDefault="006A1163">
      <w:pPr>
        <w:rPr>
          <w:rFonts w:ascii="Arial" w:hAnsi="Arial" w:cs="Arial"/>
          <w:b/>
          <w:bCs/>
          <w:sz w:val="22"/>
          <w:szCs w:val="22"/>
        </w:rPr>
      </w:pPr>
    </w:p>
    <w:p w14:paraId="0FF89FFB" w14:textId="70CC7331" w:rsidR="006A1163" w:rsidRDefault="006A1163">
      <w:pPr>
        <w:rPr>
          <w:rFonts w:ascii="Arial" w:hAnsi="Arial" w:cs="Arial"/>
          <w:b/>
          <w:bCs/>
          <w:sz w:val="22"/>
          <w:szCs w:val="22"/>
        </w:rPr>
      </w:pPr>
    </w:p>
    <w:p w14:paraId="0D4E8592" w14:textId="77777777" w:rsidR="009B0A03" w:rsidRPr="009B0A03" w:rsidRDefault="009B0A03" w:rsidP="009B0A03">
      <w:pPr>
        <w:jc w:val="both"/>
        <w:rPr>
          <w:rFonts w:ascii="Arial" w:hAnsi="Arial" w:cs="Arial"/>
          <w:sz w:val="22"/>
          <w:szCs w:val="22"/>
        </w:rPr>
      </w:pPr>
      <w:r w:rsidRPr="009B0A03">
        <w:rPr>
          <w:rFonts w:ascii="Arial" w:hAnsi="Arial" w:cs="Arial"/>
          <w:sz w:val="22"/>
          <w:szCs w:val="22"/>
        </w:rPr>
        <w:t xml:space="preserve">Na temelju </w:t>
      </w:r>
      <w:r w:rsidRPr="009B0A03">
        <w:rPr>
          <w:rFonts w:ascii="Arial" w:hAnsi="Arial" w:cs="Arial"/>
          <w:noProof/>
          <w:sz w:val="22"/>
          <w:szCs w:val="22"/>
        </w:rPr>
        <w:t>članaka 86., 89., 113. i 198. Zakona o prostornom uređenju („Narodne novine“, broj 153/13, 65/17, 114/18, 39/19 i 98/19),</w:t>
      </w:r>
      <w:r w:rsidRPr="009B0A03">
        <w:rPr>
          <w:rFonts w:ascii="Arial" w:hAnsi="Arial" w:cs="Arial"/>
          <w:sz w:val="22"/>
          <w:szCs w:val="22"/>
        </w:rPr>
        <w:t xml:space="preserve"> članka 39. Statuta Grada Dubrovnika („Službeni glasnik Grada Dubrovnika“, broj 2/21), po prethodno pribavljenom mišljenju Upravnog odjela za zaštitu okoliša i komunalne poslove Dubrovačko-neretvanske županije KLASA: 351-01/22-01/16 URBROJ: 2117-09/2-22-06 od 11. travnja 2022., Gradsko vijeće Grada Dubrovnika na 11. sjednici, održanoj 9. svibnja 2022., donijelo je</w:t>
      </w:r>
    </w:p>
    <w:p w14:paraId="1866FBD9" w14:textId="77777777" w:rsidR="009B0A03" w:rsidRPr="009B0A03" w:rsidRDefault="009B0A03" w:rsidP="009B0A03">
      <w:pPr>
        <w:ind w:right="20"/>
        <w:rPr>
          <w:rFonts w:ascii="Arial" w:hAnsi="Arial" w:cs="Arial"/>
          <w:b/>
          <w:sz w:val="22"/>
          <w:szCs w:val="22"/>
        </w:rPr>
      </w:pPr>
    </w:p>
    <w:p w14:paraId="41D86416" w14:textId="77777777" w:rsidR="009B0A03" w:rsidRPr="009B0A03" w:rsidRDefault="009B0A03" w:rsidP="009B0A03">
      <w:pPr>
        <w:ind w:right="20"/>
        <w:jc w:val="center"/>
        <w:rPr>
          <w:rFonts w:ascii="Arial" w:hAnsi="Arial" w:cs="Arial"/>
          <w:b/>
          <w:sz w:val="22"/>
          <w:szCs w:val="22"/>
        </w:rPr>
      </w:pPr>
    </w:p>
    <w:p w14:paraId="258478EF" w14:textId="77777777" w:rsidR="009B0A03" w:rsidRPr="009B0A03" w:rsidRDefault="009B0A03" w:rsidP="009B0A03">
      <w:pPr>
        <w:ind w:right="20"/>
        <w:jc w:val="center"/>
        <w:rPr>
          <w:rFonts w:ascii="Arial" w:hAnsi="Arial" w:cs="Arial"/>
          <w:b/>
          <w:sz w:val="22"/>
          <w:szCs w:val="22"/>
        </w:rPr>
      </w:pPr>
      <w:r w:rsidRPr="009B0A03">
        <w:rPr>
          <w:rFonts w:ascii="Arial" w:hAnsi="Arial" w:cs="Arial"/>
          <w:b/>
          <w:sz w:val="22"/>
          <w:szCs w:val="22"/>
        </w:rPr>
        <w:t>O D L U K U</w:t>
      </w:r>
    </w:p>
    <w:p w14:paraId="6620339A" w14:textId="77777777" w:rsidR="009B0A03" w:rsidRPr="009B0A03" w:rsidRDefault="009B0A03" w:rsidP="009B0A03">
      <w:pPr>
        <w:tabs>
          <w:tab w:val="left" w:pos="0"/>
        </w:tabs>
        <w:ind w:right="20"/>
        <w:jc w:val="center"/>
        <w:rPr>
          <w:rFonts w:ascii="Arial" w:hAnsi="Arial" w:cs="Arial"/>
          <w:b/>
          <w:sz w:val="22"/>
          <w:szCs w:val="22"/>
        </w:rPr>
      </w:pPr>
      <w:r w:rsidRPr="009B0A03">
        <w:rPr>
          <w:rFonts w:ascii="Arial" w:hAnsi="Arial" w:cs="Arial"/>
          <w:b/>
          <w:sz w:val="22"/>
          <w:szCs w:val="22"/>
        </w:rPr>
        <w:t xml:space="preserve">O IZRADI IZMJENA I DOPUNA URBANISTIČKOG PLANA UREĐENJA </w:t>
      </w:r>
    </w:p>
    <w:p w14:paraId="5C16602A" w14:textId="40569014" w:rsidR="009B0A03" w:rsidRPr="009B0A03" w:rsidRDefault="009B0A03" w:rsidP="009B0A03">
      <w:pPr>
        <w:tabs>
          <w:tab w:val="left" w:pos="0"/>
        </w:tabs>
        <w:ind w:right="20"/>
        <w:jc w:val="center"/>
        <w:rPr>
          <w:rFonts w:ascii="Arial" w:hAnsi="Arial" w:cs="Arial"/>
          <w:b/>
          <w:sz w:val="22"/>
          <w:szCs w:val="22"/>
        </w:rPr>
      </w:pPr>
      <w:r w:rsidRPr="009B0A03">
        <w:rPr>
          <w:rFonts w:ascii="Arial" w:hAnsi="Arial" w:cs="Arial"/>
          <w:b/>
          <w:sz w:val="22"/>
          <w:szCs w:val="22"/>
        </w:rPr>
        <w:t>„RADELJEVIĆ – LIBERTAS“ TE S TIM U VEZI IZMJENA I DOPUNA PROSTORNOG PLANA UREĐENJA GRADA DUBROVNIKA I IZMJENA I DOPUNA GENERALNOG URBANISTIČKOG PLANA GRADA DUBROVNIKA</w:t>
      </w:r>
    </w:p>
    <w:p w14:paraId="61740851" w14:textId="2FF4AC62" w:rsidR="009B0A03" w:rsidRPr="009B0A03" w:rsidRDefault="009B0A03" w:rsidP="009B0A03">
      <w:pPr>
        <w:ind w:left="360" w:right="20"/>
        <w:jc w:val="both"/>
        <w:rPr>
          <w:rFonts w:ascii="Arial" w:hAnsi="Arial" w:cs="Arial"/>
          <w:b/>
          <w:sz w:val="22"/>
          <w:szCs w:val="22"/>
        </w:rPr>
      </w:pPr>
      <w:r>
        <w:rPr>
          <w:rFonts w:ascii="Arial" w:hAnsi="Arial" w:cs="Arial"/>
          <w:b/>
          <w:sz w:val="22"/>
          <w:szCs w:val="22"/>
        </w:rPr>
        <w:lastRenderedPageBreak/>
        <w:t xml:space="preserve">I.   </w:t>
      </w:r>
      <w:r w:rsidRPr="009B0A03">
        <w:rPr>
          <w:rFonts w:ascii="Arial" w:hAnsi="Arial" w:cs="Arial"/>
          <w:b/>
          <w:sz w:val="22"/>
          <w:szCs w:val="22"/>
        </w:rPr>
        <w:t>OPĆE ODREDBE</w:t>
      </w:r>
    </w:p>
    <w:p w14:paraId="3B6FFC32" w14:textId="77777777" w:rsidR="009B0A03" w:rsidRPr="009B0A03" w:rsidRDefault="009B0A03" w:rsidP="009B0A03">
      <w:pPr>
        <w:ind w:right="20"/>
        <w:rPr>
          <w:rFonts w:ascii="Arial" w:hAnsi="Arial" w:cs="Arial"/>
          <w:b/>
          <w:sz w:val="22"/>
          <w:szCs w:val="22"/>
        </w:rPr>
      </w:pPr>
    </w:p>
    <w:p w14:paraId="522ACBCD" w14:textId="77777777" w:rsidR="009B0A03" w:rsidRPr="009B0A03" w:rsidRDefault="009B0A03" w:rsidP="009B0A03">
      <w:pPr>
        <w:ind w:right="20"/>
        <w:jc w:val="center"/>
        <w:rPr>
          <w:rFonts w:ascii="Arial" w:hAnsi="Arial" w:cs="Arial"/>
          <w:bCs/>
          <w:sz w:val="22"/>
          <w:szCs w:val="22"/>
        </w:rPr>
      </w:pPr>
      <w:r w:rsidRPr="009B0A03">
        <w:rPr>
          <w:rFonts w:ascii="Arial" w:hAnsi="Arial" w:cs="Arial"/>
          <w:bCs/>
          <w:sz w:val="22"/>
          <w:szCs w:val="22"/>
        </w:rPr>
        <w:t>Članak 1.</w:t>
      </w:r>
    </w:p>
    <w:p w14:paraId="4ED955CF" w14:textId="77777777" w:rsidR="009B0A03" w:rsidRPr="009B0A03" w:rsidRDefault="009B0A03" w:rsidP="009B0A03">
      <w:pPr>
        <w:ind w:firstLine="851"/>
        <w:rPr>
          <w:rFonts w:ascii="Arial" w:hAnsi="Arial" w:cs="Arial"/>
          <w:bCs/>
          <w:sz w:val="22"/>
          <w:szCs w:val="22"/>
        </w:rPr>
      </w:pPr>
    </w:p>
    <w:p w14:paraId="02BDB3FB" w14:textId="77777777" w:rsidR="009B0A03" w:rsidRPr="009B0A03" w:rsidRDefault="009B0A03" w:rsidP="009B0A03">
      <w:pPr>
        <w:jc w:val="both"/>
        <w:rPr>
          <w:rFonts w:ascii="Arial" w:hAnsi="Arial" w:cs="Arial"/>
          <w:sz w:val="22"/>
          <w:szCs w:val="22"/>
        </w:rPr>
      </w:pPr>
      <w:r w:rsidRPr="009B0A03">
        <w:rPr>
          <w:rFonts w:ascii="Arial" w:hAnsi="Arial" w:cs="Arial"/>
          <w:sz w:val="22"/>
          <w:szCs w:val="22"/>
          <w:lang w:eastAsia="en-US"/>
        </w:rPr>
        <w:t>Donosi se Odluka o izradi Izmjena i dopuna Urbanističkog plana uređenja „</w:t>
      </w:r>
      <w:proofErr w:type="spellStart"/>
      <w:r w:rsidRPr="009B0A03">
        <w:rPr>
          <w:rFonts w:ascii="Arial" w:hAnsi="Arial" w:cs="Arial"/>
          <w:sz w:val="22"/>
          <w:szCs w:val="22"/>
          <w:lang w:eastAsia="en-US"/>
        </w:rPr>
        <w:t>Radeljević</w:t>
      </w:r>
      <w:proofErr w:type="spellEnd"/>
      <w:r w:rsidRPr="009B0A03">
        <w:rPr>
          <w:rFonts w:ascii="Arial" w:hAnsi="Arial" w:cs="Arial"/>
          <w:sz w:val="22"/>
          <w:szCs w:val="22"/>
          <w:lang w:eastAsia="en-US"/>
        </w:rPr>
        <w:t xml:space="preserve"> – Libertas“ </w:t>
      </w:r>
      <w:r w:rsidRPr="009B0A03">
        <w:rPr>
          <w:rFonts w:ascii="Arial" w:hAnsi="Arial" w:cs="Arial"/>
          <w:iCs/>
          <w:sz w:val="22"/>
          <w:szCs w:val="22"/>
          <w:lang w:eastAsia="en-US"/>
        </w:rPr>
        <w:t>(</w:t>
      </w:r>
      <w:r w:rsidRPr="009B0A03">
        <w:rPr>
          <w:rFonts w:ascii="Arial" w:hAnsi="Arial" w:cs="Arial"/>
          <w:i/>
          <w:sz w:val="22"/>
          <w:szCs w:val="22"/>
          <w:lang w:eastAsia="en-US"/>
        </w:rPr>
        <w:t>Službeni glasnik Grada Dubrovnika, br. 03/11.</w:t>
      </w:r>
      <w:r w:rsidRPr="009B0A03">
        <w:rPr>
          <w:rFonts w:ascii="Arial" w:hAnsi="Arial" w:cs="Arial"/>
          <w:iCs/>
          <w:sz w:val="22"/>
          <w:szCs w:val="22"/>
          <w:lang w:eastAsia="en-US"/>
        </w:rPr>
        <w:t>)</w:t>
      </w:r>
      <w:r w:rsidRPr="009B0A03">
        <w:rPr>
          <w:rFonts w:ascii="Arial" w:hAnsi="Arial" w:cs="Arial"/>
          <w:i/>
          <w:sz w:val="22"/>
          <w:szCs w:val="22"/>
          <w:lang w:eastAsia="en-US"/>
        </w:rPr>
        <w:t xml:space="preserve"> – </w:t>
      </w:r>
      <w:r w:rsidRPr="009B0A03">
        <w:rPr>
          <w:rFonts w:ascii="Arial" w:hAnsi="Arial" w:cs="Arial"/>
          <w:sz w:val="22"/>
          <w:szCs w:val="22"/>
          <w:lang w:eastAsia="en-US"/>
        </w:rPr>
        <w:t>dalje u tekstu: Izmjene i dopune UPU-a „</w:t>
      </w:r>
      <w:proofErr w:type="spellStart"/>
      <w:r w:rsidRPr="009B0A03">
        <w:rPr>
          <w:rFonts w:ascii="Arial" w:hAnsi="Arial" w:cs="Arial"/>
          <w:sz w:val="22"/>
          <w:szCs w:val="22"/>
          <w:lang w:eastAsia="en-US"/>
        </w:rPr>
        <w:t>Radeljević</w:t>
      </w:r>
      <w:proofErr w:type="spellEnd"/>
      <w:r w:rsidRPr="009B0A03">
        <w:rPr>
          <w:rFonts w:ascii="Arial" w:hAnsi="Arial" w:cs="Arial"/>
          <w:sz w:val="22"/>
          <w:szCs w:val="22"/>
          <w:lang w:eastAsia="en-US"/>
        </w:rPr>
        <w:t xml:space="preserve"> – Libertas“ te s tim u vezi Izmjena i dopuna Prostornog plana uređenja Grada Dubrovnika </w:t>
      </w:r>
      <w:r w:rsidRPr="009B0A03">
        <w:rPr>
          <w:rFonts w:ascii="Arial" w:hAnsi="Arial" w:cs="Arial"/>
          <w:iCs/>
          <w:sz w:val="22"/>
          <w:szCs w:val="22"/>
        </w:rPr>
        <w:t>(</w:t>
      </w:r>
      <w:r w:rsidRPr="009B0A03">
        <w:rPr>
          <w:rFonts w:ascii="Arial" w:hAnsi="Arial" w:cs="Arial"/>
          <w:i/>
          <w:sz w:val="22"/>
          <w:szCs w:val="22"/>
        </w:rPr>
        <w:t>Službeni glasnik Grada Dubrovnika, br. 07/05., 06/07., 10/07., 03/14., 09/14., 19/15., 18/16.-pročišćeni tekst, 25/18., 13/19., 07/20.-pročišćeni tekst, 02/21., 05/21.-isp., 07/21.-pročišćeni tekst</w:t>
      </w:r>
      <w:r w:rsidRPr="009B0A03">
        <w:rPr>
          <w:rFonts w:ascii="Arial" w:hAnsi="Arial" w:cs="Arial"/>
          <w:iCs/>
          <w:sz w:val="22"/>
          <w:szCs w:val="22"/>
        </w:rPr>
        <w:t>)</w:t>
      </w:r>
      <w:r w:rsidRPr="009B0A03">
        <w:rPr>
          <w:rFonts w:ascii="Arial" w:hAnsi="Arial" w:cs="Arial"/>
          <w:i/>
          <w:sz w:val="22"/>
          <w:szCs w:val="22"/>
        </w:rPr>
        <w:t xml:space="preserve"> </w:t>
      </w:r>
      <w:r w:rsidRPr="009B0A03">
        <w:rPr>
          <w:rFonts w:ascii="Arial" w:hAnsi="Arial" w:cs="Arial"/>
          <w:sz w:val="22"/>
          <w:szCs w:val="22"/>
          <w:lang w:eastAsia="en-US"/>
        </w:rPr>
        <w:t>– dalje u tekstu: Izmjene i dopune PPU-a Grada Dubrovnika i Izmjena i dopuna Generalnog urbanističkog plana Grada Dubrovnika (</w:t>
      </w:r>
      <w:r w:rsidRPr="009B0A03">
        <w:rPr>
          <w:rFonts w:ascii="Arial" w:hAnsi="Arial" w:cs="Arial"/>
          <w:i/>
          <w:sz w:val="22"/>
          <w:szCs w:val="22"/>
          <w:lang w:eastAsia="en-US"/>
        </w:rPr>
        <w:t>S</w:t>
      </w:r>
      <w:r w:rsidRPr="009B0A03">
        <w:rPr>
          <w:rFonts w:ascii="Arial" w:hAnsi="Arial" w:cs="Arial"/>
          <w:i/>
          <w:sz w:val="22"/>
          <w:szCs w:val="22"/>
        </w:rPr>
        <w:t>lužbeni glasnik Grada Dubrovnika, br. 10/05., 10/07., 08/12., 03/14., 09/14.-pročišćeni tekst, 04/16., 25/18., 13/19., 08/20.-pročišćeni tekst, 05/21., 08/21.-pročišćeni tekst</w:t>
      </w:r>
      <w:r w:rsidRPr="009B0A03">
        <w:rPr>
          <w:rFonts w:ascii="Arial" w:hAnsi="Arial" w:cs="Arial"/>
          <w:iCs/>
          <w:sz w:val="22"/>
          <w:szCs w:val="22"/>
        </w:rPr>
        <w:t>)</w:t>
      </w:r>
      <w:r w:rsidRPr="009B0A03">
        <w:rPr>
          <w:rFonts w:ascii="Arial" w:hAnsi="Arial" w:cs="Arial"/>
          <w:i/>
          <w:sz w:val="22"/>
          <w:szCs w:val="22"/>
        </w:rPr>
        <w:t xml:space="preserve"> </w:t>
      </w:r>
      <w:r w:rsidRPr="009B0A03">
        <w:rPr>
          <w:rFonts w:ascii="Arial" w:hAnsi="Arial" w:cs="Arial"/>
          <w:sz w:val="22"/>
          <w:szCs w:val="22"/>
          <w:lang w:eastAsia="en-US"/>
        </w:rPr>
        <w:t>– dalje u tekstu: Izmjene i dopune GUP-a Grada Dubrovnika.</w:t>
      </w:r>
    </w:p>
    <w:p w14:paraId="42AE4620" w14:textId="77777777" w:rsidR="009B0A03" w:rsidRPr="009B0A03" w:rsidRDefault="009B0A03" w:rsidP="009B0A03">
      <w:pPr>
        <w:ind w:right="20"/>
        <w:rPr>
          <w:rFonts w:ascii="Arial" w:hAnsi="Arial" w:cs="Arial"/>
          <w:sz w:val="22"/>
          <w:szCs w:val="22"/>
        </w:rPr>
      </w:pPr>
    </w:p>
    <w:p w14:paraId="32C51E55" w14:textId="77777777" w:rsidR="009B0A03" w:rsidRPr="009B0A03" w:rsidRDefault="009B0A03" w:rsidP="009B0A03">
      <w:pPr>
        <w:ind w:right="20"/>
        <w:rPr>
          <w:rFonts w:ascii="Arial" w:hAnsi="Arial" w:cs="Arial"/>
          <w:sz w:val="22"/>
          <w:szCs w:val="22"/>
        </w:rPr>
      </w:pPr>
    </w:p>
    <w:p w14:paraId="0790CCAD" w14:textId="77777777" w:rsidR="009B0A03" w:rsidRDefault="009B0A03" w:rsidP="009B0A03">
      <w:pPr>
        <w:ind w:left="360"/>
        <w:jc w:val="both"/>
        <w:rPr>
          <w:rFonts w:ascii="Arial" w:hAnsi="Arial" w:cs="Arial"/>
          <w:b/>
          <w:sz w:val="22"/>
          <w:szCs w:val="22"/>
        </w:rPr>
      </w:pPr>
      <w:r>
        <w:rPr>
          <w:rFonts w:ascii="Arial" w:hAnsi="Arial" w:cs="Arial"/>
          <w:b/>
          <w:sz w:val="22"/>
          <w:szCs w:val="22"/>
        </w:rPr>
        <w:t xml:space="preserve">II. </w:t>
      </w:r>
      <w:r w:rsidRPr="009B0A03">
        <w:rPr>
          <w:rFonts w:ascii="Arial" w:hAnsi="Arial" w:cs="Arial"/>
          <w:b/>
          <w:sz w:val="22"/>
          <w:szCs w:val="22"/>
        </w:rPr>
        <w:t>PRAVNA OSNOVA</w:t>
      </w:r>
      <w:r w:rsidRPr="009B0A03">
        <w:rPr>
          <w:rFonts w:ascii="Arial" w:hAnsi="Arial" w:cs="Arial"/>
          <w:sz w:val="22"/>
          <w:szCs w:val="22"/>
        </w:rPr>
        <w:t xml:space="preserve"> </w:t>
      </w:r>
      <w:r w:rsidRPr="009B0A03">
        <w:rPr>
          <w:rFonts w:ascii="Arial" w:hAnsi="Arial" w:cs="Arial"/>
          <w:b/>
          <w:caps/>
          <w:sz w:val="22"/>
          <w:szCs w:val="22"/>
        </w:rPr>
        <w:t xml:space="preserve">za izradu i donošenje </w:t>
      </w:r>
      <w:r w:rsidRPr="009B0A03">
        <w:rPr>
          <w:rFonts w:ascii="Arial" w:hAnsi="Arial" w:cs="Arial"/>
          <w:b/>
          <w:sz w:val="22"/>
          <w:szCs w:val="22"/>
        </w:rPr>
        <w:t xml:space="preserve">IZMJENA I DOPUNA UPU-a </w:t>
      </w:r>
      <w:r>
        <w:rPr>
          <w:rFonts w:ascii="Arial" w:hAnsi="Arial" w:cs="Arial"/>
          <w:b/>
          <w:sz w:val="22"/>
          <w:szCs w:val="22"/>
        </w:rPr>
        <w:t xml:space="preserve">  </w:t>
      </w:r>
    </w:p>
    <w:p w14:paraId="25D453A3" w14:textId="77777777" w:rsidR="009B0A03" w:rsidRDefault="009B0A03" w:rsidP="009B0A03">
      <w:pPr>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„RADELJEVIĆ – LIBERTAS“ TE S TIM U VEZI IZMJENA I DOPUNA </w:t>
      </w:r>
      <w:r w:rsidRPr="009B0A03">
        <w:rPr>
          <w:rFonts w:ascii="Arial" w:hAnsi="Arial" w:cs="Arial"/>
          <w:b/>
          <w:caps/>
          <w:sz w:val="22"/>
          <w:szCs w:val="22"/>
        </w:rPr>
        <w:t>PPU-</w:t>
      </w:r>
      <w:r w:rsidRPr="009B0A03">
        <w:rPr>
          <w:rFonts w:ascii="Arial" w:hAnsi="Arial" w:cs="Arial"/>
          <w:b/>
          <w:sz w:val="22"/>
          <w:szCs w:val="22"/>
        </w:rPr>
        <w:t>a</w:t>
      </w:r>
      <w:r w:rsidRPr="009B0A03">
        <w:rPr>
          <w:rFonts w:ascii="Arial" w:hAnsi="Arial" w:cs="Arial"/>
          <w:b/>
          <w:caps/>
          <w:sz w:val="22"/>
          <w:szCs w:val="22"/>
        </w:rPr>
        <w:t xml:space="preserve"> </w:t>
      </w:r>
      <w:r w:rsidRPr="009B0A03">
        <w:rPr>
          <w:rFonts w:ascii="Arial" w:hAnsi="Arial" w:cs="Arial"/>
          <w:b/>
          <w:sz w:val="22"/>
          <w:szCs w:val="22"/>
        </w:rPr>
        <w:t xml:space="preserve">GRADA </w:t>
      </w:r>
    </w:p>
    <w:p w14:paraId="4F297227" w14:textId="06FD831C" w:rsidR="009B0A03" w:rsidRPr="009B0A03" w:rsidRDefault="009B0A03" w:rsidP="009B0A03">
      <w:pPr>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DUBROVNIKA I IZMJENA I DOPUNA GUP-a GRADA DUBROVNIKA</w:t>
      </w:r>
    </w:p>
    <w:p w14:paraId="040D22C1" w14:textId="77777777" w:rsidR="009B0A03" w:rsidRPr="009B0A03" w:rsidRDefault="009B0A03" w:rsidP="009B0A03">
      <w:pPr>
        <w:jc w:val="both"/>
        <w:rPr>
          <w:rFonts w:ascii="Arial" w:hAnsi="Arial" w:cs="Arial"/>
          <w:b/>
          <w:sz w:val="22"/>
          <w:szCs w:val="22"/>
        </w:rPr>
      </w:pPr>
    </w:p>
    <w:p w14:paraId="06FAFEC3" w14:textId="77777777" w:rsidR="009B0A03" w:rsidRPr="009B0A03" w:rsidRDefault="009B0A03" w:rsidP="009B0A03">
      <w:pPr>
        <w:ind w:right="20"/>
        <w:jc w:val="center"/>
        <w:rPr>
          <w:rFonts w:ascii="Arial" w:hAnsi="Arial" w:cs="Arial"/>
          <w:bCs/>
          <w:sz w:val="22"/>
          <w:szCs w:val="22"/>
        </w:rPr>
      </w:pPr>
      <w:r w:rsidRPr="009B0A03">
        <w:rPr>
          <w:rFonts w:ascii="Arial" w:hAnsi="Arial" w:cs="Arial"/>
          <w:bCs/>
          <w:sz w:val="22"/>
          <w:szCs w:val="22"/>
        </w:rPr>
        <w:t>Članak 2.</w:t>
      </w:r>
    </w:p>
    <w:p w14:paraId="660C3E9A" w14:textId="77777777" w:rsidR="009B0A03" w:rsidRPr="009B0A03" w:rsidRDefault="009B0A03" w:rsidP="009B0A03">
      <w:pPr>
        <w:ind w:right="20"/>
        <w:rPr>
          <w:rFonts w:ascii="Arial" w:hAnsi="Arial" w:cs="Arial"/>
          <w:sz w:val="22"/>
          <w:szCs w:val="22"/>
        </w:rPr>
      </w:pPr>
    </w:p>
    <w:p w14:paraId="7ECA89E2" w14:textId="77777777" w:rsidR="009B0A03" w:rsidRPr="009B0A03" w:rsidRDefault="009B0A03" w:rsidP="009B0A03">
      <w:pPr>
        <w:jc w:val="both"/>
        <w:rPr>
          <w:rFonts w:ascii="Arial" w:hAnsi="Arial" w:cs="Arial"/>
          <w:sz w:val="22"/>
          <w:szCs w:val="22"/>
        </w:rPr>
      </w:pPr>
      <w:r w:rsidRPr="009B0A03">
        <w:rPr>
          <w:rFonts w:ascii="Arial" w:hAnsi="Arial" w:cs="Arial"/>
          <w:noProof/>
          <w:sz w:val="22"/>
          <w:szCs w:val="22"/>
        </w:rPr>
        <w:t>Izrada i donošenje Izmjena i dopuna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 i dopuna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 i dopuna GUP-a </w:t>
      </w:r>
      <w:r w:rsidRPr="009B0A03">
        <w:rPr>
          <w:rFonts w:ascii="Arial" w:hAnsi="Arial" w:cs="Arial"/>
          <w:sz w:val="22"/>
          <w:szCs w:val="22"/>
        </w:rPr>
        <w:t xml:space="preserve">Grada Dubrovnika </w:t>
      </w:r>
      <w:r w:rsidRPr="009B0A03">
        <w:rPr>
          <w:rFonts w:ascii="Arial" w:hAnsi="Arial" w:cs="Arial"/>
          <w:noProof/>
          <w:sz w:val="22"/>
          <w:szCs w:val="22"/>
        </w:rPr>
        <w:t xml:space="preserve">temelji se na odredbama članaka 81.-113. i članka 198. Zakona o prostornom uređenju („Narodne novine“, broj 153/13, 65/17, 114/18, 39/19, 98/19) – </w:t>
      </w:r>
      <w:r w:rsidRPr="009B0A03">
        <w:rPr>
          <w:rFonts w:ascii="Arial" w:hAnsi="Arial" w:cs="Arial"/>
          <w:sz w:val="22"/>
          <w:szCs w:val="22"/>
        </w:rPr>
        <w:t>dalje u tekstu: Zakon</w:t>
      </w:r>
      <w:r w:rsidRPr="009B0A03">
        <w:rPr>
          <w:rFonts w:ascii="Arial" w:hAnsi="Arial" w:cs="Arial"/>
          <w:noProof/>
          <w:sz w:val="22"/>
          <w:szCs w:val="22"/>
        </w:rPr>
        <w:t xml:space="preserve"> te Pravilnika o sadržaju, mjerilima kartografskih prikaza, obveznim prostornim pokazateljima i standardu elaborata prostornih planova („Narodne novine“, broj 106/98, 39/04, 45/04 – ispravak i 163/04), u dijelu kojim se propisuju pravna pravila koja se odnose na sadržaj, mjerila kartografskih prikaza, obvezne prostorne pokazatelje i standard elaborata prostornih planova – dalje u tekstu: Pravilnik </w:t>
      </w:r>
      <w:r w:rsidRPr="009B0A03">
        <w:rPr>
          <w:rFonts w:ascii="Arial" w:hAnsi="Arial" w:cs="Arial"/>
          <w:sz w:val="22"/>
          <w:szCs w:val="22"/>
        </w:rPr>
        <w:t>te drugim važećim propisima iz područja prostornog uređenja.</w:t>
      </w:r>
    </w:p>
    <w:p w14:paraId="3B18B18A" w14:textId="77777777" w:rsidR="009B0A03" w:rsidRPr="009B0A03" w:rsidRDefault="009B0A03" w:rsidP="009B0A03">
      <w:pPr>
        <w:jc w:val="both"/>
        <w:rPr>
          <w:rFonts w:ascii="Arial" w:hAnsi="Arial" w:cs="Arial"/>
          <w:noProof/>
          <w:sz w:val="22"/>
          <w:szCs w:val="22"/>
        </w:rPr>
      </w:pPr>
    </w:p>
    <w:p w14:paraId="3D5FE083" w14:textId="77777777" w:rsidR="009B0A03" w:rsidRPr="009B0A03" w:rsidRDefault="009B0A03" w:rsidP="009B0A03">
      <w:pPr>
        <w:jc w:val="both"/>
        <w:rPr>
          <w:rFonts w:ascii="Arial" w:hAnsi="Arial" w:cs="Arial"/>
          <w:noProof/>
          <w:sz w:val="22"/>
          <w:szCs w:val="22"/>
        </w:rPr>
      </w:pPr>
      <w:r w:rsidRPr="009B0A03">
        <w:rPr>
          <w:rFonts w:ascii="Arial" w:hAnsi="Arial" w:cs="Arial"/>
          <w:noProof/>
          <w:sz w:val="22"/>
          <w:szCs w:val="22"/>
        </w:rPr>
        <w:t>Nositelj izrade Izmjena i dopuna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 i dopuna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 i dopuna GUP-a </w:t>
      </w:r>
      <w:r w:rsidRPr="009B0A03">
        <w:rPr>
          <w:rFonts w:ascii="Arial" w:hAnsi="Arial" w:cs="Arial"/>
          <w:sz w:val="22"/>
          <w:szCs w:val="22"/>
        </w:rPr>
        <w:t>Grada Dubrovnika</w:t>
      </w:r>
      <w:r w:rsidRPr="009B0A03">
        <w:rPr>
          <w:rFonts w:ascii="Arial" w:hAnsi="Arial" w:cs="Arial"/>
          <w:noProof/>
          <w:sz w:val="22"/>
          <w:szCs w:val="22"/>
        </w:rPr>
        <w:t xml:space="preserve"> je Upravni odjel za urbanizam, prostorno planiranje i zaštitu okoliša Grada Dubrovnika.</w:t>
      </w:r>
    </w:p>
    <w:p w14:paraId="2234D237" w14:textId="77777777" w:rsidR="009B0A03" w:rsidRPr="009B0A03" w:rsidRDefault="009B0A03" w:rsidP="009B0A03">
      <w:pPr>
        <w:rPr>
          <w:rFonts w:ascii="Arial" w:hAnsi="Arial" w:cs="Arial"/>
          <w:b/>
          <w:sz w:val="22"/>
          <w:szCs w:val="22"/>
        </w:rPr>
      </w:pPr>
    </w:p>
    <w:p w14:paraId="5F714C8A" w14:textId="77777777" w:rsidR="009B0A03" w:rsidRPr="009B0A03" w:rsidRDefault="009B0A03" w:rsidP="009B0A03">
      <w:pPr>
        <w:rPr>
          <w:rFonts w:ascii="Arial" w:hAnsi="Arial" w:cs="Arial"/>
          <w:b/>
          <w:sz w:val="22"/>
          <w:szCs w:val="22"/>
        </w:rPr>
      </w:pPr>
    </w:p>
    <w:p w14:paraId="7B8E3782" w14:textId="77777777" w:rsidR="009B0A03" w:rsidRDefault="009B0A03" w:rsidP="009B0A03">
      <w:pPr>
        <w:ind w:left="360"/>
        <w:jc w:val="both"/>
        <w:rPr>
          <w:rFonts w:ascii="Arial" w:hAnsi="Arial" w:cs="Arial"/>
          <w:b/>
          <w:sz w:val="22"/>
          <w:szCs w:val="22"/>
        </w:rPr>
      </w:pPr>
      <w:r>
        <w:rPr>
          <w:rFonts w:ascii="Arial" w:hAnsi="Arial" w:cs="Arial"/>
          <w:b/>
          <w:sz w:val="22"/>
          <w:szCs w:val="22"/>
        </w:rPr>
        <w:t xml:space="preserve">III. </w:t>
      </w:r>
      <w:r w:rsidRPr="009B0A03">
        <w:rPr>
          <w:rFonts w:ascii="Arial" w:hAnsi="Arial" w:cs="Arial"/>
          <w:b/>
          <w:sz w:val="22"/>
          <w:szCs w:val="22"/>
        </w:rPr>
        <w:t xml:space="preserve">RAZLOZI DONOŠENJA IZMJENA I DOPUNA UPU-a „RADELJEVIĆ – LIBERTAS“ </w:t>
      </w:r>
      <w:r>
        <w:rPr>
          <w:rFonts w:ascii="Arial" w:hAnsi="Arial" w:cs="Arial"/>
          <w:b/>
          <w:sz w:val="22"/>
          <w:szCs w:val="22"/>
        </w:rPr>
        <w:t xml:space="preserve"> </w:t>
      </w:r>
    </w:p>
    <w:p w14:paraId="07ED4A1C" w14:textId="77777777" w:rsidR="009B0A03" w:rsidRDefault="009B0A03" w:rsidP="009B0A03">
      <w:pPr>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TE S TIM U VEZI IZMJENA I DOPUNA </w:t>
      </w:r>
      <w:r w:rsidRPr="009B0A03">
        <w:rPr>
          <w:rFonts w:ascii="Arial" w:hAnsi="Arial" w:cs="Arial"/>
          <w:b/>
          <w:caps/>
          <w:sz w:val="22"/>
          <w:szCs w:val="22"/>
        </w:rPr>
        <w:t>PPU-</w:t>
      </w:r>
      <w:r w:rsidRPr="009B0A03">
        <w:rPr>
          <w:rFonts w:ascii="Arial" w:hAnsi="Arial" w:cs="Arial"/>
          <w:b/>
          <w:sz w:val="22"/>
          <w:szCs w:val="22"/>
        </w:rPr>
        <w:t>a</w:t>
      </w:r>
      <w:r w:rsidRPr="009B0A03">
        <w:rPr>
          <w:rFonts w:ascii="Arial" w:hAnsi="Arial" w:cs="Arial"/>
          <w:b/>
          <w:caps/>
          <w:sz w:val="22"/>
          <w:szCs w:val="22"/>
        </w:rPr>
        <w:t xml:space="preserve"> </w:t>
      </w:r>
      <w:r w:rsidRPr="009B0A03">
        <w:rPr>
          <w:rFonts w:ascii="Arial" w:hAnsi="Arial" w:cs="Arial"/>
          <w:b/>
          <w:sz w:val="22"/>
          <w:szCs w:val="22"/>
        </w:rPr>
        <w:t xml:space="preserve">GRADA DUBROVNIKA I IZMJENA I </w:t>
      </w:r>
    </w:p>
    <w:p w14:paraId="18922BB1" w14:textId="45105AD7" w:rsidR="009B0A03" w:rsidRPr="009B0A03" w:rsidRDefault="009B0A03" w:rsidP="009B0A03">
      <w:pPr>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DOPUNA GUP-a GRADA DUBROVNIKA</w:t>
      </w:r>
    </w:p>
    <w:p w14:paraId="3AA2EBCF" w14:textId="77777777" w:rsidR="009B0A03" w:rsidRPr="009B0A03" w:rsidRDefault="009B0A03" w:rsidP="009B0A03">
      <w:pPr>
        <w:ind w:left="720"/>
        <w:jc w:val="both"/>
        <w:rPr>
          <w:rFonts w:ascii="Arial" w:hAnsi="Arial" w:cs="Arial"/>
          <w:b/>
          <w:sz w:val="22"/>
          <w:szCs w:val="22"/>
        </w:rPr>
      </w:pPr>
    </w:p>
    <w:p w14:paraId="173D3B1E"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3.</w:t>
      </w:r>
    </w:p>
    <w:p w14:paraId="2311BC5A" w14:textId="77777777" w:rsidR="009B0A03" w:rsidRPr="009B0A03" w:rsidRDefault="009B0A03" w:rsidP="009B0A03">
      <w:pPr>
        <w:ind w:right="20"/>
        <w:jc w:val="both"/>
        <w:rPr>
          <w:rFonts w:ascii="Arial" w:hAnsi="Arial" w:cs="Arial"/>
          <w:noProof/>
          <w:sz w:val="22"/>
          <w:szCs w:val="22"/>
        </w:rPr>
      </w:pPr>
    </w:p>
    <w:p w14:paraId="7A7382FC"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Nakon donošenja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izmijenile su se društveno-gospodarske okolnosti i vlasnička struktura te s tim u skladu stavovi i promišljanja o realizaciji pojedinih zahvata unutar obuhvata UPU-a, iz čega proizlazi potreba redefiniranja pojedinih planskih postavki za predmetno područje.</w:t>
      </w:r>
    </w:p>
    <w:p w14:paraId="3C7509E3" w14:textId="77777777" w:rsidR="009B0A03" w:rsidRPr="009B0A03" w:rsidRDefault="009B0A03" w:rsidP="009B0A03">
      <w:pPr>
        <w:ind w:right="20"/>
        <w:jc w:val="both"/>
        <w:rPr>
          <w:rFonts w:ascii="Arial" w:hAnsi="Arial" w:cs="Arial"/>
          <w:sz w:val="22"/>
          <w:szCs w:val="22"/>
        </w:rPr>
      </w:pPr>
    </w:p>
    <w:p w14:paraId="71092B8B"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Razlozi za pokretanje izrade Izmjena i dopuna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 i dopuna PPU-a Grada Dubrovnika i Izmjena i dopuna GUP-a Grada Dubrovnika su:</w:t>
      </w:r>
    </w:p>
    <w:p w14:paraId="07D86AC9" w14:textId="77777777" w:rsidR="009B0A03" w:rsidRPr="009B0A03" w:rsidRDefault="009B0A03" w:rsidP="003B7B84">
      <w:pPr>
        <w:numPr>
          <w:ilvl w:val="0"/>
          <w:numId w:val="37"/>
        </w:numPr>
        <w:ind w:right="20"/>
        <w:jc w:val="both"/>
        <w:rPr>
          <w:rFonts w:ascii="Arial" w:hAnsi="Arial" w:cs="Arial"/>
          <w:sz w:val="22"/>
          <w:szCs w:val="22"/>
          <w:shd w:val="clear" w:color="auto" w:fill="FFFFFF"/>
        </w:rPr>
      </w:pPr>
      <w:r w:rsidRPr="009B0A03">
        <w:rPr>
          <w:rFonts w:ascii="Arial" w:hAnsi="Arial" w:cs="Arial"/>
          <w:sz w:val="22"/>
          <w:szCs w:val="22"/>
          <w:shd w:val="clear" w:color="auto" w:fill="FFFFFF"/>
        </w:rPr>
        <w:t>usklađenje sa Zakonom,</w:t>
      </w:r>
    </w:p>
    <w:p w14:paraId="14855B18" w14:textId="77777777" w:rsidR="009B0A03" w:rsidRPr="009B0A03" w:rsidRDefault="009B0A03" w:rsidP="003B7B84">
      <w:pPr>
        <w:numPr>
          <w:ilvl w:val="0"/>
          <w:numId w:val="37"/>
        </w:numPr>
        <w:ind w:right="20"/>
        <w:jc w:val="both"/>
        <w:rPr>
          <w:rFonts w:ascii="Arial" w:hAnsi="Arial" w:cs="Arial"/>
          <w:sz w:val="22"/>
          <w:szCs w:val="22"/>
          <w:shd w:val="clear" w:color="auto" w:fill="FFFFFF"/>
        </w:rPr>
      </w:pPr>
      <w:r w:rsidRPr="009B0A03">
        <w:rPr>
          <w:rFonts w:ascii="Arial" w:hAnsi="Arial" w:cs="Arial"/>
          <w:sz w:val="22"/>
          <w:szCs w:val="22"/>
          <w:shd w:val="clear" w:color="auto" w:fill="FFFFFF"/>
        </w:rPr>
        <w:t>izmjene planskih rješenja te revidiranje uvjeta gradnje i uređenja područja obuhvata u tekstualnom i grafičkom dijelu radi usklađenja sa smjernicama definiranih strateškim gradskim projektima, dokumentima, podlogama i studijama iz članka 7. ove Odluke, a u cilju stvaranja preduvjeta za realizaciju suvremene gradske poslovne zone sukladno novim društveno-gospodarskim okolnostima,</w:t>
      </w:r>
    </w:p>
    <w:p w14:paraId="5B04526D" w14:textId="77777777" w:rsidR="009B0A03" w:rsidRPr="009B0A03" w:rsidRDefault="009B0A03" w:rsidP="003B7B84">
      <w:pPr>
        <w:numPr>
          <w:ilvl w:val="0"/>
          <w:numId w:val="37"/>
        </w:numPr>
        <w:ind w:right="20"/>
        <w:jc w:val="both"/>
        <w:rPr>
          <w:rFonts w:ascii="Arial" w:hAnsi="Arial" w:cs="Arial"/>
          <w:sz w:val="22"/>
          <w:szCs w:val="22"/>
          <w:shd w:val="clear" w:color="auto" w:fill="FFFFFF"/>
        </w:rPr>
      </w:pPr>
      <w:r w:rsidRPr="009B0A03">
        <w:rPr>
          <w:rFonts w:ascii="Arial" w:hAnsi="Arial" w:cs="Arial"/>
          <w:sz w:val="22"/>
          <w:szCs w:val="22"/>
          <w:shd w:val="clear" w:color="auto" w:fill="FFFFFF"/>
        </w:rPr>
        <w:lastRenderedPageBreak/>
        <w:t>usklađenje sa smjernicama Konzervatorske podloge za kontaktnu zonu svjetskog dobra Starog grada Dubrovnika,</w:t>
      </w:r>
    </w:p>
    <w:p w14:paraId="4FDB0DF7" w14:textId="77777777" w:rsidR="009B0A03" w:rsidRPr="009B0A03" w:rsidRDefault="009B0A03" w:rsidP="003B7B84">
      <w:pPr>
        <w:numPr>
          <w:ilvl w:val="0"/>
          <w:numId w:val="37"/>
        </w:numPr>
        <w:ind w:right="20"/>
        <w:jc w:val="both"/>
        <w:rPr>
          <w:rFonts w:ascii="Arial" w:hAnsi="Arial" w:cs="Arial"/>
          <w:sz w:val="22"/>
          <w:szCs w:val="22"/>
          <w:shd w:val="clear" w:color="auto" w:fill="FFFFFF"/>
        </w:rPr>
      </w:pPr>
      <w:r w:rsidRPr="009B0A03">
        <w:rPr>
          <w:rFonts w:ascii="Arial" w:hAnsi="Arial" w:cs="Arial"/>
          <w:sz w:val="22"/>
          <w:szCs w:val="22"/>
          <w:shd w:val="clear" w:color="auto" w:fill="FFFFFF"/>
        </w:rPr>
        <w:t>revidiranje statusa kulturne baštine unutar obuhvata zone „Libertas“ sukladno stvarnim podacima i stanju na terenu,</w:t>
      </w:r>
    </w:p>
    <w:p w14:paraId="21B3ABED" w14:textId="77777777" w:rsidR="009B0A03" w:rsidRPr="009B0A03" w:rsidRDefault="009B0A03" w:rsidP="003B7B84">
      <w:pPr>
        <w:numPr>
          <w:ilvl w:val="0"/>
          <w:numId w:val="37"/>
        </w:numPr>
        <w:ind w:right="20"/>
        <w:jc w:val="both"/>
        <w:rPr>
          <w:rFonts w:ascii="Arial" w:hAnsi="Arial" w:cs="Arial"/>
          <w:sz w:val="22"/>
          <w:szCs w:val="22"/>
          <w:shd w:val="clear" w:color="auto" w:fill="FFFFFF"/>
        </w:rPr>
      </w:pPr>
      <w:r w:rsidRPr="009B0A03">
        <w:rPr>
          <w:rFonts w:ascii="Arial" w:hAnsi="Arial" w:cs="Arial"/>
          <w:sz w:val="22"/>
          <w:szCs w:val="22"/>
          <w:shd w:val="clear" w:color="auto" w:fill="FFFFFF"/>
        </w:rPr>
        <w:t>revidiranje i poboljšanje infrastrukturnih i drugih uvjeta,</w:t>
      </w:r>
    </w:p>
    <w:p w14:paraId="04D76BDB" w14:textId="77777777" w:rsidR="009B0A03" w:rsidRPr="009B0A03" w:rsidRDefault="009B0A03" w:rsidP="003B7B84">
      <w:pPr>
        <w:numPr>
          <w:ilvl w:val="0"/>
          <w:numId w:val="37"/>
        </w:numPr>
        <w:ind w:right="20"/>
        <w:jc w:val="both"/>
        <w:rPr>
          <w:rFonts w:ascii="Arial" w:hAnsi="Arial" w:cs="Arial"/>
          <w:sz w:val="22"/>
          <w:szCs w:val="22"/>
          <w:shd w:val="clear" w:color="auto" w:fill="FFFFFF"/>
        </w:rPr>
      </w:pPr>
      <w:r w:rsidRPr="009B0A03">
        <w:rPr>
          <w:rFonts w:ascii="Arial" w:hAnsi="Arial" w:cs="Arial"/>
          <w:sz w:val="22"/>
          <w:szCs w:val="22"/>
          <w:shd w:val="clear" w:color="auto" w:fill="FFFFFF"/>
        </w:rPr>
        <w:t>ispravak tehničkih pogrešaka.</w:t>
      </w:r>
    </w:p>
    <w:p w14:paraId="57517258" w14:textId="77777777" w:rsidR="009B0A03" w:rsidRPr="009B0A03" w:rsidRDefault="009B0A03" w:rsidP="009B0A03">
      <w:pPr>
        <w:ind w:right="23"/>
        <w:rPr>
          <w:rFonts w:ascii="Arial" w:hAnsi="Arial" w:cs="Arial"/>
          <w:b/>
          <w:sz w:val="22"/>
          <w:szCs w:val="22"/>
        </w:rPr>
      </w:pPr>
    </w:p>
    <w:p w14:paraId="6A9C863D" w14:textId="77777777" w:rsidR="009B0A03" w:rsidRPr="009B0A03" w:rsidRDefault="009B0A03" w:rsidP="009B0A03">
      <w:pPr>
        <w:ind w:right="23"/>
        <w:rPr>
          <w:rFonts w:ascii="Arial" w:hAnsi="Arial" w:cs="Arial"/>
          <w:b/>
          <w:sz w:val="22"/>
          <w:szCs w:val="22"/>
        </w:rPr>
      </w:pPr>
    </w:p>
    <w:p w14:paraId="65CD0308" w14:textId="77777777" w:rsidR="009B0A03" w:rsidRDefault="009B0A03" w:rsidP="009B0A03">
      <w:pPr>
        <w:ind w:left="360"/>
        <w:jc w:val="both"/>
        <w:rPr>
          <w:rFonts w:ascii="Arial" w:hAnsi="Arial" w:cs="Arial"/>
          <w:b/>
          <w:sz w:val="22"/>
          <w:szCs w:val="22"/>
        </w:rPr>
      </w:pPr>
      <w:r>
        <w:rPr>
          <w:rFonts w:ascii="Arial" w:hAnsi="Arial" w:cs="Arial"/>
          <w:b/>
          <w:sz w:val="22"/>
          <w:szCs w:val="22"/>
        </w:rPr>
        <w:t xml:space="preserve">IV. </w:t>
      </w:r>
      <w:r w:rsidRPr="009B0A03">
        <w:rPr>
          <w:rFonts w:ascii="Arial" w:hAnsi="Arial" w:cs="Arial"/>
          <w:b/>
          <w:sz w:val="22"/>
          <w:szCs w:val="22"/>
        </w:rPr>
        <w:t xml:space="preserve">OBUHVAT IZRADE IZMJENA I DOPUNA UPU-a „RADELJEVIĆ – LIBERTAS“ TE S </w:t>
      </w:r>
    </w:p>
    <w:p w14:paraId="66DA9553" w14:textId="77777777" w:rsidR="009B0A03" w:rsidRDefault="009B0A03" w:rsidP="009B0A03">
      <w:pPr>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TIM U VEZI IZMJENA I DOPUNA </w:t>
      </w:r>
      <w:r w:rsidRPr="009B0A03">
        <w:rPr>
          <w:rFonts w:ascii="Arial" w:hAnsi="Arial" w:cs="Arial"/>
          <w:b/>
          <w:caps/>
          <w:sz w:val="22"/>
          <w:szCs w:val="22"/>
        </w:rPr>
        <w:t>PPU-</w:t>
      </w:r>
      <w:r w:rsidRPr="009B0A03">
        <w:rPr>
          <w:rFonts w:ascii="Arial" w:hAnsi="Arial" w:cs="Arial"/>
          <w:b/>
          <w:sz w:val="22"/>
          <w:szCs w:val="22"/>
        </w:rPr>
        <w:t>a</w:t>
      </w:r>
      <w:r w:rsidRPr="009B0A03">
        <w:rPr>
          <w:rFonts w:ascii="Arial" w:hAnsi="Arial" w:cs="Arial"/>
          <w:b/>
          <w:caps/>
          <w:sz w:val="22"/>
          <w:szCs w:val="22"/>
        </w:rPr>
        <w:t xml:space="preserve"> </w:t>
      </w:r>
      <w:r w:rsidRPr="009B0A03">
        <w:rPr>
          <w:rFonts w:ascii="Arial" w:hAnsi="Arial" w:cs="Arial"/>
          <w:b/>
          <w:sz w:val="22"/>
          <w:szCs w:val="22"/>
        </w:rPr>
        <w:t xml:space="preserve">GRADA DUBROVNIKA I IZMJENA I </w:t>
      </w:r>
    </w:p>
    <w:p w14:paraId="11D6BE0F" w14:textId="4BEB88FD" w:rsidR="009B0A03" w:rsidRPr="009B0A03" w:rsidRDefault="009B0A03" w:rsidP="009B0A03">
      <w:pPr>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DOPUNA GUP-a GRADA DUBROVNIKA</w:t>
      </w:r>
    </w:p>
    <w:p w14:paraId="76460E80" w14:textId="77777777" w:rsidR="009B0A03" w:rsidRPr="009B0A03" w:rsidRDefault="009B0A03" w:rsidP="009B0A03">
      <w:pPr>
        <w:ind w:right="20"/>
        <w:jc w:val="both"/>
        <w:rPr>
          <w:rFonts w:ascii="Arial" w:hAnsi="Arial" w:cs="Arial"/>
          <w:sz w:val="22"/>
          <w:szCs w:val="22"/>
          <w:highlight w:val="yellow"/>
        </w:rPr>
      </w:pPr>
    </w:p>
    <w:p w14:paraId="78A74885" w14:textId="77777777" w:rsidR="009B0A03" w:rsidRPr="009B0A03" w:rsidRDefault="009B0A03" w:rsidP="009B0A03">
      <w:pPr>
        <w:ind w:right="20"/>
        <w:jc w:val="center"/>
        <w:rPr>
          <w:rFonts w:ascii="Arial" w:hAnsi="Arial" w:cs="Arial"/>
          <w:bCs/>
          <w:sz w:val="22"/>
          <w:szCs w:val="22"/>
        </w:rPr>
      </w:pPr>
      <w:r w:rsidRPr="009B0A03">
        <w:rPr>
          <w:rFonts w:ascii="Arial" w:hAnsi="Arial" w:cs="Arial"/>
          <w:bCs/>
          <w:sz w:val="22"/>
          <w:szCs w:val="22"/>
        </w:rPr>
        <w:t>Članak 4.</w:t>
      </w:r>
    </w:p>
    <w:p w14:paraId="4496189E" w14:textId="77777777" w:rsidR="009B0A03" w:rsidRPr="009B0A03" w:rsidRDefault="009B0A03" w:rsidP="009B0A03">
      <w:pPr>
        <w:ind w:right="20"/>
        <w:rPr>
          <w:rFonts w:ascii="Arial" w:hAnsi="Arial" w:cs="Arial"/>
          <w:sz w:val="22"/>
          <w:szCs w:val="22"/>
        </w:rPr>
      </w:pPr>
    </w:p>
    <w:p w14:paraId="4D3B3A71"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 xml:space="preserve">Izmjene i dopune </w:t>
      </w:r>
      <w:r w:rsidRPr="009B0A03">
        <w:rPr>
          <w:rFonts w:ascii="Arial" w:hAnsi="Arial" w:cs="Arial"/>
          <w:sz w:val="22"/>
          <w:szCs w:val="22"/>
          <w:lang w:eastAsia="en-US"/>
        </w:rPr>
        <w:t xml:space="preserve">UPU-a </w:t>
      </w:r>
      <w:r w:rsidRPr="009B0A03">
        <w:rPr>
          <w:rFonts w:ascii="Arial" w:hAnsi="Arial" w:cs="Arial"/>
          <w:sz w:val="22"/>
          <w:szCs w:val="22"/>
        </w:rPr>
        <w:t>„</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w:t>
      </w:r>
      <w:r w:rsidRPr="009B0A03">
        <w:rPr>
          <w:rFonts w:ascii="Arial" w:hAnsi="Arial" w:cs="Arial"/>
          <w:sz w:val="22"/>
          <w:szCs w:val="22"/>
          <w:lang w:eastAsia="en-US"/>
        </w:rPr>
        <w:t xml:space="preserve">te s tim u vezi </w:t>
      </w:r>
      <w:r w:rsidRPr="009B0A03">
        <w:rPr>
          <w:rFonts w:ascii="Arial" w:hAnsi="Arial" w:cs="Arial"/>
          <w:sz w:val="22"/>
          <w:szCs w:val="22"/>
        </w:rPr>
        <w:t>Izmjene i dopune PPU-a Grada Dubrovnika i Izmjene i dopune GUP-a Grada Dubrovnika odnose se na područje obuhvata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w:t>
      </w:r>
    </w:p>
    <w:p w14:paraId="743DE11B" w14:textId="77777777" w:rsidR="009B0A03" w:rsidRPr="009B0A03" w:rsidRDefault="009B0A03" w:rsidP="009B0A03">
      <w:pPr>
        <w:ind w:right="20"/>
        <w:jc w:val="both"/>
        <w:rPr>
          <w:rFonts w:ascii="Arial" w:hAnsi="Arial" w:cs="Arial"/>
          <w:sz w:val="22"/>
          <w:szCs w:val="22"/>
        </w:rPr>
      </w:pPr>
    </w:p>
    <w:p w14:paraId="04F1C3C5"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Predviđene izmjene donose se u skladu s navedenim u članku 3. ove Odluke, a mijenjat će se elaborati PPU-a Grada Dubrovnika, GUP-a Grada Dubrovnika i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u tekstualnom dijelu – Odredbama za provođenje i grafičkom dijelu. Ostala planska rješenja PPU-a Grada Dubrovnika i GUP-a Grada Dubrovnika nisu predmet ove Odluke. Predviđene izmjene odnose se na zatečeno stanje i trenutno uočene nedostatke, a u tijeku izrade moguće su manje izmjene i dopune u skladu sa zakonskim postupkom izrade i donošenja Planova.</w:t>
      </w:r>
    </w:p>
    <w:p w14:paraId="49F012E4" w14:textId="77777777" w:rsidR="009B0A03" w:rsidRPr="009B0A03" w:rsidRDefault="009B0A03" w:rsidP="009B0A03">
      <w:pPr>
        <w:ind w:right="20"/>
        <w:jc w:val="both"/>
        <w:rPr>
          <w:rFonts w:ascii="Arial" w:hAnsi="Arial" w:cs="Arial"/>
          <w:sz w:val="22"/>
          <w:szCs w:val="22"/>
        </w:rPr>
      </w:pPr>
    </w:p>
    <w:p w14:paraId="1A1182C2"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 xml:space="preserve">Grafički separat s naznačenim obuhvatom </w:t>
      </w:r>
      <w:r w:rsidRPr="009B0A03">
        <w:rPr>
          <w:rFonts w:ascii="Arial" w:hAnsi="Arial" w:cs="Arial"/>
          <w:noProof/>
          <w:sz w:val="22"/>
          <w:szCs w:val="22"/>
        </w:rPr>
        <w:t>Izmjena i dopuna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 i dopuna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 i dopuna GUP-a </w:t>
      </w:r>
      <w:r w:rsidRPr="009B0A03">
        <w:rPr>
          <w:rFonts w:ascii="Arial" w:hAnsi="Arial" w:cs="Arial"/>
          <w:sz w:val="22"/>
          <w:szCs w:val="22"/>
        </w:rPr>
        <w:t>Grada Dubrovnika sastavni je dio ove Odluke.</w:t>
      </w:r>
    </w:p>
    <w:p w14:paraId="2CD1FC5B" w14:textId="77777777" w:rsidR="009B0A03" w:rsidRPr="009B0A03" w:rsidRDefault="009B0A03" w:rsidP="009B0A03">
      <w:pPr>
        <w:ind w:right="20"/>
        <w:rPr>
          <w:rFonts w:ascii="Arial" w:hAnsi="Arial" w:cs="Arial"/>
          <w:sz w:val="22"/>
          <w:szCs w:val="22"/>
        </w:rPr>
      </w:pPr>
    </w:p>
    <w:p w14:paraId="0ECB0B86" w14:textId="77777777" w:rsidR="009B0A03" w:rsidRPr="009B0A03" w:rsidRDefault="009B0A03" w:rsidP="009B0A03">
      <w:pPr>
        <w:ind w:right="20"/>
        <w:rPr>
          <w:rFonts w:ascii="Arial" w:hAnsi="Arial" w:cs="Arial"/>
          <w:sz w:val="22"/>
          <w:szCs w:val="22"/>
        </w:rPr>
      </w:pPr>
    </w:p>
    <w:p w14:paraId="3612D52E" w14:textId="77777777" w:rsidR="009B0A03" w:rsidRDefault="009B0A03" w:rsidP="009B0A03">
      <w:pPr>
        <w:ind w:left="360"/>
        <w:jc w:val="both"/>
        <w:rPr>
          <w:rFonts w:ascii="Arial" w:hAnsi="Arial" w:cs="Arial"/>
          <w:b/>
          <w:sz w:val="22"/>
          <w:szCs w:val="22"/>
        </w:rPr>
      </w:pPr>
      <w:r>
        <w:rPr>
          <w:rFonts w:ascii="Arial" w:hAnsi="Arial" w:cs="Arial"/>
          <w:b/>
          <w:sz w:val="22"/>
          <w:szCs w:val="22"/>
        </w:rPr>
        <w:t xml:space="preserve">V. </w:t>
      </w:r>
      <w:r w:rsidRPr="009B0A03">
        <w:rPr>
          <w:rFonts w:ascii="Arial" w:hAnsi="Arial" w:cs="Arial"/>
          <w:b/>
          <w:sz w:val="22"/>
          <w:szCs w:val="22"/>
        </w:rPr>
        <w:t xml:space="preserve">SAŽETA OCJENA STANJA U OBUHVATU IZMJENA I DOPUNA UPU-a </w:t>
      </w:r>
    </w:p>
    <w:p w14:paraId="6698515E" w14:textId="77777777" w:rsidR="009B0A03" w:rsidRDefault="009B0A03" w:rsidP="009B0A03">
      <w:pPr>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„RADELJEVIĆ – LIBERTAS“ TE S TIM U VEZI IZMJENA I DOPUNA PPU-a GRADA </w:t>
      </w:r>
    </w:p>
    <w:p w14:paraId="1E85CCB4" w14:textId="39302E7F" w:rsidR="009B0A03" w:rsidRPr="009B0A03" w:rsidRDefault="009B0A03" w:rsidP="009B0A03">
      <w:pPr>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DUBROVNIKA I IZMJENA I DOPUNA GUP-a GRADA DUBROVNIKA</w:t>
      </w:r>
    </w:p>
    <w:p w14:paraId="0E0AD1A3" w14:textId="77777777" w:rsidR="009B0A03" w:rsidRPr="009B0A03" w:rsidRDefault="009B0A03" w:rsidP="009B0A03">
      <w:pPr>
        <w:jc w:val="both"/>
        <w:rPr>
          <w:rFonts w:ascii="Arial" w:hAnsi="Arial" w:cs="Arial"/>
          <w:b/>
          <w:sz w:val="22"/>
          <w:szCs w:val="22"/>
        </w:rPr>
      </w:pPr>
    </w:p>
    <w:p w14:paraId="50190F30"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5.</w:t>
      </w:r>
    </w:p>
    <w:p w14:paraId="6C688E62" w14:textId="77777777" w:rsidR="009B0A03" w:rsidRPr="009B0A03" w:rsidRDefault="009B0A03" w:rsidP="009B0A03">
      <w:pPr>
        <w:jc w:val="center"/>
        <w:rPr>
          <w:rFonts w:ascii="Arial" w:hAnsi="Arial" w:cs="Arial"/>
          <w:b/>
          <w:sz w:val="22"/>
          <w:szCs w:val="22"/>
        </w:rPr>
      </w:pPr>
    </w:p>
    <w:p w14:paraId="022B3FAA" w14:textId="77777777" w:rsidR="009B0A03" w:rsidRPr="009B0A03" w:rsidRDefault="009B0A03" w:rsidP="009B0A03">
      <w:pPr>
        <w:ind w:right="20"/>
        <w:jc w:val="both"/>
        <w:rPr>
          <w:rFonts w:ascii="Arial" w:hAnsi="Arial" w:cs="Arial"/>
          <w:sz w:val="22"/>
          <w:szCs w:val="22"/>
        </w:rPr>
      </w:pPr>
      <w:r w:rsidRPr="009B0A03">
        <w:rPr>
          <w:rFonts w:ascii="Arial" w:hAnsi="Arial" w:cs="Arial"/>
          <w:noProof/>
          <w:sz w:val="22"/>
          <w:szCs w:val="22"/>
        </w:rPr>
        <w:t xml:space="preserve">Zona obuhvata UPU-a </w:t>
      </w:r>
      <w:r w:rsidRPr="009B0A03">
        <w:rPr>
          <w:rFonts w:ascii="Arial" w:hAnsi="Arial" w:cs="Arial"/>
          <w:sz w:val="22"/>
          <w:szCs w:val="22"/>
        </w:rPr>
        <w:t>„</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nalazi se na jugoistočnom rubu </w:t>
      </w:r>
      <w:proofErr w:type="spellStart"/>
      <w:r w:rsidRPr="009B0A03">
        <w:rPr>
          <w:rFonts w:ascii="Arial" w:hAnsi="Arial" w:cs="Arial"/>
          <w:sz w:val="22"/>
          <w:szCs w:val="22"/>
        </w:rPr>
        <w:t>Gruškog</w:t>
      </w:r>
      <w:proofErr w:type="spellEnd"/>
      <w:r w:rsidRPr="009B0A03">
        <w:rPr>
          <w:rFonts w:ascii="Arial" w:hAnsi="Arial" w:cs="Arial"/>
          <w:sz w:val="22"/>
          <w:szCs w:val="22"/>
        </w:rPr>
        <w:t xml:space="preserve"> zaljeva u području između dviju glavnih gradskih prometnica, Vukovarske ulice i Ulice Andrije Hebranga. Intenzivnije promišljanje mogućnosti i potencijala za njezinu urbanu transformaciju u suvremeni gradski poslovni centar započinje još u prvoj polovici 2000-ih.</w:t>
      </w:r>
    </w:p>
    <w:p w14:paraId="50360C30"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Godine 2005. Grad Dubrovnik je u suradnji s Društvom arhitekata Dubrovnik proveo natječaj za izradu prostorno-programske studije gradskog predjela Gruž, unutar čijeg se obuhvata nalazi predmetna zona. U programu natječaja navodi se kako je na predmetnom području preostalo vrlo malo slobodnog mjesta za artikuliranje javnog interesa odnosno formiranje suvislog javnog prostora, čije je promišljanje bila inicijalna svrha i smisao natječaja.</w:t>
      </w:r>
    </w:p>
    <w:p w14:paraId="447E6674" w14:textId="77777777" w:rsidR="009B0A03" w:rsidRPr="009B0A03" w:rsidRDefault="009B0A03" w:rsidP="009B0A03">
      <w:pPr>
        <w:ind w:right="20"/>
        <w:jc w:val="both"/>
        <w:rPr>
          <w:rFonts w:ascii="Arial" w:hAnsi="Arial" w:cs="Arial"/>
          <w:sz w:val="22"/>
          <w:szCs w:val="22"/>
        </w:rPr>
      </w:pPr>
    </w:p>
    <w:p w14:paraId="402D58E4"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 xml:space="preserve">2005. godine usvojen je Generalni urbanistički plan Grada Dubrovnika koji je definirao urbana pravila za predmetnu zonu. 2011. godine usvojen je </w:t>
      </w:r>
      <w:r w:rsidRPr="009B0A03">
        <w:rPr>
          <w:rFonts w:ascii="Arial" w:hAnsi="Arial" w:cs="Arial"/>
          <w:noProof/>
          <w:sz w:val="22"/>
          <w:szCs w:val="22"/>
        </w:rPr>
        <w:t xml:space="preserve">UPU </w:t>
      </w:r>
      <w:r w:rsidRPr="009B0A03">
        <w:rPr>
          <w:rFonts w:ascii="Arial" w:hAnsi="Arial" w:cs="Arial"/>
          <w:sz w:val="22"/>
          <w:szCs w:val="22"/>
        </w:rPr>
        <w:t>„</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Navedenim planovima uz ostalo je definiran koridor buduće gradske ceste koja povezuje Vukovarsku ulicu i Ulicu Andrije Hebranga te Vukovarsku ulicu i Obalu Stjepana Radića (prometnica kroz povijesne vrtove).</w:t>
      </w:r>
    </w:p>
    <w:p w14:paraId="26B7FA1F" w14:textId="77777777" w:rsidR="009B0A03" w:rsidRPr="009B0A03" w:rsidRDefault="009B0A03" w:rsidP="009B0A03">
      <w:pPr>
        <w:ind w:right="20"/>
        <w:jc w:val="both"/>
        <w:rPr>
          <w:rFonts w:ascii="Arial" w:hAnsi="Arial" w:cs="Arial"/>
          <w:sz w:val="22"/>
          <w:szCs w:val="22"/>
          <w:lang w:eastAsia="en-US"/>
        </w:rPr>
      </w:pPr>
    </w:p>
    <w:p w14:paraId="7B034230" w14:textId="77777777" w:rsidR="009B0A03" w:rsidRPr="009B0A03" w:rsidRDefault="009B0A03" w:rsidP="009B0A03">
      <w:pPr>
        <w:ind w:right="20"/>
        <w:jc w:val="both"/>
        <w:rPr>
          <w:rFonts w:ascii="Arial" w:hAnsi="Arial" w:cs="Arial"/>
          <w:sz w:val="22"/>
          <w:szCs w:val="22"/>
          <w:lang w:eastAsia="en-US"/>
        </w:rPr>
      </w:pPr>
      <w:r w:rsidRPr="009B0A03">
        <w:rPr>
          <w:rFonts w:ascii="Arial" w:hAnsi="Arial" w:cs="Arial"/>
          <w:sz w:val="22"/>
          <w:szCs w:val="22"/>
          <w:lang w:eastAsia="en-US"/>
        </w:rPr>
        <w:t xml:space="preserve">Na predmetnom području </w:t>
      </w:r>
      <w:r w:rsidRPr="009B0A03">
        <w:rPr>
          <w:rFonts w:ascii="Arial" w:hAnsi="Arial" w:cs="Arial"/>
          <w:noProof/>
          <w:sz w:val="22"/>
          <w:szCs w:val="22"/>
        </w:rPr>
        <w:t xml:space="preserve">UPU-om </w:t>
      </w:r>
      <w:r w:rsidRPr="009B0A03">
        <w:rPr>
          <w:rFonts w:ascii="Arial" w:hAnsi="Arial" w:cs="Arial"/>
          <w:sz w:val="22"/>
          <w:szCs w:val="22"/>
        </w:rPr>
        <w:t>„</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w:t>
      </w:r>
      <w:r w:rsidRPr="009B0A03">
        <w:rPr>
          <w:rFonts w:ascii="Arial" w:hAnsi="Arial" w:cs="Arial"/>
          <w:sz w:val="22"/>
          <w:szCs w:val="22"/>
          <w:lang w:eastAsia="en-US"/>
        </w:rPr>
        <w:t>definirana je sljedeća namjena:</w:t>
      </w:r>
    </w:p>
    <w:p w14:paraId="470F1DDA" w14:textId="77777777" w:rsidR="009B0A03" w:rsidRPr="009B0A03" w:rsidRDefault="009B0A03" w:rsidP="003B7B84">
      <w:pPr>
        <w:numPr>
          <w:ilvl w:val="0"/>
          <w:numId w:val="40"/>
        </w:numPr>
        <w:ind w:right="20"/>
        <w:jc w:val="both"/>
        <w:rPr>
          <w:rFonts w:ascii="Arial" w:hAnsi="Arial" w:cs="Arial"/>
          <w:sz w:val="22"/>
          <w:szCs w:val="22"/>
          <w:lang w:eastAsia="en-US"/>
        </w:rPr>
      </w:pPr>
      <w:r w:rsidRPr="009B0A03">
        <w:rPr>
          <w:rFonts w:ascii="Arial" w:hAnsi="Arial" w:cs="Arial"/>
          <w:sz w:val="22"/>
          <w:szCs w:val="22"/>
          <w:lang w:eastAsia="en-US"/>
        </w:rPr>
        <w:t>mješovita-pretežito poslovna (M2), unutar koje je predviđena i garažno-poslovna namjena (K4),</w:t>
      </w:r>
    </w:p>
    <w:p w14:paraId="29F91C1F" w14:textId="77777777" w:rsidR="009B0A03" w:rsidRPr="009B0A03" w:rsidRDefault="009B0A03" w:rsidP="003B7B84">
      <w:pPr>
        <w:numPr>
          <w:ilvl w:val="0"/>
          <w:numId w:val="40"/>
        </w:numPr>
        <w:ind w:right="20"/>
        <w:jc w:val="both"/>
        <w:rPr>
          <w:rFonts w:ascii="Arial" w:hAnsi="Arial" w:cs="Arial"/>
          <w:sz w:val="22"/>
          <w:szCs w:val="22"/>
          <w:lang w:eastAsia="en-US"/>
        </w:rPr>
      </w:pPr>
      <w:r w:rsidRPr="009B0A03">
        <w:rPr>
          <w:rFonts w:ascii="Arial" w:hAnsi="Arial" w:cs="Arial"/>
          <w:sz w:val="22"/>
          <w:szCs w:val="22"/>
          <w:lang w:eastAsia="en-US"/>
        </w:rPr>
        <w:t>stambena namjena (S),</w:t>
      </w:r>
    </w:p>
    <w:p w14:paraId="54B8A8A1" w14:textId="77777777" w:rsidR="009B0A03" w:rsidRPr="009B0A03" w:rsidRDefault="009B0A03" w:rsidP="003B7B84">
      <w:pPr>
        <w:numPr>
          <w:ilvl w:val="0"/>
          <w:numId w:val="40"/>
        </w:numPr>
        <w:ind w:right="20"/>
        <w:jc w:val="both"/>
        <w:rPr>
          <w:rFonts w:ascii="Arial" w:hAnsi="Arial" w:cs="Arial"/>
          <w:sz w:val="22"/>
          <w:szCs w:val="22"/>
          <w:lang w:eastAsia="en-US"/>
        </w:rPr>
      </w:pPr>
      <w:r w:rsidRPr="009B0A03">
        <w:rPr>
          <w:rFonts w:ascii="Arial" w:hAnsi="Arial" w:cs="Arial"/>
          <w:sz w:val="22"/>
          <w:szCs w:val="22"/>
          <w:lang w:eastAsia="en-US"/>
        </w:rPr>
        <w:lastRenderedPageBreak/>
        <w:t>javne zelene površine (Z1),</w:t>
      </w:r>
    </w:p>
    <w:p w14:paraId="4B29FA62" w14:textId="77777777" w:rsidR="009B0A03" w:rsidRPr="009B0A03" w:rsidRDefault="009B0A03" w:rsidP="003B7B84">
      <w:pPr>
        <w:numPr>
          <w:ilvl w:val="0"/>
          <w:numId w:val="40"/>
        </w:numPr>
        <w:ind w:right="20"/>
        <w:jc w:val="both"/>
        <w:rPr>
          <w:rFonts w:ascii="Arial" w:hAnsi="Arial" w:cs="Arial"/>
          <w:sz w:val="22"/>
          <w:szCs w:val="22"/>
          <w:lang w:eastAsia="en-US"/>
        </w:rPr>
      </w:pPr>
      <w:r w:rsidRPr="009B0A03">
        <w:rPr>
          <w:rFonts w:ascii="Arial" w:hAnsi="Arial" w:cs="Arial"/>
          <w:sz w:val="22"/>
          <w:szCs w:val="22"/>
          <w:lang w:eastAsia="en-US"/>
        </w:rPr>
        <w:t>infrastrukturni sustavi (IS).</w:t>
      </w:r>
    </w:p>
    <w:p w14:paraId="24776FE6" w14:textId="77777777" w:rsidR="009B0A03" w:rsidRPr="009B0A03" w:rsidRDefault="009B0A03" w:rsidP="009B0A03">
      <w:pPr>
        <w:ind w:right="20"/>
        <w:jc w:val="both"/>
        <w:rPr>
          <w:rFonts w:ascii="Arial" w:hAnsi="Arial" w:cs="Arial"/>
          <w:sz w:val="22"/>
          <w:szCs w:val="22"/>
        </w:rPr>
      </w:pPr>
    </w:p>
    <w:p w14:paraId="150C8C6B" w14:textId="77777777" w:rsidR="009B0A03" w:rsidRPr="009B0A03" w:rsidRDefault="009B0A03" w:rsidP="009B0A03">
      <w:pPr>
        <w:ind w:right="20"/>
        <w:jc w:val="both"/>
        <w:rPr>
          <w:rFonts w:ascii="Arial" w:hAnsi="Arial" w:cs="Arial"/>
          <w:sz w:val="22"/>
          <w:szCs w:val="22"/>
          <w:lang w:eastAsia="en-US"/>
        </w:rPr>
      </w:pPr>
      <w:r w:rsidRPr="009B0A03">
        <w:rPr>
          <w:rFonts w:ascii="Arial" w:hAnsi="Arial" w:cs="Arial"/>
          <w:sz w:val="22"/>
          <w:szCs w:val="22"/>
        </w:rPr>
        <w:t xml:space="preserve">Sukladno uvjetima </w:t>
      </w:r>
      <w:r w:rsidRPr="009B0A03">
        <w:rPr>
          <w:rFonts w:ascii="Arial" w:hAnsi="Arial" w:cs="Arial"/>
          <w:noProof/>
          <w:sz w:val="22"/>
          <w:szCs w:val="22"/>
        </w:rPr>
        <w:t xml:space="preserve">UPU-a </w:t>
      </w:r>
      <w:r w:rsidRPr="009B0A03">
        <w:rPr>
          <w:rFonts w:ascii="Arial" w:hAnsi="Arial" w:cs="Arial"/>
          <w:sz w:val="22"/>
          <w:szCs w:val="22"/>
        </w:rPr>
        <w:t>„</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tvrtka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d.o.o. je u suradnji s Udruženjem hrvatskih arhitekata 2012. godine provela natječaj za izradu idejnog urbanističko-arhitektonskog rješenja kompleksa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Predmetnim natječajem definirane su smjernice te cjeloviti prijedlog uređenja i izgradnje trgovačko-poslovno-stambenog centra koji uključuje i rješenje </w:t>
      </w:r>
      <w:r w:rsidRPr="009B0A03">
        <w:rPr>
          <w:rFonts w:ascii="Arial" w:hAnsi="Arial" w:cs="Arial"/>
          <w:sz w:val="22"/>
          <w:szCs w:val="22"/>
          <w:lang w:eastAsia="en-US"/>
        </w:rPr>
        <w:t>kolnog i pješačkog prometa, prometa u mirovanju i hortikulturno rješenje javnih trgova i okoliša. Natječajno rješenje do danas nije realizirano.</w:t>
      </w:r>
    </w:p>
    <w:p w14:paraId="1D73B1C0" w14:textId="77777777" w:rsidR="009B0A03" w:rsidRPr="009B0A03" w:rsidRDefault="009B0A03" w:rsidP="009B0A03">
      <w:pPr>
        <w:ind w:right="20"/>
        <w:jc w:val="both"/>
        <w:rPr>
          <w:rFonts w:ascii="Arial" w:hAnsi="Arial" w:cs="Arial"/>
          <w:sz w:val="22"/>
          <w:szCs w:val="22"/>
        </w:rPr>
      </w:pPr>
    </w:p>
    <w:p w14:paraId="7A76D429"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Godine 2014. izmijenjen je GUP Grada Dubrovnika pri čemu je broj garažno-parkirališnih mjesta u zoni smanjen s 400 na 200.</w:t>
      </w:r>
    </w:p>
    <w:p w14:paraId="3BB618B0" w14:textId="77777777" w:rsidR="009B0A03" w:rsidRPr="009B0A03" w:rsidRDefault="009B0A03" w:rsidP="009B0A03">
      <w:pPr>
        <w:ind w:right="20"/>
        <w:jc w:val="both"/>
        <w:rPr>
          <w:rFonts w:ascii="Arial" w:hAnsi="Arial" w:cs="Arial"/>
          <w:sz w:val="22"/>
          <w:szCs w:val="22"/>
        </w:rPr>
      </w:pPr>
    </w:p>
    <w:p w14:paraId="53DDF213"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U međuvremenu se unutar zone obuhvata promijenila vlasnička struktura, a na istočnom rubu započeta je gradnja poslovne zgrade prema važećoj pravomoćnoj građevinskoj dozvoli.</w:t>
      </w:r>
    </w:p>
    <w:p w14:paraId="049CB074" w14:textId="77777777" w:rsidR="009B0A03" w:rsidRPr="009B0A03" w:rsidRDefault="009B0A03" w:rsidP="009B0A03">
      <w:pPr>
        <w:ind w:right="20"/>
        <w:jc w:val="both"/>
        <w:rPr>
          <w:rFonts w:ascii="Arial" w:hAnsi="Arial" w:cs="Arial"/>
          <w:sz w:val="22"/>
          <w:szCs w:val="22"/>
        </w:rPr>
      </w:pPr>
    </w:p>
    <w:p w14:paraId="0A29F4B0"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Godine 2017. srušena je Upravna zgrada „Dubrovačke električne željeznice“, a prema kojoj su, uz ostalo, izrađene smjernice i definirani uvjeti gradnje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w:t>
      </w:r>
    </w:p>
    <w:p w14:paraId="069CAD4D" w14:textId="77777777" w:rsidR="009B0A03" w:rsidRPr="009B0A03" w:rsidRDefault="009B0A03" w:rsidP="009B0A03">
      <w:pPr>
        <w:ind w:right="20"/>
        <w:jc w:val="both"/>
        <w:rPr>
          <w:rFonts w:ascii="Arial" w:hAnsi="Arial" w:cs="Arial"/>
          <w:sz w:val="22"/>
          <w:szCs w:val="22"/>
        </w:rPr>
      </w:pPr>
    </w:p>
    <w:p w14:paraId="43B120A4" w14:textId="77777777" w:rsidR="009B0A03" w:rsidRPr="009B0A03" w:rsidRDefault="009B0A03" w:rsidP="009B0A03">
      <w:pPr>
        <w:ind w:right="20"/>
        <w:jc w:val="both"/>
        <w:rPr>
          <w:rFonts w:ascii="Arial" w:hAnsi="Arial" w:cs="Arial"/>
          <w:noProof/>
          <w:sz w:val="22"/>
          <w:szCs w:val="22"/>
        </w:rPr>
      </w:pPr>
      <w:r w:rsidRPr="009B0A03">
        <w:rPr>
          <w:rFonts w:ascii="Arial" w:hAnsi="Arial" w:cs="Arial"/>
          <w:noProof/>
          <w:sz w:val="22"/>
          <w:szCs w:val="22"/>
        </w:rPr>
        <w:t>Plansko rješenje infrastrukturne mreže UPU-a „Radeljević – Libertas“ temelji se na stručnim podlogama koje su bile dostupne za vrijeme izrade UPU-a. U međuvremenu su izrađene dodatne stručne studije, podloge i dokumenti koje je potrebno sagledati i na temelju istih ispitati mogućnosti revizije i unaprjeđenja planirane infrastrukturne mreže unutar obuhvata, kao i njeno integriranje u planiranu gradsku infrastrukturnu mrežu.</w:t>
      </w:r>
    </w:p>
    <w:p w14:paraId="7D3DF9DC" w14:textId="77777777" w:rsidR="009B0A03" w:rsidRPr="009B0A03" w:rsidRDefault="009B0A03" w:rsidP="009B0A03">
      <w:pPr>
        <w:ind w:right="20"/>
        <w:jc w:val="both"/>
        <w:rPr>
          <w:rFonts w:ascii="Arial" w:hAnsi="Arial" w:cs="Arial"/>
          <w:noProof/>
          <w:sz w:val="22"/>
          <w:szCs w:val="22"/>
        </w:rPr>
      </w:pPr>
      <w:r w:rsidRPr="009B0A03">
        <w:rPr>
          <w:rFonts w:ascii="Arial" w:hAnsi="Arial" w:cs="Arial"/>
          <w:sz w:val="22"/>
          <w:szCs w:val="22"/>
        </w:rPr>
        <w:t>Obuhvat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obuhvaćen je Konzervatorskom podlogom za kontaktnu zonu svjetskog dobra Starog grada Dubrovnika koju je izradilo Ministarstvo kulture i medija u rujnu 2020. godine. U predmetnoj studiji dane su </w:t>
      </w:r>
      <w:r w:rsidRPr="009B0A03">
        <w:rPr>
          <w:rFonts w:ascii="Arial" w:hAnsi="Arial" w:cs="Arial"/>
          <w:noProof/>
          <w:sz w:val="22"/>
          <w:szCs w:val="22"/>
        </w:rPr>
        <w:t>smjernice za područje poslovne zone Gruž (poglavlje 14.1) i područje povijesnog predjela Gruškog zaljeva – Gruž i Batala (poglavlje 15.1).</w:t>
      </w:r>
    </w:p>
    <w:p w14:paraId="4DA7554C" w14:textId="77777777" w:rsidR="009B0A03" w:rsidRPr="009B0A03" w:rsidRDefault="009B0A03" w:rsidP="009B0A03">
      <w:pPr>
        <w:ind w:right="20"/>
        <w:jc w:val="both"/>
        <w:rPr>
          <w:rFonts w:ascii="Arial" w:hAnsi="Arial" w:cs="Arial"/>
          <w:noProof/>
          <w:sz w:val="22"/>
          <w:szCs w:val="22"/>
        </w:rPr>
      </w:pPr>
    </w:p>
    <w:p w14:paraId="27801F80" w14:textId="77777777" w:rsidR="009B0A03" w:rsidRPr="009B0A03" w:rsidRDefault="009B0A03" w:rsidP="009B0A03">
      <w:pPr>
        <w:ind w:right="20"/>
        <w:jc w:val="both"/>
        <w:rPr>
          <w:rFonts w:ascii="Arial" w:hAnsi="Arial" w:cs="Arial"/>
          <w:noProof/>
          <w:sz w:val="22"/>
          <w:szCs w:val="22"/>
        </w:rPr>
      </w:pPr>
      <w:r w:rsidRPr="009B0A03">
        <w:rPr>
          <w:rFonts w:ascii="Arial" w:hAnsi="Arial" w:cs="Arial"/>
          <w:noProof/>
          <w:sz w:val="22"/>
          <w:szCs w:val="22"/>
        </w:rPr>
        <w:t>Početkom 2021. izmijenjeni su PPU Grada Dubrovnika i GUP Grada Dubrovnika, te je usvojena Odluka o izradi izmjena i dopuna PPU-a Grada Dubrovnika i GUP-a Grada Dubrovnika u cilju, uz ostalo, uvrštenja kontaktne (buffer) zone dobra svjetske baštine Starog grada Dubrovnika, usklađenja sa smjernicama Konzervatorske podloge za kontaktnu zonu dobra svjetske baštine Starog grada Dubrovnika, te planiranja sadržaja od interesa za Grad Dubrovnik sa svrhom stvaranja planskih preduvjeta za realizaciju gradskih projekata.</w:t>
      </w:r>
    </w:p>
    <w:p w14:paraId="794531A3" w14:textId="77777777" w:rsidR="009B0A03" w:rsidRPr="009B0A03" w:rsidRDefault="009B0A03" w:rsidP="009B0A03">
      <w:pPr>
        <w:ind w:right="20"/>
        <w:jc w:val="both"/>
        <w:rPr>
          <w:rFonts w:ascii="Arial" w:hAnsi="Arial" w:cs="Arial"/>
          <w:noProof/>
          <w:sz w:val="22"/>
          <w:szCs w:val="22"/>
        </w:rPr>
      </w:pPr>
    </w:p>
    <w:p w14:paraId="6E8E26A2" w14:textId="77777777" w:rsidR="009B0A03" w:rsidRPr="009B0A03" w:rsidRDefault="009B0A03" w:rsidP="009B0A03">
      <w:pPr>
        <w:rPr>
          <w:rFonts w:ascii="Arial" w:hAnsi="Arial" w:cs="Arial"/>
          <w:bCs/>
          <w:sz w:val="22"/>
          <w:szCs w:val="22"/>
          <w:highlight w:val="yellow"/>
        </w:rPr>
      </w:pPr>
    </w:p>
    <w:p w14:paraId="6921CA85" w14:textId="77777777" w:rsidR="009B0A03" w:rsidRDefault="009B0A03" w:rsidP="009B0A03">
      <w:pPr>
        <w:ind w:left="360"/>
        <w:jc w:val="both"/>
        <w:rPr>
          <w:rFonts w:ascii="Arial" w:hAnsi="Arial" w:cs="Arial"/>
          <w:b/>
          <w:sz w:val="22"/>
          <w:szCs w:val="22"/>
        </w:rPr>
      </w:pPr>
      <w:r>
        <w:rPr>
          <w:rFonts w:ascii="Arial" w:hAnsi="Arial" w:cs="Arial"/>
          <w:b/>
          <w:sz w:val="22"/>
          <w:szCs w:val="22"/>
        </w:rPr>
        <w:t xml:space="preserve">IV. </w:t>
      </w:r>
      <w:r w:rsidRPr="009B0A03">
        <w:rPr>
          <w:rFonts w:ascii="Arial" w:hAnsi="Arial" w:cs="Arial"/>
          <w:b/>
          <w:sz w:val="22"/>
          <w:szCs w:val="22"/>
        </w:rPr>
        <w:t xml:space="preserve">CILJEVI I PROGRAMSKA POLAZIŠTA IZMJENA I DOPUNA UPU-a „RADELJEVIĆ </w:t>
      </w:r>
    </w:p>
    <w:p w14:paraId="7C18BB3D" w14:textId="77777777" w:rsidR="009B0A03" w:rsidRDefault="009B0A03" w:rsidP="009B0A03">
      <w:pPr>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 LIBERTAS“ TE S TIM U VEZI IZMJENA I DOPUNA PPU-a GRADA DUBROVNIKA </w:t>
      </w:r>
    </w:p>
    <w:p w14:paraId="5E6D0EC2" w14:textId="1707FFE3" w:rsidR="009B0A03" w:rsidRPr="009B0A03" w:rsidRDefault="009B0A03" w:rsidP="009B0A03">
      <w:pPr>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I IZMJENA I DOPUNA GUP-a GRADA DUBROVNIKA</w:t>
      </w:r>
    </w:p>
    <w:p w14:paraId="18DC16B3" w14:textId="77777777" w:rsidR="009B0A03" w:rsidRPr="009B0A03" w:rsidRDefault="009B0A03" w:rsidP="009B0A03">
      <w:pPr>
        <w:tabs>
          <w:tab w:val="left" w:pos="851"/>
        </w:tabs>
        <w:jc w:val="both"/>
        <w:rPr>
          <w:rFonts w:ascii="Arial" w:hAnsi="Arial" w:cs="Arial"/>
          <w:sz w:val="22"/>
          <w:szCs w:val="22"/>
        </w:rPr>
      </w:pPr>
    </w:p>
    <w:p w14:paraId="4E5F8BEC"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6.</w:t>
      </w:r>
    </w:p>
    <w:p w14:paraId="4287ADBB" w14:textId="77777777" w:rsidR="009B0A03" w:rsidRPr="009B0A03" w:rsidRDefault="009B0A03" w:rsidP="009B0A03">
      <w:pPr>
        <w:autoSpaceDE w:val="0"/>
        <w:autoSpaceDN w:val="0"/>
        <w:adjustRightInd w:val="0"/>
        <w:jc w:val="both"/>
        <w:rPr>
          <w:rFonts w:ascii="Arial" w:hAnsi="Arial" w:cs="Arial"/>
          <w:sz w:val="22"/>
          <w:szCs w:val="22"/>
        </w:rPr>
      </w:pPr>
    </w:p>
    <w:p w14:paraId="6A20C655"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 xml:space="preserve">Ciljevi i programska polazišta izrade </w:t>
      </w:r>
      <w:r w:rsidRPr="009B0A03">
        <w:rPr>
          <w:rFonts w:ascii="Arial" w:hAnsi="Arial" w:cs="Arial"/>
          <w:noProof/>
          <w:sz w:val="22"/>
          <w:szCs w:val="22"/>
        </w:rPr>
        <w:t>Izmjena i dopuna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 i dopuna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 i dopuna GUP-a </w:t>
      </w:r>
      <w:r w:rsidRPr="009B0A03">
        <w:rPr>
          <w:rFonts w:ascii="Arial" w:hAnsi="Arial" w:cs="Arial"/>
          <w:sz w:val="22"/>
          <w:szCs w:val="22"/>
        </w:rPr>
        <w:t>Grada Dubrovnika su:</w:t>
      </w:r>
    </w:p>
    <w:p w14:paraId="06659E33" w14:textId="77777777" w:rsidR="009B0A03" w:rsidRPr="009B0A03" w:rsidRDefault="009B0A03" w:rsidP="003B7B84">
      <w:pPr>
        <w:numPr>
          <w:ilvl w:val="0"/>
          <w:numId w:val="38"/>
        </w:numPr>
        <w:autoSpaceDE w:val="0"/>
        <w:autoSpaceDN w:val="0"/>
        <w:adjustRightInd w:val="0"/>
        <w:jc w:val="both"/>
        <w:rPr>
          <w:rFonts w:ascii="Arial" w:hAnsi="Arial" w:cs="Arial"/>
          <w:sz w:val="22"/>
          <w:szCs w:val="22"/>
        </w:rPr>
      </w:pPr>
      <w:r w:rsidRPr="009B0A03">
        <w:rPr>
          <w:rFonts w:ascii="Arial" w:hAnsi="Arial" w:cs="Arial"/>
          <w:sz w:val="22"/>
          <w:szCs w:val="22"/>
        </w:rPr>
        <w:t>revidiranje urbanističkih parametara i uvjeta gradnje sukladno stanju na terenu i novim stručnim spoznajama artikuliranima u stručnim studijama, podlogama i dokumentima iz članka 7. ove Odluke, na način da se daju smjernice za izgradnju novih struktura koje će unaprijediti modele i tipove buduće gradnje uz povećanje udjela visokog zelenila na česticama, odnosno očuvati ambijentalne karakteristike prostora i ostvariti harmoničan sklad cjeline,</w:t>
      </w:r>
    </w:p>
    <w:p w14:paraId="0372AC8C" w14:textId="77777777" w:rsidR="009B0A03" w:rsidRPr="009B0A03" w:rsidRDefault="009B0A03" w:rsidP="003B7B84">
      <w:pPr>
        <w:numPr>
          <w:ilvl w:val="0"/>
          <w:numId w:val="38"/>
        </w:numPr>
        <w:autoSpaceDE w:val="0"/>
        <w:autoSpaceDN w:val="0"/>
        <w:adjustRightInd w:val="0"/>
        <w:jc w:val="both"/>
        <w:rPr>
          <w:rFonts w:ascii="Arial" w:hAnsi="Arial" w:cs="Arial"/>
          <w:sz w:val="22"/>
          <w:szCs w:val="22"/>
        </w:rPr>
      </w:pPr>
      <w:r w:rsidRPr="009B0A03">
        <w:rPr>
          <w:rFonts w:ascii="Arial" w:hAnsi="Arial" w:cs="Arial"/>
          <w:sz w:val="22"/>
          <w:szCs w:val="22"/>
        </w:rPr>
        <w:t xml:space="preserve">omogućavanje realizacije planom predviđenih sadržaja uz unaprjeđenje </w:t>
      </w:r>
      <w:r w:rsidRPr="009B0A03">
        <w:rPr>
          <w:rFonts w:ascii="Arial" w:hAnsi="Arial" w:cs="Arial"/>
          <w:noProof/>
          <w:sz w:val="22"/>
          <w:szCs w:val="22"/>
        </w:rPr>
        <w:t>planirane infrastrukturne mreže unutar obuhvata,</w:t>
      </w:r>
    </w:p>
    <w:p w14:paraId="61523C2B" w14:textId="77777777" w:rsidR="009B0A03" w:rsidRPr="009B0A03" w:rsidRDefault="009B0A03" w:rsidP="003B7B84">
      <w:pPr>
        <w:numPr>
          <w:ilvl w:val="0"/>
          <w:numId w:val="38"/>
        </w:numPr>
        <w:autoSpaceDE w:val="0"/>
        <w:autoSpaceDN w:val="0"/>
        <w:adjustRightInd w:val="0"/>
        <w:jc w:val="both"/>
        <w:rPr>
          <w:rFonts w:ascii="Arial" w:hAnsi="Arial" w:cs="Arial"/>
          <w:sz w:val="22"/>
          <w:szCs w:val="22"/>
        </w:rPr>
      </w:pPr>
      <w:r w:rsidRPr="009B0A03">
        <w:rPr>
          <w:rFonts w:ascii="Arial" w:hAnsi="Arial" w:cs="Arial"/>
          <w:noProof/>
          <w:sz w:val="22"/>
          <w:szCs w:val="22"/>
        </w:rPr>
        <w:t>formiranje novih javnih i hortikulturno uređenih površina,</w:t>
      </w:r>
    </w:p>
    <w:p w14:paraId="2ADB1823" w14:textId="77777777" w:rsidR="009B0A03" w:rsidRPr="009B0A03" w:rsidRDefault="009B0A03" w:rsidP="003B7B84">
      <w:pPr>
        <w:numPr>
          <w:ilvl w:val="0"/>
          <w:numId w:val="38"/>
        </w:numPr>
        <w:autoSpaceDE w:val="0"/>
        <w:autoSpaceDN w:val="0"/>
        <w:adjustRightInd w:val="0"/>
        <w:jc w:val="both"/>
        <w:rPr>
          <w:rFonts w:ascii="Arial" w:hAnsi="Arial" w:cs="Arial"/>
          <w:sz w:val="22"/>
          <w:szCs w:val="22"/>
        </w:rPr>
      </w:pPr>
      <w:r w:rsidRPr="009B0A03">
        <w:rPr>
          <w:rFonts w:ascii="Arial" w:hAnsi="Arial" w:cs="Arial"/>
          <w:noProof/>
          <w:sz w:val="22"/>
          <w:szCs w:val="22"/>
        </w:rPr>
        <w:lastRenderedPageBreak/>
        <w:t>osiguranje planskih preduvjeta za realizaciju gradskih projekata.</w:t>
      </w:r>
    </w:p>
    <w:p w14:paraId="3239BA60" w14:textId="77777777" w:rsidR="009B0A03" w:rsidRPr="009B0A03" w:rsidRDefault="009B0A03" w:rsidP="009B0A03">
      <w:pPr>
        <w:jc w:val="both"/>
        <w:rPr>
          <w:rFonts w:ascii="Arial" w:hAnsi="Arial" w:cs="Arial"/>
          <w:sz w:val="22"/>
          <w:szCs w:val="22"/>
        </w:rPr>
      </w:pPr>
    </w:p>
    <w:p w14:paraId="6BAFCF89"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 xml:space="preserve">Izmjene i dopune čiji su razlozi navedeni u članku 3. ove Odluke te ciljevi i programska polazišta u prethodnom stavku ovoga članka, jedine su izmjene i dopune koje će se provesti </w:t>
      </w:r>
      <w:r w:rsidRPr="009B0A03">
        <w:rPr>
          <w:rFonts w:ascii="Arial" w:hAnsi="Arial" w:cs="Arial"/>
          <w:noProof/>
          <w:sz w:val="22"/>
          <w:szCs w:val="22"/>
        </w:rPr>
        <w:t>Izmjenama i dopunama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Izmjenama i dopunama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Izmjenama i dopunama GUP-a </w:t>
      </w:r>
      <w:r w:rsidRPr="009B0A03">
        <w:rPr>
          <w:rFonts w:ascii="Arial" w:hAnsi="Arial" w:cs="Arial"/>
          <w:sz w:val="22"/>
          <w:szCs w:val="22"/>
        </w:rPr>
        <w:t>Grada Dubrovnika pa se zahtjevi i primjedbe izvan ovako utvrđenog opsega neće razmatrati niti će se mijenjati druga rješenja u tekstualnom i grafičkom dijelu predmetnih planova.</w:t>
      </w:r>
    </w:p>
    <w:p w14:paraId="52B9B2BB" w14:textId="77777777" w:rsidR="009B0A03" w:rsidRPr="009B0A03" w:rsidRDefault="009B0A03" w:rsidP="009B0A03">
      <w:pPr>
        <w:autoSpaceDE w:val="0"/>
        <w:autoSpaceDN w:val="0"/>
        <w:adjustRightInd w:val="0"/>
        <w:jc w:val="both"/>
        <w:rPr>
          <w:rFonts w:ascii="Arial" w:hAnsi="Arial" w:cs="Arial"/>
          <w:sz w:val="22"/>
          <w:szCs w:val="22"/>
        </w:rPr>
      </w:pPr>
    </w:p>
    <w:p w14:paraId="390A826E" w14:textId="77777777" w:rsidR="009B0A03" w:rsidRPr="009B0A03" w:rsidRDefault="009B0A03" w:rsidP="009B0A03">
      <w:pPr>
        <w:rPr>
          <w:rFonts w:ascii="Arial" w:hAnsi="Arial" w:cs="Arial"/>
          <w:sz w:val="22"/>
          <w:szCs w:val="22"/>
        </w:rPr>
      </w:pPr>
    </w:p>
    <w:p w14:paraId="1C61737C"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VII. </w:t>
      </w:r>
      <w:r w:rsidRPr="009B0A03">
        <w:rPr>
          <w:rFonts w:ascii="Arial" w:hAnsi="Arial" w:cs="Arial"/>
          <w:b/>
          <w:sz w:val="22"/>
          <w:szCs w:val="22"/>
        </w:rPr>
        <w:t xml:space="preserve">POPIS SEKTORSKIH STRATEGIJA, PLANOVA, STUDIJA I DRUGIH </w:t>
      </w:r>
      <w:r>
        <w:rPr>
          <w:rFonts w:ascii="Arial" w:hAnsi="Arial" w:cs="Arial"/>
          <w:b/>
          <w:sz w:val="22"/>
          <w:szCs w:val="22"/>
        </w:rPr>
        <w:t xml:space="preserve">  </w:t>
      </w:r>
    </w:p>
    <w:p w14:paraId="3D489252"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DOKUMENATA PROPISANIH POSEBNIM ZAKONIMA KOJIMA, ODNOSNO U </w:t>
      </w:r>
    </w:p>
    <w:p w14:paraId="46F98BD7"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SKLADU S KOJIMA SE UTVRĐUJU ZAHTJEVI ZA IZRADU IZMJENA I DOPUNA </w:t>
      </w:r>
    </w:p>
    <w:p w14:paraId="35F65937"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UPU-a „RADELJEVIĆ – LIBERTAS“ TE S TIM U VEZI IZMJENA I DOPUNA PPU-a  </w:t>
      </w:r>
    </w:p>
    <w:p w14:paraId="58975E0C" w14:textId="75A3CE48" w:rsidR="009B0A03" w:rsidRP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GRADA DUBROVNIKA I IZMJENA I DOPUNA GUP-a GRADA DUBROVNIKA</w:t>
      </w:r>
    </w:p>
    <w:p w14:paraId="67B280E1" w14:textId="77777777" w:rsidR="009B0A03" w:rsidRPr="009B0A03" w:rsidRDefault="009B0A03" w:rsidP="009B0A03">
      <w:pPr>
        <w:tabs>
          <w:tab w:val="left" w:pos="851"/>
        </w:tabs>
        <w:jc w:val="both"/>
        <w:rPr>
          <w:rFonts w:ascii="Arial" w:hAnsi="Arial" w:cs="Arial"/>
          <w:b/>
          <w:sz w:val="20"/>
          <w:szCs w:val="22"/>
        </w:rPr>
      </w:pPr>
    </w:p>
    <w:p w14:paraId="41FFE899"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7.</w:t>
      </w:r>
    </w:p>
    <w:p w14:paraId="118B0130" w14:textId="77777777" w:rsidR="009B0A03" w:rsidRPr="009B0A03" w:rsidRDefault="009B0A03" w:rsidP="009B0A03">
      <w:pPr>
        <w:jc w:val="center"/>
        <w:rPr>
          <w:rFonts w:ascii="Arial" w:hAnsi="Arial" w:cs="Arial"/>
          <w:sz w:val="22"/>
          <w:szCs w:val="22"/>
        </w:rPr>
      </w:pPr>
    </w:p>
    <w:p w14:paraId="1CB94C7B"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noProof/>
          <w:sz w:val="22"/>
          <w:szCs w:val="22"/>
        </w:rPr>
        <w:t>Izmjene i dopune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Izmjene i dopune</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Izmjene i dopune GUP-a </w:t>
      </w:r>
      <w:r w:rsidRPr="009B0A03">
        <w:rPr>
          <w:rFonts w:ascii="Arial" w:hAnsi="Arial" w:cs="Arial"/>
          <w:sz w:val="22"/>
          <w:szCs w:val="22"/>
        </w:rPr>
        <w:t>Grada Dubrovnika izrađivat će se na podlogama na kojima je izrađena važeća prostorno-planska dokumentacija.</w:t>
      </w:r>
    </w:p>
    <w:p w14:paraId="0BB7CD73" w14:textId="77777777" w:rsidR="009B0A03" w:rsidRPr="009B0A03" w:rsidRDefault="009B0A03" w:rsidP="009B0A03">
      <w:pPr>
        <w:autoSpaceDE w:val="0"/>
        <w:autoSpaceDN w:val="0"/>
        <w:adjustRightInd w:val="0"/>
        <w:jc w:val="both"/>
        <w:rPr>
          <w:rFonts w:ascii="Arial" w:hAnsi="Arial" w:cs="Arial"/>
          <w:sz w:val="22"/>
          <w:szCs w:val="22"/>
        </w:rPr>
      </w:pPr>
    </w:p>
    <w:p w14:paraId="25516230"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Dosad je izrađena sljedeća dokumentacija koja će se uzeti u obzir pri predmetnim izmjenama i dopunama:</w:t>
      </w:r>
    </w:p>
    <w:p w14:paraId="3E3081C3" w14:textId="77777777" w:rsidR="009B0A03" w:rsidRPr="009B0A03" w:rsidRDefault="009B0A03" w:rsidP="003B7B84">
      <w:pPr>
        <w:numPr>
          <w:ilvl w:val="0"/>
          <w:numId w:val="39"/>
        </w:numPr>
        <w:autoSpaceDE w:val="0"/>
        <w:autoSpaceDN w:val="0"/>
        <w:adjustRightInd w:val="0"/>
        <w:jc w:val="both"/>
        <w:rPr>
          <w:rFonts w:ascii="Arial" w:hAnsi="Arial" w:cs="Arial"/>
          <w:sz w:val="22"/>
          <w:szCs w:val="22"/>
        </w:rPr>
      </w:pPr>
      <w:r w:rsidRPr="009B0A03">
        <w:rPr>
          <w:rFonts w:ascii="Arial" w:hAnsi="Arial" w:cs="Arial"/>
          <w:sz w:val="22"/>
          <w:szCs w:val="22"/>
        </w:rPr>
        <w:t xml:space="preserve">Prostorno-programska studija gradskog predjela Gruž u Dubrovniku – katalog natječajnih radova, </w:t>
      </w:r>
      <w:r w:rsidRPr="009B0A03">
        <w:rPr>
          <w:rFonts w:ascii="Arial" w:hAnsi="Arial" w:cs="Arial"/>
          <w:i/>
          <w:iCs/>
          <w:sz w:val="22"/>
          <w:szCs w:val="22"/>
        </w:rPr>
        <w:t>svibanj 2005., Grad Dubrovnik i Društvo arhitekata Dubrovnik,</w:t>
      </w:r>
    </w:p>
    <w:p w14:paraId="65EEE3C3" w14:textId="77777777" w:rsidR="009B0A03" w:rsidRPr="009B0A03" w:rsidRDefault="009B0A03" w:rsidP="003B7B84">
      <w:pPr>
        <w:numPr>
          <w:ilvl w:val="0"/>
          <w:numId w:val="39"/>
        </w:numPr>
        <w:autoSpaceDE w:val="0"/>
        <w:autoSpaceDN w:val="0"/>
        <w:adjustRightInd w:val="0"/>
        <w:spacing w:before="120" w:after="120"/>
        <w:contextualSpacing/>
        <w:jc w:val="both"/>
        <w:rPr>
          <w:rFonts w:ascii="Arial" w:hAnsi="Arial" w:cs="Arial"/>
          <w:i/>
          <w:sz w:val="22"/>
          <w:szCs w:val="22"/>
          <w:lang w:eastAsia="en-US"/>
        </w:rPr>
      </w:pPr>
      <w:r w:rsidRPr="009B0A03">
        <w:rPr>
          <w:rFonts w:ascii="Arial" w:hAnsi="Arial" w:cs="Arial"/>
          <w:sz w:val="22"/>
          <w:szCs w:val="22"/>
          <w:lang w:eastAsia="en-US"/>
        </w:rPr>
        <w:t xml:space="preserve">Prometna studija Grada Dubrovnika, </w:t>
      </w:r>
      <w:r w:rsidRPr="009B0A03">
        <w:rPr>
          <w:rFonts w:ascii="Arial" w:hAnsi="Arial" w:cs="Arial"/>
          <w:i/>
          <w:sz w:val="22"/>
          <w:szCs w:val="22"/>
          <w:lang w:eastAsia="en-US"/>
        </w:rPr>
        <w:t xml:space="preserve">svibanj 2012., </w:t>
      </w:r>
      <w:proofErr w:type="spellStart"/>
      <w:r w:rsidRPr="009B0A03">
        <w:rPr>
          <w:rFonts w:ascii="Arial" w:hAnsi="Arial" w:cs="Arial"/>
          <w:i/>
          <w:sz w:val="22"/>
          <w:szCs w:val="22"/>
          <w:lang w:eastAsia="en-US"/>
        </w:rPr>
        <w:t>Promel</w:t>
      </w:r>
      <w:proofErr w:type="spellEnd"/>
      <w:r w:rsidRPr="009B0A03">
        <w:rPr>
          <w:rFonts w:ascii="Arial" w:hAnsi="Arial" w:cs="Arial"/>
          <w:i/>
          <w:sz w:val="22"/>
          <w:szCs w:val="22"/>
          <w:lang w:eastAsia="en-US"/>
        </w:rPr>
        <w:t xml:space="preserve"> projekt d.o.o. i Građevinski fakultet Sveučilišta u Zagrebu,</w:t>
      </w:r>
    </w:p>
    <w:p w14:paraId="18A4AC73" w14:textId="77777777" w:rsidR="009B0A03" w:rsidRPr="009B0A03" w:rsidRDefault="009B0A03" w:rsidP="003B7B84">
      <w:pPr>
        <w:numPr>
          <w:ilvl w:val="0"/>
          <w:numId w:val="39"/>
        </w:numPr>
        <w:autoSpaceDE w:val="0"/>
        <w:autoSpaceDN w:val="0"/>
        <w:adjustRightInd w:val="0"/>
        <w:spacing w:before="120" w:after="120"/>
        <w:contextualSpacing/>
        <w:jc w:val="both"/>
        <w:rPr>
          <w:rFonts w:ascii="Arial" w:hAnsi="Arial" w:cs="Arial"/>
          <w:sz w:val="22"/>
          <w:szCs w:val="22"/>
          <w:lang w:eastAsia="en-US"/>
        </w:rPr>
      </w:pPr>
      <w:r w:rsidRPr="009B0A03">
        <w:rPr>
          <w:rFonts w:ascii="Arial" w:hAnsi="Arial" w:cs="Arial"/>
          <w:iCs/>
          <w:sz w:val="22"/>
          <w:szCs w:val="22"/>
          <w:lang w:eastAsia="en-US"/>
        </w:rPr>
        <w:t>Natječaj za izradu idejnog urbanističko-arhitektonskog rješenja kompleksa „</w:t>
      </w:r>
      <w:proofErr w:type="spellStart"/>
      <w:r w:rsidRPr="009B0A03">
        <w:rPr>
          <w:rFonts w:ascii="Arial" w:hAnsi="Arial" w:cs="Arial"/>
          <w:iCs/>
          <w:sz w:val="22"/>
          <w:szCs w:val="22"/>
          <w:lang w:eastAsia="en-US"/>
        </w:rPr>
        <w:t>Radeljević</w:t>
      </w:r>
      <w:proofErr w:type="spellEnd"/>
      <w:r w:rsidRPr="009B0A03">
        <w:rPr>
          <w:rFonts w:ascii="Arial" w:hAnsi="Arial" w:cs="Arial"/>
          <w:iCs/>
          <w:sz w:val="22"/>
          <w:szCs w:val="22"/>
          <w:lang w:eastAsia="en-US"/>
        </w:rPr>
        <w:t xml:space="preserve"> – Libertas“ u Dubrovniku – katalog natječajnih radova, </w:t>
      </w:r>
      <w:r w:rsidRPr="009B0A03">
        <w:rPr>
          <w:rFonts w:ascii="Arial" w:hAnsi="Arial" w:cs="Arial"/>
          <w:i/>
          <w:sz w:val="22"/>
          <w:szCs w:val="22"/>
          <w:lang w:eastAsia="en-US"/>
        </w:rPr>
        <w:t>listopad 2012., Udruženje hrvatskih arhitekata,</w:t>
      </w:r>
    </w:p>
    <w:p w14:paraId="00786DE1" w14:textId="77777777" w:rsidR="009B0A03" w:rsidRPr="009B0A03" w:rsidRDefault="009B0A03" w:rsidP="003B7B84">
      <w:pPr>
        <w:numPr>
          <w:ilvl w:val="0"/>
          <w:numId w:val="39"/>
        </w:numPr>
        <w:autoSpaceDE w:val="0"/>
        <w:autoSpaceDN w:val="0"/>
        <w:adjustRightInd w:val="0"/>
        <w:spacing w:before="120" w:after="120"/>
        <w:contextualSpacing/>
        <w:jc w:val="both"/>
        <w:rPr>
          <w:rFonts w:ascii="Arial" w:hAnsi="Arial" w:cs="Arial"/>
          <w:sz w:val="22"/>
          <w:szCs w:val="22"/>
          <w:lang w:eastAsia="en-US"/>
        </w:rPr>
      </w:pPr>
      <w:r w:rsidRPr="009B0A03">
        <w:rPr>
          <w:rFonts w:ascii="Arial" w:hAnsi="Arial" w:cs="Arial"/>
          <w:sz w:val="22"/>
          <w:szCs w:val="22"/>
          <w:lang w:eastAsia="en-US"/>
        </w:rPr>
        <w:t xml:space="preserve">Integrirani gradski projekt Gruž-Grad, </w:t>
      </w:r>
      <w:r w:rsidRPr="009B0A03">
        <w:rPr>
          <w:rFonts w:ascii="Arial" w:hAnsi="Arial" w:cs="Arial"/>
          <w:i/>
          <w:sz w:val="22"/>
          <w:szCs w:val="22"/>
          <w:lang w:eastAsia="en-US"/>
        </w:rPr>
        <w:t>prosinac 2019., Održivo d.o.o.,</w:t>
      </w:r>
    </w:p>
    <w:p w14:paraId="271C09C3" w14:textId="77777777" w:rsidR="009B0A03" w:rsidRPr="009B0A03" w:rsidRDefault="009B0A03" w:rsidP="003B7B84">
      <w:pPr>
        <w:numPr>
          <w:ilvl w:val="0"/>
          <w:numId w:val="39"/>
        </w:numPr>
        <w:autoSpaceDE w:val="0"/>
        <w:autoSpaceDN w:val="0"/>
        <w:adjustRightInd w:val="0"/>
        <w:spacing w:before="120" w:after="120"/>
        <w:contextualSpacing/>
        <w:jc w:val="both"/>
        <w:rPr>
          <w:rFonts w:ascii="Arial" w:hAnsi="Arial" w:cs="Arial"/>
          <w:i/>
          <w:sz w:val="22"/>
          <w:szCs w:val="22"/>
          <w:lang w:eastAsia="en-US"/>
        </w:rPr>
      </w:pPr>
      <w:r w:rsidRPr="009B0A03">
        <w:rPr>
          <w:rFonts w:ascii="Arial" w:hAnsi="Arial" w:cs="Arial"/>
          <w:sz w:val="22"/>
          <w:szCs w:val="22"/>
          <w:lang w:eastAsia="en-US"/>
        </w:rPr>
        <w:t xml:space="preserve">Urbanistički elaborat održivog razvoja Grada Dubrovnika u funkciji poboljšanja urbane mobilnosti, </w:t>
      </w:r>
      <w:r w:rsidRPr="009B0A03">
        <w:rPr>
          <w:rFonts w:ascii="Arial" w:hAnsi="Arial" w:cs="Arial"/>
          <w:i/>
          <w:sz w:val="22"/>
          <w:szCs w:val="22"/>
          <w:lang w:eastAsia="en-US"/>
        </w:rPr>
        <w:t>prosinac 2019., Održivo d.o.o.,</w:t>
      </w:r>
    </w:p>
    <w:p w14:paraId="79AF3A15" w14:textId="77777777" w:rsidR="009B0A03" w:rsidRPr="009B0A03" w:rsidRDefault="009B0A03" w:rsidP="003B7B84">
      <w:pPr>
        <w:numPr>
          <w:ilvl w:val="0"/>
          <w:numId w:val="39"/>
        </w:numPr>
        <w:autoSpaceDE w:val="0"/>
        <w:autoSpaceDN w:val="0"/>
        <w:adjustRightInd w:val="0"/>
        <w:spacing w:before="120" w:after="120"/>
        <w:contextualSpacing/>
        <w:jc w:val="both"/>
        <w:rPr>
          <w:rFonts w:ascii="Arial" w:hAnsi="Arial" w:cs="Arial"/>
          <w:i/>
          <w:sz w:val="22"/>
          <w:szCs w:val="22"/>
          <w:lang w:eastAsia="en-US"/>
        </w:rPr>
      </w:pPr>
      <w:r w:rsidRPr="009B0A03">
        <w:rPr>
          <w:rFonts w:ascii="Arial" w:hAnsi="Arial" w:cs="Arial"/>
          <w:sz w:val="22"/>
          <w:szCs w:val="22"/>
          <w:lang w:eastAsia="en-US"/>
        </w:rPr>
        <w:t xml:space="preserve">Idejno urbanističko-arhitektonsko rješenje Rive u Gružu, </w:t>
      </w:r>
      <w:r w:rsidRPr="009B0A03">
        <w:rPr>
          <w:rFonts w:ascii="Arial" w:hAnsi="Arial" w:cs="Arial"/>
          <w:i/>
          <w:sz w:val="22"/>
          <w:szCs w:val="22"/>
          <w:lang w:eastAsia="en-US"/>
        </w:rPr>
        <w:t>prosinac 2019., ARP d.o.o.,</w:t>
      </w:r>
    </w:p>
    <w:p w14:paraId="52541E78" w14:textId="77777777" w:rsidR="009B0A03" w:rsidRPr="009B0A03" w:rsidRDefault="009B0A03" w:rsidP="003B7B84">
      <w:pPr>
        <w:numPr>
          <w:ilvl w:val="0"/>
          <w:numId w:val="39"/>
        </w:numPr>
        <w:autoSpaceDE w:val="0"/>
        <w:autoSpaceDN w:val="0"/>
        <w:adjustRightInd w:val="0"/>
        <w:spacing w:before="120" w:after="120"/>
        <w:contextualSpacing/>
        <w:jc w:val="both"/>
        <w:rPr>
          <w:rFonts w:ascii="Arial" w:hAnsi="Arial" w:cs="Arial"/>
          <w:sz w:val="22"/>
          <w:szCs w:val="22"/>
          <w:lang w:eastAsia="en-US"/>
        </w:rPr>
      </w:pPr>
      <w:r w:rsidRPr="009B0A03">
        <w:rPr>
          <w:rFonts w:ascii="Arial" w:hAnsi="Arial" w:cs="Arial"/>
          <w:sz w:val="22"/>
          <w:szCs w:val="22"/>
          <w:lang w:eastAsia="en-US"/>
        </w:rPr>
        <w:t>Idejno rješenje prometnog priključka zone „</w:t>
      </w:r>
      <w:proofErr w:type="spellStart"/>
      <w:r w:rsidRPr="009B0A03">
        <w:rPr>
          <w:rFonts w:ascii="Arial" w:hAnsi="Arial" w:cs="Arial"/>
          <w:sz w:val="22"/>
          <w:szCs w:val="22"/>
          <w:lang w:eastAsia="en-US"/>
        </w:rPr>
        <w:t>Radeljević</w:t>
      </w:r>
      <w:proofErr w:type="spellEnd"/>
      <w:r w:rsidRPr="009B0A03">
        <w:rPr>
          <w:rFonts w:ascii="Arial" w:hAnsi="Arial" w:cs="Arial"/>
          <w:sz w:val="22"/>
          <w:szCs w:val="22"/>
          <w:lang w:eastAsia="en-US"/>
        </w:rPr>
        <w:t xml:space="preserve"> – Libertas“ na Vukovarsku ulicu, </w:t>
      </w:r>
      <w:r w:rsidRPr="009B0A03">
        <w:rPr>
          <w:rFonts w:ascii="Arial" w:hAnsi="Arial" w:cs="Arial"/>
          <w:i/>
          <w:sz w:val="22"/>
          <w:szCs w:val="22"/>
          <w:lang w:eastAsia="en-US"/>
        </w:rPr>
        <w:t xml:space="preserve">kolovoz 2020., </w:t>
      </w:r>
      <w:proofErr w:type="spellStart"/>
      <w:r w:rsidRPr="009B0A03">
        <w:rPr>
          <w:rFonts w:ascii="Arial" w:hAnsi="Arial" w:cs="Arial"/>
          <w:i/>
          <w:sz w:val="22"/>
          <w:szCs w:val="22"/>
          <w:lang w:eastAsia="en-US"/>
        </w:rPr>
        <w:t>Proposta</w:t>
      </w:r>
      <w:proofErr w:type="spellEnd"/>
      <w:r w:rsidRPr="009B0A03">
        <w:rPr>
          <w:rFonts w:ascii="Arial" w:hAnsi="Arial" w:cs="Arial"/>
          <w:i/>
          <w:sz w:val="22"/>
          <w:szCs w:val="22"/>
          <w:lang w:eastAsia="en-US"/>
        </w:rPr>
        <w:t xml:space="preserve"> d.o.o.,</w:t>
      </w:r>
    </w:p>
    <w:p w14:paraId="0021B3F2" w14:textId="77777777" w:rsidR="009B0A03" w:rsidRPr="009B0A03" w:rsidRDefault="009B0A03" w:rsidP="003B7B84">
      <w:pPr>
        <w:numPr>
          <w:ilvl w:val="0"/>
          <w:numId w:val="39"/>
        </w:numPr>
        <w:autoSpaceDE w:val="0"/>
        <w:autoSpaceDN w:val="0"/>
        <w:adjustRightInd w:val="0"/>
        <w:spacing w:before="120" w:after="120"/>
        <w:contextualSpacing/>
        <w:jc w:val="both"/>
        <w:rPr>
          <w:rFonts w:ascii="Arial" w:hAnsi="Arial" w:cs="Arial"/>
          <w:sz w:val="22"/>
          <w:szCs w:val="22"/>
          <w:lang w:eastAsia="en-US"/>
        </w:rPr>
      </w:pPr>
      <w:r w:rsidRPr="009B0A03">
        <w:rPr>
          <w:rFonts w:ascii="Arial" w:hAnsi="Arial" w:cs="Arial"/>
          <w:sz w:val="22"/>
          <w:szCs w:val="22"/>
          <w:lang w:eastAsia="en-US"/>
        </w:rPr>
        <w:t xml:space="preserve">Konzervatorska podloga za kontaktnu zonu svjetskog dobra Starog grada Dubrovnika, </w:t>
      </w:r>
      <w:r w:rsidRPr="009B0A03">
        <w:rPr>
          <w:rFonts w:ascii="Arial" w:hAnsi="Arial" w:cs="Arial"/>
          <w:i/>
          <w:sz w:val="22"/>
          <w:szCs w:val="22"/>
          <w:lang w:eastAsia="en-US"/>
        </w:rPr>
        <w:t>rujan 2020., Ministarstvo kulture i medija,</w:t>
      </w:r>
    </w:p>
    <w:p w14:paraId="2800EFEE" w14:textId="77777777" w:rsidR="009B0A03" w:rsidRPr="009B0A03" w:rsidRDefault="009B0A03" w:rsidP="003B7B84">
      <w:pPr>
        <w:numPr>
          <w:ilvl w:val="0"/>
          <w:numId w:val="39"/>
        </w:numPr>
        <w:autoSpaceDE w:val="0"/>
        <w:autoSpaceDN w:val="0"/>
        <w:adjustRightInd w:val="0"/>
        <w:spacing w:before="120" w:after="120"/>
        <w:contextualSpacing/>
        <w:jc w:val="both"/>
        <w:rPr>
          <w:rFonts w:ascii="Arial" w:hAnsi="Arial" w:cs="Arial"/>
          <w:i/>
          <w:iCs/>
          <w:sz w:val="22"/>
          <w:szCs w:val="22"/>
          <w:lang w:eastAsia="en-US"/>
        </w:rPr>
      </w:pPr>
      <w:r w:rsidRPr="009B0A03">
        <w:rPr>
          <w:rFonts w:ascii="Arial" w:hAnsi="Arial" w:cs="Arial"/>
          <w:sz w:val="22"/>
          <w:szCs w:val="22"/>
          <w:lang w:eastAsia="en-US"/>
        </w:rPr>
        <w:t>Stručna analiza zaprimljenih inicijativa u svrhu utvrđivanja osnovanosti pokretanja postupka za izradu i donošenje Izmjena i dopuna Urbanističkog plana uređenja „</w:t>
      </w:r>
      <w:proofErr w:type="spellStart"/>
      <w:r w:rsidRPr="009B0A03">
        <w:rPr>
          <w:rFonts w:ascii="Arial" w:hAnsi="Arial" w:cs="Arial"/>
          <w:sz w:val="22"/>
          <w:szCs w:val="22"/>
          <w:lang w:eastAsia="en-US"/>
        </w:rPr>
        <w:t>Radeljević</w:t>
      </w:r>
      <w:proofErr w:type="spellEnd"/>
      <w:r w:rsidRPr="009B0A03">
        <w:rPr>
          <w:rFonts w:ascii="Arial" w:hAnsi="Arial" w:cs="Arial"/>
          <w:sz w:val="22"/>
          <w:szCs w:val="22"/>
          <w:lang w:eastAsia="en-US"/>
        </w:rPr>
        <w:t xml:space="preserve">-Libertas“ te s tim u vezi Izmjena i dopuna Prostornog plana uređenja Grada Dubrovnika i Izmjena i dopuna Generalnog urbanističkog plana Grada Dubrovnika, travanj 2022., </w:t>
      </w:r>
      <w:r w:rsidRPr="009B0A03">
        <w:rPr>
          <w:rFonts w:ascii="Arial" w:hAnsi="Arial" w:cs="Arial"/>
          <w:i/>
          <w:iCs/>
          <w:sz w:val="22"/>
          <w:szCs w:val="22"/>
          <w:lang w:eastAsia="en-US"/>
        </w:rPr>
        <w:t>Upravni odjel za urbanizam, prostorno planiranje i zaštitu okoliša</w:t>
      </w:r>
    </w:p>
    <w:p w14:paraId="47014CF6" w14:textId="77777777" w:rsidR="009B0A03" w:rsidRPr="009B0A03" w:rsidRDefault="009B0A03" w:rsidP="009B0A03">
      <w:pPr>
        <w:autoSpaceDE w:val="0"/>
        <w:autoSpaceDN w:val="0"/>
        <w:adjustRightInd w:val="0"/>
        <w:jc w:val="both"/>
        <w:rPr>
          <w:rFonts w:ascii="Arial" w:hAnsi="Arial" w:cs="Arial"/>
          <w:sz w:val="22"/>
          <w:szCs w:val="22"/>
        </w:rPr>
      </w:pPr>
    </w:p>
    <w:p w14:paraId="17F256E1"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 xml:space="preserve">Ako se tijekom izrade </w:t>
      </w:r>
      <w:r w:rsidRPr="009B0A03">
        <w:rPr>
          <w:rFonts w:ascii="Arial" w:hAnsi="Arial" w:cs="Arial"/>
          <w:noProof/>
          <w:sz w:val="22"/>
          <w:szCs w:val="22"/>
        </w:rPr>
        <w:t>Izmjena i dopuna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 i dopuna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 i dopuna GUP-a </w:t>
      </w:r>
      <w:r w:rsidRPr="009B0A03">
        <w:rPr>
          <w:rFonts w:ascii="Arial" w:hAnsi="Arial" w:cs="Arial"/>
          <w:sz w:val="22"/>
          <w:szCs w:val="22"/>
        </w:rPr>
        <w:t>Grada Dubrovnika</w:t>
      </w:r>
      <w:r w:rsidRPr="009B0A03">
        <w:rPr>
          <w:rFonts w:ascii="Arial" w:hAnsi="Arial" w:cs="Arial"/>
          <w:sz w:val="22"/>
          <w:szCs w:val="22"/>
          <w:lang w:eastAsia="en-US"/>
        </w:rPr>
        <w:t xml:space="preserve"> </w:t>
      </w:r>
      <w:r w:rsidRPr="009B0A03">
        <w:rPr>
          <w:rFonts w:ascii="Arial" w:hAnsi="Arial" w:cs="Arial"/>
          <w:sz w:val="22"/>
          <w:szCs w:val="22"/>
        </w:rPr>
        <w:t>ukaže potreba za drugim stručnim podlogama od značaja za prostorno – plansko rješenje, iste će biti izrađene. Ostali podaci bit će prikupljeni u postupku izrade temeljem podataka, planskih smjernica i propisanih dokumenata koja će dostaviti nadležna tijela i pravne osobe s javnim ovlastima iz svog djelokruga.</w:t>
      </w:r>
    </w:p>
    <w:p w14:paraId="46FBC397" w14:textId="77777777" w:rsidR="009B0A03" w:rsidRPr="009B0A03" w:rsidRDefault="009B0A03" w:rsidP="009B0A03">
      <w:pPr>
        <w:autoSpaceDE w:val="0"/>
        <w:autoSpaceDN w:val="0"/>
        <w:adjustRightInd w:val="0"/>
        <w:jc w:val="both"/>
        <w:rPr>
          <w:rFonts w:ascii="Arial" w:hAnsi="Arial" w:cs="Arial"/>
          <w:sz w:val="22"/>
          <w:szCs w:val="22"/>
          <w:highlight w:val="yellow"/>
        </w:rPr>
      </w:pPr>
    </w:p>
    <w:p w14:paraId="36AEF898" w14:textId="77777777" w:rsidR="009B0A03" w:rsidRPr="009B0A03" w:rsidRDefault="009B0A03" w:rsidP="009B0A03">
      <w:pPr>
        <w:jc w:val="both"/>
        <w:rPr>
          <w:rFonts w:ascii="Arial" w:hAnsi="Arial" w:cs="Arial"/>
          <w:noProof/>
          <w:sz w:val="22"/>
          <w:szCs w:val="22"/>
        </w:rPr>
      </w:pPr>
    </w:p>
    <w:p w14:paraId="142571BC"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VIII. </w:t>
      </w:r>
      <w:r w:rsidRPr="009B0A03">
        <w:rPr>
          <w:rFonts w:ascii="Arial" w:hAnsi="Arial" w:cs="Arial"/>
          <w:b/>
          <w:sz w:val="22"/>
          <w:szCs w:val="22"/>
        </w:rPr>
        <w:t xml:space="preserve">NAČIN PRIBAVLJANJA STRUČNIH RJEŠENJA IZMJENA I DOPUNA UPU-a </w:t>
      </w:r>
    </w:p>
    <w:p w14:paraId="3314A824"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„RADELJEVIĆ – LIBERTAS“ TE S TIM U VEZI IZMJENA I DOPUNA PPU-a GRADA </w:t>
      </w:r>
    </w:p>
    <w:p w14:paraId="6A8DC90C" w14:textId="282D9964" w:rsidR="009B0A03" w:rsidRP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DUBROVNIKA I IZMJENA I DOPUNA GUP-a GRADA DUBROVNIKA</w:t>
      </w:r>
    </w:p>
    <w:p w14:paraId="5C66B77C"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lastRenderedPageBreak/>
        <w:t>Članak 8.</w:t>
      </w:r>
    </w:p>
    <w:p w14:paraId="6B99FFFD" w14:textId="77777777" w:rsidR="009B0A03" w:rsidRPr="009B0A03" w:rsidRDefault="009B0A03" w:rsidP="009B0A03">
      <w:pPr>
        <w:rPr>
          <w:rFonts w:ascii="Arial" w:hAnsi="Arial" w:cs="Arial"/>
          <w:bCs/>
          <w:sz w:val="22"/>
          <w:szCs w:val="22"/>
        </w:rPr>
      </w:pPr>
    </w:p>
    <w:p w14:paraId="0DFE74FD" w14:textId="77777777" w:rsidR="009B0A03" w:rsidRPr="009B0A03" w:rsidRDefault="009B0A03" w:rsidP="009B0A03">
      <w:pPr>
        <w:jc w:val="both"/>
        <w:rPr>
          <w:rFonts w:ascii="Arial" w:hAnsi="Arial" w:cs="Arial"/>
          <w:noProof/>
          <w:sz w:val="22"/>
          <w:szCs w:val="22"/>
        </w:rPr>
      </w:pPr>
      <w:r w:rsidRPr="009B0A03">
        <w:rPr>
          <w:rFonts w:ascii="Arial" w:hAnsi="Arial" w:cs="Arial"/>
          <w:sz w:val="22"/>
          <w:szCs w:val="22"/>
        </w:rPr>
        <w:t xml:space="preserve">Stručno rješenje </w:t>
      </w:r>
      <w:r w:rsidRPr="009B0A03">
        <w:rPr>
          <w:rFonts w:ascii="Arial" w:hAnsi="Arial" w:cs="Arial"/>
          <w:noProof/>
          <w:sz w:val="22"/>
          <w:szCs w:val="22"/>
        </w:rPr>
        <w:t>Izmjena i dopuna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 i dopuna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 i dopuna GUP-a </w:t>
      </w:r>
      <w:r w:rsidRPr="009B0A03">
        <w:rPr>
          <w:rFonts w:ascii="Arial" w:hAnsi="Arial" w:cs="Arial"/>
          <w:sz w:val="22"/>
          <w:szCs w:val="22"/>
        </w:rPr>
        <w:t>Grada Dubrovnika, sukladno provedenom postupku javne nabave,</w:t>
      </w:r>
      <w:r w:rsidRPr="009B0A03">
        <w:rPr>
          <w:rFonts w:ascii="Arial" w:hAnsi="Arial" w:cs="Arial"/>
          <w:noProof/>
          <w:sz w:val="22"/>
          <w:szCs w:val="22"/>
        </w:rPr>
        <w:t xml:space="preserve"> izradit će stručni izrađivač ovlašten za obavljanje stručnih poslova prostornog uređenja sukladno posebnom propisu, u suradnji s Nositeljem izrade.</w:t>
      </w:r>
    </w:p>
    <w:p w14:paraId="75DACCEC" w14:textId="77777777" w:rsidR="009B0A03" w:rsidRPr="009B0A03" w:rsidRDefault="009B0A03" w:rsidP="009B0A03">
      <w:pPr>
        <w:jc w:val="both"/>
        <w:rPr>
          <w:rFonts w:ascii="Arial" w:hAnsi="Arial" w:cs="Arial"/>
          <w:noProof/>
          <w:sz w:val="22"/>
          <w:szCs w:val="22"/>
        </w:rPr>
      </w:pPr>
    </w:p>
    <w:p w14:paraId="65F470B8" w14:textId="77777777" w:rsidR="009B0A03" w:rsidRPr="009B0A03" w:rsidRDefault="009B0A03" w:rsidP="009B0A03">
      <w:pPr>
        <w:autoSpaceDE w:val="0"/>
        <w:autoSpaceDN w:val="0"/>
        <w:adjustRightInd w:val="0"/>
        <w:jc w:val="both"/>
        <w:rPr>
          <w:rFonts w:ascii="Arial" w:hAnsi="Arial" w:cs="Arial"/>
          <w:sz w:val="22"/>
          <w:szCs w:val="22"/>
        </w:rPr>
      </w:pPr>
    </w:p>
    <w:p w14:paraId="216759B4"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IX. </w:t>
      </w:r>
      <w:r w:rsidRPr="009B0A03">
        <w:rPr>
          <w:rFonts w:ascii="Arial" w:hAnsi="Arial" w:cs="Arial"/>
          <w:b/>
          <w:sz w:val="22"/>
          <w:szCs w:val="22"/>
        </w:rPr>
        <w:t xml:space="preserve">POPIS JAVNOPRAVNIH TIJELA ODREĐENIH POSEBNIM PROPISIMA TE DRUGIH </w:t>
      </w:r>
    </w:p>
    <w:p w14:paraId="28FDF9B9"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ZAINTERESIRANIH PRAVNIH OSOBA KOJE DAJU ZAHTJEVE ZA IZRADU </w:t>
      </w:r>
    </w:p>
    <w:p w14:paraId="35AF8EB1"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IZMJENA I DOPUNA UPU-a „RADELJEVIĆ – LIBERTAS“ TE S TIM U VEZI </w:t>
      </w:r>
    </w:p>
    <w:p w14:paraId="26B3C01B"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IZMJENA I DOPUNA PPU-a GRADA DUBROVNIKA I IZMJENA I DOPUNA GUP-a </w:t>
      </w:r>
    </w:p>
    <w:p w14:paraId="6D952DC4" w14:textId="72132199" w:rsidR="009B0A03" w:rsidRP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GRADA DUBROVNIKA</w:t>
      </w:r>
    </w:p>
    <w:p w14:paraId="0F0999C3" w14:textId="77777777" w:rsidR="009B0A03" w:rsidRPr="009B0A03" w:rsidRDefault="009B0A03" w:rsidP="009B0A03">
      <w:pPr>
        <w:tabs>
          <w:tab w:val="left" w:pos="851"/>
        </w:tabs>
        <w:jc w:val="both"/>
        <w:rPr>
          <w:rFonts w:ascii="Arial" w:hAnsi="Arial" w:cs="Arial"/>
          <w:b/>
          <w:sz w:val="22"/>
          <w:szCs w:val="22"/>
        </w:rPr>
      </w:pPr>
    </w:p>
    <w:p w14:paraId="7E5C947E"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9.</w:t>
      </w:r>
    </w:p>
    <w:p w14:paraId="40B9B0FE" w14:textId="77777777" w:rsidR="009B0A03" w:rsidRPr="009B0A03" w:rsidRDefault="009B0A03" w:rsidP="009B0A03">
      <w:pPr>
        <w:autoSpaceDE w:val="0"/>
        <w:autoSpaceDN w:val="0"/>
        <w:adjustRightInd w:val="0"/>
        <w:rPr>
          <w:rFonts w:ascii="Arial" w:hAnsi="Arial" w:cs="Arial"/>
          <w:noProof/>
          <w:sz w:val="22"/>
          <w:szCs w:val="22"/>
        </w:rPr>
      </w:pPr>
    </w:p>
    <w:p w14:paraId="2EC7C6A2"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 xml:space="preserve">U postupku izrade </w:t>
      </w:r>
      <w:r w:rsidRPr="009B0A03">
        <w:rPr>
          <w:rFonts w:ascii="Arial" w:hAnsi="Arial" w:cs="Arial"/>
          <w:noProof/>
          <w:sz w:val="22"/>
          <w:szCs w:val="22"/>
        </w:rPr>
        <w:t>Izmjena i dopuna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 i dopuna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 i dopuna GUP-a </w:t>
      </w:r>
      <w:r w:rsidRPr="009B0A03">
        <w:rPr>
          <w:rFonts w:ascii="Arial" w:hAnsi="Arial" w:cs="Arial"/>
          <w:sz w:val="22"/>
          <w:szCs w:val="22"/>
        </w:rPr>
        <w:t>Grada Dubrovnika tražit će se sudjelovanje i podaci, planske smjernice i drugi propisani dokumenti od sljedećih javnopravnih tijela:</w:t>
      </w:r>
    </w:p>
    <w:p w14:paraId="411BFDD5" w14:textId="77777777" w:rsidR="009B0A03" w:rsidRPr="009B0A03" w:rsidRDefault="009B0A03" w:rsidP="009B0A03">
      <w:pPr>
        <w:autoSpaceDE w:val="0"/>
        <w:autoSpaceDN w:val="0"/>
        <w:adjustRightInd w:val="0"/>
        <w:jc w:val="both"/>
        <w:rPr>
          <w:rFonts w:ascii="Arial" w:hAnsi="Arial" w:cs="Arial"/>
          <w:noProof/>
          <w:sz w:val="22"/>
          <w:szCs w:val="22"/>
        </w:rPr>
      </w:pPr>
    </w:p>
    <w:p w14:paraId="69E5AB12" w14:textId="77777777" w:rsidR="009B0A03" w:rsidRPr="009B0A03" w:rsidRDefault="009B0A03" w:rsidP="003B7B84">
      <w:pPr>
        <w:numPr>
          <w:ilvl w:val="0"/>
          <w:numId w:val="36"/>
        </w:numPr>
        <w:autoSpaceDE w:val="0"/>
        <w:autoSpaceDN w:val="0"/>
        <w:adjustRightInd w:val="0"/>
        <w:jc w:val="both"/>
        <w:rPr>
          <w:rFonts w:ascii="Arial" w:hAnsi="Arial" w:cs="Arial"/>
          <w:noProof/>
          <w:sz w:val="22"/>
          <w:szCs w:val="22"/>
        </w:rPr>
      </w:pPr>
      <w:r w:rsidRPr="009B0A03">
        <w:rPr>
          <w:rFonts w:ascii="Arial" w:hAnsi="Arial" w:cs="Arial"/>
          <w:noProof/>
          <w:sz w:val="22"/>
          <w:szCs w:val="22"/>
        </w:rPr>
        <w:t xml:space="preserve">MINISTARSTVO KULTURE, Uprava za zaštitu kulturne baštine, Konzervatorski odjel u Dubrovniku, </w:t>
      </w:r>
      <w:r w:rsidRPr="009B0A03">
        <w:rPr>
          <w:rFonts w:ascii="Arial" w:hAnsi="Arial" w:cs="Arial"/>
          <w:i/>
          <w:noProof/>
          <w:sz w:val="22"/>
          <w:szCs w:val="22"/>
        </w:rPr>
        <w:t>Restićeva 7, 20000 Dubrovnik</w:t>
      </w:r>
    </w:p>
    <w:p w14:paraId="2AE0B173" w14:textId="77777777" w:rsidR="009B0A03" w:rsidRPr="009B0A03" w:rsidRDefault="009B0A03" w:rsidP="003B7B84">
      <w:pPr>
        <w:numPr>
          <w:ilvl w:val="0"/>
          <w:numId w:val="36"/>
        </w:numPr>
        <w:autoSpaceDE w:val="0"/>
        <w:autoSpaceDN w:val="0"/>
        <w:adjustRightInd w:val="0"/>
        <w:jc w:val="both"/>
        <w:rPr>
          <w:rFonts w:ascii="Arial" w:hAnsi="Arial" w:cs="Arial"/>
          <w:noProof/>
          <w:sz w:val="22"/>
          <w:szCs w:val="22"/>
        </w:rPr>
      </w:pPr>
      <w:r w:rsidRPr="009B0A03">
        <w:rPr>
          <w:rFonts w:ascii="Arial" w:hAnsi="Arial" w:cs="Arial"/>
          <w:noProof/>
          <w:sz w:val="22"/>
          <w:szCs w:val="22"/>
        </w:rPr>
        <w:t xml:space="preserve">MINISTARSTVO UNUTARNJIH POSLOVA, Ravnateljstvo civilne zaštite, Služba civilne zaštite Dubrovnik, Odjel inspekcije, </w:t>
      </w:r>
      <w:r w:rsidRPr="009B0A03">
        <w:rPr>
          <w:rFonts w:ascii="Arial" w:hAnsi="Arial" w:cs="Arial"/>
          <w:i/>
          <w:noProof/>
          <w:sz w:val="22"/>
          <w:szCs w:val="22"/>
        </w:rPr>
        <w:t>Vladimira Nazora 32, 20000 Dubrovnik</w:t>
      </w:r>
    </w:p>
    <w:p w14:paraId="09044F70" w14:textId="77777777" w:rsidR="009B0A03" w:rsidRPr="009B0A03" w:rsidRDefault="009B0A03" w:rsidP="003B7B84">
      <w:pPr>
        <w:numPr>
          <w:ilvl w:val="0"/>
          <w:numId w:val="36"/>
        </w:numPr>
        <w:autoSpaceDE w:val="0"/>
        <w:autoSpaceDN w:val="0"/>
        <w:adjustRightInd w:val="0"/>
        <w:jc w:val="both"/>
        <w:rPr>
          <w:rFonts w:ascii="Arial" w:hAnsi="Arial" w:cs="Arial"/>
          <w:noProof/>
          <w:sz w:val="22"/>
          <w:szCs w:val="22"/>
        </w:rPr>
      </w:pPr>
      <w:r w:rsidRPr="009B0A03">
        <w:rPr>
          <w:rFonts w:ascii="Arial" w:hAnsi="Arial" w:cs="Arial"/>
          <w:noProof/>
          <w:sz w:val="22"/>
          <w:szCs w:val="22"/>
        </w:rPr>
        <w:t xml:space="preserve">MINISTARSTVO UNUTARNJIH POSLOVA, Ravnateljstvo civilne zaštite, Služba civilne zaštite Dubrovnik, </w:t>
      </w:r>
      <w:r w:rsidRPr="009B0A03">
        <w:rPr>
          <w:rFonts w:ascii="Arial" w:hAnsi="Arial" w:cs="Arial"/>
          <w:i/>
          <w:noProof/>
          <w:sz w:val="22"/>
          <w:szCs w:val="22"/>
        </w:rPr>
        <w:t>Liechtensteinov put 31, 20000 Dubrovnik</w:t>
      </w:r>
    </w:p>
    <w:p w14:paraId="05683A2E" w14:textId="77777777" w:rsidR="009B0A03" w:rsidRPr="009B0A03" w:rsidRDefault="009B0A03" w:rsidP="003B7B84">
      <w:pPr>
        <w:numPr>
          <w:ilvl w:val="0"/>
          <w:numId w:val="36"/>
        </w:numPr>
        <w:jc w:val="both"/>
        <w:rPr>
          <w:rFonts w:ascii="Arial" w:hAnsi="Arial" w:cs="Arial"/>
          <w:sz w:val="22"/>
          <w:szCs w:val="22"/>
        </w:rPr>
      </w:pPr>
      <w:r w:rsidRPr="009B0A03">
        <w:rPr>
          <w:rFonts w:ascii="Arial" w:hAnsi="Arial" w:cs="Arial"/>
          <w:sz w:val="22"/>
          <w:szCs w:val="22"/>
        </w:rPr>
        <w:t xml:space="preserve">ZAVOD ZA PROSTORNO UREĐENJE DUBROVAČKO-NERETVANSKE ŽUPANIJE, </w:t>
      </w:r>
      <w:proofErr w:type="spellStart"/>
      <w:r w:rsidRPr="009B0A03">
        <w:rPr>
          <w:rFonts w:ascii="Arial" w:hAnsi="Arial" w:cs="Arial"/>
          <w:i/>
          <w:sz w:val="22"/>
          <w:szCs w:val="22"/>
        </w:rPr>
        <w:t>Petilovrijenci</w:t>
      </w:r>
      <w:proofErr w:type="spellEnd"/>
      <w:r w:rsidRPr="009B0A03">
        <w:rPr>
          <w:rFonts w:ascii="Arial" w:hAnsi="Arial" w:cs="Arial"/>
          <w:i/>
          <w:sz w:val="22"/>
          <w:szCs w:val="22"/>
        </w:rPr>
        <w:t xml:space="preserve"> 2, 20000 Dubrovnik</w:t>
      </w:r>
    </w:p>
    <w:p w14:paraId="0A8CBCEC" w14:textId="77777777" w:rsidR="009B0A03" w:rsidRPr="009B0A03" w:rsidRDefault="009B0A03" w:rsidP="003B7B84">
      <w:pPr>
        <w:numPr>
          <w:ilvl w:val="0"/>
          <w:numId w:val="36"/>
        </w:numPr>
        <w:autoSpaceDE w:val="0"/>
        <w:autoSpaceDN w:val="0"/>
        <w:adjustRightInd w:val="0"/>
        <w:jc w:val="both"/>
        <w:rPr>
          <w:rFonts w:ascii="Arial" w:hAnsi="Arial" w:cs="Arial"/>
          <w:noProof/>
          <w:sz w:val="22"/>
          <w:szCs w:val="22"/>
        </w:rPr>
      </w:pPr>
      <w:r w:rsidRPr="009B0A03">
        <w:rPr>
          <w:rFonts w:ascii="Arial" w:hAnsi="Arial" w:cs="Arial"/>
          <w:noProof/>
          <w:sz w:val="22"/>
          <w:szCs w:val="22"/>
        </w:rPr>
        <w:t>HAKOM – Hrvatska regulatorna agencija za mrežne djelatnosti,</w:t>
      </w:r>
      <w:r w:rsidRPr="009B0A03">
        <w:rPr>
          <w:rFonts w:ascii="Arial" w:hAnsi="Arial" w:cs="Arial"/>
          <w:i/>
          <w:noProof/>
          <w:sz w:val="22"/>
          <w:szCs w:val="22"/>
        </w:rPr>
        <w:t xml:space="preserve"> Ulica Roberta Frangeša Mihanovića 9, 10000 Zagreb</w:t>
      </w:r>
    </w:p>
    <w:p w14:paraId="543864C7" w14:textId="77777777" w:rsidR="009B0A03" w:rsidRPr="009B0A03" w:rsidRDefault="009B0A03" w:rsidP="003B7B84">
      <w:pPr>
        <w:numPr>
          <w:ilvl w:val="0"/>
          <w:numId w:val="36"/>
        </w:numPr>
        <w:autoSpaceDE w:val="0"/>
        <w:autoSpaceDN w:val="0"/>
        <w:adjustRightInd w:val="0"/>
        <w:jc w:val="both"/>
        <w:rPr>
          <w:rFonts w:ascii="Arial" w:hAnsi="Arial" w:cs="Arial"/>
          <w:noProof/>
          <w:sz w:val="22"/>
          <w:szCs w:val="22"/>
        </w:rPr>
      </w:pPr>
      <w:r w:rsidRPr="009B0A03">
        <w:rPr>
          <w:rFonts w:ascii="Arial" w:hAnsi="Arial" w:cs="Arial"/>
          <w:sz w:val="22"/>
          <w:szCs w:val="22"/>
        </w:rPr>
        <w:t>HEP, DP „</w:t>
      </w:r>
      <w:proofErr w:type="spellStart"/>
      <w:r w:rsidRPr="009B0A03">
        <w:rPr>
          <w:rFonts w:ascii="Arial" w:hAnsi="Arial" w:cs="Arial"/>
          <w:sz w:val="22"/>
          <w:szCs w:val="22"/>
        </w:rPr>
        <w:t>Elektrojug</w:t>
      </w:r>
      <w:proofErr w:type="spellEnd"/>
      <w:r w:rsidRPr="009B0A03">
        <w:rPr>
          <w:rFonts w:ascii="Arial" w:hAnsi="Arial" w:cs="Arial"/>
          <w:sz w:val="22"/>
          <w:szCs w:val="22"/>
        </w:rPr>
        <w:t xml:space="preserve"> Dubrovnik“, </w:t>
      </w:r>
      <w:r w:rsidRPr="009B0A03">
        <w:rPr>
          <w:rFonts w:ascii="Arial" w:hAnsi="Arial" w:cs="Arial"/>
          <w:i/>
          <w:sz w:val="22"/>
          <w:szCs w:val="22"/>
        </w:rPr>
        <w:t>Nikole Tesle 3, 20000 Dubrovnik</w:t>
      </w:r>
    </w:p>
    <w:p w14:paraId="127F053B" w14:textId="77777777" w:rsidR="009B0A03" w:rsidRPr="009B0A03" w:rsidRDefault="009B0A03" w:rsidP="003B7B84">
      <w:pPr>
        <w:numPr>
          <w:ilvl w:val="0"/>
          <w:numId w:val="36"/>
        </w:numPr>
        <w:autoSpaceDE w:val="0"/>
        <w:autoSpaceDN w:val="0"/>
        <w:adjustRightInd w:val="0"/>
        <w:jc w:val="both"/>
        <w:rPr>
          <w:rFonts w:ascii="Arial" w:hAnsi="Arial" w:cs="Arial"/>
          <w:noProof/>
          <w:sz w:val="22"/>
          <w:szCs w:val="22"/>
        </w:rPr>
      </w:pPr>
      <w:r w:rsidRPr="009B0A03">
        <w:rPr>
          <w:rFonts w:ascii="Arial" w:hAnsi="Arial" w:cs="Arial"/>
          <w:sz w:val="22"/>
          <w:szCs w:val="22"/>
        </w:rPr>
        <w:t>HOPS, Hrvatski operator prijenosnog sustava d.o.o., Sektor za razvoj, investicije i izgradnja,</w:t>
      </w:r>
      <w:r w:rsidRPr="009B0A03">
        <w:rPr>
          <w:rFonts w:ascii="Arial" w:hAnsi="Arial" w:cs="Arial"/>
          <w:i/>
          <w:sz w:val="22"/>
          <w:szCs w:val="22"/>
        </w:rPr>
        <w:t xml:space="preserve"> Kupska 4, 10000 Zagreb</w:t>
      </w:r>
    </w:p>
    <w:p w14:paraId="2DF8613B" w14:textId="77777777" w:rsidR="009B0A03" w:rsidRPr="009B0A03" w:rsidRDefault="009B0A03" w:rsidP="003B7B84">
      <w:pPr>
        <w:numPr>
          <w:ilvl w:val="0"/>
          <w:numId w:val="36"/>
        </w:numPr>
        <w:autoSpaceDE w:val="0"/>
        <w:autoSpaceDN w:val="0"/>
        <w:adjustRightInd w:val="0"/>
        <w:jc w:val="both"/>
        <w:rPr>
          <w:rFonts w:ascii="Arial" w:hAnsi="Arial" w:cs="Arial"/>
          <w:sz w:val="22"/>
          <w:szCs w:val="22"/>
        </w:rPr>
      </w:pPr>
      <w:r w:rsidRPr="009B0A03">
        <w:rPr>
          <w:rFonts w:ascii="Arial" w:hAnsi="Arial" w:cs="Arial"/>
          <w:sz w:val="22"/>
          <w:szCs w:val="22"/>
        </w:rPr>
        <w:t xml:space="preserve">HRVATSKE VODE, </w:t>
      </w:r>
      <w:proofErr w:type="spellStart"/>
      <w:r w:rsidRPr="009B0A03">
        <w:rPr>
          <w:rFonts w:ascii="Arial" w:hAnsi="Arial" w:cs="Arial"/>
          <w:sz w:val="22"/>
          <w:szCs w:val="22"/>
        </w:rPr>
        <w:t>Vodnogospodarski</w:t>
      </w:r>
      <w:proofErr w:type="spellEnd"/>
      <w:r w:rsidRPr="009B0A03">
        <w:rPr>
          <w:rFonts w:ascii="Arial" w:hAnsi="Arial" w:cs="Arial"/>
          <w:sz w:val="22"/>
          <w:szCs w:val="22"/>
        </w:rPr>
        <w:t xml:space="preserve"> odjel za slivove južnog Jadrana,</w:t>
      </w:r>
      <w:r w:rsidRPr="009B0A03">
        <w:rPr>
          <w:rFonts w:ascii="Arial" w:hAnsi="Arial" w:cs="Arial"/>
          <w:i/>
          <w:sz w:val="22"/>
          <w:szCs w:val="22"/>
        </w:rPr>
        <w:t xml:space="preserve"> Vukovarska 35, 21000 Split</w:t>
      </w:r>
    </w:p>
    <w:p w14:paraId="2CB6E223" w14:textId="77777777" w:rsidR="009B0A03" w:rsidRPr="009B0A03" w:rsidRDefault="009B0A03" w:rsidP="003B7B84">
      <w:pPr>
        <w:numPr>
          <w:ilvl w:val="0"/>
          <w:numId w:val="36"/>
        </w:numPr>
        <w:autoSpaceDE w:val="0"/>
        <w:autoSpaceDN w:val="0"/>
        <w:adjustRightInd w:val="0"/>
        <w:jc w:val="both"/>
        <w:rPr>
          <w:rFonts w:ascii="Arial" w:hAnsi="Arial" w:cs="Arial"/>
          <w:sz w:val="22"/>
          <w:szCs w:val="22"/>
        </w:rPr>
      </w:pPr>
      <w:r w:rsidRPr="009B0A03">
        <w:rPr>
          <w:rFonts w:ascii="Arial" w:hAnsi="Arial" w:cs="Arial"/>
          <w:sz w:val="22"/>
          <w:szCs w:val="22"/>
        </w:rPr>
        <w:t xml:space="preserve">HRVATSKE VODE, </w:t>
      </w:r>
      <w:proofErr w:type="spellStart"/>
      <w:r w:rsidRPr="009B0A03">
        <w:rPr>
          <w:rFonts w:ascii="Arial" w:hAnsi="Arial" w:cs="Arial"/>
          <w:sz w:val="22"/>
          <w:szCs w:val="22"/>
        </w:rPr>
        <w:t>Vodnogospodarska</w:t>
      </w:r>
      <w:proofErr w:type="spellEnd"/>
      <w:r w:rsidRPr="009B0A03">
        <w:rPr>
          <w:rFonts w:ascii="Arial" w:hAnsi="Arial" w:cs="Arial"/>
          <w:sz w:val="22"/>
          <w:szCs w:val="22"/>
        </w:rPr>
        <w:t xml:space="preserve"> ispostava za mali sliv „Dubrovačko primorje“, </w:t>
      </w:r>
      <w:proofErr w:type="spellStart"/>
      <w:r w:rsidRPr="009B0A03">
        <w:rPr>
          <w:rFonts w:ascii="Arial" w:hAnsi="Arial" w:cs="Arial"/>
          <w:sz w:val="22"/>
          <w:szCs w:val="22"/>
        </w:rPr>
        <w:t>Vodnogospodarska</w:t>
      </w:r>
      <w:proofErr w:type="spellEnd"/>
      <w:r w:rsidRPr="009B0A03">
        <w:rPr>
          <w:rFonts w:ascii="Arial" w:hAnsi="Arial" w:cs="Arial"/>
          <w:sz w:val="22"/>
          <w:szCs w:val="22"/>
        </w:rPr>
        <w:t xml:space="preserve"> ispostava Dubrovnik, </w:t>
      </w:r>
      <w:r w:rsidRPr="009B0A03">
        <w:rPr>
          <w:rFonts w:ascii="Arial" w:hAnsi="Arial" w:cs="Arial"/>
          <w:i/>
          <w:sz w:val="22"/>
          <w:szCs w:val="22"/>
        </w:rPr>
        <w:t>Vukovarska 8, 20000 Dubrovnik</w:t>
      </w:r>
    </w:p>
    <w:p w14:paraId="7F0E1A0C" w14:textId="77777777" w:rsidR="009B0A03" w:rsidRPr="009B0A03" w:rsidRDefault="009B0A03" w:rsidP="003B7B84">
      <w:pPr>
        <w:numPr>
          <w:ilvl w:val="0"/>
          <w:numId w:val="36"/>
        </w:numPr>
        <w:autoSpaceDE w:val="0"/>
        <w:autoSpaceDN w:val="0"/>
        <w:adjustRightInd w:val="0"/>
        <w:jc w:val="both"/>
        <w:rPr>
          <w:rFonts w:ascii="Arial" w:hAnsi="Arial" w:cs="Arial"/>
          <w:noProof/>
          <w:sz w:val="22"/>
          <w:szCs w:val="22"/>
        </w:rPr>
      </w:pPr>
      <w:r w:rsidRPr="009B0A03">
        <w:rPr>
          <w:rFonts w:ascii="Arial" w:hAnsi="Arial" w:cs="Arial"/>
          <w:noProof/>
          <w:sz w:val="22"/>
          <w:szCs w:val="22"/>
        </w:rPr>
        <w:t xml:space="preserve">DUBROVAČKO-NERETVANSKA ŽUPANIJA, Upravni odjel za </w:t>
      </w:r>
      <w:r w:rsidRPr="009B0A03">
        <w:rPr>
          <w:rFonts w:ascii="Arial" w:hAnsi="Arial" w:cs="Arial"/>
          <w:sz w:val="22"/>
          <w:szCs w:val="22"/>
        </w:rPr>
        <w:t>zaštitu okoliša i komunalne poslove</w:t>
      </w:r>
      <w:r w:rsidRPr="009B0A03">
        <w:rPr>
          <w:rFonts w:ascii="Arial" w:hAnsi="Arial" w:cs="Arial"/>
          <w:noProof/>
          <w:sz w:val="22"/>
          <w:szCs w:val="22"/>
        </w:rPr>
        <w:t xml:space="preserve">, </w:t>
      </w:r>
      <w:r w:rsidRPr="009B0A03">
        <w:rPr>
          <w:rFonts w:ascii="Arial" w:hAnsi="Arial" w:cs="Arial"/>
          <w:i/>
          <w:sz w:val="22"/>
          <w:szCs w:val="22"/>
        </w:rPr>
        <w:t>Vukovarska 16, 20000 Dubrovnik</w:t>
      </w:r>
    </w:p>
    <w:p w14:paraId="5B0A4D8C" w14:textId="77777777" w:rsidR="009B0A03" w:rsidRPr="009B0A03" w:rsidRDefault="009B0A03" w:rsidP="003B7B84">
      <w:pPr>
        <w:numPr>
          <w:ilvl w:val="0"/>
          <w:numId w:val="36"/>
        </w:numPr>
        <w:autoSpaceDE w:val="0"/>
        <w:autoSpaceDN w:val="0"/>
        <w:adjustRightInd w:val="0"/>
        <w:jc w:val="both"/>
        <w:rPr>
          <w:rFonts w:ascii="Arial" w:hAnsi="Arial" w:cs="Arial"/>
          <w:sz w:val="22"/>
          <w:szCs w:val="22"/>
        </w:rPr>
      </w:pPr>
      <w:r w:rsidRPr="009B0A03">
        <w:rPr>
          <w:rFonts w:ascii="Arial" w:hAnsi="Arial" w:cs="Arial"/>
          <w:sz w:val="22"/>
          <w:szCs w:val="22"/>
        </w:rPr>
        <w:t xml:space="preserve">VODOVOD DUBROVNIK d.o.o., Odjel za vodoopskrbu i komunalnu hidrotehniku, </w:t>
      </w:r>
      <w:r w:rsidRPr="009B0A03">
        <w:rPr>
          <w:rFonts w:ascii="Arial" w:hAnsi="Arial" w:cs="Arial"/>
          <w:i/>
          <w:sz w:val="22"/>
          <w:szCs w:val="22"/>
        </w:rPr>
        <w:t>Vladimira Nazora 19, 20000 Dubrovnik</w:t>
      </w:r>
    </w:p>
    <w:p w14:paraId="354DD232" w14:textId="77777777" w:rsidR="009B0A03" w:rsidRPr="009B0A03" w:rsidRDefault="009B0A03" w:rsidP="003B7B84">
      <w:pPr>
        <w:numPr>
          <w:ilvl w:val="0"/>
          <w:numId w:val="36"/>
        </w:numPr>
        <w:autoSpaceDE w:val="0"/>
        <w:autoSpaceDN w:val="0"/>
        <w:adjustRightInd w:val="0"/>
        <w:jc w:val="both"/>
        <w:rPr>
          <w:rFonts w:ascii="Arial" w:hAnsi="Arial" w:cs="Arial"/>
          <w:sz w:val="22"/>
          <w:szCs w:val="22"/>
        </w:rPr>
      </w:pPr>
      <w:r w:rsidRPr="009B0A03">
        <w:rPr>
          <w:rFonts w:ascii="Arial" w:hAnsi="Arial" w:cs="Arial"/>
          <w:sz w:val="22"/>
          <w:szCs w:val="22"/>
        </w:rPr>
        <w:t xml:space="preserve">VODOVOD DUBROVNIK d.o.o., Odjel odvodnje, </w:t>
      </w:r>
      <w:r w:rsidRPr="009B0A03">
        <w:rPr>
          <w:rFonts w:ascii="Arial" w:hAnsi="Arial" w:cs="Arial"/>
          <w:i/>
          <w:sz w:val="22"/>
          <w:szCs w:val="22"/>
        </w:rPr>
        <w:t>Vladimira Nazora 19, 20000 Dubrovnik</w:t>
      </w:r>
    </w:p>
    <w:p w14:paraId="058595F2" w14:textId="77777777" w:rsidR="009B0A03" w:rsidRPr="009B0A03" w:rsidRDefault="009B0A03" w:rsidP="003B7B84">
      <w:pPr>
        <w:numPr>
          <w:ilvl w:val="0"/>
          <w:numId w:val="36"/>
        </w:numPr>
        <w:autoSpaceDE w:val="0"/>
        <w:autoSpaceDN w:val="0"/>
        <w:adjustRightInd w:val="0"/>
        <w:jc w:val="both"/>
        <w:rPr>
          <w:rFonts w:ascii="Arial" w:hAnsi="Arial" w:cs="Arial"/>
          <w:noProof/>
          <w:sz w:val="22"/>
          <w:szCs w:val="22"/>
        </w:rPr>
      </w:pPr>
      <w:r w:rsidRPr="009B0A03">
        <w:rPr>
          <w:rFonts w:ascii="Arial" w:hAnsi="Arial" w:cs="Arial"/>
          <w:noProof/>
          <w:sz w:val="22"/>
          <w:szCs w:val="22"/>
        </w:rPr>
        <w:t xml:space="preserve">GRAD DUBROVNIK, Upravni odjel za poslove gradonačelnika, </w:t>
      </w:r>
      <w:r w:rsidRPr="009B0A03">
        <w:rPr>
          <w:rFonts w:ascii="Arial" w:hAnsi="Arial" w:cs="Arial"/>
          <w:i/>
          <w:noProof/>
          <w:sz w:val="22"/>
          <w:szCs w:val="22"/>
        </w:rPr>
        <w:t>ovdje</w:t>
      </w:r>
    </w:p>
    <w:p w14:paraId="70D606DB" w14:textId="77777777" w:rsidR="009B0A03" w:rsidRPr="009B0A03" w:rsidRDefault="009B0A03" w:rsidP="003B7B84">
      <w:pPr>
        <w:numPr>
          <w:ilvl w:val="0"/>
          <w:numId w:val="36"/>
        </w:numPr>
        <w:autoSpaceDE w:val="0"/>
        <w:autoSpaceDN w:val="0"/>
        <w:adjustRightInd w:val="0"/>
        <w:jc w:val="both"/>
        <w:rPr>
          <w:rFonts w:ascii="Arial" w:hAnsi="Arial" w:cs="Arial"/>
          <w:sz w:val="22"/>
          <w:szCs w:val="22"/>
        </w:rPr>
      </w:pPr>
      <w:r w:rsidRPr="009B0A03">
        <w:rPr>
          <w:rFonts w:ascii="Arial" w:hAnsi="Arial" w:cs="Arial"/>
          <w:sz w:val="22"/>
          <w:szCs w:val="22"/>
        </w:rPr>
        <w:t xml:space="preserve">GRAD DUBROVNIK, Upravni odjel za gospodarenje imovinom, opće i pravne poslove, </w:t>
      </w:r>
      <w:r w:rsidRPr="009B0A03">
        <w:rPr>
          <w:rFonts w:ascii="Arial" w:hAnsi="Arial" w:cs="Arial"/>
          <w:i/>
          <w:sz w:val="22"/>
          <w:szCs w:val="22"/>
        </w:rPr>
        <w:t>ovdje</w:t>
      </w:r>
    </w:p>
    <w:p w14:paraId="5DD1E443" w14:textId="77777777" w:rsidR="009B0A03" w:rsidRPr="009B0A03" w:rsidRDefault="009B0A03" w:rsidP="003B7B84">
      <w:pPr>
        <w:numPr>
          <w:ilvl w:val="0"/>
          <w:numId w:val="36"/>
        </w:numPr>
        <w:autoSpaceDE w:val="0"/>
        <w:autoSpaceDN w:val="0"/>
        <w:adjustRightInd w:val="0"/>
        <w:jc w:val="both"/>
        <w:rPr>
          <w:rFonts w:ascii="Arial" w:hAnsi="Arial" w:cs="Arial"/>
          <w:sz w:val="22"/>
          <w:szCs w:val="22"/>
        </w:rPr>
      </w:pPr>
      <w:r w:rsidRPr="009B0A03">
        <w:rPr>
          <w:rFonts w:ascii="Arial" w:hAnsi="Arial" w:cs="Arial"/>
          <w:sz w:val="22"/>
          <w:szCs w:val="22"/>
        </w:rPr>
        <w:t xml:space="preserve">GRAD DUBROVNIK, Upravni odjel za izdavanje i provedbu dokumenata prostornog uređenja i gradnje, </w:t>
      </w:r>
      <w:r w:rsidRPr="009B0A03">
        <w:rPr>
          <w:rFonts w:ascii="Arial" w:hAnsi="Arial" w:cs="Arial"/>
          <w:i/>
          <w:sz w:val="22"/>
          <w:szCs w:val="22"/>
        </w:rPr>
        <w:t>ovdje</w:t>
      </w:r>
    </w:p>
    <w:p w14:paraId="582EBCF9" w14:textId="77777777" w:rsidR="009B0A03" w:rsidRPr="009B0A03" w:rsidRDefault="009B0A03" w:rsidP="003B7B84">
      <w:pPr>
        <w:numPr>
          <w:ilvl w:val="0"/>
          <w:numId w:val="36"/>
        </w:numPr>
        <w:autoSpaceDE w:val="0"/>
        <w:autoSpaceDN w:val="0"/>
        <w:adjustRightInd w:val="0"/>
        <w:jc w:val="both"/>
        <w:rPr>
          <w:rFonts w:ascii="Arial" w:hAnsi="Arial" w:cs="Arial"/>
          <w:sz w:val="22"/>
          <w:szCs w:val="22"/>
        </w:rPr>
      </w:pPr>
      <w:r w:rsidRPr="009B0A03">
        <w:rPr>
          <w:rFonts w:ascii="Arial" w:hAnsi="Arial" w:cs="Arial"/>
          <w:sz w:val="22"/>
          <w:szCs w:val="22"/>
        </w:rPr>
        <w:t xml:space="preserve">GRAD DUBROVNIK, Upravni odjel za komunalne djelatnosti, promet i mjesnu samoupravu, </w:t>
      </w:r>
      <w:r w:rsidRPr="009B0A03">
        <w:rPr>
          <w:rFonts w:ascii="Arial" w:hAnsi="Arial" w:cs="Arial"/>
          <w:i/>
          <w:sz w:val="22"/>
          <w:szCs w:val="22"/>
        </w:rPr>
        <w:t>ovdje</w:t>
      </w:r>
    </w:p>
    <w:p w14:paraId="1414861C" w14:textId="77777777" w:rsidR="009B0A03" w:rsidRPr="009B0A03" w:rsidRDefault="009B0A03" w:rsidP="003B7B84">
      <w:pPr>
        <w:numPr>
          <w:ilvl w:val="0"/>
          <w:numId w:val="36"/>
        </w:numPr>
        <w:autoSpaceDE w:val="0"/>
        <w:autoSpaceDN w:val="0"/>
        <w:adjustRightInd w:val="0"/>
        <w:jc w:val="both"/>
        <w:rPr>
          <w:rFonts w:ascii="Arial" w:hAnsi="Arial" w:cs="Arial"/>
          <w:sz w:val="22"/>
          <w:szCs w:val="22"/>
        </w:rPr>
      </w:pPr>
      <w:r w:rsidRPr="009B0A03">
        <w:rPr>
          <w:rFonts w:ascii="Arial" w:hAnsi="Arial" w:cs="Arial"/>
          <w:sz w:val="22"/>
          <w:szCs w:val="22"/>
        </w:rPr>
        <w:t xml:space="preserve">GRAD DUBROVNIK, Upravni odjel za izgradnju i upravljanje projektima, </w:t>
      </w:r>
      <w:r w:rsidRPr="009B0A03">
        <w:rPr>
          <w:rFonts w:ascii="Arial" w:hAnsi="Arial" w:cs="Arial"/>
          <w:i/>
          <w:sz w:val="22"/>
          <w:szCs w:val="22"/>
        </w:rPr>
        <w:t>ovdje</w:t>
      </w:r>
    </w:p>
    <w:p w14:paraId="726997FE" w14:textId="77777777" w:rsidR="009B0A03" w:rsidRPr="009B0A03" w:rsidRDefault="009B0A03" w:rsidP="003B7B84">
      <w:pPr>
        <w:numPr>
          <w:ilvl w:val="0"/>
          <w:numId w:val="36"/>
        </w:numPr>
        <w:autoSpaceDE w:val="0"/>
        <w:autoSpaceDN w:val="0"/>
        <w:adjustRightInd w:val="0"/>
        <w:jc w:val="both"/>
        <w:rPr>
          <w:rFonts w:ascii="Arial" w:hAnsi="Arial" w:cs="Arial"/>
          <w:sz w:val="22"/>
          <w:szCs w:val="22"/>
        </w:rPr>
      </w:pPr>
      <w:r w:rsidRPr="009B0A03">
        <w:rPr>
          <w:rFonts w:ascii="Arial" w:hAnsi="Arial" w:cs="Arial"/>
          <w:sz w:val="22"/>
          <w:szCs w:val="22"/>
        </w:rPr>
        <w:t xml:space="preserve">GRAD DUBROVNIK, Upravni odjel za komunalne djelatnosti i mjesnu samoupravu, Gradski kotar Gruž, </w:t>
      </w:r>
      <w:r w:rsidRPr="009B0A03">
        <w:rPr>
          <w:rFonts w:ascii="Arial" w:hAnsi="Arial" w:cs="Arial"/>
          <w:i/>
          <w:sz w:val="22"/>
          <w:szCs w:val="22"/>
        </w:rPr>
        <w:t>Obala Stjepana Radića 29, 20000 Dubrovnik</w:t>
      </w:r>
    </w:p>
    <w:p w14:paraId="57F8D179" w14:textId="77777777" w:rsidR="009B0A03" w:rsidRPr="009B0A03" w:rsidRDefault="009B0A03" w:rsidP="009B0A03">
      <w:pPr>
        <w:autoSpaceDE w:val="0"/>
        <w:autoSpaceDN w:val="0"/>
        <w:adjustRightInd w:val="0"/>
        <w:jc w:val="both"/>
        <w:rPr>
          <w:rFonts w:ascii="Arial" w:hAnsi="Arial" w:cs="Arial"/>
          <w:sz w:val="22"/>
          <w:szCs w:val="22"/>
        </w:rPr>
      </w:pPr>
    </w:p>
    <w:p w14:paraId="7F8905DD"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lastRenderedPageBreak/>
        <w:t xml:space="preserve">U postupak izrade </w:t>
      </w:r>
      <w:r w:rsidRPr="009B0A03">
        <w:rPr>
          <w:rFonts w:ascii="Arial" w:hAnsi="Arial" w:cs="Arial"/>
          <w:noProof/>
          <w:sz w:val="22"/>
          <w:szCs w:val="22"/>
        </w:rPr>
        <w:t>Izmjena i dopuna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 i dopuna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 i dopuna GUP-a </w:t>
      </w:r>
      <w:r w:rsidRPr="009B0A03">
        <w:rPr>
          <w:rFonts w:ascii="Arial" w:hAnsi="Arial" w:cs="Arial"/>
          <w:sz w:val="22"/>
          <w:szCs w:val="22"/>
        </w:rPr>
        <w:t>Grada Dubrovnika uključit će se sljedeće zainteresirane pravne osobe:</w:t>
      </w:r>
    </w:p>
    <w:p w14:paraId="46B2F99A" w14:textId="77777777" w:rsidR="009B0A03" w:rsidRPr="009B0A03" w:rsidRDefault="009B0A03" w:rsidP="009B0A03">
      <w:pPr>
        <w:autoSpaceDE w:val="0"/>
        <w:autoSpaceDN w:val="0"/>
        <w:adjustRightInd w:val="0"/>
        <w:jc w:val="both"/>
        <w:rPr>
          <w:rFonts w:ascii="Arial" w:hAnsi="Arial" w:cs="Arial"/>
          <w:noProof/>
          <w:sz w:val="22"/>
          <w:szCs w:val="22"/>
        </w:rPr>
      </w:pPr>
    </w:p>
    <w:p w14:paraId="5B1E6EC6" w14:textId="77777777" w:rsidR="009B0A03" w:rsidRPr="009B0A03" w:rsidRDefault="009B0A03" w:rsidP="003B7B84">
      <w:pPr>
        <w:numPr>
          <w:ilvl w:val="0"/>
          <w:numId w:val="36"/>
        </w:numPr>
        <w:autoSpaceDE w:val="0"/>
        <w:autoSpaceDN w:val="0"/>
        <w:adjustRightInd w:val="0"/>
        <w:jc w:val="both"/>
        <w:rPr>
          <w:rFonts w:ascii="Arial" w:hAnsi="Arial" w:cs="Arial"/>
          <w:sz w:val="22"/>
          <w:szCs w:val="22"/>
        </w:rPr>
      </w:pPr>
      <w:r w:rsidRPr="009B0A03">
        <w:rPr>
          <w:rFonts w:ascii="Arial" w:hAnsi="Arial" w:cs="Arial"/>
          <w:sz w:val="22"/>
          <w:szCs w:val="22"/>
        </w:rPr>
        <w:t xml:space="preserve">HRVATSKA KOMORA ARHITEKATA, Područni odbor Dubrovnik, n/r Romano </w:t>
      </w:r>
      <w:proofErr w:type="spellStart"/>
      <w:r w:rsidRPr="009B0A03">
        <w:rPr>
          <w:rFonts w:ascii="Arial" w:hAnsi="Arial" w:cs="Arial"/>
          <w:sz w:val="22"/>
          <w:szCs w:val="22"/>
        </w:rPr>
        <w:t>Duić</w:t>
      </w:r>
      <w:proofErr w:type="spellEnd"/>
      <w:r w:rsidRPr="009B0A03">
        <w:rPr>
          <w:rFonts w:ascii="Arial" w:hAnsi="Arial" w:cs="Arial"/>
          <w:sz w:val="22"/>
          <w:szCs w:val="22"/>
        </w:rPr>
        <w:t xml:space="preserve">, </w:t>
      </w:r>
      <w:proofErr w:type="spellStart"/>
      <w:r w:rsidRPr="009B0A03">
        <w:rPr>
          <w:rFonts w:ascii="Arial" w:hAnsi="Arial" w:cs="Arial"/>
          <w:sz w:val="22"/>
          <w:szCs w:val="22"/>
        </w:rPr>
        <w:t>Entasis</w:t>
      </w:r>
      <w:proofErr w:type="spellEnd"/>
      <w:r w:rsidRPr="009B0A03">
        <w:rPr>
          <w:rFonts w:ascii="Arial" w:hAnsi="Arial" w:cs="Arial"/>
          <w:sz w:val="22"/>
          <w:szCs w:val="22"/>
        </w:rPr>
        <w:t xml:space="preserve"> d.o.o., </w:t>
      </w:r>
      <w:r w:rsidRPr="009B0A03">
        <w:rPr>
          <w:rFonts w:ascii="Arial" w:hAnsi="Arial" w:cs="Arial"/>
          <w:i/>
          <w:sz w:val="22"/>
          <w:szCs w:val="22"/>
        </w:rPr>
        <w:t>Kralja Tomislava 7, 20000 Dubrovnik</w:t>
      </w:r>
    </w:p>
    <w:p w14:paraId="398C7600" w14:textId="77777777" w:rsidR="009B0A03" w:rsidRPr="009B0A03" w:rsidRDefault="009B0A03" w:rsidP="003B7B84">
      <w:pPr>
        <w:numPr>
          <w:ilvl w:val="0"/>
          <w:numId w:val="36"/>
        </w:numPr>
        <w:autoSpaceDE w:val="0"/>
        <w:autoSpaceDN w:val="0"/>
        <w:adjustRightInd w:val="0"/>
        <w:jc w:val="both"/>
        <w:rPr>
          <w:rFonts w:ascii="Arial" w:hAnsi="Arial" w:cs="Arial"/>
          <w:i/>
          <w:sz w:val="22"/>
          <w:szCs w:val="22"/>
        </w:rPr>
      </w:pPr>
      <w:r w:rsidRPr="009B0A03">
        <w:rPr>
          <w:rFonts w:ascii="Arial" w:hAnsi="Arial" w:cs="Arial"/>
          <w:sz w:val="22"/>
          <w:szCs w:val="22"/>
        </w:rPr>
        <w:t>DRUŠTVO ARHITEKATA DUBROVNIK, n/r Ursula Stanić-</w:t>
      </w:r>
      <w:proofErr w:type="spellStart"/>
      <w:r w:rsidRPr="009B0A03">
        <w:rPr>
          <w:rFonts w:ascii="Arial" w:hAnsi="Arial" w:cs="Arial"/>
          <w:sz w:val="22"/>
          <w:szCs w:val="22"/>
        </w:rPr>
        <w:t>Siništaj</w:t>
      </w:r>
      <w:proofErr w:type="spellEnd"/>
      <w:r w:rsidRPr="009B0A03">
        <w:rPr>
          <w:rFonts w:ascii="Arial" w:hAnsi="Arial" w:cs="Arial"/>
          <w:sz w:val="22"/>
          <w:szCs w:val="22"/>
        </w:rPr>
        <w:t xml:space="preserve">, Studio </w:t>
      </w:r>
      <w:proofErr w:type="spellStart"/>
      <w:r w:rsidRPr="009B0A03">
        <w:rPr>
          <w:rFonts w:ascii="Arial" w:hAnsi="Arial" w:cs="Arial"/>
          <w:sz w:val="22"/>
          <w:szCs w:val="22"/>
        </w:rPr>
        <w:t>Lacroma</w:t>
      </w:r>
      <w:proofErr w:type="spellEnd"/>
      <w:r w:rsidRPr="009B0A03">
        <w:rPr>
          <w:rFonts w:ascii="Arial" w:hAnsi="Arial" w:cs="Arial"/>
          <w:sz w:val="22"/>
          <w:szCs w:val="22"/>
        </w:rPr>
        <w:t xml:space="preserve"> d.o.o., </w:t>
      </w:r>
      <w:r w:rsidRPr="009B0A03">
        <w:rPr>
          <w:rFonts w:ascii="Arial" w:hAnsi="Arial" w:cs="Arial"/>
          <w:i/>
          <w:sz w:val="22"/>
          <w:szCs w:val="22"/>
        </w:rPr>
        <w:t xml:space="preserve">Ispod </w:t>
      </w:r>
      <w:proofErr w:type="spellStart"/>
      <w:r w:rsidRPr="009B0A03">
        <w:rPr>
          <w:rFonts w:ascii="Arial" w:hAnsi="Arial" w:cs="Arial"/>
          <w:i/>
          <w:sz w:val="22"/>
          <w:szCs w:val="22"/>
        </w:rPr>
        <w:t>Minčete</w:t>
      </w:r>
      <w:proofErr w:type="spellEnd"/>
      <w:r w:rsidRPr="009B0A03">
        <w:rPr>
          <w:rFonts w:ascii="Arial" w:hAnsi="Arial" w:cs="Arial"/>
          <w:i/>
          <w:sz w:val="22"/>
          <w:szCs w:val="22"/>
        </w:rPr>
        <w:t xml:space="preserve"> 6, 20000 Dubrovnik</w:t>
      </w:r>
    </w:p>
    <w:p w14:paraId="5C97B032" w14:textId="77777777" w:rsidR="009B0A03" w:rsidRPr="009B0A03" w:rsidRDefault="009B0A03" w:rsidP="003B7B84">
      <w:pPr>
        <w:numPr>
          <w:ilvl w:val="0"/>
          <w:numId w:val="36"/>
        </w:numPr>
        <w:jc w:val="both"/>
        <w:rPr>
          <w:rFonts w:ascii="Arial" w:hAnsi="Arial" w:cs="Arial"/>
          <w:i/>
          <w:sz w:val="22"/>
          <w:szCs w:val="22"/>
        </w:rPr>
      </w:pPr>
      <w:r w:rsidRPr="009B0A03">
        <w:rPr>
          <w:rFonts w:ascii="Arial" w:hAnsi="Arial" w:cs="Arial"/>
          <w:sz w:val="22"/>
          <w:szCs w:val="22"/>
        </w:rPr>
        <w:t xml:space="preserve">ČISTOĆA d.o.o., </w:t>
      </w:r>
      <w:r w:rsidRPr="009B0A03">
        <w:rPr>
          <w:rFonts w:ascii="Arial" w:hAnsi="Arial" w:cs="Arial"/>
          <w:i/>
          <w:sz w:val="22"/>
          <w:szCs w:val="22"/>
        </w:rPr>
        <w:t>Dr. Ante Starčevića 9, 20000 Dubrovnik</w:t>
      </w:r>
    </w:p>
    <w:p w14:paraId="424F51F8" w14:textId="77777777" w:rsidR="009B0A03" w:rsidRPr="009B0A03" w:rsidRDefault="009B0A03" w:rsidP="003B7B84">
      <w:pPr>
        <w:numPr>
          <w:ilvl w:val="0"/>
          <w:numId w:val="36"/>
        </w:numPr>
        <w:jc w:val="both"/>
        <w:rPr>
          <w:rFonts w:ascii="Arial" w:hAnsi="Arial" w:cs="Arial"/>
          <w:i/>
          <w:sz w:val="22"/>
          <w:szCs w:val="22"/>
        </w:rPr>
      </w:pPr>
      <w:r w:rsidRPr="009B0A03">
        <w:rPr>
          <w:rFonts w:ascii="Arial" w:hAnsi="Arial" w:cs="Arial"/>
          <w:sz w:val="22"/>
          <w:szCs w:val="22"/>
        </w:rPr>
        <w:t xml:space="preserve">SANITAT DUBROVNIK, </w:t>
      </w:r>
      <w:r w:rsidRPr="009B0A03">
        <w:rPr>
          <w:rFonts w:ascii="Arial" w:hAnsi="Arial" w:cs="Arial"/>
          <w:i/>
          <w:sz w:val="22"/>
          <w:szCs w:val="22"/>
        </w:rPr>
        <w:t xml:space="preserve">Marka </w:t>
      </w:r>
      <w:proofErr w:type="spellStart"/>
      <w:r w:rsidRPr="009B0A03">
        <w:rPr>
          <w:rFonts w:ascii="Arial" w:hAnsi="Arial" w:cs="Arial"/>
          <w:i/>
          <w:sz w:val="22"/>
          <w:szCs w:val="22"/>
        </w:rPr>
        <w:t>Marojice</w:t>
      </w:r>
      <w:proofErr w:type="spellEnd"/>
      <w:r w:rsidRPr="009B0A03">
        <w:rPr>
          <w:rFonts w:ascii="Arial" w:hAnsi="Arial" w:cs="Arial"/>
          <w:i/>
          <w:sz w:val="22"/>
          <w:szCs w:val="22"/>
        </w:rPr>
        <w:t xml:space="preserve"> 5, 20000 Dubrovnik</w:t>
      </w:r>
    </w:p>
    <w:p w14:paraId="78086ED5" w14:textId="77777777" w:rsidR="009B0A03" w:rsidRPr="009B0A03" w:rsidRDefault="009B0A03" w:rsidP="003B7B84">
      <w:pPr>
        <w:numPr>
          <w:ilvl w:val="0"/>
          <w:numId w:val="36"/>
        </w:numPr>
        <w:autoSpaceDE w:val="0"/>
        <w:autoSpaceDN w:val="0"/>
        <w:adjustRightInd w:val="0"/>
        <w:jc w:val="both"/>
        <w:rPr>
          <w:rFonts w:ascii="Arial" w:hAnsi="Arial" w:cs="Arial"/>
          <w:noProof/>
          <w:sz w:val="22"/>
          <w:szCs w:val="22"/>
        </w:rPr>
      </w:pPr>
      <w:r w:rsidRPr="009B0A03">
        <w:rPr>
          <w:rFonts w:ascii="Arial" w:hAnsi="Arial" w:cs="Arial"/>
          <w:noProof/>
          <w:sz w:val="22"/>
          <w:szCs w:val="22"/>
        </w:rPr>
        <w:t xml:space="preserve">B2 KAPITAL d.o.o., </w:t>
      </w:r>
      <w:r w:rsidRPr="009B0A03">
        <w:rPr>
          <w:rFonts w:ascii="Arial" w:hAnsi="Arial" w:cs="Arial"/>
          <w:i/>
          <w:noProof/>
          <w:sz w:val="22"/>
          <w:szCs w:val="22"/>
        </w:rPr>
        <w:t>Radnička cesta 41, 10000 Zagreb</w:t>
      </w:r>
    </w:p>
    <w:p w14:paraId="7690D61D" w14:textId="77777777" w:rsidR="009B0A03" w:rsidRPr="009B0A03" w:rsidRDefault="009B0A03" w:rsidP="003B7B84">
      <w:pPr>
        <w:numPr>
          <w:ilvl w:val="0"/>
          <w:numId w:val="36"/>
        </w:numPr>
        <w:autoSpaceDE w:val="0"/>
        <w:autoSpaceDN w:val="0"/>
        <w:adjustRightInd w:val="0"/>
        <w:jc w:val="both"/>
        <w:rPr>
          <w:rFonts w:ascii="Arial" w:hAnsi="Arial" w:cs="Arial"/>
          <w:noProof/>
          <w:sz w:val="22"/>
          <w:szCs w:val="22"/>
        </w:rPr>
      </w:pPr>
      <w:r w:rsidRPr="009B0A03">
        <w:rPr>
          <w:rFonts w:ascii="Arial" w:hAnsi="Arial" w:cs="Arial"/>
          <w:noProof/>
          <w:sz w:val="22"/>
          <w:szCs w:val="22"/>
        </w:rPr>
        <w:t xml:space="preserve">PEMO CENTAR d.o.o., </w:t>
      </w:r>
      <w:r w:rsidRPr="009B0A03">
        <w:rPr>
          <w:rFonts w:ascii="Arial" w:hAnsi="Arial" w:cs="Arial"/>
          <w:i/>
          <w:noProof/>
          <w:sz w:val="22"/>
          <w:szCs w:val="22"/>
        </w:rPr>
        <w:t>Vukovarska 26, 20000 Dubrovnik</w:t>
      </w:r>
    </w:p>
    <w:p w14:paraId="2D7316BD" w14:textId="77777777" w:rsidR="009B0A03" w:rsidRPr="009B0A03" w:rsidRDefault="009B0A03" w:rsidP="009B0A03">
      <w:pPr>
        <w:autoSpaceDE w:val="0"/>
        <w:autoSpaceDN w:val="0"/>
        <w:adjustRightInd w:val="0"/>
        <w:jc w:val="both"/>
        <w:rPr>
          <w:rFonts w:ascii="Arial" w:hAnsi="Arial" w:cs="Arial"/>
          <w:sz w:val="22"/>
          <w:szCs w:val="22"/>
        </w:rPr>
      </w:pPr>
    </w:p>
    <w:p w14:paraId="333C2268" w14:textId="77777777" w:rsidR="009B0A03" w:rsidRPr="009B0A03" w:rsidRDefault="009B0A03" w:rsidP="009B0A03">
      <w:pPr>
        <w:autoSpaceDE w:val="0"/>
        <w:autoSpaceDN w:val="0"/>
        <w:adjustRightInd w:val="0"/>
        <w:jc w:val="both"/>
        <w:rPr>
          <w:rFonts w:ascii="Arial" w:hAnsi="Arial" w:cs="Arial"/>
          <w:sz w:val="22"/>
          <w:szCs w:val="22"/>
        </w:rPr>
      </w:pPr>
      <w:r w:rsidRPr="009B0A03">
        <w:rPr>
          <w:rFonts w:ascii="Arial" w:hAnsi="Arial" w:cs="Arial"/>
          <w:sz w:val="22"/>
          <w:szCs w:val="22"/>
        </w:rPr>
        <w:t xml:space="preserve">Ako se tijekom izrade </w:t>
      </w:r>
      <w:proofErr w:type="spellStart"/>
      <w:r w:rsidRPr="009B0A03">
        <w:rPr>
          <w:rFonts w:ascii="Arial" w:hAnsi="Arial" w:cs="Arial"/>
          <w:sz w:val="22"/>
          <w:szCs w:val="22"/>
        </w:rPr>
        <w:t>izrade</w:t>
      </w:r>
      <w:proofErr w:type="spellEnd"/>
      <w:r w:rsidRPr="009B0A03">
        <w:rPr>
          <w:rFonts w:ascii="Arial" w:hAnsi="Arial" w:cs="Arial"/>
          <w:sz w:val="22"/>
          <w:szCs w:val="22"/>
        </w:rPr>
        <w:t xml:space="preserve"> </w:t>
      </w:r>
      <w:r w:rsidRPr="009B0A03">
        <w:rPr>
          <w:rFonts w:ascii="Arial" w:hAnsi="Arial" w:cs="Arial"/>
          <w:noProof/>
          <w:sz w:val="22"/>
          <w:szCs w:val="22"/>
        </w:rPr>
        <w:t>Izmjena i dopuna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 i dopuna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 i dopuna GUP-a </w:t>
      </w:r>
      <w:r w:rsidRPr="009B0A03">
        <w:rPr>
          <w:rFonts w:ascii="Arial" w:hAnsi="Arial" w:cs="Arial"/>
          <w:sz w:val="22"/>
          <w:szCs w:val="22"/>
        </w:rPr>
        <w:t>Grada Dubrovnika ukaže potreba, u postupak izrade mogu se uključiti i drugi sudionici.</w:t>
      </w:r>
    </w:p>
    <w:p w14:paraId="2500D024" w14:textId="77777777" w:rsidR="009B0A03" w:rsidRPr="009B0A03" w:rsidRDefault="009B0A03" w:rsidP="009B0A03">
      <w:pPr>
        <w:autoSpaceDE w:val="0"/>
        <w:autoSpaceDN w:val="0"/>
        <w:adjustRightInd w:val="0"/>
        <w:jc w:val="both"/>
        <w:rPr>
          <w:rFonts w:ascii="Arial" w:hAnsi="Arial" w:cs="Arial"/>
          <w:sz w:val="22"/>
          <w:szCs w:val="22"/>
        </w:rPr>
      </w:pPr>
    </w:p>
    <w:p w14:paraId="2B3DBF2F" w14:textId="77777777" w:rsidR="009B0A03" w:rsidRPr="009B0A03" w:rsidRDefault="009B0A03" w:rsidP="009B0A03">
      <w:pPr>
        <w:autoSpaceDE w:val="0"/>
        <w:autoSpaceDN w:val="0"/>
        <w:adjustRightInd w:val="0"/>
        <w:jc w:val="both"/>
        <w:rPr>
          <w:rFonts w:ascii="Arial" w:hAnsi="Arial" w:cs="Arial"/>
          <w:sz w:val="22"/>
          <w:szCs w:val="22"/>
        </w:rPr>
      </w:pPr>
    </w:p>
    <w:p w14:paraId="48610657"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X. </w:t>
      </w:r>
      <w:r w:rsidRPr="009B0A03">
        <w:rPr>
          <w:rFonts w:ascii="Arial" w:hAnsi="Arial" w:cs="Arial"/>
          <w:b/>
          <w:sz w:val="22"/>
          <w:szCs w:val="22"/>
        </w:rPr>
        <w:t xml:space="preserve">PLANIRANI ROK ZA IZRADU IZMJENA I DOPUNA UPU-a „RADELJEVIĆ – </w:t>
      </w:r>
      <w:r>
        <w:rPr>
          <w:rFonts w:ascii="Arial" w:hAnsi="Arial" w:cs="Arial"/>
          <w:b/>
          <w:sz w:val="22"/>
          <w:szCs w:val="22"/>
        </w:rPr>
        <w:t xml:space="preserve"> </w:t>
      </w:r>
    </w:p>
    <w:p w14:paraId="6ED1CAC4"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LIBERTAS“ TE S TIM U VEZI IZMJENA I DOPUNA PPU-a GRADA DUBROVNIKA I </w:t>
      </w:r>
    </w:p>
    <w:p w14:paraId="7ADC3A33" w14:textId="073AE73A" w:rsidR="009B0A03" w:rsidRP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IZMJENA I DOPUNA GUP-a GRADA DUBROVNIKA</w:t>
      </w:r>
    </w:p>
    <w:p w14:paraId="6DB1A558" w14:textId="77777777" w:rsidR="009B0A03" w:rsidRPr="009B0A03" w:rsidRDefault="009B0A03" w:rsidP="009B0A03">
      <w:pPr>
        <w:rPr>
          <w:rFonts w:ascii="Arial" w:hAnsi="Arial" w:cs="Arial"/>
          <w:b/>
          <w:sz w:val="22"/>
          <w:szCs w:val="22"/>
          <w:highlight w:val="yellow"/>
        </w:rPr>
      </w:pPr>
    </w:p>
    <w:p w14:paraId="532113AF"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10.</w:t>
      </w:r>
    </w:p>
    <w:p w14:paraId="36FCFE03"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 xml:space="preserve">Rokovi za izradu pojedinih faza </w:t>
      </w:r>
      <w:r w:rsidRPr="009B0A03">
        <w:rPr>
          <w:rFonts w:ascii="Arial" w:hAnsi="Arial" w:cs="Arial"/>
          <w:noProof/>
          <w:sz w:val="22"/>
          <w:szCs w:val="22"/>
        </w:rPr>
        <w:t>Izmjena i dopuna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 i dopuna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 i dopuna GUP-a </w:t>
      </w:r>
      <w:r w:rsidRPr="009B0A03">
        <w:rPr>
          <w:rFonts w:ascii="Arial" w:hAnsi="Arial" w:cs="Arial"/>
          <w:sz w:val="22"/>
          <w:szCs w:val="22"/>
        </w:rPr>
        <w:t>Grada Dubrovnika sukladni su odredbama Zakona.</w:t>
      </w:r>
    </w:p>
    <w:p w14:paraId="22A97FF9" w14:textId="77777777" w:rsidR="009B0A03" w:rsidRPr="009B0A03" w:rsidRDefault="009B0A03" w:rsidP="009B0A03">
      <w:pPr>
        <w:ind w:right="20"/>
        <w:jc w:val="both"/>
        <w:rPr>
          <w:rFonts w:ascii="Arial" w:hAnsi="Arial" w:cs="Arial"/>
          <w:sz w:val="22"/>
          <w:szCs w:val="22"/>
        </w:rPr>
      </w:pPr>
    </w:p>
    <w:p w14:paraId="5B9F46DA"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 xml:space="preserve">Rok za pribavljanje zahtjeva javnopravnih tijela i drugih korisnika prostora koji daju svoje zahtjeve za izradu </w:t>
      </w:r>
      <w:r w:rsidRPr="009B0A03">
        <w:rPr>
          <w:rFonts w:ascii="Arial" w:hAnsi="Arial" w:cs="Arial"/>
          <w:noProof/>
          <w:sz w:val="22"/>
          <w:szCs w:val="22"/>
        </w:rPr>
        <w:t>Izmjena i dopuna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 i dopuna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 i dopuna GUP-a </w:t>
      </w:r>
      <w:r w:rsidRPr="009B0A03">
        <w:rPr>
          <w:rFonts w:ascii="Arial" w:hAnsi="Arial" w:cs="Arial"/>
          <w:sz w:val="22"/>
          <w:szCs w:val="22"/>
        </w:rPr>
        <w:t>Grada Dubrovnika je najviše 30 dana od dana primitka poziva.</w:t>
      </w:r>
    </w:p>
    <w:p w14:paraId="086DF968" w14:textId="77777777" w:rsidR="009B0A03" w:rsidRPr="009B0A03" w:rsidRDefault="009B0A03" w:rsidP="009B0A03">
      <w:pPr>
        <w:ind w:right="20"/>
        <w:jc w:val="both"/>
        <w:rPr>
          <w:rFonts w:ascii="Arial" w:hAnsi="Arial" w:cs="Arial"/>
          <w:sz w:val="22"/>
          <w:szCs w:val="22"/>
        </w:rPr>
      </w:pPr>
    </w:p>
    <w:p w14:paraId="7E05C6F2"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 xml:space="preserve">Za izradu </w:t>
      </w:r>
      <w:r w:rsidRPr="009B0A03">
        <w:rPr>
          <w:rFonts w:ascii="Arial" w:hAnsi="Arial" w:cs="Arial"/>
          <w:noProof/>
          <w:sz w:val="22"/>
          <w:szCs w:val="22"/>
        </w:rPr>
        <w:t>Izmjena i dopuna UPU-a „</w:t>
      </w:r>
      <w:proofErr w:type="spellStart"/>
      <w:r w:rsidRPr="009B0A03">
        <w:rPr>
          <w:rFonts w:ascii="Arial" w:hAnsi="Arial" w:cs="Arial"/>
          <w:sz w:val="22"/>
          <w:szCs w:val="22"/>
        </w:rPr>
        <w:t>Radeljević</w:t>
      </w:r>
      <w:proofErr w:type="spellEnd"/>
      <w:r w:rsidRPr="009B0A03">
        <w:rPr>
          <w:rFonts w:ascii="Arial" w:hAnsi="Arial" w:cs="Arial"/>
          <w:sz w:val="22"/>
          <w:szCs w:val="22"/>
        </w:rPr>
        <w:t xml:space="preserve"> – Libertas“ te s tim u vezi Izmjena i dopuna</w:t>
      </w:r>
      <w:r w:rsidRPr="009B0A03">
        <w:rPr>
          <w:rFonts w:ascii="Arial" w:hAnsi="Arial" w:cs="Arial"/>
          <w:noProof/>
          <w:sz w:val="22"/>
          <w:szCs w:val="22"/>
        </w:rPr>
        <w:t xml:space="preserve"> PPU-a </w:t>
      </w:r>
      <w:r w:rsidRPr="009B0A03">
        <w:rPr>
          <w:rFonts w:ascii="Arial" w:hAnsi="Arial" w:cs="Arial"/>
          <w:sz w:val="22"/>
          <w:szCs w:val="22"/>
        </w:rPr>
        <w:t xml:space="preserve">Grada Dubrovnika i </w:t>
      </w:r>
      <w:r w:rsidRPr="009B0A03">
        <w:rPr>
          <w:rFonts w:ascii="Arial" w:hAnsi="Arial" w:cs="Arial"/>
          <w:noProof/>
          <w:sz w:val="22"/>
          <w:szCs w:val="22"/>
        </w:rPr>
        <w:t xml:space="preserve">Izmjena i dopuna GUP-a </w:t>
      </w:r>
      <w:r w:rsidRPr="009B0A03">
        <w:rPr>
          <w:rFonts w:ascii="Arial" w:hAnsi="Arial" w:cs="Arial"/>
          <w:sz w:val="22"/>
          <w:szCs w:val="22"/>
        </w:rPr>
        <w:t>Grada Dubrovnika određuje se okvirni rok izrade od 12 mjeseci od dana usvajanja Odluke na Gradskom vijeću, a ako se navedeni rok iz objektivnih razloga produži, to se produljenje ne smatra protivnim ovoj Odluci.</w:t>
      </w:r>
    </w:p>
    <w:p w14:paraId="3EAE2CA6" w14:textId="77777777" w:rsidR="009B0A03" w:rsidRPr="009B0A03" w:rsidRDefault="009B0A03" w:rsidP="009B0A03">
      <w:pPr>
        <w:rPr>
          <w:rFonts w:ascii="Arial" w:hAnsi="Arial" w:cs="Arial"/>
          <w:sz w:val="22"/>
          <w:szCs w:val="22"/>
        </w:rPr>
      </w:pPr>
    </w:p>
    <w:p w14:paraId="3AF3A429" w14:textId="77777777" w:rsidR="009B0A03" w:rsidRPr="009B0A03" w:rsidRDefault="009B0A03" w:rsidP="009B0A03">
      <w:pPr>
        <w:rPr>
          <w:rFonts w:ascii="Arial" w:hAnsi="Arial" w:cs="Arial"/>
          <w:sz w:val="22"/>
          <w:szCs w:val="22"/>
        </w:rPr>
      </w:pPr>
    </w:p>
    <w:p w14:paraId="0B12A9A5"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XI. </w:t>
      </w:r>
      <w:r w:rsidRPr="009B0A03">
        <w:rPr>
          <w:rFonts w:ascii="Arial" w:hAnsi="Arial" w:cs="Arial"/>
          <w:b/>
          <w:sz w:val="22"/>
          <w:szCs w:val="22"/>
        </w:rPr>
        <w:t xml:space="preserve">IZVORI FINANCIRANJA IZMJENA I DOPUNA UPU-a „RADELJEVIĆ – LIBERTAS“ </w:t>
      </w:r>
    </w:p>
    <w:p w14:paraId="5FF4F496"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TE S TIM U VEZI IZMJENA I DOPUNA PPU-a GRADA DUBROVNIKA I IZMJENA I </w:t>
      </w:r>
    </w:p>
    <w:p w14:paraId="2FED9A27" w14:textId="6A325DEA" w:rsidR="009B0A03" w:rsidRP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DOPUNA GUP-a GRADA DUBROVNIKA</w:t>
      </w:r>
    </w:p>
    <w:p w14:paraId="493F9B2A" w14:textId="77777777" w:rsidR="009B0A03" w:rsidRPr="009B0A03" w:rsidRDefault="009B0A03" w:rsidP="009B0A03">
      <w:pPr>
        <w:tabs>
          <w:tab w:val="left" w:pos="851"/>
        </w:tabs>
        <w:ind w:left="851"/>
        <w:jc w:val="both"/>
        <w:rPr>
          <w:rFonts w:ascii="Arial" w:hAnsi="Arial" w:cs="Arial"/>
          <w:b/>
          <w:sz w:val="22"/>
          <w:szCs w:val="22"/>
        </w:rPr>
      </w:pPr>
    </w:p>
    <w:p w14:paraId="283081A9" w14:textId="77777777" w:rsidR="009B0A03" w:rsidRPr="009B0A03" w:rsidRDefault="009B0A03" w:rsidP="009B0A03">
      <w:pPr>
        <w:tabs>
          <w:tab w:val="left" w:pos="851"/>
        </w:tabs>
        <w:jc w:val="center"/>
        <w:rPr>
          <w:rFonts w:ascii="Arial" w:hAnsi="Arial" w:cs="Arial"/>
          <w:bCs/>
          <w:sz w:val="22"/>
          <w:szCs w:val="22"/>
        </w:rPr>
      </w:pPr>
      <w:r w:rsidRPr="009B0A03">
        <w:rPr>
          <w:rFonts w:ascii="Arial" w:hAnsi="Arial" w:cs="Arial"/>
          <w:bCs/>
          <w:sz w:val="22"/>
          <w:szCs w:val="22"/>
        </w:rPr>
        <w:t>Članak 11.</w:t>
      </w:r>
    </w:p>
    <w:p w14:paraId="67EAFD58" w14:textId="77777777" w:rsidR="009B0A03" w:rsidRPr="009B0A03" w:rsidRDefault="009B0A03" w:rsidP="009B0A03">
      <w:pPr>
        <w:tabs>
          <w:tab w:val="left" w:pos="851"/>
        </w:tabs>
        <w:jc w:val="both"/>
        <w:rPr>
          <w:rFonts w:ascii="Arial" w:hAnsi="Arial" w:cs="Arial"/>
          <w:b/>
          <w:sz w:val="22"/>
          <w:szCs w:val="22"/>
        </w:rPr>
      </w:pPr>
    </w:p>
    <w:p w14:paraId="3D0607B7" w14:textId="77777777" w:rsidR="009B0A03" w:rsidRPr="009B0A03" w:rsidRDefault="009B0A03" w:rsidP="009B0A03">
      <w:pPr>
        <w:ind w:right="20"/>
        <w:jc w:val="both"/>
        <w:rPr>
          <w:rFonts w:ascii="Arial" w:hAnsi="Arial" w:cs="Arial"/>
          <w:sz w:val="22"/>
          <w:szCs w:val="22"/>
        </w:rPr>
      </w:pPr>
      <w:r w:rsidRPr="009B0A03">
        <w:rPr>
          <w:rFonts w:ascii="Arial" w:hAnsi="Arial" w:cs="Arial"/>
          <w:sz w:val="22"/>
          <w:szCs w:val="22"/>
        </w:rPr>
        <w:t xml:space="preserve">Sredstva za izradu Izmjena i dopuna </w:t>
      </w:r>
      <w:r w:rsidRPr="009B0A03">
        <w:rPr>
          <w:rFonts w:ascii="Arial" w:hAnsi="Arial" w:cs="Arial"/>
          <w:sz w:val="22"/>
          <w:szCs w:val="22"/>
          <w:lang w:eastAsia="en-US"/>
        </w:rPr>
        <w:t xml:space="preserve">UPU-a </w:t>
      </w:r>
      <w:r w:rsidRPr="009B0A03">
        <w:rPr>
          <w:rFonts w:ascii="Arial" w:hAnsi="Arial" w:cs="Arial"/>
          <w:sz w:val="22"/>
          <w:szCs w:val="22"/>
        </w:rPr>
        <w:t>„</w:t>
      </w:r>
      <w:proofErr w:type="spellStart"/>
      <w:r w:rsidRPr="009B0A03">
        <w:rPr>
          <w:rFonts w:ascii="Arial" w:hAnsi="Arial" w:cs="Arial"/>
          <w:sz w:val="22"/>
          <w:szCs w:val="22"/>
          <w:lang w:eastAsia="en-US"/>
        </w:rPr>
        <w:t>Gruški</w:t>
      </w:r>
      <w:proofErr w:type="spellEnd"/>
      <w:r w:rsidRPr="009B0A03">
        <w:rPr>
          <w:rFonts w:ascii="Arial" w:hAnsi="Arial" w:cs="Arial"/>
          <w:sz w:val="22"/>
          <w:szCs w:val="22"/>
          <w:lang w:eastAsia="en-US"/>
        </w:rPr>
        <w:t xml:space="preserve"> akvatorij” te s tim u vezi </w:t>
      </w:r>
      <w:r w:rsidRPr="009B0A03">
        <w:rPr>
          <w:rFonts w:ascii="Arial" w:hAnsi="Arial" w:cs="Arial"/>
          <w:sz w:val="22"/>
          <w:szCs w:val="22"/>
        </w:rPr>
        <w:t>Izmjena i dopuna PPU-a Grada Dubrovnika i Izmjena i dopuna GUP-a Grada Dubrovnika osiguravaju se temeljem članaka 63. i 167. Zakona te Proračunom Grada Dubrovnika.</w:t>
      </w:r>
    </w:p>
    <w:p w14:paraId="2B62BCCA" w14:textId="77777777" w:rsidR="009B0A03" w:rsidRPr="009B0A03" w:rsidRDefault="009B0A03" w:rsidP="009B0A03">
      <w:pPr>
        <w:ind w:right="20"/>
        <w:jc w:val="both"/>
        <w:rPr>
          <w:rFonts w:ascii="Arial" w:hAnsi="Arial" w:cs="Arial"/>
          <w:sz w:val="22"/>
          <w:szCs w:val="22"/>
        </w:rPr>
      </w:pPr>
    </w:p>
    <w:p w14:paraId="05F16BE6" w14:textId="77777777" w:rsidR="009B0A03" w:rsidRPr="009B0A03" w:rsidRDefault="009B0A03" w:rsidP="009B0A03">
      <w:pPr>
        <w:ind w:right="20"/>
        <w:jc w:val="both"/>
        <w:rPr>
          <w:rFonts w:ascii="Arial" w:hAnsi="Arial" w:cs="Arial"/>
          <w:sz w:val="22"/>
          <w:szCs w:val="22"/>
        </w:rPr>
      </w:pPr>
    </w:p>
    <w:p w14:paraId="3B8FF8C5"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XII. </w:t>
      </w:r>
      <w:r w:rsidRPr="009B0A03">
        <w:rPr>
          <w:rFonts w:ascii="Arial" w:hAnsi="Arial" w:cs="Arial"/>
          <w:b/>
          <w:sz w:val="22"/>
          <w:szCs w:val="22"/>
        </w:rPr>
        <w:t xml:space="preserve">DRUGA PITANJA ZNAČAJNA ZA IZRADU IZMJENA I DOPUNA UPU-a </w:t>
      </w:r>
    </w:p>
    <w:p w14:paraId="2186471D" w14:textId="77777777" w:rsid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 xml:space="preserve">„RADELJEVIĆ – LIBERTAS“ TE S TIM U VEZI IZMJENA I DOPUNA PPU-a GRADA </w:t>
      </w:r>
    </w:p>
    <w:p w14:paraId="19C51A38" w14:textId="0AB20BB5" w:rsidR="009B0A03" w:rsidRPr="009B0A03" w:rsidRDefault="009B0A03" w:rsidP="009B0A03">
      <w:pPr>
        <w:tabs>
          <w:tab w:val="left" w:pos="426"/>
        </w:tabs>
        <w:ind w:left="360"/>
        <w:jc w:val="both"/>
        <w:rPr>
          <w:rFonts w:ascii="Arial" w:hAnsi="Arial" w:cs="Arial"/>
          <w:b/>
          <w:sz w:val="22"/>
          <w:szCs w:val="22"/>
        </w:rPr>
      </w:pPr>
      <w:r>
        <w:rPr>
          <w:rFonts w:ascii="Arial" w:hAnsi="Arial" w:cs="Arial"/>
          <w:b/>
          <w:sz w:val="22"/>
          <w:szCs w:val="22"/>
        </w:rPr>
        <w:t xml:space="preserve">       </w:t>
      </w:r>
      <w:r w:rsidRPr="009B0A03">
        <w:rPr>
          <w:rFonts w:ascii="Arial" w:hAnsi="Arial" w:cs="Arial"/>
          <w:b/>
          <w:sz w:val="22"/>
          <w:szCs w:val="22"/>
        </w:rPr>
        <w:t>DUBROVNIKA I IZMJENA I DOPUNA GUP-a GRADA DUBROVNIKA</w:t>
      </w:r>
    </w:p>
    <w:p w14:paraId="398B8AA5" w14:textId="6B77CB55" w:rsidR="009B0A03" w:rsidRDefault="009B0A03" w:rsidP="009B0A03">
      <w:pPr>
        <w:rPr>
          <w:rFonts w:ascii="Arial" w:hAnsi="Arial" w:cs="Arial"/>
          <w:b/>
          <w:sz w:val="22"/>
          <w:szCs w:val="22"/>
        </w:rPr>
      </w:pPr>
    </w:p>
    <w:p w14:paraId="6DC07F00" w14:textId="77777777" w:rsidR="009B0A03" w:rsidRPr="009B0A03" w:rsidRDefault="009B0A03" w:rsidP="009B0A03">
      <w:pPr>
        <w:rPr>
          <w:rFonts w:ascii="Arial" w:hAnsi="Arial" w:cs="Arial"/>
          <w:b/>
          <w:sz w:val="22"/>
          <w:szCs w:val="22"/>
        </w:rPr>
      </w:pPr>
    </w:p>
    <w:p w14:paraId="3952AD8A"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12.</w:t>
      </w:r>
    </w:p>
    <w:p w14:paraId="33D8598E" w14:textId="77777777" w:rsidR="009B0A03" w:rsidRPr="009B0A03" w:rsidRDefault="009B0A03" w:rsidP="009B0A03">
      <w:pPr>
        <w:rPr>
          <w:rFonts w:ascii="Arial" w:hAnsi="Arial" w:cs="Arial"/>
          <w:bCs/>
          <w:sz w:val="22"/>
          <w:szCs w:val="22"/>
        </w:rPr>
      </w:pPr>
    </w:p>
    <w:p w14:paraId="0DF06EEF" w14:textId="77777777" w:rsidR="009B0A03" w:rsidRPr="009B0A03" w:rsidRDefault="009B0A03" w:rsidP="009B0A03">
      <w:pPr>
        <w:tabs>
          <w:tab w:val="left" w:pos="0"/>
        </w:tabs>
        <w:jc w:val="both"/>
        <w:rPr>
          <w:rFonts w:ascii="Arial" w:hAnsi="Arial" w:cs="Arial"/>
          <w:bCs/>
          <w:sz w:val="22"/>
          <w:szCs w:val="22"/>
        </w:rPr>
      </w:pPr>
      <w:r w:rsidRPr="009B0A03">
        <w:rPr>
          <w:rFonts w:ascii="Arial" w:hAnsi="Arial" w:cs="Arial"/>
          <w:bCs/>
          <w:sz w:val="22"/>
          <w:szCs w:val="22"/>
        </w:rPr>
        <w:lastRenderedPageBreak/>
        <w:t>U svrhu donošenje ove Odluke, sukladno odredbi članka 66. stavka 1. Zakona o zaštiti okoliša („Narodne novine“, br. 80/13, 153/13, 78/15, 12/18 i 118/18), a u svezi odredbe članka 86. stavka 3. Zakona, pribavljeno je mišljenje Upravnog odjela za zaštitu okoliša i komunalne poslove Dubrovačko-neretvanske županije KLASA: 351-01/22-01/16 URBROJ: 2117-09/2-22-06 od 11. travnja 2022. da je postupak Ocjene o potrebi strateške procjene utjecaja na okoliš Izmjena i dopuna UPU-a „</w:t>
      </w:r>
      <w:proofErr w:type="spellStart"/>
      <w:r w:rsidRPr="009B0A03">
        <w:rPr>
          <w:rFonts w:ascii="Arial" w:hAnsi="Arial" w:cs="Arial"/>
          <w:bCs/>
          <w:sz w:val="22"/>
          <w:szCs w:val="22"/>
        </w:rPr>
        <w:t>Radeljević</w:t>
      </w:r>
      <w:proofErr w:type="spellEnd"/>
      <w:r w:rsidRPr="009B0A03">
        <w:rPr>
          <w:rFonts w:ascii="Arial" w:hAnsi="Arial" w:cs="Arial"/>
          <w:bCs/>
          <w:sz w:val="22"/>
          <w:szCs w:val="22"/>
        </w:rPr>
        <w:t>-Libertas“ te s tim u vezi Izmjena i dopuna Prostornog plana uređenja Grada Dubrovnika i Izmjena i dopuna Generalnog urbanističkog plana Grada Dubrovnika proveden sukladno Zakonu o zaštiti okoliša i Uredbi o strateškoj procjeni utjecaja strategije, plana i programa na okoliš, a temeljem kojeg je Gradonačelnik donio Odluku KLASA: 351-01/20-01/01, URBROJ: 2117-1-01-22-31 od 20. travnja 2022. da nije potrebno provesti stratešku procjenu utjecaja na okoliš.</w:t>
      </w:r>
    </w:p>
    <w:p w14:paraId="5BDC9233" w14:textId="77777777" w:rsidR="009B0A03" w:rsidRPr="009B0A03" w:rsidRDefault="009B0A03" w:rsidP="009B0A03">
      <w:pPr>
        <w:tabs>
          <w:tab w:val="left" w:pos="0"/>
        </w:tabs>
        <w:jc w:val="both"/>
        <w:rPr>
          <w:rFonts w:ascii="Arial" w:hAnsi="Arial" w:cs="Arial"/>
          <w:b/>
          <w:sz w:val="22"/>
          <w:szCs w:val="22"/>
        </w:rPr>
      </w:pPr>
    </w:p>
    <w:p w14:paraId="37E1A464" w14:textId="77777777" w:rsidR="009B0A03" w:rsidRPr="009B0A03" w:rsidRDefault="009B0A03" w:rsidP="009B0A03">
      <w:pPr>
        <w:tabs>
          <w:tab w:val="left" w:pos="0"/>
        </w:tabs>
        <w:jc w:val="both"/>
        <w:rPr>
          <w:rFonts w:ascii="Arial" w:hAnsi="Arial" w:cs="Arial"/>
          <w:b/>
          <w:sz w:val="22"/>
          <w:szCs w:val="22"/>
        </w:rPr>
      </w:pPr>
    </w:p>
    <w:p w14:paraId="666C5F73" w14:textId="67236F58" w:rsidR="009B0A03" w:rsidRPr="009B0A03" w:rsidRDefault="005E28E5" w:rsidP="005E28E5">
      <w:pPr>
        <w:ind w:left="360"/>
        <w:jc w:val="both"/>
        <w:rPr>
          <w:rFonts w:ascii="Arial" w:hAnsi="Arial" w:cs="Arial"/>
          <w:b/>
          <w:sz w:val="22"/>
          <w:szCs w:val="22"/>
        </w:rPr>
      </w:pPr>
      <w:r>
        <w:rPr>
          <w:rFonts w:ascii="Arial" w:hAnsi="Arial" w:cs="Arial"/>
          <w:b/>
          <w:sz w:val="22"/>
          <w:szCs w:val="22"/>
        </w:rPr>
        <w:t xml:space="preserve">XIII. </w:t>
      </w:r>
      <w:r w:rsidR="009B0A03" w:rsidRPr="009B0A03">
        <w:rPr>
          <w:rFonts w:ascii="Arial" w:hAnsi="Arial" w:cs="Arial"/>
          <w:b/>
          <w:sz w:val="22"/>
          <w:szCs w:val="22"/>
        </w:rPr>
        <w:t>ZAVRŠNE ODREDBE</w:t>
      </w:r>
    </w:p>
    <w:p w14:paraId="6696B7C9" w14:textId="77777777" w:rsidR="009B0A03" w:rsidRPr="009B0A03" w:rsidRDefault="009B0A03" w:rsidP="009B0A03">
      <w:pPr>
        <w:rPr>
          <w:rFonts w:ascii="Arial" w:hAnsi="Arial" w:cs="Arial"/>
          <w:sz w:val="22"/>
          <w:szCs w:val="22"/>
        </w:rPr>
      </w:pPr>
    </w:p>
    <w:p w14:paraId="3F158145" w14:textId="77777777" w:rsidR="009B0A03" w:rsidRPr="009B0A03" w:rsidRDefault="009B0A03" w:rsidP="009B0A03">
      <w:pPr>
        <w:jc w:val="center"/>
        <w:rPr>
          <w:rFonts w:ascii="Arial" w:hAnsi="Arial" w:cs="Arial"/>
          <w:bCs/>
          <w:sz w:val="22"/>
          <w:szCs w:val="22"/>
        </w:rPr>
      </w:pPr>
      <w:r w:rsidRPr="009B0A03">
        <w:rPr>
          <w:rFonts w:ascii="Arial" w:hAnsi="Arial" w:cs="Arial"/>
          <w:bCs/>
          <w:sz w:val="22"/>
          <w:szCs w:val="22"/>
        </w:rPr>
        <w:t>Članak 13.</w:t>
      </w:r>
    </w:p>
    <w:p w14:paraId="370D1972" w14:textId="77777777" w:rsidR="009B0A03" w:rsidRPr="009B0A03" w:rsidRDefault="009B0A03" w:rsidP="009B0A03">
      <w:pPr>
        <w:ind w:right="20"/>
        <w:jc w:val="both"/>
        <w:rPr>
          <w:rFonts w:ascii="Arial" w:hAnsi="Arial" w:cs="Arial"/>
          <w:sz w:val="22"/>
          <w:szCs w:val="22"/>
        </w:rPr>
      </w:pPr>
    </w:p>
    <w:p w14:paraId="0C95FB0A" w14:textId="77777777" w:rsidR="009B0A03" w:rsidRPr="009B0A03" w:rsidRDefault="009B0A03" w:rsidP="009B0A03">
      <w:pPr>
        <w:ind w:right="20"/>
        <w:jc w:val="both"/>
        <w:rPr>
          <w:rFonts w:ascii="Arial" w:hAnsi="Arial" w:cs="Arial"/>
          <w:bCs/>
          <w:sz w:val="22"/>
          <w:szCs w:val="22"/>
        </w:rPr>
      </w:pPr>
      <w:r w:rsidRPr="009B0A03">
        <w:rPr>
          <w:rFonts w:ascii="Arial" w:hAnsi="Arial" w:cs="Arial"/>
          <w:bCs/>
          <w:sz w:val="22"/>
          <w:szCs w:val="22"/>
        </w:rPr>
        <w:t>Ova odluka stupa na snagu osmog dana nakon objave u „Službenom glasniku Grada Dubrovnika“.</w:t>
      </w:r>
    </w:p>
    <w:p w14:paraId="30128778" w14:textId="51E3D09F" w:rsidR="006A1163" w:rsidRDefault="006A1163">
      <w:pPr>
        <w:rPr>
          <w:rFonts w:ascii="Arial" w:hAnsi="Arial" w:cs="Arial"/>
          <w:b/>
          <w:bCs/>
          <w:sz w:val="22"/>
          <w:szCs w:val="22"/>
        </w:rPr>
      </w:pPr>
    </w:p>
    <w:p w14:paraId="3F4EB434" w14:textId="77777777" w:rsidR="009B0A03" w:rsidRPr="009B0A03" w:rsidRDefault="009B0A03" w:rsidP="009B0A03">
      <w:pPr>
        <w:jc w:val="both"/>
        <w:rPr>
          <w:rFonts w:ascii="Arial" w:hAnsi="Arial" w:cs="Arial"/>
          <w:sz w:val="22"/>
          <w:szCs w:val="22"/>
        </w:rPr>
      </w:pPr>
      <w:r w:rsidRPr="009B0A03">
        <w:rPr>
          <w:rFonts w:ascii="Arial" w:hAnsi="Arial" w:cs="Arial"/>
          <w:sz w:val="22"/>
          <w:szCs w:val="22"/>
        </w:rPr>
        <w:t>KLASA: 350-02/22-02/03</w:t>
      </w:r>
    </w:p>
    <w:p w14:paraId="49640A14" w14:textId="77777777" w:rsidR="009B0A03" w:rsidRPr="009B0A03" w:rsidRDefault="009B0A03" w:rsidP="009B0A03">
      <w:pPr>
        <w:jc w:val="both"/>
        <w:rPr>
          <w:rFonts w:ascii="Arial" w:hAnsi="Arial" w:cs="Arial"/>
          <w:sz w:val="22"/>
          <w:szCs w:val="22"/>
        </w:rPr>
      </w:pPr>
      <w:r w:rsidRPr="009B0A03">
        <w:rPr>
          <w:rFonts w:ascii="Arial" w:hAnsi="Arial" w:cs="Arial"/>
          <w:sz w:val="22"/>
          <w:szCs w:val="22"/>
        </w:rPr>
        <w:t>URBROJ: 2117-1-09-22-04</w:t>
      </w:r>
    </w:p>
    <w:p w14:paraId="1DE37D48" w14:textId="77777777" w:rsidR="009B0A03" w:rsidRPr="009B0A03" w:rsidRDefault="009B0A03" w:rsidP="009B0A03">
      <w:pPr>
        <w:jc w:val="both"/>
        <w:rPr>
          <w:rFonts w:ascii="Arial" w:hAnsi="Arial" w:cs="Arial"/>
          <w:sz w:val="22"/>
          <w:szCs w:val="22"/>
        </w:rPr>
      </w:pPr>
      <w:r w:rsidRPr="009B0A03">
        <w:rPr>
          <w:rFonts w:ascii="Arial" w:hAnsi="Arial" w:cs="Arial"/>
          <w:sz w:val="22"/>
          <w:szCs w:val="22"/>
        </w:rPr>
        <w:t>Dubrovnik, 9. svibnja 2022.</w:t>
      </w:r>
    </w:p>
    <w:p w14:paraId="2BC74F49" w14:textId="18397019" w:rsidR="006A1163" w:rsidRDefault="006A1163">
      <w:pPr>
        <w:rPr>
          <w:rFonts w:ascii="Arial" w:hAnsi="Arial" w:cs="Arial"/>
          <w:b/>
          <w:bCs/>
          <w:sz w:val="22"/>
          <w:szCs w:val="22"/>
        </w:rPr>
      </w:pPr>
    </w:p>
    <w:p w14:paraId="6CFEC27E"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047850BE"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16BE2AF8"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18832A70" w14:textId="77777777" w:rsidR="006A1163" w:rsidRDefault="006A1163" w:rsidP="006A1163">
      <w:pPr>
        <w:tabs>
          <w:tab w:val="left" w:pos="5625"/>
        </w:tabs>
        <w:rPr>
          <w:rFonts w:ascii="Arial" w:hAnsi="Arial" w:cs="Arial"/>
          <w:b/>
          <w:bCs/>
          <w:sz w:val="22"/>
          <w:szCs w:val="22"/>
        </w:rPr>
      </w:pPr>
    </w:p>
    <w:p w14:paraId="6E8E3AFB" w14:textId="7AFFC2F5" w:rsidR="006A1163" w:rsidRDefault="006A1163">
      <w:pPr>
        <w:rPr>
          <w:rFonts w:ascii="Arial" w:hAnsi="Arial" w:cs="Arial"/>
          <w:b/>
          <w:bCs/>
          <w:sz w:val="22"/>
          <w:szCs w:val="22"/>
        </w:rPr>
      </w:pPr>
    </w:p>
    <w:p w14:paraId="06EA1E27" w14:textId="0431BFCD" w:rsidR="006A1163" w:rsidRDefault="006A1163">
      <w:pPr>
        <w:rPr>
          <w:rFonts w:ascii="Arial" w:hAnsi="Arial" w:cs="Arial"/>
          <w:b/>
          <w:bCs/>
          <w:sz w:val="22"/>
          <w:szCs w:val="22"/>
        </w:rPr>
      </w:pPr>
    </w:p>
    <w:p w14:paraId="0397BD0B" w14:textId="77777777" w:rsidR="005E28E5" w:rsidRDefault="005E28E5">
      <w:pPr>
        <w:rPr>
          <w:rFonts w:ascii="Arial" w:hAnsi="Arial" w:cs="Arial"/>
          <w:b/>
          <w:bCs/>
          <w:sz w:val="22"/>
          <w:szCs w:val="22"/>
        </w:rPr>
      </w:pPr>
    </w:p>
    <w:p w14:paraId="59141D45" w14:textId="39EF301F" w:rsidR="006A1163" w:rsidRDefault="006A1163">
      <w:pPr>
        <w:rPr>
          <w:rFonts w:ascii="Arial" w:hAnsi="Arial" w:cs="Arial"/>
          <w:b/>
          <w:bCs/>
          <w:sz w:val="22"/>
          <w:szCs w:val="22"/>
        </w:rPr>
      </w:pPr>
      <w:r>
        <w:rPr>
          <w:rFonts w:ascii="Arial" w:hAnsi="Arial" w:cs="Arial"/>
          <w:b/>
          <w:bCs/>
          <w:sz w:val="22"/>
          <w:szCs w:val="22"/>
        </w:rPr>
        <w:t>54</w:t>
      </w:r>
    </w:p>
    <w:p w14:paraId="2815EE21" w14:textId="6C5D2BCC" w:rsidR="006A1163" w:rsidRDefault="006A1163">
      <w:pPr>
        <w:rPr>
          <w:rFonts w:ascii="Arial" w:hAnsi="Arial" w:cs="Arial"/>
          <w:b/>
          <w:bCs/>
          <w:sz w:val="22"/>
          <w:szCs w:val="22"/>
        </w:rPr>
      </w:pPr>
    </w:p>
    <w:p w14:paraId="15CCB69F" w14:textId="77777777" w:rsidR="005E28E5" w:rsidRDefault="005E28E5">
      <w:pPr>
        <w:rPr>
          <w:rFonts w:ascii="Arial" w:hAnsi="Arial" w:cs="Arial"/>
          <w:b/>
          <w:bCs/>
          <w:sz w:val="22"/>
          <w:szCs w:val="22"/>
        </w:rPr>
      </w:pPr>
    </w:p>
    <w:p w14:paraId="7862733C"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Na temelju članka 35. stavka 1., 2. i 8. Zakona o vlasništvu i drugim stvarnim pravima („Narodne novine“, broj 91/96, 68/98, 137/99, 22/00, 73/00, 129/00, 114/01, 79/06, 141/06, 146/08, 38/09, 153/09, 143/12, 152/14), članka 27., 35. i 48. Zakona o lokalnoj i područnoj (regionalnoj) samoupravi („Narodne novine“, broj 33/01, 60/01, 129/05, 109/07, 125/08, 36/09, 36/09, 150/11, 144/12, 19/13, 137/15, 123/17, 98/19, 144/20) i članka 39. Statuta Grada Dubrovnika ("Službeni glasnik Grada Dubrovnika", broj 2/21), Gradsko vijeće Grada Dubrovnika na 11. sjednici, održanoj 9. svibnja 2022., donijelo je </w:t>
      </w:r>
    </w:p>
    <w:p w14:paraId="73EBC6F2" w14:textId="77777777" w:rsidR="005E28E5" w:rsidRPr="005E28E5" w:rsidRDefault="005E28E5" w:rsidP="005E28E5">
      <w:pPr>
        <w:suppressAutoHyphens/>
        <w:autoSpaceDN w:val="0"/>
        <w:jc w:val="both"/>
        <w:textAlignment w:val="baseline"/>
        <w:rPr>
          <w:rFonts w:ascii="Arial" w:hAnsi="Arial" w:cs="Arial"/>
          <w:sz w:val="22"/>
          <w:szCs w:val="22"/>
        </w:rPr>
      </w:pPr>
    </w:p>
    <w:p w14:paraId="373C1F63" w14:textId="77777777" w:rsidR="005E28E5" w:rsidRPr="005E28E5" w:rsidRDefault="005E28E5" w:rsidP="005E28E5">
      <w:pPr>
        <w:suppressAutoHyphens/>
        <w:autoSpaceDN w:val="0"/>
        <w:jc w:val="both"/>
        <w:textAlignment w:val="baseline"/>
        <w:rPr>
          <w:rFonts w:ascii="Arial" w:hAnsi="Arial" w:cs="Arial"/>
          <w:sz w:val="22"/>
          <w:szCs w:val="22"/>
        </w:rPr>
      </w:pPr>
    </w:p>
    <w:p w14:paraId="188CDAFB" w14:textId="77777777" w:rsidR="005E28E5" w:rsidRPr="005E28E5" w:rsidRDefault="005E28E5" w:rsidP="005E28E5">
      <w:pPr>
        <w:suppressAutoHyphens/>
        <w:autoSpaceDN w:val="0"/>
        <w:jc w:val="center"/>
        <w:textAlignment w:val="baseline"/>
        <w:rPr>
          <w:rFonts w:ascii="Arial" w:hAnsi="Arial" w:cs="Arial"/>
          <w:b/>
          <w:bCs/>
          <w:sz w:val="22"/>
          <w:szCs w:val="22"/>
        </w:rPr>
      </w:pPr>
      <w:r w:rsidRPr="005E28E5">
        <w:rPr>
          <w:rFonts w:ascii="Arial" w:hAnsi="Arial" w:cs="Arial"/>
          <w:b/>
          <w:bCs/>
          <w:sz w:val="22"/>
          <w:szCs w:val="22"/>
        </w:rPr>
        <w:t xml:space="preserve">O  D  L  U  K  U </w:t>
      </w:r>
    </w:p>
    <w:p w14:paraId="6EB983A2" w14:textId="77777777" w:rsidR="005E28E5" w:rsidRPr="005E28E5" w:rsidRDefault="005E28E5" w:rsidP="005E28E5">
      <w:pPr>
        <w:suppressAutoHyphens/>
        <w:autoSpaceDN w:val="0"/>
        <w:jc w:val="center"/>
        <w:textAlignment w:val="baseline"/>
        <w:rPr>
          <w:rFonts w:ascii="Arial" w:hAnsi="Arial" w:cs="Arial"/>
          <w:b/>
          <w:bCs/>
          <w:sz w:val="22"/>
          <w:szCs w:val="22"/>
        </w:rPr>
      </w:pPr>
      <w:r w:rsidRPr="005E28E5">
        <w:rPr>
          <w:rFonts w:ascii="Arial" w:hAnsi="Arial" w:cs="Arial"/>
          <w:b/>
          <w:bCs/>
          <w:sz w:val="22"/>
          <w:szCs w:val="22"/>
        </w:rPr>
        <w:t xml:space="preserve">O GOSPODARENJU NEKRETNINAMA U VLASNIŠTVU </w:t>
      </w:r>
    </w:p>
    <w:p w14:paraId="5DFBBD62" w14:textId="77777777" w:rsidR="005E28E5" w:rsidRPr="005E28E5" w:rsidRDefault="005E28E5" w:rsidP="005E28E5">
      <w:pPr>
        <w:suppressAutoHyphens/>
        <w:autoSpaceDN w:val="0"/>
        <w:jc w:val="center"/>
        <w:textAlignment w:val="baseline"/>
      </w:pPr>
      <w:r w:rsidRPr="005E28E5">
        <w:rPr>
          <w:rFonts w:ascii="Arial" w:hAnsi="Arial" w:cs="Arial"/>
          <w:b/>
          <w:bCs/>
          <w:sz w:val="22"/>
          <w:szCs w:val="22"/>
        </w:rPr>
        <w:t>GRADA DUBROVNIKA</w:t>
      </w:r>
    </w:p>
    <w:p w14:paraId="1D9D4939" w14:textId="77777777" w:rsidR="005E28E5" w:rsidRPr="005E28E5" w:rsidRDefault="005E28E5" w:rsidP="005E28E5">
      <w:pPr>
        <w:suppressAutoHyphens/>
        <w:autoSpaceDN w:val="0"/>
        <w:jc w:val="both"/>
        <w:textAlignment w:val="baseline"/>
        <w:rPr>
          <w:rFonts w:ascii="Arial" w:hAnsi="Arial" w:cs="Arial"/>
          <w:sz w:val="22"/>
          <w:szCs w:val="22"/>
        </w:rPr>
      </w:pPr>
    </w:p>
    <w:p w14:paraId="6F6B535B" w14:textId="74381EEC" w:rsidR="005E28E5" w:rsidRDefault="005E28E5" w:rsidP="005E28E5">
      <w:pPr>
        <w:suppressAutoHyphens/>
        <w:autoSpaceDN w:val="0"/>
        <w:textAlignment w:val="baseline"/>
        <w:rPr>
          <w:rFonts w:ascii="Arial" w:hAnsi="Arial" w:cs="Arial"/>
          <w:b/>
          <w:bCs/>
          <w:sz w:val="22"/>
          <w:szCs w:val="22"/>
        </w:rPr>
      </w:pPr>
    </w:p>
    <w:p w14:paraId="28074C68" w14:textId="77777777" w:rsidR="005E28E5" w:rsidRPr="005E28E5" w:rsidRDefault="005E28E5" w:rsidP="005E28E5">
      <w:pPr>
        <w:suppressAutoHyphens/>
        <w:autoSpaceDN w:val="0"/>
        <w:textAlignment w:val="baseline"/>
        <w:rPr>
          <w:rFonts w:ascii="Arial" w:hAnsi="Arial" w:cs="Arial"/>
          <w:b/>
          <w:bCs/>
          <w:sz w:val="22"/>
          <w:szCs w:val="22"/>
        </w:rPr>
      </w:pPr>
    </w:p>
    <w:p w14:paraId="0A95B421" w14:textId="09C20B4C" w:rsidR="005E28E5" w:rsidRPr="005E28E5" w:rsidRDefault="005E28E5" w:rsidP="003B7B84">
      <w:pPr>
        <w:numPr>
          <w:ilvl w:val="0"/>
          <w:numId w:val="63"/>
        </w:numPr>
        <w:suppressAutoHyphens/>
        <w:autoSpaceDN w:val="0"/>
        <w:textAlignment w:val="baseline"/>
        <w:rPr>
          <w:rFonts w:ascii="Arial" w:hAnsi="Arial" w:cs="Arial"/>
          <w:b/>
          <w:bCs/>
          <w:sz w:val="22"/>
          <w:szCs w:val="22"/>
        </w:rPr>
      </w:pPr>
      <w:r w:rsidRPr="005E28E5">
        <w:rPr>
          <w:rFonts w:ascii="Arial" w:hAnsi="Arial" w:cs="Arial"/>
          <w:b/>
          <w:bCs/>
          <w:sz w:val="22"/>
          <w:szCs w:val="22"/>
        </w:rPr>
        <w:t>UVODNE ODREDBE</w:t>
      </w:r>
    </w:p>
    <w:p w14:paraId="2C2C172D" w14:textId="77777777" w:rsidR="005E28E5" w:rsidRPr="005E28E5" w:rsidRDefault="005E28E5" w:rsidP="005E28E5">
      <w:pPr>
        <w:suppressAutoHyphens/>
        <w:autoSpaceDN w:val="0"/>
        <w:jc w:val="center"/>
        <w:textAlignment w:val="baseline"/>
        <w:rPr>
          <w:rFonts w:ascii="Arial" w:hAnsi="Arial" w:cs="Arial"/>
          <w:bCs/>
          <w:sz w:val="22"/>
          <w:szCs w:val="22"/>
        </w:rPr>
      </w:pPr>
      <w:r w:rsidRPr="005E28E5">
        <w:rPr>
          <w:rFonts w:ascii="Arial" w:hAnsi="Arial" w:cs="Arial"/>
          <w:bCs/>
          <w:sz w:val="22"/>
          <w:szCs w:val="22"/>
        </w:rPr>
        <w:t>Članak 1.</w:t>
      </w:r>
    </w:p>
    <w:p w14:paraId="3281F43D" w14:textId="77777777" w:rsidR="005E28E5" w:rsidRPr="005E28E5" w:rsidRDefault="005E28E5" w:rsidP="005E28E5">
      <w:pPr>
        <w:suppressAutoHyphens/>
        <w:autoSpaceDN w:val="0"/>
        <w:ind w:left="1080"/>
        <w:jc w:val="center"/>
        <w:textAlignment w:val="baseline"/>
        <w:rPr>
          <w:rFonts w:ascii="Arial" w:hAnsi="Arial" w:cs="Arial"/>
          <w:b/>
          <w:bCs/>
          <w:sz w:val="22"/>
          <w:szCs w:val="22"/>
        </w:rPr>
      </w:pPr>
    </w:p>
    <w:p w14:paraId="3E83884D"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Odlukom o gospodarenju nekretninama u vlasništvu Grada Dubrovnika (u daljnjem tekstu: Odluka) uređuje se način, uvjeti i postupak upravljanja, stjecanja i raspolaganja nekretninama u vlasništvu Grada Dubrovnika (u daljnjem tekstu: Grad).</w:t>
      </w:r>
    </w:p>
    <w:p w14:paraId="5710B808" w14:textId="77777777" w:rsidR="005E28E5" w:rsidRPr="005E28E5" w:rsidRDefault="005E28E5" w:rsidP="005E28E5">
      <w:pPr>
        <w:suppressAutoHyphens/>
        <w:autoSpaceDN w:val="0"/>
        <w:jc w:val="both"/>
        <w:textAlignment w:val="baseline"/>
        <w:rPr>
          <w:rFonts w:ascii="Arial" w:hAnsi="Arial" w:cs="Arial"/>
          <w:sz w:val="22"/>
          <w:szCs w:val="22"/>
        </w:rPr>
      </w:pPr>
    </w:p>
    <w:p w14:paraId="3770DE61"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lastRenderedPageBreak/>
        <w:t>Stručne i administrativne poslove vezane uz pripremu akata koji se odnose na postupke gospodarenja nekretninama obavlja upravni odjel u čijoj je nadležnosti obavljanje imovinsko-pravnih poslova, ako drukčije nije propisano ovom Odlukom ili drugim aktima Grada.</w:t>
      </w:r>
    </w:p>
    <w:p w14:paraId="000FF00E" w14:textId="77777777" w:rsidR="005E28E5" w:rsidRPr="005E28E5" w:rsidRDefault="005E28E5" w:rsidP="005E28E5">
      <w:pPr>
        <w:suppressAutoHyphens/>
        <w:autoSpaceDN w:val="0"/>
        <w:ind w:left="720"/>
        <w:textAlignment w:val="baseline"/>
        <w:rPr>
          <w:rFonts w:ascii="Arial" w:hAnsi="Arial" w:cs="Arial"/>
          <w:sz w:val="22"/>
          <w:szCs w:val="22"/>
        </w:rPr>
      </w:pPr>
    </w:p>
    <w:p w14:paraId="7E790121"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Ova Odluka se ne primjenjuje na :</w:t>
      </w:r>
    </w:p>
    <w:p w14:paraId="032D4A1A" w14:textId="77777777" w:rsidR="005E28E5" w:rsidRPr="005E28E5" w:rsidRDefault="005E28E5" w:rsidP="003B7B84">
      <w:pPr>
        <w:numPr>
          <w:ilvl w:val="0"/>
          <w:numId w:val="41"/>
        </w:numPr>
        <w:suppressAutoHyphens/>
        <w:autoSpaceDN w:val="0"/>
        <w:jc w:val="both"/>
        <w:textAlignment w:val="baseline"/>
        <w:rPr>
          <w:rFonts w:ascii="Arial" w:hAnsi="Arial" w:cs="Arial"/>
          <w:sz w:val="22"/>
          <w:szCs w:val="22"/>
        </w:rPr>
      </w:pPr>
      <w:r w:rsidRPr="005E28E5">
        <w:rPr>
          <w:rFonts w:ascii="Arial" w:hAnsi="Arial" w:cs="Arial"/>
          <w:sz w:val="22"/>
          <w:szCs w:val="22"/>
        </w:rPr>
        <w:t>zakup i kupoprodaju poslovnih prostora uređenih Odlukom o zakupu i kupoprodaji poslovnih prostora Grada;</w:t>
      </w:r>
    </w:p>
    <w:p w14:paraId="7B8072FA" w14:textId="77777777" w:rsidR="005E28E5" w:rsidRPr="005E28E5" w:rsidRDefault="005E28E5" w:rsidP="003B7B84">
      <w:pPr>
        <w:numPr>
          <w:ilvl w:val="0"/>
          <w:numId w:val="41"/>
        </w:numPr>
        <w:suppressAutoHyphens/>
        <w:autoSpaceDN w:val="0"/>
        <w:jc w:val="both"/>
        <w:textAlignment w:val="baseline"/>
        <w:rPr>
          <w:rFonts w:ascii="Arial" w:hAnsi="Arial" w:cs="Arial"/>
          <w:sz w:val="22"/>
          <w:szCs w:val="22"/>
        </w:rPr>
      </w:pPr>
      <w:r w:rsidRPr="005E28E5">
        <w:rPr>
          <w:rFonts w:ascii="Arial" w:hAnsi="Arial" w:cs="Arial"/>
          <w:sz w:val="22"/>
          <w:szCs w:val="22"/>
        </w:rPr>
        <w:t>davanje na privremeno korištenje i drugo raspolaganje javnim površinama u vlasništvu Grada uređeno Odlukom o zakupu javnih površina Grada;</w:t>
      </w:r>
    </w:p>
    <w:p w14:paraId="09C7CF1F" w14:textId="77777777" w:rsidR="005E28E5" w:rsidRPr="005E28E5" w:rsidRDefault="005E28E5" w:rsidP="003B7B84">
      <w:pPr>
        <w:numPr>
          <w:ilvl w:val="0"/>
          <w:numId w:val="41"/>
        </w:numPr>
        <w:suppressAutoHyphens/>
        <w:autoSpaceDN w:val="0"/>
        <w:jc w:val="both"/>
        <w:textAlignment w:val="baseline"/>
        <w:rPr>
          <w:rFonts w:ascii="Arial" w:hAnsi="Arial" w:cs="Arial"/>
          <w:sz w:val="22"/>
          <w:szCs w:val="22"/>
        </w:rPr>
      </w:pPr>
      <w:r w:rsidRPr="005E28E5">
        <w:rPr>
          <w:rFonts w:ascii="Arial" w:hAnsi="Arial" w:cs="Arial"/>
          <w:sz w:val="22"/>
          <w:szCs w:val="22"/>
        </w:rPr>
        <w:t>davanje u najam stanova u vlasništvu Grada uređeno Odlukom o najmu stanova u vlasništvu Grada;</w:t>
      </w:r>
    </w:p>
    <w:p w14:paraId="51618AD6" w14:textId="77777777" w:rsidR="005E28E5" w:rsidRPr="005E28E5" w:rsidRDefault="005E28E5" w:rsidP="003B7B84">
      <w:pPr>
        <w:numPr>
          <w:ilvl w:val="0"/>
          <w:numId w:val="41"/>
        </w:numPr>
        <w:suppressAutoHyphens/>
        <w:autoSpaceDN w:val="0"/>
        <w:jc w:val="both"/>
        <w:textAlignment w:val="baseline"/>
        <w:rPr>
          <w:rFonts w:ascii="Arial" w:hAnsi="Arial" w:cs="Arial"/>
          <w:sz w:val="22"/>
          <w:szCs w:val="22"/>
        </w:rPr>
      </w:pPr>
      <w:r w:rsidRPr="005E28E5">
        <w:rPr>
          <w:rFonts w:ascii="Arial" w:hAnsi="Arial" w:cs="Arial"/>
          <w:sz w:val="22"/>
          <w:szCs w:val="22"/>
        </w:rPr>
        <w:t>upravljanje imovinom kroz postupke dodjele koncesija ili uspostavu odnosa javno-privatnog partnerstva, a koje će se uređivati u skladu sa posebnim zakonima;</w:t>
      </w:r>
    </w:p>
    <w:p w14:paraId="261824E3" w14:textId="77777777" w:rsidR="005E28E5" w:rsidRPr="005E28E5" w:rsidRDefault="005E28E5" w:rsidP="003B7B84">
      <w:pPr>
        <w:numPr>
          <w:ilvl w:val="0"/>
          <w:numId w:val="41"/>
        </w:numPr>
        <w:suppressAutoHyphens/>
        <w:autoSpaceDN w:val="0"/>
        <w:jc w:val="both"/>
        <w:textAlignment w:val="baseline"/>
        <w:rPr>
          <w:rFonts w:ascii="Arial" w:hAnsi="Arial" w:cs="Arial"/>
          <w:sz w:val="22"/>
          <w:szCs w:val="22"/>
        </w:rPr>
      </w:pPr>
      <w:r w:rsidRPr="005E28E5">
        <w:rPr>
          <w:rFonts w:ascii="Arial" w:hAnsi="Arial" w:cs="Arial"/>
          <w:sz w:val="22"/>
          <w:szCs w:val="22"/>
        </w:rPr>
        <w:t xml:space="preserve">upravljanje i korištenje cestama, javnim zelenim površinama i drugim nekretninama koje se odnose na komunalnu infrastrukturu u vlasništvu Grada; </w:t>
      </w:r>
    </w:p>
    <w:p w14:paraId="074BD696" w14:textId="77777777" w:rsidR="005E28E5" w:rsidRPr="005E28E5" w:rsidRDefault="005E28E5" w:rsidP="003B7B84">
      <w:pPr>
        <w:numPr>
          <w:ilvl w:val="0"/>
          <w:numId w:val="41"/>
        </w:numPr>
        <w:suppressAutoHyphens/>
        <w:autoSpaceDN w:val="0"/>
        <w:jc w:val="both"/>
        <w:textAlignment w:val="baseline"/>
        <w:rPr>
          <w:rFonts w:ascii="Arial" w:hAnsi="Arial" w:cs="Arial"/>
          <w:sz w:val="22"/>
          <w:szCs w:val="22"/>
        </w:rPr>
      </w:pPr>
      <w:r w:rsidRPr="005E28E5">
        <w:rPr>
          <w:rFonts w:ascii="Arial" w:hAnsi="Arial" w:cs="Arial"/>
          <w:sz w:val="22"/>
          <w:szCs w:val="22"/>
        </w:rPr>
        <w:t>druge postupke gospodarenja nekretninama koji su uređeni drugim aktima Grada.</w:t>
      </w:r>
    </w:p>
    <w:p w14:paraId="0EC65693" w14:textId="77777777" w:rsidR="005E28E5" w:rsidRPr="005E28E5" w:rsidRDefault="005E28E5" w:rsidP="005E28E5">
      <w:pPr>
        <w:suppressAutoHyphens/>
        <w:autoSpaceDN w:val="0"/>
        <w:textAlignment w:val="baseline"/>
        <w:rPr>
          <w:rFonts w:ascii="Arial" w:hAnsi="Arial" w:cs="Arial"/>
          <w:b/>
          <w:bCs/>
          <w:sz w:val="22"/>
          <w:szCs w:val="22"/>
        </w:rPr>
      </w:pPr>
    </w:p>
    <w:p w14:paraId="69F3FC19" w14:textId="77777777" w:rsidR="005E28E5" w:rsidRPr="005E28E5" w:rsidRDefault="005E28E5" w:rsidP="005E28E5">
      <w:pPr>
        <w:suppressAutoHyphens/>
        <w:autoSpaceDN w:val="0"/>
        <w:textAlignment w:val="baseline"/>
        <w:rPr>
          <w:rFonts w:ascii="Arial" w:hAnsi="Arial" w:cs="Arial"/>
          <w:b/>
          <w:bCs/>
          <w:sz w:val="22"/>
          <w:szCs w:val="22"/>
        </w:rPr>
      </w:pPr>
    </w:p>
    <w:p w14:paraId="501B3BD9" w14:textId="77777777" w:rsidR="005E28E5" w:rsidRPr="005E28E5" w:rsidRDefault="005E28E5" w:rsidP="003B7B84">
      <w:pPr>
        <w:numPr>
          <w:ilvl w:val="0"/>
          <w:numId w:val="63"/>
        </w:numPr>
        <w:suppressAutoHyphens/>
        <w:autoSpaceDN w:val="0"/>
        <w:textAlignment w:val="baseline"/>
        <w:rPr>
          <w:rFonts w:ascii="Arial" w:hAnsi="Arial" w:cs="Arial"/>
          <w:b/>
          <w:bCs/>
          <w:sz w:val="22"/>
          <w:szCs w:val="22"/>
        </w:rPr>
      </w:pPr>
      <w:r w:rsidRPr="005E28E5">
        <w:rPr>
          <w:rFonts w:ascii="Arial" w:hAnsi="Arial" w:cs="Arial"/>
          <w:b/>
          <w:bCs/>
          <w:sz w:val="22"/>
          <w:szCs w:val="22"/>
        </w:rPr>
        <w:t>OPĆE ODREDBE</w:t>
      </w:r>
    </w:p>
    <w:p w14:paraId="3FD3DBD5" w14:textId="77777777" w:rsidR="005E28E5" w:rsidRPr="005E28E5" w:rsidRDefault="005E28E5" w:rsidP="005E28E5">
      <w:pPr>
        <w:suppressAutoHyphens/>
        <w:autoSpaceDN w:val="0"/>
        <w:jc w:val="center"/>
        <w:textAlignment w:val="baseline"/>
        <w:rPr>
          <w:rFonts w:ascii="Arial" w:hAnsi="Arial" w:cs="Arial"/>
          <w:bCs/>
          <w:sz w:val="22"/>
          <w:szCs w:val="22"/>
        </w:rPr>
      </w:pPr>
      <w:r w:rsidRPr="005E28E5">
        <w:rPr>
          <w:rFonts w:ascii="Arial" w:hAnsi="Arial" w:cs="Arial"/>
          <w:bCs/>
          <w:sz w:val="22"/>
          <w:szCs w:val="22"/>
        </w:rPr>
        <w:t>Članak 2.</w:t>
      </w:r>
    </w:p>
    <w:p w14:paraId="3DA558B7" w14:textId="77777777" w:rsidR="005E28E5" w:rsidRPr="005E28E5" w:rsidRDefault="005E28E5" w:rsidP="005E28E5">
      <w:pPr>
        <w:suppressAutoHyphens/>
        <w:autoSpaceDN w:val="0"/>
        <w:jc w:val="both"/>
        <w:textAlignment w:val="baseline"/>
        <w:rPr>
          <w:rFonts w:ascii="Arial" w:hAnsi="Arial" w:cs="Arial"/>
          <w:b/>
          <w:bCs/>
          <w:sz w:val="22"/>
          <w:szCs w:val="22"/>
        </w:rPr>
      </w:pPr>
    </w:p>
    <w:p w14:paraId="0B493242"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Pojedini pojmovi u smislu ove Odluke imaju sljedeće značenje:</w:t>
      </w:r>
    </w:p>
    <w:p w14:paraId="1219D649" w14:textId="77777777" w:rsidR="005E28E5" w:rsidRPr="005E28E5" w:rsidRDefault="005E28E5" w:rsidP="005E28E5">
      <w:pPr>
        <w:suppressAutoHyphens/>
        <w:autoSpaceDN w:val="0"/>
        <w:jc w:val="both"/>
        <w:textAlignment w:val="baseline"/>
        <w:rPr>
          <w:rFonts w:ascii="Arial" w:hAnsi="Arial" w:cs="Arial"/>
          <w:sz w:val="22"/>
          <w:szCs w:val="22"/>
        </w:rPr>
      </w:pPr>
    </w:p>
    <w:p w14:paraId="043E6CDD" w14:textId="77777777" w:rsidR="005E28E5" w:rsidRPr="005E28E5" w:rsidRDefault="005E28E5" w:rsidP="003B7B84">
      <w:pPr>
        <w:numPr>
          <w:ilvl w:val="0"/>
          <w:numId w:val="42"/>
        </w:numPr>
        <w:suppressAutoHyphens/>
        <w:autoSpaceDN w:val="0"/>
        <w:ind w:left="851" w:hanging="491"/>
        <w:jc w:val="both"/>
        <w:textAlignment w:val="baseline"/>
      </w:pPr>
      <w:r w:rsidRPr="005E28E5">
        <w:rPr>
          <w:rFonts w:ascii="Arial" w:hAnsi="Arial" w:cs="Arial"/>
          <w:i/>
          <w:iCs/>
          <w:sz w:val="22"/>
          <w:szCs w:val="22"/>
          <w:shd w:val="clear" w:color="auto" w:fill="FFFFFF"/>
        </w:rPr>
        <w:t>„nekretnina“</w:t>
      </w:r>
      <w:r w:rsidRPr="005E28E5">
        <w:rPr>
          <w:rFonts w:ascii="Arial" w:hAnsi="Arial" w:cs="Arial"/>
          <w:sz w:val="22"/>
          <w:szCs w:val="22"/>
          <w:shd w:val="clear" w:color="auto" w:fill="FFFFFF"/>
        </w:rPr>
        <w:t xml:space="preserve"> je zemljišna čestica, uključujući i sve što je s njom razmjerno trajno povezano na njezinoj površini ili ispod nje;</w:t>
      </w:r>
    </w:p>
    <w:p w14:paraId="69E3128E" w14:textId="77777777" w:rsidR="005E28E5" w:rsidRPr="005E28E5" w:rsidRDefault="005E28E5" w:rsidP="003B7B84">
      <w:pPr>
        <w:numPr>
          <w:ilvl w:val="0"/>
          <w:numId w:val="42"/>
        </w:numPr>
        <w:suppressAutoHyphens/>
        <w:autoSpaceDN w:val="0"/>
        <w:ind w:left="851" w:hanging="491"/>
        <w:jc w:val="both"/>
        <w:textAlignment w:val="baseline"/>
      </w:pPr>
      <w:r w:rsidRPr="005E28E5">
        <w:rPr>
          <w:rFonts w:ascii="Arial" w:hAnsi="Arial" w:cs="Arial"/>
          <w:i/>
          <w:iCs/>
          <w:sz w:val="22"/>
          <w:szCs w:val="22"/>
          <w:shd w:val="clear" w:color="auto" w:fill="FFFFFF"/>
        </w:rPr>
        <w:t>„gospodarenje“</w:t>
      </w:r>
      <w:r w:rsidRPr="005E28E5">
        <w:rPr>
          <w:rFonts w:ascii="Arial" w:hAnsi="Arial" w:cs="Arial"/>
          <w:sz w:val="22"/>
          <w:szCs w:val="22"/>
          <w:shd w:val="clear" w:color="auto" w:fill="FFFFFF"/>
        </w:rPr>
        <w:t xml:space="preserve"> nekretninama podrazumijeva </w:t>
      </w:r>
      <w:bookmarkStart w:id="6" w:name="_Hlk79671099"/>
      <w:r w:rsidRPr="005E28E5">
        <w:rPr>
          <w:rFonts w:ascii="Arial" w:hAnsi="Arial" w:cs="Arial"/>
          <w:sz w:val="22"/>
          <w:szCs w:val="22"/>
          <w:shd w:val="clear" w:color="auto" w:fill="FFFFFF"/>
        </w:rPr>
        <w:t xml:space="preserve">upravljanje, stjecanje i raspolaganje </w:t>
      </w:r>
      <w:bookmarkEnd w:id="6"/>
      <w:r w:rsidRPr="005E28E5">
        <w:rPr>
          <w:rFonts w:ascii="Arial" w:hAnsi="Arial" w:cs="Arial"/>
          <w:sz w:val="22"/>
          <w:szCs w:val="22"/>
          <w:shd w:val="clear" w:color="auto" w:fill="FFFFFF"/>
        </w:rPr>
        <w:t>nekretninama u vlasništvu Grada ili nekretninama kojima Grad upravlja temeljem posebnih propisa;</w:t>
      </w:r>
    </w:p>
    <w:p w14:paraId="474BBB3C" w14:textId="77777777" w:rsidR="005E28E5" w:rsidRPr="005E28E5" w:rsidRDefault="005E28E5" w:rsidP="003B7B84">
      <w:pPr>
        <w:numPr>
          <w:ilvl w:val="0"/>
          <w:numId w:val="42"/>
        </w:numPr>
        <w:suppressAutoHyphens/>
        <w:autoSpaceDN w:val="0"/>
        <w:ind w:left="851" w:hanging="491"/>
        <w:jc w:val="both"/>
        <w:textAlignment w:val="baseline"/>
      </w:pPr>
      <w:r w:rsidRPr="005E28E5">
        <w:rPr>
          <w:rFonts w:ascii="Arial" w:hAnsi="Arial" w:cs="Arial"/>
          <w:i/>
          <w:iCs/>
          <w:sz w:val="22"/>
          <w:szCs w:val="22"/>
          <w:shd w:val="clear" w:color="auto" w:fill="FFFFFF"/>
        </w:rPr>
        <w:t>„raspolaganje“</w:t>
      </w:r>
      <w:r w:rsidRPr="005E28E5">
        <w:rPr>
          <w:rFonts w:ascii="Arial" w:hAnsi="Arial" w:cs="Arial"/>
          <w:sz w:val="22"/>
          <w:szCs w:val="22"/>
          <w:shd w:val="clear" w:color="auto" w:fill="FFFFFF"/>
        </w:rPr>
        <w:t xml:space="preserve"> nekretninama u vlasništvu Grada podrazumijeva sklapanje pravnih poslova čija je posljedica otuđenje, opterećenje, odricanje od prava ili ograničenje prava vlasništva Grada u korist druge pravne ili fizičke osobe, kao što su: prodaja, osnivanje prava građenja, razvrgnuće suvlasničke zajednice, zamjena, osnivanje prava zaloga na nekretninama, osnivanje prava služnosti na nekretninama u vlasništvu Grada, dodjela nekretnina na uporabu, davanje nekretnina na korištenje i upravljanje, davanje nekretnina u najam, davanje nekretnina u zakup;</w:t>
      </w:r>
    </w:p>
    <w:p w14:paraId="3F5ACAFB" w14:textId="77777777" w:rsidR="005E28E5" w:rsidRPr="005E28E5" w:rsidRDefault="005E28E5" w:rsidP="003B7B84">
      <w:pPr>
        <w:numPr>
          <w:ilvl w:val="0"/>
          <w:numId w:val="42"/>
        </w:numPr>
        <w:suppressAutoHyphens/>
        <w:autoSpaceDN w:val="0"/>
        <w:ind w:left="851" w:hanging="491"/>
        <w:jc w:val="both"/>
        <w:textAlignment w:val="baseline"/>
      </w:pPr>
      <w:r w:rsidRPr="005E28E5">
        <w:rPr>
          <w:rFonts w:ascii="Arial" w:hAnsi="Arial" w:cs="Arial"/>
          <w:i/>
          <w:iCs/>
          <w:sz w:val="22"/>
          <w:szCs w:val="22"/>
        </w:rPr>
        <w:t>„upravljanje“</w:t>
      </w:r>
      <w:r w:rsidRPr="005E28E5">
        <w:rPr>
          <w:rFonts w:ascii="Arial" w:hAnsi="Arial" w:cs="Arial"/>
          <w:sz w:val="22"/>
          <w:szCs w:val="22"/>
        </w:rPr>
        <w:t xml:space="preserve"> nekretninama u vlasništvu Grada podrazumijeva izvršavanje svih vlasničkih ovlasti i preuzimanje svih vlasničkih obveza, poduzimanje svih radnji radi uređenja pravnih odnosa, utvrđivanje ili promjena namjene nekretnina te sklapanje pravnih poslova čija je posljedica ograničenje prava vlasništva Grada u korist druge pravne ili fizičke osobe, a što nije obuhvaćeno odredbama o raspolaganju;</w:t>
      </w:r>
    </w:p>
    <w:p w14:paraId="1929E563" w14:textId="77777777" w:rsidR="005E28E5" w:rsidRPr="005E28E5" w:rsidRDefault="005E28E5" w:rsidP="003B7B84">
      <w:pPr>
        <w:numPr>
          <w:ilvl w:val="0"/>
          <w:numId w:val="42"/>
        </w:numPr>
        <w:suppressAutoHyphens/>
        <w:autoSpaceDN w:val="0"/>
        <w:ind w:left="851" w:hanging="491"/>
        <w:jc w:val="both"/>
        <w:textAlignment w:val="baseline"/>
      </w:pPr>
      <w:r w:rsidRPr="005E28E5">
        <w:rPr>
          <w:rFonts w:ascii="Arial" w:hAnsi="Arial" w:cs="Arial"/>
          <w:i/>
          <w:iCs/>
          <w:sz w:val="22"/>
          <w:szCs w:val="22"/>
        </w:rPr>
        <w:t>„stjecanje“</w:t>
      </w:r>
      <w:r w:rsidRPr="005E28E5">
        <w:rPr>
          <w:rFonts w:ascii="Arial" w:hAnsi="Arial" w:cs="Arial"/>
          <w:sz w:val="22"/>
          <w:szCs w:val="22"/>
        </w:rPr>
        <w:t xml:space="preserve"> podrazumijeva stjecanje vlasništva nekretnina i drugih prava na nekretninama u vlasništvu trećih osoba za korist Grada;</w:t>
      </w:r>
    </w:p>
    <w:p w14:paraId="7751D782" w14:textId="77777777" w:rsidR="005E28E5" w:rsidRPr="005E28E5" w:rsidRDefault="005E28E5" w:rsidP="003B7B84">
      <w:pPr>
        <w:numPr>
          <w:ilvl w:val="0"/>
          <w:numId w:val="42"/>
        </w:numPr>
        <w:suppressAutoHyphens/>
        <w:autoSpaceDN w:val="0"/>
        <w:ind w:left="851" w:hanging="491"/>
        <w:jc w:val="both"/>
        <w:textAlignment w:val="baseline"/>
      </w:pPr>
      <w:r w:rsidRPr="005E28E5">
        <w:rPr>
          <w:rFonts w:ascii="Arial" w:hAnsi="Arial" w:cs="Arial"/>
          <w:i/>
          <w:iCs/>
          <w:sz w:val="22"/>
          <w:szCs w:val="22"/>
        </w:rPr>
        <w:t>„uporaba“</w:t>
      </w:r>
      <w:r w:rsidRPr="005E28E5">
        <w:rPr>
          <w:rFonts w:ascii="Arial" w:hAnsi="Arial" w:cs="Arial"/>
          <w:sz w:val="22"/>
          <w:szCs w:val="22"/>
        </w:rPr>
        <w:t xml:space="preserve"> nekretnina podrazumijeva izvršavanje svih vlasničkih ovlasti i preuzimanje svih vlasničkih obveza za nekretninu koja se uporabljuje s pažnjom dobrog gospodara, u skladu s načelima gospodarenja nekretnina u vlasništvu Grada, a bez prava otuđenja ili opterećenja;</w:t>
      </w:r>
    </w:p>
    <w:p w14:paraId="19C5A08C" w14:textId="77777777" w:rsidR="005E28E5" w:rsidRPr="005E28E5" w:rsidRDefault="005E28E5" w:rsidP="003B7B84">
      <w:pPr>
        <w:numPr>
          <w:ilvl w:val="0"/>
          <w:numId w:val="42"/>
        </w:numPr>
        <w:suppressAutoHyphens/>
        <w:autoSpaceDN w:val="0"/>
        <w:ind w:left="851" w:hanging="491"/>
        <w:jc w:val="both"/>
        <w:textAlignment w:val="baseline"/>
      </w:pPr>
      <w:r w:rsidRPr="005E28E5">
        <w:rPr>
          <w:rFonts w:ascii="Arial" w:hAnsi="Arial" w:cs="Arial"/>
          <w:i/>
          <w:iCs/>
          <w:sz w:val="22"/>
          <w:szCs w:val="22"/>
        </w:rPr>
        <w:t>„procjena vrijednosti nekretnina“</w:t>
      </w:r>
      <w:r w:rsidRPr="005E28E5">
        <w:rPr>
          <w:rFonts w:ascii="Arial" w:hAnsi="Arial" w:cs="Arial"/>
          <w:sz w:val="22"/>
          <w:szCs w:val="22"/>
        </w:rPr>
        <w:t xml:space="preserve"> multidisciplinarni je postupak tržišnog vrednovanja prema zadacima naručitelja, koji provode stalni sudski vještaci za procjenu nekretnina i stalni sudski procjenitelji, čije ovlasti proizlaze iz posebnih propisa kojima se uređuje rad sudova i postupci izvlaštenja;</w:t>
      </w:r>
    </w:p>
    <w:p w14:paraId="4DACDA53" w14:textId="77777777" w:rsidR="005E28E5" w:rsidRPr="005E28E5" w:rsidRDefault="005E28E5" w:rsidP="003B7B84">
      <w:pPr>
        <w:numPr>
          <w:ilvl w:val="0"/>
          <w:numId w:val="42"/>
        </w:numPr>
        <w:suppressAutoHyphens/>
        <w:autoSpaceDN w:val="0"/>
        <w:ind w:left="851" w:hanging="491"/>
        <w:jc w:val="both"/>
        <w:textAlignment w:val="baseline"/>
      </w:pPr>
      <w:r w:rsidRPr="005E28E5">
        <w:rPr>
          <w:rFonts w:ascii="Arial" w:hAnsi="Arial" w:cs="Arial"/>
          <w:i/>
          <w:iCs/>
          <w:sz w:val="22"/>
          <w:szCs w:val="22"/>
        </w:rPr>
        <w:t>„tržišna vrijednost nekretnine“</w:t>
      </w:r>
      <w:r w:rsidRPr="005E28E5">
        <w:rPr>
          <w:rFonts w:ascii="Arial" w:hAnsi="Arial" w:cs="Arial"/>
          <w:sz w:val="22"/>
          <w:szCs w:val="22"/>
        </w:rPr>
        <w:t xml:space="preserve"> je cijena izražena u novcu utvrđena na temelju procjene ovlaštenog sudskog vještaka/procjenitelja sukladno važećim propisima koji uređuju područje procjene nekretnina;</w:t>
      </w:r>
    </w:p>
    <w:p w14:paraId="7B407638" w14:textId="77777777" w:rsidR="005E28E5" w:rsidRPr="005E28E5" w:rsidRDefault="005E28E5" w:rsidP="003B7B84">
      <w:pPr>
        <w:numPr>
          <w:ilvl w:val="0"/>
          <w:numId w:val="42"/>
        </w:numPr>
        <w:suppressAutoHyphens/>
        <w:autoSpaceDN w:val="0"/>
        <w:ind w:left="851" w:hanging="491"/>
        <w:jc w:val="both"/>
        <w:textAlignment w:val="baseline"/>
      </w:pPr>
      <w:r w:rsidRPr="005E28E5">
        <w:rPr>
          <w:rFonts w:ascii="Arial" w:hAnsi="Arial" w:cs="Arial"/>
          <w:i/>
          <w:iCs/>
          <w:sz w:val="22"/>
          <w:szCs w:val="22"/>
        </w:rPr>
        <w:t>„zbirka kupoprodajnih cijena“</w:t>
      </w:r>
      <w:r w:rsidRPr="005E28E5">
        <w:rPr>
          <w:rFonts w:ascii="Arial" w:hAnsi="Arial" w:cs="Arial"/>
          <w:sz w:val="22"/>
          <w:szCs w:val="22"/>
        </w:rPr>
        <w:t xml:space="preserve"> (ZKC) je evidencija o ostvarenom prometu na tržištu nekretnina temeljem evidentiranih podataka iz isprava o prodaji te temeljem evaluacije tih podataka;</w:t>
      </w:r>
    </w:p>
    <w:p w14:paraId="73043AE7" w14:textId="77777777" w:rsidR="005E28E5" w:rsidRPr="005E28E5" w:rsidRDefault="005E28E5" w:rsidP="003B7B84">
      <w:pPr>
        <w:numPr>
          <w:ilvl w:val="0"/>
          <w:numId w:val="42"/>
        </w:numPr>
        <w:suppressAutoHyphens/>
        <w:autoSpaceDN w:val="0"/>
        <w:ind w:left="851" w:hanging="491"/>
        <w:jc w:val="both"/>
        <w:textAlignment w:val="baseline"/>
      </w:pPr>
      <w:r w:rsidRPr="005E28E5">
        <w:rPr>
          <w:rFonts w:ascii="Arial" w:hAnsi="Arial" w:cs="Arial"/>
          <w:i/>
          <w:iCs/>
          <w:sz w:val="22"/>
          <w:szCs w:val="22"/>
        </w:rPr>
        <w:lastRenderedPageBreak/>
        <w:t>„plan približnih vrijednosti“</w:t>
      </w:r>
      <w:r w:rsidRPr="005E28E5">
        <w:rPr>
          <w:rFonts w:ascii="Arial" w:hAnsi="Arial" w:cs="Arial"/>
          <w:sz w:val="22"/>
          <w:szCs w:val="22"/>
        </w:rPr>
        <w:t xml:space="preserve"> je kartografski prikaz cjenovnih blokova na području grada, na osnovi realiziranih prometa približnih vrijednosti zemljišta; </w:t>
      </w:r>
    </w:p>
    <w:p w14:paraId="045493CD" w14:textId="77777777" w:rsidR="005E28E5" w:rsidRPr="005E28E5" w:rsidRDefault="005E28E5" w:rsidP="003B7B84">
      <w:pPr>
        <w:numPr>
          <w:ilvl w:val="0"/>
          <w:numId w:val="42"/>
        </w:numPr>
        <w:suppressAutoHyphens/>
        <w:autoSpaceDN w:val="0"/>
        <w:ind w:left="851" w:hanging="491"/>
        <w:jc w:val="both"/>
        <w:textAlignment w:val="baseline"/>
      </w:pPr>
      <w:r w:rsidRPr="005E28E5">
        <w:rPr>
          <w:rFonts w:ascii="Arial" w:hAnsi="Arial" w:cs="Arial"/>
          <w:i/>
          <w:iCs/>
          <w:sz w:val="22"/>
          <w:szCs w:val="22"/>
        </w:rPr>
        <w:t>„</w:t>
      </w:r>
      <w:proofErr w:type="spellStart"/>
      <w:r w:rsidRPr="005E28E5">
        <w:rPr>
          <w:rFonts w:ascii="Arial" w:hAnsi="Arial" w:cs="Arial"/>
          <w:i/>
          <w:iCs/>
          <w:sz w:val="22"/>
          <w:szCs w:val="22"/>
        </w:rPr>
        <w:t>tabularna</w:t>
      </w:r>
      <w:proofErr w:type="spellEnd"/>
      <w:r w:rsidRPr="005E28E5">
        <w:rPr>
          <w:rFonts w:ascii="Arial" w:hAnsi="Arial" w:cs="Arial"/>
          <w:i/>
          <w:iCs/>
          <w:sz w:val="22"/>
          <w:szCs w:val="22"/>
        </w:rPr>
        <w:t xml:space="preserve"> očitovanja“</w:t>
      </w:r>
      <w:r w:rsidRPr="005E28E5">
        <w:rPr>
          <w:rFonts w:ascii="Arial" w:hAnsi="Arial" w:cs="Arial"/>
          <w:sz w:val="22"/>
          <w:szCs w:val="22"/>
        </w:rPr>
        <w:t xml:space="preserve"> su isprave kojima se izrijekom dopušta stjecatelju upis stečenih prava u zemljišne knjige i druge javne očevidnike;</w:t>
      </w:r>
    </w:p>
    <w:p w14:paraId="3BB6D7E5" w14:textId="77777777" w:rsidR="005E28E5" w:rsidRPr="005E28E5" w:rsidRDefault="005E28E5" w:rsidP="003B7B84">
      <w:pPr>
        <w:numPr>
          <w:ilvl w:val="0"/>
          <w:numId w:val="42"/>
        </w:numPr>
        <w:suppressAutoHyphens/>
        <w:autoSpaceDN w:val="0"/>
        <w:ind w:left="851" w:hanging="491"/>
        <w:jc w:val="both"/>
        <w:textAlignment w:val="baseline"/>
      </w:pPr>
      <w:r w:rsidRPr="005E28E5">
        <w:rPr>
          <w:rFonts w:ascii="Arial" w:hAnsi="Arial" w:cs="Arial"/>
          <w:i/>
          <w:iCs/>
          <w:sz w:val="22"/>
          <w:szCs w:val="22"/>
        </w:rPr>
        <w:t>„</w:t>
      </w:r>
      <w:proofErr w:type="spellStart"/>
      <w:r w:rsidRPr="005E28E5">
        <w:rPr>
          <w:rFonts w:ascii="Arial" w:hAnsi="Arial" w:cs="Arial"/>
          <w:i/>
          <w:iCs/>
          <w:sz w:val="22"/>
          <w:szCs w:val="22"/>
        </w:rPr>
        <w:t>brisovna</w:t>
      </w:r>
      <w:proofErr w:type="spellEnd"/>
      <w:r w:rsidRPr="005E28E5">
        <w:rPr>
          <w:rFonts w:ascii="Arial" w:hAnsi="Arial" w:cs="Arial"/>
          <w:i/>
          <w:iCs/>
          <w:sz w:val="22"/>
          <w:szCs w:val="22"/>
        </w:rPr>
        <w:t xml:space="preserve"> očitovanja“</w:t>
      </w:r>
      <w:r w:rsidRPr="005E28E5">
        <w:rPr>
          <w:rFonts w:ascii="Arial" w:hAnsi="Arial" w:cs="Arial"/>
          <w:sz w:val="22"/>
          <w:szCs w:val="22"/>
        </w:rPr>
        <w:t xml:space="preserve"> su isprave kojima se izrijekom dopušta vlasniku nekretnine ili drugoj osobi koja za to ima pravni interes brisanje upisanih prava, ponajprije tereta, u zemljišnim  knjigama i drugim javnim očevidnicima.</w:t>
      </w:r>
    </w:p>
    <w:p w14:paraId="70853D69" w14:textId="77777777" w:rsidR="005E28E5" w:rsidRPr="005E28E5" w:rsidRDefault="005E28E5" w:rsidP="005E28E5">
      <w:pPr>
        <w:suppressAutoHyphens/>
        <w:autoSpaceDN w:val="0"/>
        <w:ind w:left="851" w:hanging="491"/>
        <w:jc w:val="both"/>
        <w:textAlignment w:val="baseline"/>
        <w:rPr>
          <w:rFonts w:ascii="Arial" w:hAnsi="Arial" w:cs="Arial"/>
          <w:sz w:val="22"/>
          <w:szCs w:val="22"/>
        </w:rPr>
      </w:pPr>
    </w:p>
    <w:p w14:paraId="4291E173" w14:textId="77777777" w:rsidR="005E28E5" w:rsidRPr="005E28E5" w:rsidRDefault="005E28E5" w:rsidP="005E28E5">
      <w:pPr>
        <w:suppressAutoHyphens/>
        <w:autoSpaceDN w:val="0"/>
        <w:jc w:val="both"/>
        <w:textAlignment w:val="baseline"/>
        <w:rPr>
          <w:rFonts w:ascii="Arial" w:hAnsi="Arial" w:cs="Arial"/>
          <w:sz w:val="22"/>
          <w:szCs w:val="22"/>
        </w:rPr>
      </w:pPr>
    </w:p>
    <w:p w14:paraId="7182DFCD"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3.</w:t>
      </w:r>
    </w:p>
    <w:p w14:paraId="44D0B24F" w14:textId="77777777" w:rsidR="005E28E5" w:rsidRPr="005E28E5" w:rsidRDefault="005E28E5" w:rsidP="005E28E5">
      <w:pPr>
        <w:suppressAutoHyphens/>
        <w:autoSpaceDN w:val="0"/>
        <w:jc w:val="both"/>
        <w:textAlignment w:val="baseline"/>
        <w:rPr>
          <w:rFonts w:ascii="Arial" w:hAnsi="Arial" w:cs="Arial"/>
          <w:sz w:val="22"/>
          <w:szCs w:val="22"/>
        </w:rPr>
      </w:pPr>
    </w:p>
    <w:p w14:paraId="15555DD7"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Nekretninama u vlasništvu Grada sukladno zakonu, Statutu te ovoj Odluci i drugim propisima gospodari Gradonačelnik, odnosno Gradsko vijeće Grada.</w:t>
      </w:r>
    </w:p>
    <w:p w14:paraId="06FDAC1E" w14:textId="77777777" w:rsidR="005E28E5" w:rsidRPr="005E28E5" w:rsidRDefault="005E28E5" w:rsidP="005E28E5">
      <w:pPr>
        <w:suppressAutoHyphens/>
        <w:autoSpaceDN w:val="0"/>
        <w:jc w:val="both"/>
        <w:textAlignment w:val="baseline"/>
        <w:rPr>
          <w:rFonts w:ascii="Arial" w:hAnsi="Arial" w:cs="Arial"/>
          <w:sz w:val="22"/>
          <w:szCs w:val="22"/>
        </w:rPr>
      </w:pPr>
    </w:p>
    <w:p w14:paraId="4CC0B86A"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Gradonačelnik i Gradsko vijeće gospodare nekretninama u vlasništvu Grada učinkovito i razumno, pažnjom dobrog gospodara, sukladno načelima odgovornosti, javnosti, ekonomičnosti i predvidljivosti, a u interesu stvaranja uvjeta za gospodarski razvoj Grada te za osiguranje društvenih i drugih interesa.</w:t>
      </w:r>
    </w:p>
    <w:p w14:paraId="186F9938"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Gradonačelnik odlučuje o stjecanju i otuđenju nekretnina te drugom raspolaganju imovinom Grada u visini pojedinačne vrijednosti do najviše 1.000.000,00 kuna, a Gradsko vijeće u visini pojedinačne vrijednosti više od  1.000.000,00 kuna, ako je stjecanje i otuđivanje nekretnina te raspolaganje ostalom imovinom planirano u Proračunu i provedeno u skladu sa zakonom.</w:t>
      </w:r>
    </w:p>
    <w:p w14:paraId="0C55C39A" w14:textId="77777777" w:rsidR="005E28E5" w:rsidRPr="005E28E5" w:rsidRDefault="005E28E5" w:rsidP="005E28E5">
      <w:pPr>
        <w:suppressAutoHyphens/>
        <w:autoSpaceDN w:val="0"/>
        <w:jc w:val="both"/>
        <w:textAlignment w:val="baseline"/>
        <w:rPr>
          <w:rFonts w:ascii="Arial" w:hAnsi="Arial" w:cs="Arial"/>
          <w:sz w:val="22"/>
          <w:szCs w:val="22"/>
        </w:rPr>
      </w:pPr>
    </w:p>
    <w:p w14:paraId="513D9EA5"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Tijela nadležna za raspolaganje nekretninama u vlasništvu Grada iste mogu otuđiti ili njima na drugi način raspolagati samo na osnovi javnog natječaja i uz naknadu utvrđenu po tržišnoj cijeni, ili neposrednom pogodbom kada je isto propisano zakonom.</w:t>
      </w:r>
    </w:p>
    <w:p w14:paraId="43FC0685" w14:textId="77777777" w:rsidR="005E28E5" w:rsidRPr="005E28E5" w:rsidRDefault="005E28E5" w:rsidP="005E28E5">
      <w:pPr>
        <w:suppressAutoHyphens/>
        <w:autoSpaceDN w:val="0"/>
        <w:jc w:val="both"/>
        <w:textAlignment w:val="baseline"/>
        <w:rPr>
          <w:rFonts w:ascii="Arial" w:hAnsi="Arial" w:cs="Arial"/>
          <w:sz w:val="22"/>
          <w:szCs w:val="22"/>
        </w:rPr>
      </w:pPr>
    </w:p>
    <w:p w14:paraId="3692E958" w14:textId="77777777" w:rsidR="005E28E5" w:rsidRPr="005E28E5" w:rsidRDefault="005E28E5" w:rsidP="005E28E5">
      <w:pPr>
        <w:suppressAutoHyphens/>
        <w:autoSpaceDN w:val="0"/>
        <w:textAlignment w:val="baseline"/>
        <w:rPr>
          <w:rFonts w:ascii="Arial" w:hAnsi="Arial" w:cs="Arial"/>
          <w:b/>
          <w:bCs/>
          <w:sz w:val="22"/>
          <w:szCs w:val="22"/>
        </w:rPr>
      </w:pPr>
    </w:p>
    <w:p w14:paraId="3D0EA451" w14:textId="77777777" w:rsidR="005E28E5" w:rsidRPr="005E28E5" w:rsidRDefault="005E28E5" w:rsidP="003B7B84">
      <w:pPr>
        <w:numPr>
          <w:ilvl w:val="0"/>
          <w:numId w:val="63"/>
        </w:numPr>
        <w:suppressAutoHyphens/>
        <w:autoSpaceDN w:val="0"/>
        <w:ind w:left="709" w:hanging="349"/>
        <w:textAlignment w:val="baseline"/>
      </w:pPr>
      <w:r w:rsidRPr="005E28E5">
        <w:rPr>
          <w:rFonts w:ascii="Arial" w:hAnsi="Arial" w:cs="Arial"/>
          <w:b/>
          <w:bCs/>
          <w:sz w:val="22"/>
          <w:szCs w:val="22"/>
        </w:rPr>
        <w:t>PROCJENA VRIJEDNOSTI NEKRETNINA</w:t>
      </w:r>
    </w:p>
    <w:p w14:paraId="75C29EF9" w14:textId="77777777" w:rsidR="005E28E5" w:rsidRPr="005E28E5" w:rsidRDefault="005E28E5" w:rsidP="005E28E5">
      <w:pPr>
        <w:suppressAutoHyphens/>
        <w:autoSpaceDN w:val="0"/>
        <w:ind w:left="1080"/>
        <w:jc w:val="both"/>
        <w:textAlignment w:val="baseline"/>
        <w:rPr>
          <w:rFonts w:ascii="Arial" w:hAnsi="Arial" w:cs="Arial"/>
          <w:bCs/>
          <w:sz w:val="22"/>
          <w:szCs w:val="22"/>
        </w:rPr>
      </w:pPr>
    </w:p>
    <w:p w14:paraId="4659B7B5" w14:textId="77777777" w:rsidR="005E28E5" w:rsidRPr="005E28E5" w:rsidRDefault="005E28E5" w:rsidP="005E28E5">
      <w:pPr>
        <w:suppressAutoHyphens/>
        <w:autoSpaceDN w:val="0"/>
        <w:jc w:val="center"/>
        <w:textAlignment w:val="baseline"/>
        <w:rPr>
          <w:rFonts w:ascii="Arial" w:hAnsi="Arial" w:cs="Arial"/>
          <w:bCs/>
          <w:sz w:val="22"/>
          <w:szCs w:val="22"/>
        </w:rPr>
      </w:pPr>
      <w:r w:rsidRPr="005E28E5">
        <w:rPr>
          <w:rFonts w:ascii="Arial" w:hAnsi="Arial" w:cs="Arial"/>
          <w:bCs/>
          <w:sz w:val="22"/>
          <w:szCs w:val="22"/>
        </w:rPr>
        <w:t>Članak 4.</w:t>
      </w:r>
    </w:p>
    <w:p w14:paraId="7AE98154" w14:textId="77777777" w:rsidR="005E28E5" w:rsidRPr="005E28E5" w:rsidRDefault="005E28E5" w:rsidP="005E28E5">
      <w:pPr>
        <w:suppressAutoHyphens/>
        <w:autoSpaceDN w:val="0"/>
        <w:jc w:val="both"/>
        <w:textAlignment w:val="baseline"/>
        <w:rPr>
          <w:rFonts w:ascii="Arial" w:hAnsi="Arial" w:cs="Arial"/>
          <w:bCs/>
          <w:sz w:val="22"/>
          <w:szCs w:val="22"/>
        </w:rPr>
      </w:pPr>
    </w:p>
    <w:p w14:paraId="6B1366E7"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 xml:space="preserve">Prije svakog gospodarenja nekretninama u vlasništvu Grada izvršit će se procjena tržišne vrijednosti tih nekretnina, a u slučaju gospodarenja nekretninama sklapanjem drugog naplatnog pravnog posla koji podrazumijeva korištenje i/ili </w:t>
      </w:r>
      <w:proofErr w:type="spellStart"/>
      <w:r w:rsidRPr="005E28E5">
        <w:rPr>
          <w:rFonts w:ascii="Arial" w:hAnsi="Arial" w:cs="Arial"/>
          <w:bCs/>
          <w:sz w:val="22"/>
          <w:szCs w:val="22"/>
        </w:rPr>
        <w:t>plodouživanje</w:t>
      </w:r>
      <w:proofErr w:type="spellEnd"/>
      <w:r w:rsidRPr="005E28E5">
        <w:rPr>
          <w:rFonts w:ascii="Arial" w:hAnsi="Arial" w:cs="Arial"/>
          <w:bCs/>
          <w:sz w:val="22"/>
          <w:szCs w:val="22"/>
        </w:rPr>
        <w:t xml:space="preserve"> nekretnine, odnosno ograničenje prava vlasništva Grada, kao što je osnivanje prava građenja, osnivanje prava služnosti, zakup, najam i drugo, izvršit će se i procjena naknade, osim ako se nekretnina daje na uporabu.</w:t>
      </w:r>
    </w:p>
    <w:p w14:paraId="625FA1A1" w14:textId="77777777" w:rsidR="005E28E5" w:rsidRPr="005E28E5" w:rsidRDefault="005E28E5" w:rsidP="005E28E5">
      <w:pPr>
        <w:suppressAutoHyphens/>
        <w:autoSpaceDN w:val="0"/>
        <w:jc w:val="both"/>
        <w:textAlignment w:val="baseline"/>
        <w:rPr>
          <w:rFonts w:ascii="Arial" w:hAnsi="Arial" w:cs="Arial"/>
          <w:bCs/>
          <w:sz w:val="22"/>
          <w:szCs w:val="22"/>
        </w:rPr>
      </w:pPr>
    </w:p>
    <w:p w14:paraId="09C8851E" w14:textId="77777777" w:rsidR="005E28E5" w:rsidRPr="005E28E5" w:rsidRDefault="005E28E5" w:rsidP="005E28E5">
      <w:pPr>
        <w:suppressAutoHyphens/>
        <w:autoSpaceDN w:val="0"/>
        <w:jc w:val="center"/>
        <w:textAlignment w:val="baseline"/>
        <w:rPr>
          <w:rFonts w:ascii="Arial" w:hAnsi="Arial" w:cs="Arial"/>
          <w:bCs/>
          <w:sz w:val="22"/>
          <w:szCs w:val="22"/>
        </w:rPr>
      </w:pPr>
      <w:r w:rsidRPr="005E28E5">
        <w:rPr>
          <w:rFonts w:ascii="Arial" w:hAnsi="Arial" w:cs="Arial"/>
          <w:bCs/>
          <w:sz w:val="22"/>
          <w:szCs w:val="22"/>
        </w:rPr>
        <w:t>Članak 5.</w:t>
      </w:r>
    </w:p>
    <w:p w14:paraId="6CA78B64" w14:textId="77777777" w:rsidR="005E28E5" w:rsidRPr="005E28E5" w:rsidRDefault="005E28E5" w:rsidP="005E28E5">
      <w:pPr>
        <w:suppressAutoHyphens/>
        <w:autoSpaceDN w:val="0"/>
        <w:jc w:val="both"/>
        <w:textAlignment w:val="baseline"/>
        <w:rPr>
          <w:rFonts w:ascii="Arial" w:hAnsi="Arial" w:cs="Arial"/>
          <w:bCs/>
          <w:sz w:val="22"/>
          <w:szCs w:val="22"/>
        </w:rPr>
      </w:pPr>
    </w:p>
    <w:p w14:paraId="729B5DB5"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Procjena vrijednosti nekretnina u Republici Hrvatskoj regulirana je pozitivnim propisima o procjeni vrijednosti nekretnina.</w:t>
      </w:r>
    </w:p>
    <w:p w14:paraId="4D66D5A0" w14:textId="77777777" w:rsidR="005E28E5" w:rsidRPr="005E28E5" w:rsidRDefault="005E28E5" w:rsidP="005E28E5">
      <w:pPr>
        <w:suppressAutoHyphens/>
        <w:autoSpaceDN w:val="0"/>
        <w:jc w:val="both"/>
        <w:textAlignment w:val="baseline"/>
        <w:rPr>
          <w:rFonts w:ascii="Arial" w:hAnsi="Arial" w:cs="Arial"/>
          <w:bCs/>
          <w:sz w:val="22"/>
          <w:szCs w:val="22"/>
        </w:rPr>
      </w:pPr>
    </w:p>
    <w:p w14:paraId="7D1E321D"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Procjenu vrše ovlaštene osobe koje su stalni sudski vještaci i stalni sudski procjenitelji.</w:t>
      </w:r>
    </w:p>
    <w:p w14:paraId="0A757E52" w14:textId="77777777" w:rsidR="005E28E5" w:rsidRPr="005E28E5" w:rsidRDefault="005E28E5" w:rsidP="005E28E5">
      <w:pPr>
        <w:suppressAutoHyphens/>
        <w:autoSpaceDN w:val="0"/>
        <w:jc w:val="both"/>
        <w:textAlignment w:val="baseline"/>
        <w:rPr>
          <w:rFonts w:ascii="Arial" w:hAnsi="Arial" w:cs="Arial"/>
          <w:bCs/>
          <w:sz w:val="22"/>
          <w:szCs w:val="22"/>
        </w:rPr>
      </w:pPr>
    </w:p>
    <w:p w14:paraId="587BC5F6"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Ovlaštena osoba za izradu procjembenog elaborata kojim se utvrđuje tržišna vrijednost nekretnina izabrat će se odgovarajućim postupkom nabave.</w:t>
      </w:r>
    </w:p>
    <w:p w14:paraId="1F6654B9" w14:textId="77777777" w:rsidR="005E28E5" w:rsidRPr="005E28E5" w:rsidRDefault="005E28E5" w:rsidP="005E28E5">
      <w:pPr>
        <w:suppressAutoHyphens/>
        <w:autoSpaceDN w:val="0"/>
        <w:jc w:val="both"/>
        <w:textAlignment w:val="baseline"/>
        <w:rPr>
          <w:rFonts w:ascii="Arial" w:hAnsi="Arial" w:cs="Arial"/>
          <w:bCs/>
          <w:sz w:val="22"/>
          <w:szCs w:val="22"/>
        </w:rPr>
      </w:pPr>
    </w:p>
    <w:p w14:paraId="33CCF554" w14:textId="77777777" w:rsidR="005E28E5" w:rsidRPr="005E28E5" w:rsidRDefault="005E28E5" w:rsidP="005E28E5">
      <w:pPr>
        <w:suppressAutoHyphens/>
        <w:autoSpaceDN w:val="0"/>
        <w:jc w:val="both"/>
        <w:textAlignment w:val="baseline"/>
        <w:rPr>
          <w:rFonts w:ascii="Arial" w:hAnsi="Arial" w:cs="Arial"/>
          <w:bCs/>
          <w:sz w:val="22"/>
          <w:szCs w:val="22"/>
        </w:rPr>
      </w:pPr>
    </w:p>
    <w:p w14:paraId="58EC733A" w14:textId="77777777" w:rsidR="005E28E5" w:rsidRPr="005E28E5" w:rsidRDefault="005E28E5" w:rsidP="005E28E5">
      <w:pPr>
        <w:suppressAutoHyphens/>
        <w:autoSpaceDN w:val="0"/>
        <w:jc w:val="center"/>
        <w:textAlignment w:val="baseline"/>
        <w:rPr>
          <w:rFonts w:ascii="Arial" w:hAnsi="Arial" w:cs="Arial"/>
          <w:bCs/>
          <w:sz w:val="22"/>
          <w:szCs w:val="22"/>
        </w:rPr>
      </w:pPr>
      <w:r w:rsidRPr="005E28E5">
        <w:rPr>
          <w:rFonts w:ascii="Arial" w:hAnsi="Arial" w:cs="Arial"/>
          <w:bCs/>
          <w:sz w:val="22"/>
          <w:szCs w:val="22"/>
        </w:rPr>
        <w:t>Članak 6.</w:t>
      </w:r>
    </w:p>
    <w:p w14:paraId="020D5E80" w14:textId="77777777" w:rsidR="005E28E5" w:rsidRPr="005E28E5" w:rsidRDefault="005E28E5" w:rsidP="005E28E5">
      <w:pPr>
        <w:suppressAutoHyphens/>
        <w:autoSpaceDN w:val="0"/>
        <w:jc w:val="center"/>
        <w:textAlignment w:val="baseline"/>
        <w:rPr>
          <w:rFonts w:ascii="Arial" w:hAnsi="Arial" w:cs="Arial"/>
          <w:bCs/>
          <w:sz w:val="22"/>
          <w:szCs w:val="22"/>
        </w:rPr>
      </w:pPr>
    </w:p>
    <w:p w14:paraId="55EF1397"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Za provedbu Zakona o procjeni vrijednosti nekretnina Ministarstvo nadležno za poslove prostornog uređenja, graditeljstva i državne imovine uspostavilo je Informacijski sustav tržišta nekretnina (</w:t>
      </w:r>
      <w:proofErr w:type="spellStart"/>
      <w:r w:rsidRPr="005E28E5">
        <w:rPr>
          <w:rFonts w:ascii="Arial" w:hAnsi="Arial" w:cs="Arial"/>
          <w:bCs/>
          <w:sz w:val="22"/>
          <w:szCs w:val="22"/>
        </w:rPr>
        <w:t>eNekretnine</w:t>
      </w:r>
      <w:proofErr w:type="spellEnd"/>
      <w:r w:rsidRPr="005E28E5">
        <w:rPr>
          <w:rFonts w:ascii="Arial" w:hAnsi="Arial" w:cs="Arial"/>
          <w:bCs/>
          <w:sz w:val="22"/>
          <w:szCs w:val="22"/>
        </w:rPr>
        <w:t xml:space="preserve">). </w:t>
      </w:r>
    </w:p>
    <w:p w14:paraId="4FCF5F73" w14:textId="77777777" w:rsidR="005E28E5" w:rsidRPr="005E28E5" w:rsidRDefault="005E28E5" w:rsidP="005E28E5">
      <w:pPr>
        <w:suppressAutoHyphens/>
        <w:autoSpaceDN w:val="0"/>
        <w:jc w:val="both"/>
        <w:textAlignment w:val="baseline"/>
        <w:rPr>
          <w:rFonts w:ascii="Arial" w:hAnsi="Arial" w:cs="Arial"/>
          <w:bCs/>
          <w:sz w:val="22"/>
          <w:szCs w:val="22"/>
        </w:rPr>
      </w:pPr>
    </w:p>
    <w:p w14:paraId="618D9638"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lastRenderedPageBreak/>
        <w:t xml:space="preserve">Sastavni dio </w:t>
      </w:r>
      <w:proofErr w:type="spellStart"/>
      <w:r w:rsidRPr="005E28E5">
        <w:rPr>
          <w:rFonts w:ascii="Arial" w:hAnsi="Arial" w:cs="Arial"/>
          <w:bCs/>
          <w:sz w:val="22"/>
          <w:szCs w:val="22"/>
        </w:rPr>
        <w:t>eNekretnina</w:t>
      </w:r>
      <w:proofErr w:type="spellEnd"/>
      <w:r w:rsidRPr="005E28E5">
        <w:rPr>
          <w:rFonts w:ascii="Arial" w:hAnsi="Arial" w:cs="Arial"/>
          <w:bCs/>
          <w:sz w:val="22"/>
          <w:szCs w:val="22"/>
        </w:rPr>
        <w:t xml:space="preserve"> čini Zbirka kupoprodajnih cijena i Plan približnih vrijednosti.</w:t>
      </w:r>
    </w:p>
    <w:p w14:paraId="0FC8BB36" w14:textId="77777777" w:rsidR="005E28E5" w:rsidRPr="005E28E5" w:rsidRDefault="005E28E5" w:rsidP="005E28E5">
      <w:pPr>
        <w:suppressAutoHyphens/>
        <w:autoSpaceDN w:val="0"/>
        <w:ind w:left="720"/>
        <w:textAlignment w:val="baseline"/>
        <w:rPr>
          <w:rFonts w:ascii="Arial" w:hAnsi="Arial" w:cs="Arial"/>
          <w:bCs/>
          <w:sz w:val="22"/>
          <w:szCs w:val="22"/>
        </w:rPr>
      </w:pPr>
    </w:p>
    <w:p w14:paraId="22C2CA6E" w14:textId="77777777" w:rsidR="005E28E5" w:rsidRPr="005E28E5" w:rsidRDefault="005E28E5" w:rsidP="005E28E5">
      <w:pPr>
        <w:suppressAutoHyphens/>
        <w:autoSpaceDN w:val="0"/>
        <w:ind w:left="720"/>
        <w:textAlignment w:val="baseline"/>
        <w:rPr>
          <w:rFonts w:ascii="Arial" w:hAnsi="Arial" w:cs="Arial"/>
          <w:bCs/>
          <w:sz w:val="22"/>
          <w:szCs w:val="22"/>
        </w:rPr>
      </w:pPr>
    </w:p>
    <w:p w14:paraId="25DCA033" w14:textId="77777777" w:rsidR="005E28E5" w:rsidRPr="005E28E5" w:rsidRDefault="005E28E5" w:rsidP="005E28E5">
      <w:pPr>
        <w:suppressAutoHyphens/>
        <w:autoSpaceDN w:val="0"/>
        <w:jc w:val="center"/>
        <w:textAlignment w:val="baseline"/>
        <w:rPr>
          <w:rFonts w:ascii="Arial" w:hAnsi="Arial" w:cs="Arial"/>
          <w:bCs/>
          <w:sz w:val="22"/>
          <w:szCs w:val="22"/>
        </w:rPr>
      </w:pPr>
      <w:r w:rsidRPr="005E28E5">
        <w:rPr>
          <w:rFonts w:ascii="Arial" w:hAnsi="Arial" w:cs="Arial"/>
          <w:bCs/>
          <w:sz w:val="22"/>
          <w:szCs w:val="22"/>
        </w:rPr>
        <w:t>Članak 7.</w:t>
      </w:r>
    </w:p>
    <w:p w14:paraId="1BFA8DE2" w14:textId="77777777" w:rsidR="005E28E5" w:rsidRPr="005E28E5" w:rsidRDefault="005E28E5" w:rsidP="005E28E5">
      <w:pPr>
        <w:suppressAutoHyphens/>
        <w:autoSpaceDN w:val="0"/>
        <w:jc w:val="both"/>
        <w:textAlignment w:val="baseline"/>
        <w:rPr>
          <w:rFonts w:ascii="Arial" w:hAnsi="Arial" w:cs="Arial"/>
          <w:bCs/>
          <w:sz w:val="22"/>
          <w:szCs w:val="22"/>
        </w:rPr>
      </w:pPr>
    </w:p>
    <w:p w14:paraId="7621EA45"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 xml:space="preserve">Upravni odjel nadležan za imovinsko-pravne poslove Grada zadužen je za vođenje Zbirke kupoprodajnih cijena u aplikaciji </w:t>
      </w:r>
      <w:proofErr w:type="spellStart"/>
      <w:r w:rsidRPr="005E28E5">
        <w:rPr>
          <w:rFonts w:ascii="Arial" w:hAnsi="Arial" w:cs="Arial"/>
          <w:bCs/>
          <w:sz w:val="22"/>
          <w:szCs w:val="22"/>
        </w:rPr>
        <w:t>eNekretnine</w:t>
      </w:r>
      <w:proofErr w:type="spellEnd"/>
      <w:r w:rsidRPr="005E28E5">
        <w:rPr>
          <w:rFonts w:ascii="Arial" w:hAnsi="Arial" w:cs="Arial"/>
          <w:bCs/>
          <w:sz w:val="22"/>
          <w:szCs w:val="22"/>
        </w:rPr>
        <w:t xml:space="preserve"> za područje Grada. </w:t>
      </w:r>
    </w:p>
    <w:p w14:paraId="0E254ABC" w14:textId="77777777" w:rsidR="005E28E5" w:rsidRPr="005E28E5" w:rsidRDefault="005E28E5" w:rsidP="005E28E5">
      <w:pPr>
        <w:suppressAutoHyphens/>
        <w:autoSpaceDN w:val="0"/>
        <w:ind w:left="360"/>
        <w:jc w:val="both"/>
        <w:textAlignment w:val="baseline"/>
        <w:rPr>
          <w:rFonts w:ascii="Arial" w:hAnsi="Arial" w:cs="Arial"/>
          <w:bCs/>
          <w:sz w:val="22"/>
          <w:szCs w:val="22"/>
        </w:rPr>
      </w:pPr>
    </w:p>
    <w:p w14:paraId="47B0D6E7"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Upravni odjel nadležan za imovinsko-pravne poslove Grada Dubrovnika vrši kontinuirano pripremu i unos podataka za Zbirku, izdavanje izvadaka iz Zbirke na zahtjev procjenitelja za potrebe izrade procjene vrijednosti nekretnina, evaluaciju podataka i ažuriranje drugih podataka nužnih za procjenu vrijednosti nekretnina, ažuriranje vlastite baze podataka prometa nekretnina, stručne i administrativno-tehničke poslove vezano uz organizaciju i održavanje sjednica Procjeniteljskog povjerenstva kao i izradu i objavljivanje godišnjeg Izviješća o tržištu nekretnina.</w:t>
      </w:r>
    </w:p>
    <w:p w14:paraId="66313621" w14:textId="77777777" w:rsidR="005E28E5" w:rsidRPr="005E28E5" w:rsidRDefault="005E28E5" w:rsidP="005E28E5">
      <w:pPr>
        <w:suppressAutoHyphens/>
        <w:autoSpaceDN w:val="0"/>
        <w:jc w:val="center"/>
        <w:textAlignment w:val="baseline"/>
        <w:rPr>
          <w:rFonts w:ascii="Arial" w:hAnsi="Arial" w:cs="Arial"/>
          <w:bCs/>
          <w:sz w:val="22"/>
          <w:szCs w:val="22"/>
        </w:rPr>
      </w:pPr>
    </w:p>
    <w:p w14:paraId="08F68481" w14:textId="77777777" w:rsidR="005E28E5" w:rsidRPr="005E28E5" w:rsidRDefault="005E28E5" w:rsidP="005E28E5">
      <w:pPr>
        <w:suppressAutoHyphens/>
        <w:autoSpaceDN w:val="0"/>
        <w:jc w:val="center"/>
        <w:textAlignment w:val="baseline"/>
        <w:rPr>
          <w:rFonts w:ascii="Arial" w:hAnsi="Arial" w:cs="Arial"/>
          <w:bCs/>
          <w:sz w:val="22"/>
          <w:szCs w:val="22"/>
        </w:rPr>
      </w:pPr>
      <w:r w:rsidRPr="005E28E5">
        <w:rPr>
          <w:rFonts w:ascii="Arial" w:hAnsi="Arial" w:cs="Arial"/>
          <w:bCs/>
          <w:sz w:val="22"/>
          <w:szCs w:val="22"/>
        </w:rPr>
        <w:t>Članak 8.</w:t>
      </w:r>
    </w:p>
    <w:p w14:paraId="74460DA5" w14:textId="77777777" w:rsidR="005E28E5" w:rsidRPr="005E28E5" w:rsidRDefault="005E28E5" w:rsidP="005E28E5">
      <w:pPr>
        <w:suppressAutoHyphens/>
        <w:autoSpaceDN w:val="0"/>
        <w:jc w:val="both"/>
        <w:textAlignment w:val="baseline"/>
        <w:rPr>
          <w:rFonts w:ascii="Arial" w:hAnsi="Arial" w:cs="Arial"/>
          <w:bCs/>
          <w:sz w:val="22"/>
          <w:szCs w:val="22"/>
        </w:rPr>
      </w:pPr>
    </w:p>
    <w:p w14:paraId="3E866967"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Za područje Grada Dubrovnika sukladno posebnom propisu osnovano je Procjeniteljsko povjerenstvo radi stručne analize i evaluacije podataka te davanja stručnih prijedloga i mišljenja o tržištu nekretnina.</w:t>
      </w:r>
    </w:p>
    <w:p w14:paraId="45867500" w14:textId="77777777" w:rsidR="005E28E5" w:rsidRPr="005E28E5" w:rsidRDefault="005E28E5" w:rsidP="005E28E5">
      <w:pPr>
        <w:suppressAutoHyphens/>
        <w:autoSpaceDN w:val="0"/>
        <w:jc w:val="both"/>
        <w:textAlignment w:val="baseline"/>
        <w:rPr>
          <w:rFonts w:ascii="Arial" w:hAnsi="Arial" w:cs="Arial"/>
          <w:bCs/>
          <w:sz w:val="22"/>
          <w:szCs w:val="22"/>
        </w:rPr>
      </w:pPr>
    </w:p>
    <w:p w14:paraId="52436002"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Procjeniteljsko povjerenstvo između ostalog daje mišljenje o usklađenosti izrađenih procjembenih elaborata s odredbama propisa kojim se uređuje procjena vrijednosti nekretnina, a na zahtjev jedinica lokalne i područne (regionalne) samouprave za svoje potrebe.</w:t>
      </w:r>
    </w:p>
    <w:p w14:paraId="7DC712DA" w14:textId="77777777" w:rsidR="005E28E5" w:rsidRPr="005E28E5" w:rsidRDefault="005E28E5" w:rsidP="005E28E5">
      <w:pPr>
        <w:suppressAutoHyphens/>
        <w:autoSpaceDN w:val="0"/>
        <w:ind w:left="720"/>
        <w:textAlignment w:val="baseline"/>
        <w:rPr>
          <w:rFonts w:ascii="Arial" w:hAnsi="Arial" w:cs="Arial"/>
          <w:bCs/>
          <w:sz w:val="22"/>
          <w:szCs w:val="22"/>
        </w:rPr>
      </w:pPr>
    </w:p>
    <w:p w14:paraId="592B2523"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Procjeniteljsko povjerenstvo donosi stručne prijedloge i mišljenja na sjednicama većinom glasova svih članova.</w:t>
      </w:r>
    </w:p>
    <w:p w14:paraId="673C97F0" w14:textId="77777777" w:rsidR="005E28E5" w:rsidRPr="005E28E5" w:rsidRDefault="005E28E5" w:rsidP="005E28E5">
      <w:pPr>
        <w:suppressAutoHyphens/>
        <w:autoSpaceDN w:val="0"/>
        <w:jc w:val="both"/>
        <w:textAlignment w:val="baseline"/>
        <w:rPr>
          <w:rFonts w:ascii="Arial" w:hAnsi="Arial" w:cs="Arial"/>
          <w:bCs/>
          <w:sz w:val="22"/>
          <w:szCs w:val="22"/>
        </w:rPr>
      </w:pPr>
    </w:p>
    <w:p w14:paraId="1A9DC56E" w14:textId="77777777" w:rsidR="005E28E5" w:rsidRPr="005E28E5" w:rsidRDefault="005E28E5" w:rsidP="005E28E5">
      <w:pPr>
        <w:suppressAutoHyphens/>
        <w:autoSpaceDN w:val="0"/>
        <w:jc w:val="center"/>
        <w:textAlignment w:val="baseline"/>
        <w:rPr>
          <w:rFonts w:ascii="Arial" w:hAnsi="Arial" w:cs="Arial"/>
          <w:bCs/>
          <w:sz w:val="22"/>
          <w:szCs w:val="22"/>
        </w:rPr>
      </w:pPr>
      <w:r w:rsidRPr="005E28E5">
        <w:rPr>
          <w:rFonts w:ascii="Arial" w:hAnsi="Arial" w:cs="Arial"/>
          <w:bCs/>
          <w:sz w:val="22"/>
          <w:szCs w:val="22"/>
        </w:rPr>
        <w:t>Članak 9.</w:t>
      </w:r>
    </w:p>
    <w:p w14:paraId="31ABCE60" w14:textId="77777777" w:rsidR="005E28E5" w:rsidRPr="005E28E5" w:rsidRDefault="005E28E5" w:rsidP="005E28E5">
      <w:pPr>
        <w:suppressAutoHyphens/>
        <w:autoSpaceDN w:val="0"/>
        <w:jc w:val="center"/>
        <w:textAlignment w:val="baseline"/>
        <w:rPr>
          <w:rFonts w:ascii="Arial" w:hAnsi="Arial" w:cs="Arial"/>
          <w:bCs/>
          <w:sz w:val="22"/>
          <w:szCs w:val="22"/>
        </w:rPr>
      </w:pPr>
    </w:p>
    <w:p w14:paraId="2719024E"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Procjembeni elaborat je dokument kojim se procjena vrijednosti nekretnina jasno i transparentno prezentira u pisanom obliku, a obuhvaća nalaz i mišljenje stalnog sudskog vještaka za procjenu nekretnina ili procjenu stalnog sudskog procjenitelja.</w:t>
      </w:r>
    </w:p>
    <w:p w14:paraId="057A447B" w14:textId="77777777" w:rsidR="005E28E5" w:rsidRPr="005E28E5" w:rsidRDefault="005E28E5" w:rsidP="005E28E5">
      <w:pPr>
        <w:suppressAutoHyphens/>
        <w:autoSpaceDN w:val="0"/>
        <w:jc w:val="both"/>
        <w:textAlignment w:val="baseline"/>
        <w:rPr>
          <w:rFonts w:ascii="Arial" w:hAnsi="Arial" w:cs="Arial"/>
          <w:bCs/>
          <w:sz w:val="22"/>
          <w:szCs w:val="22"/>
        </w:rPr>
      </w:pPr>
    </w:p>
    <w:p w14:paraId="3EA1C381" w14:textId="77777777" w:rsidR="005E28E5" w:rsidRPr="005E28E5" w:rsidRDefault="005E28E5" w:rsidP="005E28E5">
      <w:pPr>
        <w:suppressAutoHyphens/>
        <w:autoSpaceDN w:val="0"/>
        <w:jc w:val="both"/>
        <w:textAlignment w:val="baseline"/>
      </w:pPr>
      <w:r w:rsidRPr="005E28E5">
        <w:rPr>
          <w:rFonts w:ascii="Arial" w:hAnsi="Arial" w:cs="Arial"/>
          <w:bCs/>
          <w:sz w:val="22"/>
          <w:szCs w:val="22"/>
        </w:rPr>
        <w:t>Procjembeni elaborat čiji je naručitelj Grad</w:t>
      </w:r>
      <w:r w:rsidRPr="005E28E5">
        <w:rPr>
          <w:rFonts w:ascii="Arial" w:hAnsi="Arial" w:cs="Arial"/>
          <w:sz w:val="22"/>
          <w:szCs w:val="22"/>
        </w:rPr>
        <w:t xml:space="preserve"> </w:t>
      </w:r>
      <w:r w:rsidRPr="005E28E5">
        <w:rPr>
          <w:rFonts w:ascii="Arial" w:hAnsi="Arial" w:cs="Arial"/>
          <w:bCs/>
          <w:sz w:val="22"/>
          <w:szCs w:val="22"/>
        </w:rPr>
        <w:t>ili pravna osoba kojoj je osnivač Grad, mora se dostaviti na mišljenje Procjeniteljskom povjerenstvu Grada.</w:t>
      </w:r>
    </w:p>
    <w:p w14:paraId="5ED5F4C4" w14:textId="77777777" w:rsidR="005E28E5" w:rsidRPr="005E28E5" w:rsidRDefault="005E28E5" w:rsidP="005E28E5">
      <w:pPr>
        <w:suppressAutoHyphens/>
        <w:autoSpaceDN w:val="0"/>
        <w:jc w:val="both"/>
        <w:textAlignment w:val="baseline"/>
        <w:rPr>
          <w:rFonts w:ascii="Arial" w:hAnsi="Arial" w:cs="Arial"/>
          <w:bCs/>
          <w:sz w:val="22"/>
          <w:szCs w:val="22"/>
        </w:rPr>
      </w:pPr>
    </w:p>
    <w:p w14:paraId="511BF94A"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 xml:space="preserve">Kada je upravni odjel nadležan za imovinsko-pravne poslove Grada naručitelj procjembenog elaborata, rok izrade istoga je 15 dana od dostave pisane ponude. </w:t>
      </w:r>
    </w:p>
    <w:p w14:paraId="39376FEA" w14:textId="77777777" w:rsidR="005E28E5" w:rsidRPr="005E28E5" w:rsidRDefault="005E28E5" w:rsidP="005E28E5">
      <w:pPr>
        <w:suppressAutoHyphens/>
        <w:autoSpaceDN w:val="0"/>
        <w:jc w:val="both"/>
        <w:textAlignment w:val="baseline"/>
        <w:rPr>
          <w:rFonts w:ascii="Arial" w:hAnsi="Arial" w:cs="Arial"/>
          <w:bCs/>
          <w:sz w:val="22"/>
          <w:szCs w:val="22"/>
        </w:rPr>
      </w:pPr>
    </w:p>
    <w:p w14:paraId="1ECD2A4B"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Trošak izrade elaborata iz prethodnog stavka isplaćuje se vještaku nakon pribavljenog pozitivnog mišljenja Procjeniteljskog povjerenstva Grada.</w:t>
      </w:r>
    </w:p>
    <w:p w14:paraId="3FDC4142" w14:textId="77777777" w:rsidR="005E28E5" w:rsidRPr="005E28E5" w:rsidRDefault="005E28E5" w:rsidP="005E28E5">
      <w:pPr>
        <w:suppressAutoHyphens/>
        <w:autoSpaceDN w:val="0"/>
        <w:jc w:val="both"/>
        <w:textAlignment w:val="baseline"/>
        <w:rPr>
          <w:rFonts w:ascii="Arial" w:hAnsi="Arial" w:cs="Arial"/>
          <w:bCs/>
          <w:sz w:val="22"/>
          <w:szCs w:val="22"/>
        </w:rPr>
      </w:pPr>
    </w:p>
    <w:p w14:paraId="7FC05BC9"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 xml:space="preserve"> </w:t>
      </w:r>
    </w:p>
    <w:p w14:paraId="118E33EB" w14:textId="77777777" w:rsidR="005E28E5" w:rsidRPr="005E28E5" w:rsidRDefault="005E28E5" w:rsidP="003B7B84">
      <w:pPr>
        <w:numPr>
          <w:ilvl w:val="0"/>
          <w:numId w:val="63"/>
        </w:numPr>
        <w:suppressAutoHyphens/>
        <w:autoSpaceDN w:val="0"/>
        <w:ind w:left="709" w:hanging="349"/>
        <w:textAlignment w:val="baseline"/>
        <w:rPr>
          <w:rFonts w:ascii="Arial" w:hAnsi="Arial" w:cs="Arial"/>
          <w:b/>
          <w:bCs/>
          <w:sz w:val="22"/>
          <w:szCs w:val="22"/>
        </w:rPr>
      </w:pPr>
      <w:r w:rsidRPr="005E28E5">
        <w:rPr>
          <w:rFonts w:ascii="Arial" w:hAnsi="Arial" w:cs="Arial"/>
          <w:b/>
          <w:bCs/>
          <w:sz w:val="22"/>
          <w:szCs w:val="22"/>
        </w:rPr>
        <w:t>UPRAVLJANJE NEKRETNINAMA U VLASNIŠTVU GRADA</w:t>
      </w:r>
    </w:p>
    <w:p w14:paraId="176A88A1" w14:textId="77777777" w:rsidR="005E28E5" w:rsidRPr="005E28E5" w:rsidRDefault="005E28E5" w:rsidP="005E28E5">
      <w:pPr>
        <w:suppressAutoHyphens/>
        <w:autoSpaceDN w:val="0"/>
        <w:jc w:val="both"/>
        <w:textAlignment w:val="baseline"/>
        <w:rPr>
          <w:rFonts w:ascii="Arial" w:hAnsi="Arial" w:cs="Arial"/>
          <w:bCs/>
          <w:sz w:val="22"/>
          <w:szCs w:val="22"/>
        </w:rPr>
      </w:pPr>
    </w:p>
    <w:p w14:paraId="6D083C30" w14:textId="77777777" w:rsidR="005E28E5" w:rsidRPr="005E28E5" w:rsidRDefault="005E28E5" w:rsidP="005E28E5">
      <w:pPr>
        <w:suppressAutoHyphens/>
        <w:autoSpaceDN w:val="0"/>
        <w:jc w:val="center"/>
        <w:textAlignment w:val="baseline"/>
        <w:rPr>
          <w:rFonts w:ascii="Arial" w:hAnsi="Arial" w:cs="Arial"/>
          <w:bCs/>
          <w:sz w:val="22"/>
          <w:szCs w:val="22"/>
        </w:rPr>
      </w:pPr>
      <w:r w:rsidRPr="005E28E5">
        <w:rPr>
          <w:rFonts w:ascii="Arial" w:hAnsi="Arial" w:cs="Arial"/>
          <w:bCs/>
          <w:sz w:val="22"/>
          <w:szCs w:val="22"/>
        </w:rPr>
        <w:t>Članak 10.</w:t>
      </w:r>
    </w:p>
    <w:p w14:paraId="6FF9E403" w14:textId="77777777" w:rsidR="005E28E5" w:rsidRPr="005E28E5" w:rsidRDefault="005E28E5" w:rsidP="005E28E5">
      <w:pPr>
        <w:suppressAutoHyphens/>
        <w:autoSpaceDN w:val="0"/>
        <w:ind w:left="1080"/>
        <w:jc w:val="both"/>
        <w:textAlignment w:val="baseline"/>
        <w:rPr>
          <w:rFonts w:ascii="Arial" w:hAnsi="Arial" w:cs="Arial"/>
          <w:bCs/>
          <w:sz w:val="22"/>
          <w:szCs w:val="22"/>
        </w:rPr>
      </w:pPr>
    </w:p>
    <w:p w14:paraId="60AD3A8D" w14:textId="77777777" w:rsidR="005E28E5" w:rsidRPr="005E28E5" w:rsidRDefault="005E28E5" w:rsidP="005E28E5">
      <w:pPr>
        <w:suppressAutoHyphens/>
        <w:autoSpaceDN w:val="0"/>
        <w:jc w:val="both"/>
        <w:textAlignment w:val="baseline"/>
        <w:rPr>
          <w:rFonts w:ascii="Arial" w:hAnsi="Arial" w:cs="Arial"/>
          <w:bCs/>
          <w:sz w:val="22"/>
          <w:szCs w:val="22"/>
        </w:rPr>
      </w:pPr>
      <w:r w:rsidRPr="005E28E5">
        <w:rPr>
          <w:rFonts w:ascii="Arial" w:hAnsi="Arial" w:cs="Arial"/>
          <w:bCs/>
          <w:sz w:val="22"/>
          <w:szCs w:val="22"/>
        </w:rPr>
        <w:t>Upravljanje nekretninama u vlasništvu Grada podrazumijeva sve sustavne i koordinirane aktivnosti kojima se racionalno, transparentno i javno upravlja nekretninama i s njima povezanim obvezama, u ime i za račun građana radi održivog razvitka Grada, a osobito:</w:t>
      </w:r>
    </w:p>
    <w:p w14:paraId="70AC2FFA" w14:textId="77777777" w:rsidR="005E28E5" w:rsidRPr="005E28E5" w:rsidRDefault="005E28E5" w:rsidP="005E28E5">
      <w:pPr>
        <w:suppressAutoHyphens/>
        <w:autoSpaceDN w:val="0"/>
        <w:jc w:val="both"/>
        <w:textAlignment w:val="baseline"/>
        <w:rPr>
          <w:rFonts w:ascii="Arial" w:hAnsi="Arial" w:cs="Arial"/>
          <w:bCs/>
          <w:sz w:val="22"/>
          <w:szCs w:val="22"/>
        </w:rPr>
      </w:pPr>
    </w:p>
    <w:p w14:paraId="18B97439" w14:textId="77777777" w:rsidR="005E28E5" w:rsidRPr="005E28E5" w:rsidRDefault="005E28E5" w:rsidP="003B7B84">
      <w:pPr>
        <w:numPr>
          <w:ilvl w:val="0"/>
          <w:numId w:val="43"/>
        </w:numPr>
        <w:suppressAutoHyphens/>
        <w:autoSpaceDN w:val="0"/>
        <w:jc w:val="both"/>
        <w:textAlignment w:val="baseline"/>
      </w:pPr>
      <w:r w:rsidRPr="005E28E5">
        <w:rPr>
          <w:rFonts w:ascii="Arial" w:hAnsi="Arial" w:cs="Arial"/>
          <w:bCs/>
          <w:sz w:val="22"/>
          <w:szCs w:val="22"/>
        </w:rPr>
        <w:t xml:space="preserve">izvršavanje svih vlasničkih ovlasti i preuzimanje svih vlasničkih obveza za  nekretnine u vlasništvu Grada što podrazumijeva i uporabu nekretnina kao i poslove tekućeg i investicijskog održavanja nekretnina u vlasništvu Grada, donošenje odluka o </w:t>
      </w:r>
      <w:r w:rsidRPr="005E28E5">
        <w:rPr>
          <w:rFonts w:ascii="Arial" w:hAnsi="Arial" w:cs="Arial"/>
          <w:bCs/>
          <w:sz w:val="22"/>
          <w:szCs w:val="22"/>
        </w:rPr>
        <w:lastRenderedPageBreak/>
        <w:t>održavanju zajedničkih dijelova građevina u kojima Grad ima u vlasništvu ili suvlasništvu posebni dio građevine i slične poslove;</w:t>
      </w:r>
    </w:p>
    <w:p w14:paraId="1DAC5F7D" w14:textId="77777777" w:rsidR="005E28E5" w:rsidRPr="005E28E5" w:rsidRDefault="005E28E5" w:rsidP="003B7B84">
      <w:pPr>
        <w:numPr>
          <w:ilvl w:val="0"/>
          <w:numId w:val="43"/>
        </w:numPr>
        <w:suppressAutoHyphens/>
        <w:autoSpaceDN w:val="0"/>
        <w:jc w:val="both"/>
        <w:textAlignment w:val="baseline"/>
      </w:pPr>
      <w:r w:rsidRPr="005E28E5">
        <w:rPr>
          <w:rFonts w:ascii="Arial" w:hAnsi="Arial" w:cs="Arial"/>
          <w:bCs/>
          <w:sz w:val="22"/>
          <w:szCs w:val="22"/>
        </w:rPr>
        <w:t>sklapanje pravnih poslova čija je posljedica prijenos, otuđenje ili ograničenje prava vlasništva Grada u korist druge pravne ili fizičke osobe,</w:t>
      </w:r>
      <w:r w:rsidRPr="005E28E5">
        <w:rPr>
          <w:rFonts w:ascii="Arial" w:hAnsi="Arial" w:cs="Arial"/>
          <w:sz w:val="22"/>
          <w:szCs w:val="22"/>
        </w:rPr>
        <w:t xml:space="preserve"> </w:t>
      </w:r>
      <w:r w:rsidRPr="005E28E5">
        <w:rPr>
          <w:rFonts w:ascii="Arial" w:hAnsi="Arial" w:cs="Arial"/>
          <w:bCs/>
          <w:sz w:val="22"/>
          <w:szCs w:val="22"/>
        </w:rPr>
        <w:t>a što nije obuhvaćeno odredbama o raspolaganju nekretninama kao što su:</w:t>
      </w:r>
    </w:p>
    <w:p w14:paraId="78D7FB66" w14:textId="77777777" w:rsidR="005E28E5" w:rsidRPr="005E28E5" w:rsidRDefault="005E28E5" w:rsidP="005E28E5">
      <w:pPr>
        <w:suppressAutoHyphens/>
        <w:autoSpaceDN w:val="0"/>
        <w:ind w:firstLine="708"/>
        <w:jc w:val="both"/>
        <w:textAlignment w:val="baseline"/>
        <w:rPr>
          <w:rFonts w:ascii="Arial" w:hAnsi="Arial" w:cs="Arial"/>
          <w:bCs/>
          <w:sz w:val="22"/>
          <w:szCs w:val="22"/>
        </w:rPr>
      </w:pPr>
      <w:r w:rsidRPr="005E28E5">
        <w:rPr>
          <w:rFonts w:ascii="Arial" w:hAnsi="Arial" w:cs="Arial"/>
          <w:bCs/>
          <w:sz w:val="22"/>
          <w:szCs w:val="22"/>
        </w:rPr>
        <w:t>a) zaključivanje međuvlasničkih ugovora,</w:t>
      </w:r>
    </w:p>
    <w:p w14:paraId="10D472B7" w14:textId="77777777" w:rsidR="005E28E5" w:rsidRPr="005E28E5" w:rsidRDefault="005E28E5" w:rsidP="005E28E5">
      <w:pPr>
        <w:suppressAutoHyphens/>
        <w:autoSpaceDN w:val="0"/>
        <w:ind w:left="708"/>
        <w:jc w:val="both"/>
        <w:textAlignment w:val="baseline"/>
        <w:rPr>
          <w:rFonts w:ascii="Arial" w:hAnsi="Arial" w:cs="Arial"/>
          <w:bCs/>
          <w:sz w:val="22"/>
          <w:szCs w:val="22"/>
        </w:rPr>
      </w:pPr>
      <w:r w:rsidRPr="005E28E5">
        <w:rPr>
          <w:rFonts w:ascii="Arial" w:hAnsi="Arial" w:cs="Arial"/>
          <w:bCs/>
          <w:sz w:val="22"/>
          <w:szCs w:val="22"/>
        </w:rPr>
        <w:t xml:space="preserve">b) zaključivanje aneksa ugovora o prodaji stanova na kojima je postojalo stanarsko </w:t>
      </w:r>
    </w:p>
    <w:p w14:paraId="4141974B" w14:textId="77777777" w:rsidR="005E28E5" w:rsidRPr="005E28E5" w:rsidRDefault="005E28E5" w:rsidP="005E28E5">
      <w:pPr>
        <w:suppressAutoHyphens/>
        <w:autoSpaceDN w:val="0"/>
        <w:ind w:left="708"/>
        <w:jc w:val="both"/>
        <w:textAlignment w:val="baseline"/>
        <w:rPr>
          <w:rFonts w:ascii="Arial" w:hAnsi="Arial" w:cs="Arial"/>
          <w:bCs/>
          <w:sz w:val="22"/>
          <w:szCs w:val="22"/>
        </w:rPr>
      </w:pPr>
      <w:r w:rsidRPr="005E28E5">
        <w:rPr>
          <w:rFonts w:ascii="Arial" w:hAnsi="Arial" w:cs="Arial"/>
          <w:bCs/>
          <w:sz w:val="22"/>
          <w:szCs w:val="22"/>
        </w:rPr>
        <w:t xml:space="preserve">    pravo, kojima se osigurava zemljišnoknjižna provedba ranije zaključenih ugovora ili </w:t>
      </w:r>
    </w:p>
    <w:p w14:paraId="0C55F6A9" w14:textId="77777777" w:rsidR="005E28E5" w:rsidRPr="005E28E5" w:rsidRDefault="005E28E5" w:rsidP="005E28E5">
      <w:pPr>
        <w:suppressAutoHyphens/>
        <w:autoSpaceDN w:val="0"/>
        <w:ind w:left="708"/>
        <w:jc w:val="both"/>
        <w:textAlignment w:val="baseline"/>
        <w:rPr>
          <w:rFonts w:ascii="Arial" w:hAnsi="Arial" w:cs="Arial"/>
          <w:bCs/>
          <w:sz w:val="22"/>
          <w:szCs w:val="22"/>
        </w:rPr>
      </w:pPr>
      <w:r w:rsidRPr="005E28E5">
        <w:rPr>
          <w:rFonts w:ascii="Arial" w:hAnsi="Arial" w:cs="Arial"/>
          <w:bCs/>
          <w:sz w:val="22"/>
          <w:szCs w:val="22"/>
        </w:rPr>
        <w:t xml:space="preserve">    se ispravljaju ili mijenjaju nebitni sastojci ugovora;</w:t>
      </w:r>
    </w:p>
    <w:p w14:paraId="58E45FC6" w14:textId="77777777" w:rsidR="005E28E5" w:rsidRPr="005E28E5" w:rsidRDefault="005E28E5" w:rsidP="003B7B84">
      <w:pPr>
        <w:numPr>
          <w:ilvl w:val="0"/>
          <w:numId w:val="43"/>
        </w:numPr>
        <w:suppressAutoHyphens/>
        <w:autoSpaceDN w:val="0"/>
        <w:jc w:val="both"/>
        <w:textAlignment w:val="baseline"/>
      </w:pPr>
      <w:r w:rsidRPr="005E28E5">
        <w:rPr>
          <w:rFonts w:ascii="Arial" w:hAnsi="Arial" w:cs="Arial"/>
          <w:bCs/>
          <w:sz w:val="22"/>
          <w:szCs w:val="22"/>
        </w:rPr>
        <w:t>poduzimanje svih radnji u svezi s nekretninama u vlasništvu Grada s pažnjom dobrog gospodara i načelima upravljanja gradskim nekretninama radi uređenja pravnih odnosa na istima,</w:t>
      </w:r>
      <w:r w:rsidRPr="005E28E5">
        <w:rPr>
          <w:rFonts w:ascii="Arial" w:hAnsi="Arial" w:cs="Arial"/>
          <w:sz w:val="22"/>
          <w:szCs w:val="22"/>
        </w:rPr>
        <w:t xml:space="preserve"> </w:t>
      </w:r>
      <w:r w:rsidRPr="005E28E5">
        <w:rPr>
          <w:rFonts w:ascii="Arial" w:hAnsi="Arial" w:cs="Arial"/>
          <w:bCs/>
          <w:sz w:val="22"/>
          <w:szCs w:val="22"/>
        </w:rPr>
        <w:t>a što se odnosi naročito na:</w:t>
      </w:r>
    </w:p>
    <w:p w14:paraId="4C3B197A" w14:textId="77777777" w:rsidR="005E28E5" w:rsidRPr="005E28E5" w:rsidRDefault="005E28E5" w:rsidP="003B7B84">
      <w:pPr>
        <w:numPr>
          <w:ilvl w:val="0"/>
          <w:numId w:val="44"/>
        </w:numPr>
        <w:suppressAutoHyphens/>
        <w:autoSpaceDN w:val="0"/>
        <w:jc w:val="both"/>
        <w:textAlignment w:val="baseline"/>
        <w:rPr>
          <w:rFonts w:ascii="Arial" w:hAnsi="Arial" w:cs="Arial"/>
          <w:bCs/>
          <w:sz w:val="22"/>
          <w:szCs w:val="22"/>
        </w:rPr>
      </w:pPr>
      <w:r w:rsidRPr="005E28E5">
        <w:rPr>
          <w:rFonts w:ascii="Arial" w:hAnsi="Arial" w:cs="Arial"/>
          <w:bCs/>
          <w:sz w:val="22"/>
          <w:szCs w:val="22"/>
        </w:rPr>
        <w:t xml:space="preserve">davanje suglasnosti vlasnicima objekata da zemljište koje je u vlasništvu Grada, a </w:t>
      </w:r>
    </w:p>
    <w:p w14:paraId="124D4267" w14:textId="77777777" w:rsidR="005E28E5" w:rsidRPr="005E28E5" w:rsidRDefault="005E28E5" w:rsidP="005E28E5">
      <w:pPr>
        <w:suppressAutoHyphens/>
        <w:autoSpaceDN w:val="0"/>
        <w:ind w:left="708"/>
        <w:jc w:val="both"/>
        <w:textAlignment w:val="baseline"/>
        <w:rPr>
          <w:rFonts w:ascii="Arial" w:hAnsi="Arial" w:cs="Arial"/>
          <w:bCs/>
          <w:sz w:val="22"/>
          <w:szCs w:val="22"/>
        </w:rPr>
      </w:pPr>
      <w:r w:rsidRPr="005E28E5">
        <w:rPr>
          <w:rFonts w:ascii="Arial" w:hAnsi="Arial" w:cs="Arial"/>
          <w:bCs/>
          <w:sz w:val="22"/>
          <w:szCs w:val="22"/>
        </w:rPr>
        <w:t xml:space="preserve">      koje se nalazi uz njihovu građevnu česticu ili u njenoj blizini i koje nije uključeno u  </w:t>
      </w:r>
    </w:p>
    <w:p w14:paraId="38F91E2B" w14:textId="77777777" w:rsidR="005E28E5" w:rsidRPr="005E28E5" w:rsidRDefault="005E28E5" w:rsidP="005E28E5">
      <w:pPr>
        <w:suppressAutoHyphens/>
        <w:autoSpaceDN w:val="0"/>
        <w:ind w:left="708"/>
        <w:jc w:val="both"/>
        <w:textAlignment w:val="baseline"/>
        <w:rPr>
          <w:rFonts w:ascii="Arial" w:hAnsi="Arial" w:cs="Arial"/>
          <w:bCs/>
          <w:sz w:val="22"/>
          <w:szCs w:val="22"/>
        </w:rPr>
      </w:pPr>
      <w:r w:rsidRPr="005E28E5">
        <w:rPr>
          <w:rFonts w:ascii="Arial" w:hAnsi="Arial" w:cs="Arial"/>
          <w:bCs/>
          <w:sz w:val="22"/>
          <w:szCs w:val="22"/>
        </w:rPr>
        <w:t xml:space="preserve">      programe komunalnog održavanja Grada, mogu čistiti od korova, kositi, zasaditi na </w:t>
      </w:r>
    </w:p>
    <w:p w14:paraId="48072CAA" w14:textId="77777777" w:rsidR="005E28E5" w:rsidRPr="005E28E5" w:rsidRDefault="005E28E5" w:rsidP="005E28E5">
      <w:pPr>
        <w:suppressAutoHyphens/>
        <w:autoSpaceDN w:val="0"/>
        <w:ind w:left="708"/>
        <w:jc w:val="both"/>
        <w:textAlignment w:val="baseline"/>
        <w:rPr>
          <w:rFonts w:ascii="Arial" w:hAnsi="Arial" w:cs="Arial"/>
          <w:bCs/>
          <w:sz w:val="22"/>
          <w:szCs w:val="22"/>
        </w:rPr>
      </w:pPr>
      <w:r w:rsidRPr="005E28E5">
        <w:rPr>
          <w:rFonts w:ascii="Arial" w:hAnsi="Arial" w:cs="Arial"/>
          <w:bCs/>
          <w:sz w:val="22"/>
          <w:szCs w:val="22"/>
        </w:rPr>
        <w:t xml:space="preserve">      njemu cvijeće i ukrasno grmlje i drugo raslinje, uz uvjet da na istom ne stječu </w:t>
      </w:r>
    </w:p>
    <w:p w14:paraId="564955D1" w14:textId="77777777" w:rsidR="005E28E5" w:rsidRPr="005E28E5" w:rsidRDefault="005E28E5" w:rsidP="005E28E5">
      <w:pPr>
        <w:suppressAutoHyphens/>
        <w:autoSpaceDN w:val="0"/>
        <w:ind w:left="708"/>
        <w:jc w:val="both"/>
        <w:textAlignment w:val="baseline"/>
        <w:rPr>
          <w:rFonts w:ascii="Arial" w:hAnsi="Arial" w:cs="Arial"/>
          <w:bCs/>
          <w:sz w:val="22"/>
          <w:szCs w:val="22"/>
        </w:rPr>
      </w:pPr>
      <w:r w:rsidRPr="005E28E5">
        <w:rPr>
          <w:rFonts w:ascii="Arial" w:hAnsi="Arial" w:cs="Arial"/>
          <w:bCs/>
          <w:sz w:val="22"/>
          <w:szCs w:val="22"/>
        </w:rPr>
        <w:t xml:space="preserve">      posjed niti stvarna prava, a sve dok to zemljište nije potrebno Gradu za bilo koju </w:t>
      </w:r>
    </w:p>
    <w:p w14:paraId="566E0785" w14:textId="77777777" w:rsidR="005E28E5" w:rsidRPr="005E28E5" w:rsidRDefault="005E28E5" w:rsidP="005E28E5">
      <w:pPr>
        <w:suppressAutoHyphens/>
        <w:autoSpaceDN w:val="0"/>
        <w:ind w:left="708" w:firstLine="360"/>
        <w:jc w:val="both"/>
        <w:textAlignment w:val="baseline"/>
        <w:rPr>
          <w:rFonts w:ascii="Arial" w:hAnsi="Arial" w:cs="Arial"/>
          <w:bCs/>
          <w:sz w:val="22"/>
          <w:szCs w:val="22"/>
        </w:rPr>
      </w:pPr>
      <w:r w:rsidRPr="005E28E5">
        <w:rPr>
          <w:rFonts w:ascii="Arial" w:hAnsi="Arial" w:cs="Arial"/>
          <w:bCs/>
          <w:sz w:val="22"/>
          <w:szCs w:val="22"/>
        </w:rPr>
        <w:t xml:space="preserve">drugu namjenu; </w:t>
      </w:r>
    </w:p>
    <w:p w14:paraId="562355ED" w14:textId="77777777" w:rsidR="005E28E5" w:rsidRPr="005E28E5" w:rsidRDefault="005E28E5" w:rsidP="003B7B84">
      <w:pPr>
        <w:numPr>
          <w:ilvl w:val="0"/>
          <w:numId w:val="44"/>
        </w:numPr>
        <w:suppressAutoHyphens/>
        <w:autoSpaceDN w:val="0"/>
        <w:jc w:val="both"/>
        <w:textAlignment w:val="baseline"/>
        <w:rPr>
          <w:rFonts w:ascii="Arial" w:hAnsi="Arial" w:cs="Arial"/>
          <w:bCs/>
          <w:sz w:val="22"/>
          <w:szCs w:val="22"/>
        </w:rPr>
      </w:pPr>
      <w:r w:rsidRPr="005E28E5">
        <w:rPr>
          <w:rFonts w:ascii="Arial" w:hAnsi="Arial" w:cs="Arial"/>
          <w:bCs/>
          <w:sz w:val="22"/>
          <w:szCs w:val="22"/>
        </w:rPr>
        <w:t xml:space="preserve">davanje suglasnosti za izvođenje radova na zajedničkim dijelovima ili posebnim  </w:t>
      </w:r>
    </w:p>
    <w:p w14:paraId="24A4526C" w14:textId="77777777" w:rsidR="005E28E5" w:rsidRPr="005E28E5" w:rsidRDefault="005E28E5" w:rsidP="005E28E5">
      <w:pPr>
        <w:suppressAutoHyphens/>
        <w:autoSpaceDN w:val="0"/>
        <w:ind w:left="1068"/>
        <w:jc w:val="both"/>
        <w:textAlignment w:val="baseline"/>
        <w:rPr>
          <w:rFonts w:ascii="Arial" w:hAnsi="Arial" w:cs="Arial"/>
          <w:bCs/>
          <w:sz w:val="22"/>
          <w:szCs w:val="22"/>
        </w:rPr>
      </w:pPr>
      <w:r w:rsidRPr="005E28E5">
        <w:rPr>
          <w:rFonts w:ascii="Arial" w:hAnsi="Arial" w:cs="Arial"/>
          <w:bCs/>
          <w:sz w:val="22"/>
          <w:szCs w:val="22"/>
        </w:rPr>
        <w:t>dijelovima građevine u kojoj je Grad suvlasnik ili vlasnik posebnog dijela, ukoliko se tim radovima ne mijenjaju gabariti građevine, ne narušavaju stabilnost i izgled građevine te drugi bitni zahtjevi građevine, ne umanjuje vrijednost dijela građevine u vlasništvu Grada, odnosno ne smanjuje se standard uvjeta života i rada u prostorima u vlasništvu Grada;</w:t>
      </w:r>
    </w:p>
    <w:p w14:paraId="4EFAAD3C" w14:textId="77777777" w:rsidR="005E28E5" w:rsidRPr="005E28E5" w:rsidRDefault="005E28E5" w:rsidP="003B7B84">
      <w:pPr>
        <w:numPr>
          <w:ilvl w:val="0"/>
          <w:numId w:val="44"/>
        </w:numPr>
        <w:suppressAutoHyphens/>
        <w:autoSpaceDN w:val="0"/>
        <w:jc w:val="both"/>
        <w:textAlignment w:val="baseline"/>
        <w:rPr>
          <w:rFonts w:ascii="Arial" w:hAnsi="Arial" w:cs="Arial"/>
          <w:bCs/>
          <w:sz w:val="22"/>
          <w:szCs w:val="22"/>
        </w:rPr>
      </w:pPr>
      <w:r w:rsidRPr="005E28E5">
        <w:rPr>
          <w:rFonts w:ascii="Arial" w:hAnsi="Arial" w:cs="Arial"/>
          <w:bCs/>
          <w:sz w:val="22"/>
          <w:szCs w:val="22"/>
        </w:rPr>
        <w:t xml:space="preserve">davanje očitovanja kod uvida u spis radi izjašnjenja prilikom izdavanja akata o </w:t>
      </w:r>
    </w:p>
    <w:p w14:paraId="01D4B2E3" w14:textId="77777777" w:rsidR="005E28E5" w:rsidRPr="005E28E5" w:rsidRDefault="005E28E5" w:rsidP="005E28E5">
      <w:pPr>
        <w:suppressAutoHyphens/>
        <w:autoSpaceDN w:val="0"/>
        <w:ind w:left="1068"/>
        <w:jc w:val="both"/>
        <w:textAlignment w:val="baseline"/>
        <w:rPr>
          <w:rFonts w:ascii="Arial" w:hAnsi="Arial" w:cs="Arial"/>
          <w:bCs/>
          <w:sz w:val="22"/>
          <w:szCs w:val="22"/>
        </w:rPr>
      </w:pPr>
      <w:r w:rsidRPr="005E28E5">
        <w:rPr>
          <w:rFonts w:ascii="Arial" w:hAnsi="Arial" w:cs="Arial"/>
          <w:bCs/>
          <w:sz w:val="22"/>
          <w:szCs w:val="22"/>
        </w:rPr>
        <w:t>gradnji kao vlasnik susjedne nekretnine, osim ukoliko susjedna nekretnina ne predstavlja komunalnu infrastrukturu, u tom slučaju očitovanje daje upravni odjel nadležan za tu vrstu komunalne infrastrukture;</w:t>
      </w:r>
    </w:p>
    <w:p w14:paraId="57DF6B01" w14:textId="77777777" w:rsidR="005E28E5" w:rsidRPr="005E28E5" w:rsidRDefault="005E28E5" w:rsidP="003B7B84">
      <w:pPr>
        <w:numPr>
          <w:ilvl w:val="0"/>
          <w:numId w:val="44"/>
        </w:numPr>
        <w:suppressAutoHyphens/>
        <w:autoSpaceDN w:val="0"/>
        <w:jc w:val="both"/>
        <w:textAlignment w:val="baseline"/>
        <w:rPr>
          <w:rFonts w:ascii="Arial" w:hAnsi="Arial" w:cs="Arial"/>
          <w:bCs/>
          <w:sz w:val="22"/>
          <w:szCs w:val="22"/>
        </w:rPr>
      </w:pPr>
      <w:r w:rsidRPr="005E28E5">
        <w:rPr>
          <w:rFonts w:ascii="Arial" w:hAnsi="Arial" w:cs="Arial"/>
          <w:bCs/>
          <w:sz w:val="22"/>
          <w:szCs w:val="22"/>
        </w:rPr>
        <w:t xml:space="preserve">postupanja vezano uz izrade i provođenje geodetskih  elaborata, npr. usklađenja i </w:t>
      </w:r>
    </w:p>
    <w:p w14:paraId="3118FC94" w14:textId="77777777" w:rsidR="005E28E5" w:rsidRPr="005E28E5" w:rsidRDefault="005E28E5" w:rsidP="005E28E5">
      <w:pPr>
        <w:suppressAutoHyphens/>
        <w:autoSpaceDN w:val="0"/>
        <w:ind w:left="1068"/>
        <w:jc w:val="both"/>
        <w:textAlignment w:val="baseline"/>
        <w:rPr>
          <w:rFonts w:ascii="Arial" w:hAnsi="Arial" w:cs="Arial"/>
          <w:bCs/>
          <w:sz w:val="22"/>
          <w:szCs w:val="22"/>
        </w:rPr>
      </w:pPr>
      <w:r w:rsidRPr="005E28E5">
        <w:rPr>
          <w:rFonts w:ascii="Arial" w:hAnsi="Arial" w:cs="Arial"/>
          <w:bCs/>
          <w:sz w:val="22"/>
          <w:szCs w:val="22"/>
        </w:rPr>
        <w:t>parcelacijskih elaborata kojima se oblik i veličina katastarskih čestica usklađuje sa stvarnim stanjem na terenu;</w:t>
      </w:r>
    </w:p>
    <w:p w14:paraId="269E83DF" w14:textId="77777777" w:rsidR="005E28E5" w:rsidRPr="005E28E5" w:rsidRDefault="005E28E5" w:rsidP="003B7B84">
      <w:pPr>
        <w:numPr>
          <w:ilvl w:val="0"/>
          <w:numId w:val="44"/>
        </w:numPr>
        <w:suppressAutoHyphens/>
        <w:autoSpaceDN w:val="0"/>
        <w:jc w:val="both"/>
        <w:textAlignment w:val="baseline"/>
        <w:rPr>
          <w:rFonts w:ascii="Arial" w:hAnsi="Arial" w:cs="Arial"/>
          <w:bCs/>
          <w:sz w:val="22"/>
          <w:szCs w:val="22"/>
        </w:rPr>
      </w:pPr>
      <w:r w:rsidRPr="005E28E5">
        <w:rPr>
          <w:rFonts w:ascii="Arial" w:hAnsi="Arial" w:cs="Arial"/>
          <w:bCs/>
          <w:sz w:val="22"/>
          <w:szCs w:val="22"/>
        </w:rPr>
        <w:t>postupanja vezano uz izrade i provedbe elaborata za upis objekata;</w:t>
      </w:r>
    </w:p>
    <w:p w14:paraId="2A35CE24" w14:textId="77777777" w:rsidR="005E28E5" w:rsidRPr="005E28E5" w:rsidRDefault="005E28E5" w:rsidP="003B7B84">
      <w:pPr>
        <w:numPr>
          <w:ilvl w:val="0"/>
          <w:numId w:val="44"/>
        </w:numPr>
        <w:suppressAutoHyphens/>
        <w:autoSpaceDN w:val="0"/>
        <w:jc w:val="both"/>
        <w:textAlignment w:val="baseline"/>
        <w:rPr>
          <w:rFonts w:ascii="Arial" w:hAnsi="Arial" w:cs="Arial"/>
          <w:bCs/>
          <w:sz w:val="22"/>
          <w:szCs w:val="22"/>
        </w:rPr>
      </w:pPr>
      <w:r w:rsidRPr="005E28E5">
        <w:rPr>
          <w:rFonts w:ascii="Arial" w:hAnsi="Arial" w:cs="Arial"/>
          <w:bCs/>
          <w:sz w:val="22"/>
          <w:szCs w:val="22"/>
        </w:rPr>
        <w:t>upisi nekretnina i prava na nekretninama u zemljišne knjige i druge javne očevidnike;</w:t>
      </w:r>
    </w:p>
    <w:p w14:paraId="6D320388" w14:textId="77777777" w:rsidR="005E28E5" w:rsidRPr="005E28E5" w:rsidRDefault="005E28E5" w:rsidP="003B7B84">
      <w:pPr>
        <w:numPr>
          <w:ilvl w:val="0"/>
          <w:numId w:val="44"/>
        </w:numPr>
        <w:suppressAutoHyphens/>
        <w:autoSpaceDN w:val="0"/>
        <w:jc w:val="both"/>
        <w:textAlignment w:val="baseline"/>
        <w:rPr>
          <w:rFonts w:ascii="Arial" w:hAnsi="Arial" w:cs="Arial"/>
          <w:bCs/>
          <w:sz w:val="22"/>
          <w:szCs w:val="22"/>
        </w:rPr>
      </w:pPr>
      <w:r w:rsidRPr="005E28E5">
        <w:rPr>
          <w:rFonts w:ascii="Arial" w:hAnsi="Arial" w:cs="Arial"/>
          <w:bCs/>
          <w:sz w:val="22"/>
          <w:szCs w:val="22"/>
        </w:rPr>
        <w:t>izdavanje isprava podobnih za upis ili brisanje upisa u zemljišnim knjigama;</w:t>
      </w:r>
    </w:p>
    <w:p w14:paraId="32BE6B0C" w14:textId="77777777" w:rsidR="005E28E5" w:rsidRPr="005E28E5" w:rsidRDefault="005E28E5" w:rsidP="003B7B84">
      <w:pPr>
        <w:numPr>
          <w:ilvl w:val="0"/>
          <w:numId w:val="44"/>
        </w:numPr>
        <w:suppressAutoHyphens/>
        <w:autoSpaceDN w:val="0"/>
        <w:jc w:val="both"/>
        <w:textAlignment w:val="baseline"/>
        <w:rPr>
          <w:rFonts w:ascii="Arial" w:hAnsi="Arial" w:cs="Arial"/>
          <w:bCs/>
          <w:sz w:val="22"/>
          <w:szCs w:val="22"/>
        </w:rPr>
      </w:pPr>
      <w:r w:rsidRPr="005E28E5">
        <w:rPr>
          <w:rFonts w:ascii="Arial" w:hAnsi="Arial" w:cs="Arial"/>
          <w:bCs/>
          <w:sz w:val="22"/>
          <w:szCs w:val="22"/>
        </w:rPr>
        <w:t>davanje načelne suglasnosti za zemljišta na kojima je Grad upisan kao nositelj prava;</w:t>
      </w:r>
    </w:p>
    <w:p w14:paraId="4E1D81E7" w14:textId="77777777" w:rsidR="005E28E5" w:rsidRPr="005E28E5" w:rsidRDefault="005E28E5" w:rsidP="003B7B84">
      <w:pPr>
        <w:numPr>
          <w:ilvl w:val="0"/>
          <w:numId w:val="43"/>
        </w:numPr>
        <w:suppressAutoHyphens/>
        <w:autoSpaceDN w:val="0"/>
        <w:jc w:val="both"/>
        <w:textAlignment w:val="baseline"/>
        <w:rPr>
          <w:rFonts w:ascii="Arial" w:hAnsi="Arial" w:cs="Arial"/>
          <w:bCs/>
          <w:sz w:val="22"/>
          <w:szCs w:val="22"/>
        </w:rPr>
      </w:pPr>
      <w:r w:rsidRPr="005E28E5">
        <w:rPr>
          <w:rFonts w:ascii="Arial" w:hAnsi="Arial" w:cs="Arial"/>
          <w:bCs/>
          <w:sz w:val="22"/>
          <w:szCs w:val="22"/>
        </w:rPr>
        <w:t>upravljanje nekretninama koje su upisane kao vlasništvo Grada, a za koje se vode    sudski i upravni sporovi glede utvrđivanja prava vlasništva;</w:t>
      </w:r>
    </w:p>
    <w:p w14:paraId="5D0D4CE3" w14:textId="77777777" w:rsidR="005E28E5" w:rsidRPr="005E28E5" w:rsidRDefault="005E28E5" w:rsidP="003B7B84">
      <w:pPr>
        <w:numPr>
          <w:ilvl w:val="0"/>
          <w:numId w:val="43"/>
        </w:numPr>
        <w:suppressAutoHyphens/>
        <w:autoSpaceDN w:val="0"/>
        <w:jc w:val="both"/>
        <w:textAlignment w:val="baseline"/>
        <w:rPr>
          <w:rFonts w:ascii="Arial" w:hAnsi="Arial" w:cs="Arial"/>
          <w:bCs/>
          <w:sz w:val="22"/>
          <w:szCs w:val="22"/>
        </w:rPr>
      </w:pPr>
      <w:r w:rsidRPr="005E28E5">
        <w:rPr>
          <w:rFonts w:ascii="Arial" w:hAnsi="Arial" w:cs="Arial"/>
          <w:bCs/>
          <w:sz w:val="22"/>
          <w:szCs w:val="22"/>
        </w:rPr>
        <w:t>postupak ukidanja statusa javnog dobra u općoj uporabi;</w:t>
      </w:r>
    </w:p>
    <w:p w14:paraId="624B95BA" w14:textId="77777777" w:rsidR="005E28E5" w:rsidRPr="005E28E5" w:rsidRDefault="005E28E5" w:rsidP="003B7B84">
      <w:pPr>
        <w:numPr>
          <w:ilvl w:val="0"/>
          <w:numId w:val="43"/>
        </w:numPr>
        <w:suppressAutoHyphens/>
        <w:autoSpaceDN w:val="0"/>
        <w:jc w:val="both"/>
        <w:textAlignment w:val="baseline"/>
        <w:rPr>
          <w:rFonts w:ascii="Arial" w:hAnsi="Arial" w:cs="Arial"/>
          <w:bCs/>
          <w:sz w:val="22"/>
          <w:szCs w:val="22"/>
        </w:rPr>
      </w:pPr>
      <w:r w:rsidRPr="005E28E5">
        <w:rPr>
          <w:rFonts w:ascii="Arial" w:hAnsi="Arial" w:cs="Arial"/>
          <w:bCs/>
          <w:sz w:val="22"/>
          <w:szCs w:val="22"/>
        </w:rPr>
        <w:t>postupak donošenja odluke o korištenju prava prvokupa.</w:t>
      </w:r>
    </w:p>
    <w:p w14:paraId="08BBE4AE" w14:textId="77777777" w:rsidR="005E28E5" w:rsidRPr="005E28E5" w:rsidRDefault="005E28E5" w:rsidP="005E28E5">
      <w:pPr>
        <w:suppressAutoHyphens/>
        <w:autoSpaceDN w:val="0"/>
        <w:ind w:left="720" w:hanging="360"/>
        <w:jc w:val="both"/>
        <w:textAlignment w:val="baseline"/>
        <w:rPr>
          <w:rFonts w:ascii="Arial" w:hAnsi="Arial" w:cs="Arial"/>
          <w:sz w:val="22"/>
          <w:szCs w:val="22"/>
        </w:rPr>
      </w:pPr>
    </w:p>
    <w:p w14:paraId="2B408E1A" w14:textId="77777777" w:rsidR="005E28E5" w:rsidRPr="005E28E5" w:rsidRDefault="005E28E5" w:rsidP="005E28E5">
      <w:pPr>
        <w:suppressAutoHyphens/>
        <w:autoSpaceDN w:val="0"/>
        <w:jc w:val="both"/>
        <w:textAlignment w:val="baseline"/>
        <w:rPr>
          <w:rFonts w:ascii="Arial" w:hAnsi="Arial" w:cs="Arial"/>
          <w:sz w:val="22"/>
          <w:szCs w:val="22"/>
        </w:rPr>
      </w:pPr>
    </w:p>
    <w:p w14:paraId="66983956"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11.</w:t>
      </w:r>
    </w:p>
    <w:p w14:paraId="78DC736D" w14:textId="77777777" w:rsidR="005E28E5" w:rsidRPr="005E28E5" w:rsidRDefault="005E28E5" w:rsidP="005E28E5">
      <w:pPr>
        <w:suppressAutoHyphens/>
        <w:autoSpaceDN w:val="0"/>
        <w:jc w:val="both"/>
        <w:textAlignment w:val="baseline"/>
        <w:rPr>
          <w:rFonts w:ascii="Arial" w:hAnsi="Arial" w:cs="Arial"/>
          <w:sz w:val="22"/>
          <w:szCs w:val="22"/>
        </w:rPr>
      </w:pPr>
    </w:p>
    <w:p w14:paraId="3C451EF9" w14:textId="77777777" w:rsidR="005E28E5" w:rsidRPr="005E28E5" w:rsidRDefault="005E28E5" w:rsidP="005E28E5">
      <w:pPr>
        <w:suppressAutoHyphens/>
        <w:autoSpaceDN w:val="0"/>
        <w:jc w:val="both"/>
        <w:textAlignment w:val="baseline"/>
        <w:rPr>
          <w:rFonts w:ascii="Arial" w:hAnsi="Arial" w:cs="Arial"/>
          <w:sz w:val="22"/>
          <w:szCs w:val="22"/>
        </w:rPr>
      </w:pPr>
      <w:proofErr w:type="spellStart"/>
      <w:r w:rsidRPr="005E28E5">
        <w:rPr>
          <w:rFonts w:ascii="Arial" w:hAnsi="Arial" w:cs="Arial"/>
          <w:sz w:val="22"/>
          <w:szCs w:val="22"/>
        </w:rPr>
        <w:t>Tabularna</w:t>
      </w:r>
      <w:proofErr w:type="spellEnd"/>
      <w:r w:rsidRPr="005E28E5">
        <w:rPr>
          <w:rFonts w:ascii="Arial" w:hAnsi="Arial" w:cs="Arial"/>
          <w:sz w:val="22"/>
          <w:szCs w:val="22"/>
        </w:rPr>
        <w:t xml:space="preserve"> očitovanja Grad će izdati u slučajevima predviđenim ovom Odlukom, posebnim zakonom, drugim propisom, odlukom suda ili drugog nadležnog tijela te pravnim poslom. </w:t>
      </w:r>
    </w:p>
    <w:p w14:paraId="42C21265" w14:textId="77777777" w:rsidR="005E28E5" w:rsidRPr="005E28E5" w:rsidRDefault="005E28E5" w:rsidP="005E28E5">
      <w:pPr>
        <w:suppressAutoHyphens/>
        <w:autoSpaceDN w:val="0"/>
        <w:jc w:val="both"/>
        <w:textAlignment w:val="baseline"/>
        <w:rPr>
          <w:rFonts w:ascii="Arial" w:hAnsi="Arial" w:cs="Arial"/>
          <w:sz w:val="22"/>
          <w:szCs w:val="22"/>
        </w:rPr>
      </w:pPr>
    </w:p>
    <w:p w14:paraId="2A4881A9" w14:textId="77777777" w:rsidR="005E28E5" w:rsidRPr="005E28E5" w:rsidRDefault="005E28E5" w:rsidP="005E28E5">
      <w:pPr>
        <w:suppressAutoHyphens/>
        <w:autoSpaceDN w:val="0"/>
        <w:jc w:val="both"/>
        <w:textAlignment w:val="baseline"/>
        <w:rPr>
          <w:rFonts w:ascii="Arial" w:hAnsi="Arial" w:cs="Arial"/>
          <w:sz w:val="22"/>
          <w:szCs w:val="22"/>
        </w:rPr>
      </w:pPr>
    </w:p>
    <w:p w14:paraId="3AA3097C"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12.</w:t>
      </w:r>
    </w:p>
    <w:p w14:paraId="1BAFB2C4" w14:textId="77777777" w:rsidR="005E28E5" w:rsidRPr="005E28E5" w:rsidRDefault="005E28E5" w:rsidP="005E28E5">
      <w:pPr>
        <w:suppressAutoHyphens/>
        <w:autoSpaceDN w:val="0"/>
        <w:jc w:val="both"/>
        <w:textAlignment w:val="baseline"/>
        <w:rPr>
          <w:rFonts w:ascii="Arial" w:hAnsi="Arial" w:cs="Arial"/>
          <w:sz w:val="22"/>
          <w:szCs w:val="22"/>
        </w:rPr>
      </w:pPr>
    </w:p>
    <w:p w14:paraId="3E69BF14"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Grad će izdati </w:t>
      </w:r>
      <w:proofErr w:type="spellStart"/>
      <w:r w:rsidRPr="005E28E5">
        <w:rPr>
          <w:rFonts w:ascii="Arial" w:hAnsi="Arial" w:cs="Arial"/>
          <w:sz w:val="22"/>
          <w:szCs w:val="22"/>
        </w:rPr>
        <w:t>brisovna</w:t>
      </w:r>
      <w:proofErr w:type="spellEnd"/>
      <w:r w:rsidRPr="005E28E5">
        <w:rPr>
          <w:rFonts w:ascii="Arial" w:hAnsi="Arial" w:cs="Arial"/>
          <w:sz w:val="22"/>
          <w:szCs w:val="22"/>
        </w:rPr>
        <w:t xml:space="preserve"> očitovanja za brisanje prava zaloga upisanog za korist Grada ili njegovih pravnih prednika ako je potraživanje radi kojega je osnovano u potpunosti podmireno.</w:t>
      </w:r>
    </w:p>
    <w:p w14:paraId="79D42CBE" w14:textId="77777777" w:rsidR="005E28E5" w:rsidRPr="005E28E5" w:rsidRDefault="005E28E5" w:rsidP="005E28E5">
      <w:pPr>
        <w:suppressAutoHyphens/>
        <w:autoSpaceDN w:val="0"/>
        <w:jc w:val="both"/>
        <w:textAlignment w:val="baseline"/>
        <w:rPr>
          <w:rFonts w:ascii="Arial" w:hAnsi="Arial" w:cs="Arial"/>
          <w:sz w:val="22"/>
          <w:szCs w:val="22"/>
        </w:rPr>
      </w:pPr>
    </w:p>
    <w:p w14:paraId="306F266F" w14:textId="2DD5D1F5" w:rsidR="005E28E5" w:rsidRPr="005E28E5" w:rsidRDefault="005E28E5" w:rsidP="005E28E5">
      <w:pPr>
        <w:suppressAutoHyphens/>
        <w:autoSpaceDN w:val="0"/>
        <w:jc w:val="both"/>
        <w:textAlignment w:val="baseline"/>
        <w:rPr>
          <w:rFonts w:ascii="Arial" w:hAnsi="Arial" w:cs="Arial"/>
          <w:sz w:val="22"/>
          <w:szCs w:val="22"/>
        </w:rPr>
      </w:pPr>
      <w:proofErr w:type="spellStart"/>
      <w:r w:rsidRPr="005E28E5">
        <w:rPr>
          <w:rFonts w:ascii="Arial" w:hAnsi="Arial" w:cs="Arial"/>
          <w:sz w:val="22"/>
          <w:szCs w:val="22"/>
        </w:rPr>
        <w:t>Brisovna</w:t>
      </w:r>
      <w:proofErr w:type="spellEnd"/>
      <w:r w:rsidRPr="005E28E5">
        <w:rPr>
          <w:rFonts w:ascii="Arial" w:hAnsi="Arial" w:cs="Arial"/>
          <w:sz w:val="22"/>
          <w:szCs w:val="22"/>
        </w:rPr>
        <w:t xml:space="preserve"> očitovanja Grad će izdati i u drugim slučajevima predviđenima posebnim zakonom, drugim propisom, odlukom suda ili drugog nadležnog tijela te pravnim poslom.</w:t>
      </w:r>
    </w:p>
    <w:p w14:paraId="332230FD"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lastRenderedPageBreak/>
        <w:t>Članak 13.</w:t>
      </w:r>
    </w:p>
    <w:p w14:paraId="41BE2A62" w14:textId="77777777" w:rsidR="005E28E5" w:rsidRPr="005E28E5" w:rsidRDefault="005E28E5" w:rsidP="005E28E5">
      <w:pPr>
        <w:suppressAutoHyphens/>
        <w:autoSpaceDN w:val="0"/>
        <w:jc w:val="both"/>
        <w:textAlignment w:val="baseline"/>
        <w:rPr>
          <w:rFonts w:ascii="Arial" w:hAnsi="Arial" w:cs="Arial"/>
          <w:sz w:val="22"/>
          <w:szCs w:val="22"/>
        </w:rPr>
      </w:pPr>
    </w:p>
    <w:p w14:paraId="376CCE97"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Načelna suglasnost se izdaje za nekretninu koje je Grad vlasnik, suvlasnik, zajednički vlasnik odnosno </w:t>
      </w:r>
      <w:proofErr w:type="spellStart"/>
      <w:r w:rsidRPr="005E28E5">
        <w:rPr>
          <w:rFonts w:ascii="Arial" w:hAnsi="Arial" w:cs="Arial"/>
          <w:sz w:val="22"/>
          <w:szCs w:val="22"/>
        </w:rPr>
        <w:t>izvanknjižni</w:t>
      </w:r>
      <w:proofErr w:type="spellEnd"/>
      <w:r w:rsidRPr="005E28E5">
        <w:rPr>
          <w:rFonts w:ascii="Arial" w:hAnsi="Arial" w:cs="Arial"/>
          <w:sz w:val="22"/>
          <w:szCs w:val="22"/>
        </w:rPr>
        <w:t xml:space="preserve"> vlasnik i/ili nositelj drugih stvarnih prava, na zahtjev osobe koja ima pravni interes i/ili na zahtjev tijela nadležnog za izdavanje i provedbu dokumenata prostornog uređenja i gradnje.</w:t>
      </w:r>
    </w:p>
    <w:p w14:paraId="643E3A4A"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 </w:t>
      </w:r>
    </w:p>
    <w:p w14:paraId="424F1501"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O davanju načelne suglasnosti odlučuje gradonačelnik na temelju obrazloženog prijedloga nadležnog upravnog odjela.</w:t>
      </w:r>
    </w:p>
    <w:p w14:paraId="6EE5A552"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 </w:t>
      </w:r>
    </w:p>
    <w:p w14:paraId="7B043272"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Načelna suglasnost nije osnova za stjecanje nekretnine u vlasništvo.</w:t>
      </w:r>
    </w:p>
    <w:p w14:paraId="6B1042C3"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 </w:t>
      </w:r>
    </w:p>
    <w:p w14:paraId="69DE1CB6" w14:textId="77777777" w:rsidR="005E28E5" w:rsidRPr="005E28E5" w:rsidRDefault="005E28E5" w:rsidP="005E28E5">
      <w:pPr>
        <w:suppressAutoHyphens/>
        <w:autoSpaceDN w:val="0"/>
        <w:jc w:val="center"/>
        <w:textAlignment w:val="baseline"/>
        <w:rPr>
          <w:rFonts w:ascii="Arial" w:hAnsi="Arial" w:cs="Arial"/>
          <w:sz w:val="22"/>
          <w:szCs w:val="22"/>
        </w:rPr>
      </w:pPr>
    </w:p>
    <w:p w14:paraId="09006549"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14.</w:t>
      </w:r>
    </w:p>
    <w:p w14:paraId="6F3A5BF6" w14:textId="77777777" w:rsidR="005E28E5" w:rsidRPr="005E28E5" w:rsidRDefault="005E28E5" w:rsidP="005E28E5">
      <w:pPr>
        <w:suppressAutoHyphens/>
        <w:autoSpaceDN w:val="0"/>
        <w:jc w:val="both"/>
        <w:textAlignment w:val="baseline"/>
        <w:rPr>
          <w:rFonts w:ascii="Arial" w:hAnsi="Arial" w:cs="Arial"/>
          <w:sz w:val="22"/>
          <w:szCs w:val="22"/>
        </w:rPr>
      </w:pPr>
    </w:p>
    <w:p w14:paraId="2CE6E048"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Načelne suglasnosti se izdaju u slučaju:</w:t>
      </w:r>
    </w:p>
    <w:p w14:paraId="303703FF" w14:textId="77777777" w:rsidR="005E28E5" w:rsidRPr="005E28E5" w:rsidRDefault="005E28E5" w:rsidP="003B7B84">
      <w:pPr>
        <w:numPr>
          <w:ilvl w:val="3"/>
          <w:numId w:val="45"/>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kada se predlaže osnivanje nove građevne čestice od dijela zemljišta osobe koja ima pravni interes i dijela zemljišta na kojem je Grad nositelj prava;</w:t>
      </w:r>
    </w:p>
    <w:p w14:paraId="49A11F4F" w14:textId="77777777" w:rsidR="005E28E5" w:rsidRPr="005E28E5" w:rsidRDefault="005E28E5" w:rsidP="003B7B84">
      <w:pPr>
        <w:numPr>
          <w:ilvl w:val="3"/>
          <w:numId w:val="45"/>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 xml:space="preserve">kada se predlaže utvrđivanje građevne čestice za postojeću građevinu sukladno odredbama zakona kojim se uređuje prostorno uređenje; </w:t>
      </w:r>
    </w:p>
    <w:p w14:paraId="453AF317" w14:textId="77777777" w:rsidR="005E28E5" w:rsidRPr="005E28E5" w:rsidRDefault="005E28E5" w:rsidP="003B7B84">
      <w:pPr>
        <w:numPr>
          <w:ilvl w:val="3"/>
          <w:numId w:val="45"/>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kada pravne osobe s javnim ovlastima predlažu građenje prometnih i infrastrukturnih građevina uz uvjet da komunalna instalacija ili građevina ne umanjuje vrijednost zemljišta, odnosno da svojom trasom prolazi rubno i manje vrijednim dijelom katastarske čestice;</w:t>
      </w:r>
    </w:p>
    <w:p w14:paraId="018C8796" w14:textId="77777777" w:rsidR="005E28E5" w:rsidRPr="005E28E5" w:rsidRDefault="005E28E5" w:rsidP="003B7B84">
      <w:pPr>
        <w:numPr>
          <w:ilvl w:val="3"/>
          <w:numId w:val="45"/>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kada se predlaže formiranje građevne čestice za izgradnju manjih infrastrukturnih građevina (transformatorskih stanica, plinskih redukcijskih stanica i sl.) na zemljištu na kojem je Grad nositelj prava;</w:t>
      </w:r>
    </w:p>
    <w:p w14:paraId="073A2AE3" w14:textId="77777777" w:rsidR="005E28E5" w:rsidRPr="005E28E5" w:rsidRDefault="005E28E5" w:rsidP="003B7B84">
      <w:pPr>
        <w:numPr>
          <w:ilvl w:val="3"/>
          <w:numId w:val="45"/>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izdavanja lokacijske dozvole, kada je Grad u dijelu nekretnine za koju se dozvola izdaje nositelj prava;</w:t>
      </w:r>
    </w:p>
    <w:p w14:paraId="5D8BEC14" w14:textId="77777777" w:rsidR="005E28E5" w:rsidRPr="005E28E5" w:rsidRDefault="005E28E5" w:rsidP="003B7B84">
      <w:pPr>
        <w:numPr>
          <w:ilvl w:val="3"/>
          <w:numId w:val="45"/>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izdavanja rješenja o izvedenom stanju, kada je Grad na dijelu nekretnine za koje se isto izdaje nositelj prava;</w:t>
      </w:r>
    </w:p>
    <w:p w14:paraId="5BECA7A6" w14:textId="77777777" w:rsidR="005E28E5" w:rsidRPr="005E28E5" w:rsidRDefault="005E28E5" w:rsidP="003B7B84">
      <w:pPr>
        <w:numPr>
          <w:ilvl w:val="3"/>
          <w:numId w:val="45"/>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kada je Grad u dijelu nekretnine nositelj prava, i to:</w:t>
      </w:r>
    </w:p>
    <w:p w14:paraId="20E86E83" w14:textId="77777777" w:rsidR="005E28E5" w:rsidRPr="005E28E5" w:rsidRDefault="005E28E5" w:rsidP="005E28E5">
      <w:pPr>
        <w:suppressAutoHyphens/>
        <w:autoSpaceDN w:val="0"/>
        <w:ind w:left="709"/>
        <w:jc w:val="both"/>
        <w:textAlignment w:val="baseline"/>
        <w:rPr>
          <w:rFonts w:ascii="Arial" w:hAnsi="Arial" w:cs="Arial"/>
          <w:sz w:val="22"/>
          <w:szCs w:val="22"/>
        </w:rPr>
      </w:pPr>
      <w:r w:rsidRPr="005E28E5">
        <w:rPr>
          <w:rFonts w:ascii="Arial" w:hAnsi="Arial" w:cs="Arial"/>
          <w:sz w:val="22"/>
          <w:szCs w:val="22"/>
        </w:rPr>
        <w:t xml:space="preserve">a)  kada se predlaže prenamjena cijeloga ili dijela zajedničkog prostora u zgradi (tavan, </w:t>
      </w:r>
    </w:p>
    <w:p w14:paraId="0FE45DF3" w14:textId="77777777" w:rsidR="005E28E5" w:rsidRPr="005E28E5" w:rsidRDefault="005E28E5" w:rsidP="005E28E5">
      <w:pPr>
        <w:suppressAutoHyphens/>
        <w:autoSpaceDN w:val="0"/>
        <w:ind w:left="709"/>
        <w:jc w:val="both"/>
        <w:textAlignment w:val="baseline"/>
        <w:rPr>
          <w:rFonts w:ascii="Arial" w:hAnsi="Arial" w:cs="Arial"/>
          <w:sz w:val="22"/>
          <w:szCs w:val="22"/>
        </w:rPr>
      </w:pPr>
      <w:r w:rsidRPr="005E28E5">
        <w:rPr>
          <w:rFonts w:ascii="Arial" w:hAnsi="Arial" w:cs="Arial"/>
          <w:sz w:val="22"/>
          <w:szCs w:val="22"/>
        </w:rPr>
        <w:t xml:space="preserve">     podrum i sl.), ako se predloženim zahvatom u prostoru ne umanjuje vrijednost </w:t>
      </w:r>
    </w:p>
    <w:p w14:paraId="46F4FC42" w14:textId="77777777" w:rsidR="005E28E5" w:rsidRPr="005E28E5" w:rsidRDefault="005E28E5" w:rsidP="005E28E5">
      <w:pPr>
        <w:suppressAutoHyphens/>
        <w:autoSpaceDN w:val="0"/>
        <w:ind w:left="709"/>
        <w:jc w:val="both"/>
        <w:textAlignment w:val="baseline"/>
        <w:rPr>
          <w:rFonts w:ascii="Arial" w:hAnsi="Arial" w:cs="Arial"/>
          <w:sz w:val="22"/>
          <w:szCs w:val="22"/>
        </w:rPr>
      </w:pPr>
      <w:r w:rsidRPr="005E28E5">
        <w:rPr>
          <w:rFonts w:ascii="Arial" w:hAnsi="Arial" w:cs="Arial"/>
          <w:sz w:val="22"/>
          <w:szCs w:val="22"/>
        </w:rPr>
        <w:t xml:space="preserve">     posebnog dijela u vlasništvu Grada, odnosno ne utječe na njegov način korištenja;</w:t>
      </w:r>
    </w:p>
    <w:p w14:paraId="3F7E46AB" w14:textId="77777777" w:rsidR="005E28E5" w:rsidRPr="005E28E5" w:rsidRDefault="005E28E5" w:rsidP="005E28E5">
      <w:pPr>
        <w:suppressAutoHyphens/>
        <w:autoSpaceDN w:val="0"/>
        <w:ind w:left="709"/>
        <w:jc w:val="both"/>
        <w:textAlignment w:val="baseline"/>
        <w:rPr>
          <w:rFonts w:ascii="Arial" w:hAnsi="Arial" w:cs="Arial"/>
          <w:sz w:val="22"/>
          <w:szCs w:val="22"/>
        </w:rPr>
      </w:pPr>
      <w:r w:rsidRPr="005E28E5">
        <w:rPr>
          <w:rFonts w:ascii="Arial" w:hAnsi="Arial" w:cs="Arial"/>
          <w:sz w:val="22"/>
          <w:szCs w:val="22"/>
        </w:rPr>
        <w:t xml:space="preserve">b)  kada se predlaže zahvat na zajedničkom dijelu zgrade (pročelje, konstrukcija, </w:t>
      </w:r>
    </w:p>
    <w:p w14:paraId="6A69EE07" w14:textId="77777777" w:rsidR="005E28E5" w:rsidRPr="005E28E5" w:rsidRDefault="005E28E5" w:rsidP="005E28E5">
      <w:pPr>
        <w:suppressAutoHyphens/>
        <w:autoSpaceDN w:val="0"/>
        <w:ind w:left="709"/>
        <w:jc w:val="both"/>
        <w:textAlignment w:val="baseline"/>
        <w:rPr>
          <w:rFonts w:ascii="Arial" w:hAnsi="Arial" w:cs="Arial"/>
          <w:sz w:val="22"/>
          <w:szCs w:val="22"/>
        </w:rPr>
      </w:pPr>
      <w:r w:rsidRPr="005E28E5">
        <w:rPr>
          <w:rFonts w:ascii="Arial" w:hAnsi="Arial" w:cs="Arial"/>
          <w:sz w:val="22"/>
          <w:szCs w:val="22"/>
        </w:rPr>
        <w:t xml:space="preserve">     krovište i sl.), ako je takav zahvat </w:t>
      </w:r>
      <w:proofErr w:type="spellStart"/>
      <w:r w:rsidRPr="005E28E5">
        <w:rPr>
          <w:rFonts w:ascii="Arial" w:hAnsi="Arial" w:cs="Arial"/>
          <w:sz w:val="22"/>
          <w:szCs w:val="22"/>
        </w:rPr>
        <w:t>poboljšica</w:t>
      </w:r>
      <w:proofErr w:type="spellEnd"/>
      <w:r w:rsidRPr="005E28E5">
        <w:rPr>
          <w:rFonts w:ascii="Arial" w:hAnsi="Arial" w:cs="Arial"/>
          <w:sz w:val="22"/>
          <w:szCs w:val="22"/>
        </w:rPr>
        <w:t xml:space="preserve"> za cijelu zgradu te se ne umanjuje </w:t>
      </w:r>
    </w:p>
    <w:p w14:paraId="7CDD6F8F" w14:textId="77777777" w:rsidR="005E28E5" w:rsidRPr="005E28E5" w:rsidRDefault="005E28E5" w:rsidP="005E28E5">
      <w:pPr>
        <w:suppressAutoHyphens/>
        <w:autoSpaceDN w:val="0"/>
        <w:ind w:left="709"/>
        <w:jc w:val="both"/>
        <w:textAlignment w:val="baseline"/>
        <w:rPr>
          <w:rFonts w:ascii="Arial" w:hAnsi="Arial" w:cs="Arial"/>
          <w:sz w:val="22"/>
          <w:szCs w:val="22"/>
        </w:rPr>
      </w:pPr>
      <w:r w:rsidRPr="005E28E5">
        <w:rPr>
          <w:rFonts w:ascii="Arial" w:hAnsi="Arial" w:cs="Arial"/>
          <w:sz w:val="22"/>
          <w:szCs w:val="22"/>
        </w:rPr>
        <w:t xml:space="preserve">     vrijednost posebnog dijela na kojem je Grad nositelj prava.</w:t>
      </w:r>
    </w:p>
    <w:p w14:paraId="560DCC2A" w14:textId="77777777" w:rsidR="005E28E5" w:rsidRPr="005E28E5" w:rsidRDefault="005E28E5" w:rsidP="005E28E5">
      <w:pPr>
        <w:suppressAutoHyphens/>
        <w:autoSpaceDN w:val="0"/>
        <w:jc w:val="both"/>
        <w:textAlignment w:val="baseline"/>
        <w:rPr>
          <w:rFonts w:ascii="Arial" w:hAnsi="Arial" w:cs="Arial"/>
          <w:sz w:val="22"/>
          <w:szCs w:val="22"/>
        </w:rPr>
      </w:pPr>
    </w:p>
    <w:p w14:paraId="6A5E53FA" w14:textId="77777777" w:rsidR="005E28E5" w:rsidRPr="005E28E5" w:rsidRDefault="005E28E5" w:rsidP="005E28E5">
      <w:pPr>
        <w:suppressAutoHyphens/>
        <w:autoSpaceDN w:val="0"/>
        <w:jc w:val="both"/>
        <w:textAlignment w:val="baseline"/>
        <w:rPr>
          <w:rFonts w:ascii="Arial" w:hAnsi="Arial" w:cs="Arial"/>
          <w:sz w:val="22"/>
          <w:szCs w:val="22"/>
        </w:rPr>
      </w:pPr>
    </w:p>
    <w:p w14:paraId="3FC88D2A"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15.</w:t>
      </w:r>
    </w:p>
    <w:p w14:paraId="0BDC5AF4"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 </w:t>
      </w:r>
    </w:p>
    <w:p w14:paraId="1F99FC30"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Načelna suglasnost neće se izdati ako dio zemljišta, na kojem je Grad nositelj prava, može biti samostalna građevna čestica.</w:t>
      </w:r>
    </w:p>
    <w:p w14:paraId="716C8418"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 </w:t>
      </w:r>
    </w:p>
    <w:p w14:paraId="6B147192"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Iznimno, načelna suglasnost može se izdati i u slučaju ako dio zemljišta na kojem je Grad nositelj prava može biti samostalna građevna čestica, ali se pripajanjem zemljišta ostvaruje cjelina kojom se postiže veće iskorištenje zemljišta i bolje urbanističko-arhitektonsko rješenje o čemu mišljenje daje upravni odjel nadležan za urbanizam.</w:t>
      </w:r>
    </w:p>
    <w:p w14:paraId="0A55DAC3" w14:textId="77777777" w:rsidR="005E28E5" w:rsidRPr="005E28E5" w:rsidRDefault="005E28E5" w:rsidP="005E28E5">
      <w:pPr>
        <w:suppressAutoHyphens/>
        <w:autoSpaceDN w:val="0"/>
        <w:jc w:val="both"/>
        <w:textAlignment w:val="baseline"/>
        <w:rPr>
          <w:rFonts w:ascii="Arial" w:hAnsi="Arial" w:cs="Arial"/>
          <w:sz w:val="22"/>
          <w:szCs w:val="22"/>
        </w:rPr>
      </w:pPr>
    </w:p>
    <w:p w14:paraId="1AB633E6" w14:textId="77777777" w:rsidR="005E28E5" w:rsidRPr="005E28E5" w:rsidRDefault="005E28E5" w:rsidP="005E28E5">
      <w:pPr>
        <w:suppressAutoHyphens/>
        <w:autoSpaceDN w:val="0"/>
        <w:jc w:val="both"/>
        <w:textAlignment w:val="baseline"/>
        <w:rPr>
          <w:rFonts w:ascii="Arial" w:hAnsi="Arial" w:cs="Arial"/>
          <w:sz w:val="22"/>
          <w:szCs w:val="22"/>
        </w:rPr>
      </w:pPr>
    </w:p>
    <w:p w14:paraId="5AF1B5DA"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16.</w:t>
      </w:r>
    </w:p>
    <w:p w14:paraId="05DA47FD" w14:textId="77777777" w:rsidR="005E28E5" w:rsidRPr="005E28E5" w:rsidRDefault="005E28E5" w:rsidP="005E28E5">
      <w:pPr>
        <w:suppressAutoHyphens/>
        <w:autoSpaceDN w:val="0"/>
        <w:jc w:val="both"/>
        <w:textAlignment w:val="baseline"/>
        <w:rPr>
          <w:rFonts w:ascii="Arial" w:hAnsi="Arial" w:cs="Arial"/>
          <w:sz w:val="22"/>
          <w:szCs w:val="22"/>
        </w:rPr>
      </w:pPr>
    </w:p>
    <w:p w14:paraId="7552C70B" w14:textId="7EE47632"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Grad je dužan temeljem odredbi Zakona o naknadi za imovinu oduzetu za vrijeme jugoslavenske komunističke vladavine i drugih posebnih zakona do pravomoćnog okončanja upravnog postupka upravljati nekretninama, ali iste ne smije otuđiti.</w:t>
      </w:r>
    </w:p>
    <w:p w14:paraId="03AAFAA5"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lastRenderedPageBreak/>
        <w:t>Članak 17.</w:t>
      </w:r>
    </w:p>
    <w:p w14:paraId="515E32FA" w14:textId="77777777" w:rsidR="005E28E5" w:rsidRPr="005E28E5" w:rsidRDefault="005E28E5" w:rsidP="005E28E5">
      <w:pPr>
        <w:suppressAutoHyphens/>
        <w:autoSpaceDN w:val="0"/>
        <w:jc w:val="both"/>
        <w:textAlignment w:val="baseline"/>
        <w:rPr>
          <w:rFonts w:ascii="Arial" w:hAnsi="Arial" w:cs="Arial"/>
          <w:sz w:val="22"/>
          <w:szCs w:val="22"/>
        </w:rPr>
      </w:pPr>
    </w:p>
    <w:p w14:paraId="25D69303"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Upravni odjel nadležan za imovinsko-pravne poslove može kada je trajno prestala upotreba korištenja nekretnine kao javnog dobra u općoj uporabi u vlasništvu Grada, na zahtjev zainteresirane osobe ili na vlastitu inicijativu, pokrenuti i voditi postupak ukidanja statusa javnog dobra u općoj uporabi, a nekretnina kojoj prestaje taj status ostaje u vlasništvu Grada.</w:t>
      </w:r>
    </w:p>
    <w:p w14:paraId="33D2AD09" w14:textId="77777777" w:rsidR="005E28E5" w:rsidRPr="005E28E5" w:rsidRDefault="005E28E5" w:rsidP="005E28E5">
      <w:pPr>
        <w:suppressAutoHyphens/>
        <w:autoSpaceDN w:val="0"/>
        <w:jc w:val="both"/>
        <w:textAlignment w:val="baseline"/>
        <w:rPr>
          <w:rFonts w:ascii="Arial" w:hAnsi="Arial" w:cs="Arial"/>
          <w:sz w:val="22"/>
          <w:szCs w:val="22"/>
        </w:rPr>
      </w:pPr>
    </w:p>
    <w:p w14:paraId="34450F08" w14:textId="77777777" w:rsidR="005E28E5" w:rsidRPr="005E28E5" w:rsidRDefault="005E28E5" w:rsidP="005E28E5">
      <w:pPr>
        <w:suppressAutoHyphens/>
        <w:autoSpaceDN w:val="0"/>
        <w:jc w:val="both"/>
        <w:textAlignment w:val="baseline"/>
        <w:rPr>
          <w:rFonts w:ascii="Arial" w:hAnsi="Arial" w:cs="Arial"/>
          <w:sz w:val="22"/>
          <w:szCs w:val="22"/>
        </w:rPr>
      </w:pPr>
    </w:p>
    <w:p w14:paraId="585E7ACD"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18.</w:t>
      </w:r>
    </w:p>
    <w:p w14:paraId="3B99DC98" w14:textId="77777777" w:rsidR="005E28E5" w:rsidRPr="005E28E5" w:rsidRDefault="005E28E5" w:rsidP="005E28E5">
      <w:pPr>
        <w:suppressAutoHyphens/>
        <w:autoSpaceDN w:val="0"/>
        <w:jc w:val="both"/>
        <w:textAlignment w:val="baseline"/>
        <w:rPr>
          <w:rFonts w:ascii="Arial" w:hAnsi="Arial" w:cs="Arial"/>
          <w:sz w:val="22"/>
          <w:szCs w:val="22"/>
        </w:rPr>
      </w:pPr>
    </w:p>
    <w:p w14:paraId="18B0900F"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Uz zahtjev za ukidanje statusa javnog dobra u općoj uporabi potrebno je priložiti:</w:t>
      </w:r>
    </w:p>
    <w:p w14:paraId="489344F3" w14:textId="77777777" w:rsidR="005E28E5" w:rsidRPr="005E28E5" w:rsidRDefault="005E28E5" w:rsidP="003B7B84">
      <w:pPr>
        <w:numPr>
          <w:ilvl w:val="0"/>
          <w:numId w:val="46"/>
        </w:numPr>
        <w:suppressAutoHyphens/>
        <w:autoSpaceDN w:val="0"/>
        <w:jc w:val="both"/>
        <w:textAlignment w:val="baseline"/>
        <w:rPr>
          <w:rFonts w:ascii="Arial" w:hAnsi="Arial" w:cs="Arial"/>
          <w:sz w:val="22"/>
          <w:szCs w:val="22"/>
        </w:rPr>
      </w:pPr>
      <w:r w:rsidRPr="005E28E5">
        <w:rPr>
          <w:rFonts w:ascii="Arial" w:hAnsi="Arial" w:cs="Arial"/>
          <w:sz w:val="22"/>
          <w:szCs w:val="22"/>
        </w:rPr>
        <w:t xml:space="preserve">prijedlog parcelacije sa naznačenom površinom za koju se traži ukidanje statusa javnog  dobra u općoj uporabi; </w:t>
      </w:r>
    </w:p>
    <w:p w14:paraId="54C8EC47" w14:textId="77777777" w:rsidR="005E28E5" w:rsidRPr="005E28E5" w:rsidRDefault="005E28E5" w:rsidP="003B7B84">
      <w:pPr>
        <w:numPr>
          <w:ilvl w:val="0"/>
          <w:numId w:val="46"/>
        </w:numPr>
        <w:suppressAutoHyphens/>
        <w:autoSpaceDN w:val="0"/>
        <w:jc w:val="both"/>
        <w:textAlignment w:val="baseline"/>
        <w:rPr>
          <w:rFonts w:ascii="Arial" w:hAnsi="Arial" w:cs="Arial"/>
          <w:sz w:val="22"/>
          <w:szCs w:val="22"/>
        </w:rPr>
      </w:pPr>
      <w:r w:rsidRPr="005E28E5">
        <w:rPr>
          <w:rFonts w:ascii="Arial" w:hAnsi="Arial" w:cs="Arial"/>
          <w:sz w:val="22"/>
          <w:szCs w:val="22"/>
        </w:rPr>
        <w:t>službeni zemljišnoknjižni izvadak s povijesnim slijedom stjecanja Zemljišnoknjižnog odjela Općinskog suda u Dubrovniku, ne stariji od 6 mjeseci od dana podnošenja zahtjeva;</w:t>
      </w:r>
    </w:p>
    <w:p w14:paraId="3B1D3D01" w14:textId="77777777" w:rsidR="005E28E5" w:rsidRPr="005E28E5" w:rsidRDefault="005E28E5" w:rsidP="003B7B84">
      <w:pPr>
        <w:numPr>
          <w:ilvl w:val="0"/>
          <w:numId w:val="46"/>
        </w:numPr>
        <w:suppressAutoHyphens/>
        <w:autoSpaceDN w:val="0"/>
        <w:jc w:val="both"/>
        <w:textAlignment w:val="baseline"/>
        <w:rPr>
          <w:rFonts w:ascii="Arial" w:hAnsi="Arial" w:cs="Arial"/>
          <w:sz w:val="22"/>
          <w:szCs w:val="22"/>
        </w:rPr>
      </w:pPr>
      <w:r w:rsidRPr="005E28E5">
        <w:rPr>
          <w:rFonts w:ascii="Arial" w:hAnsi="Arial" w:cs="Arial"/>
          <w:sz w:val="22"/>
          <w:szCs w:val="22"/>
        </w:rPr>
        <w:t xml:space="preserve">službeni posjedovni list, uvjerenje o identifikaciji i kopiju katastarskog plana Područnog </w:t>
      </w:r>
    </w:p>
    <w:p w14:paraId="6BBA27B4" w14:textId="77777777" w:rsidR="005E28E5" w:rsidRPr="005E28E5" w:rsidRDefault="005E28E5" w:rsidP="005E28E5">
      <w:pPr>
        <w:suppressAutoHyphens/>
        <w:autoSpaceDN w:val="0"/>
        <w:ind w:left="705"/>
        <w:jc w:val="both"/>
        <w:textAlignment w:val="baseline"/>
        <w:rPr>
          <w:rFonts w:ascii="Arial" w:hAnsi="Arial" w:cs="Arial"/>
          <w:sz w:val="22"/>
          <w:szCs w:val="22"/>
        </w:rPr>
      </w:pPr>
      <w:r w:rsidRPr="005E28E5">
        <w:rPr>
          <w:rFonts w:ascii="Arial" w:hAnsi="Arial" w:cs="Arial"/>
          <w:sz w:val="22"/>
          <w:szCs w:val="22"/>
        </w:rPr>
        <w:t>ureda za katastar u Dubrovniku, sve ne starije od 6 mjeseci od dana podnošenja zahtjeva;</w:t>
      </w:r>
    </w:p>
    <w:p w14:paraId="5F920426" w14:textId="77777777" w:rsidR="005E28E5" w:rsidRPr="005E28E5" w:rsidRDefault="005E28E5" w:rsidP="003B7B84">
      <w:pPr>
        <w:numPr>
          <w:ilvl w:val="0"/>
          <w:numId w:val="46"/>
        </w:numPr>
        <w:suppressAutoHyphens/>
        <w:autoSpaceDN w:val="0"/>
        <w:jc w:val="both"/>
        <w:textAlignment w:val="baseline"/>
        <w:rPr>
          <w:rFonts w:ascii="Arial" w:hAnsi="Arial" w:cs="Arial"/>
          <w:sz w:val="22"/>
          <w:szCs w:val="22"/>
        </w:rPr>
      </w:pPr>
      <w:r w:rsidRPr="005E28E5">
        <w:rPr>
          <w:rFonts w:ascii="Arial" w:hAnsi="Arial" w:cs="Arial"/>
          <w:sz w:val="22"/>
          <w:szCs w:val="22"/>
        </w:rPr>
        <w:t>odgovarajući pravomoćni akt iz kojeg je razvidna potreba za ukidanjem statusa javnog dobra u općoj uporabi, ako se temeljem istog traži ukidanje;</w:t>
      </w:r>
    </w:p>
    <w:p w14:paraId="7FB60509" w14:textId="77777777" w:rsidR="005E28E5" w:rsidRPr="005E28E5" w:rsidRDefault="005E28E5" w:rsidP="003B7B84">
      <w:pPr>
        <w:numPr>
          <w:ilvl w:val="0"/>
          <w:numId w:val="46"/>
        </w:numPr>
        <w:suppressAutoHyphens/>
        <w:autoSpaceDN w:val="0"/>
        <w:jc w:val="both"/>
        <w:textAlignment w:val="baseline"/>
        <w:rPr>
          <w:rFonts w:ascii="Arial" w:hAnsi="Arial" w:cs="Arial"/>
          <w:sz w:val="22"/>
          <w:szCs w:val="22"/>
        </w:rPr>
      </w:pPr>
      <w:bookmarkStart w:id="7" w:name="_Hlk101873190"/>
      <w:r w:rsidRPr="005E28E5">
        <w:rPr>
          <w:rFonts w:ascii="Arial" w:hAnsi="Arial" w:cs="Arial"/>
          <w:sz w:val="22"/>
          <w:szCs w:val="22"/>
        </w:rPr>
        <w:t>lokacijsku informaciju izdanu od strane nadležnog Upravnog odjela Grada</w:t>
      </w:r>
      <w:bookmarkEnd w:id="7"/>
      <w:r w:rsidRPr="005E28E5">
        <w:rPr>
          <w:rFonts w:ascii="Arial" w:hAnsi="Arial" w:cs="Arial"/>
          <w:sz w:val="22"/>
          <w:szCs w:val="22"/>
        </w:rPr>
        <w:t>.</w:t>
      </w:r>
    </w:p>
    <w:p w14:paraId="04EC254E" w14:textId="77777777" w:rsidR="005E28E5" w:rsidRPr="005E28E5" w:rsidRDefault="005E28E5" w:rsidP="005E28E5">
      <w:pPr>
        <w:suppressAutoHyphens/>
        <w:autoSpaceDN w:val="0"/>
        <w:jc w:val="both"/>
        <w:textAlignment w:val="baseline"/>
        <w:rPr>
          <w:rFonts w:ascii="Arial" w:hAnsi="Arial" w:cs="Arial"/>
          <w:sz w:val="22"/>
          <w:szCs w:val="22"/>
        </w:rPr>
      </w:pPr>
    </w:p>
    <w:p w14:paraId="725FDEB3" w14:textId="77777777" w:rsidR="005E28E5" w:rsidRPr="005E28E5" w:rsidRDefault="005E28E5" w:rsidP="005E28E5">
      <w:pPr>
        <w:suppressAutoHyphens/>
        <w:autoSpaceDN w:val="0"/>
        <w:jc w:val="both"/>
        <w:textAlignment w:val="baseline"/>
        <w:rPr>
          <w:rFonts w:ascii="Arial" w:hAnsi="Arial" w:cs="Arial"/>
          <w:sz w:val="22"/>
          <w:szCs w:val="22"/>
        </w:rPr>
      </w:pPr>
    </w:p>
    <w:p w14:paraId="62EF7029"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19.</w:t>
      </w:r>
    </w:p>
    <w:p w14:paraId="16AECDE8" w14:textId="77777777" w:rsidR="005E28E5" w:rsidRPr="005E28E5" w:rsidRDefault="005E28E5" w:rsidP="005E28E5">
      <w:pPr>
        <w:suppressAutoHyphens/>
        <w:autoSpaceDN w:val="0"/>
        <w:jc w:val="both"/>
        <w:textAlignment w:val="baseline"/>
        <w:rPr>
          <w:rFonts w:ascii="Arial" w:hAnsi="Arial" w:cs="Arial"/>
          <w:sz w:val="22"/>
          <w:szCs w:val="22"/>
        </w:rPr>
      </w:pPr>
    </w:p>
    <w:p w14:paraId="4B1DFE2B"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Odluku o ukidanju statusa javnog dobra u općoj uporabi ili njegovog dijela donosi Gradsko vijeće uz prethodnu suglasnost upravnog odjela koji je nadležan za upravljanje predmetnim javnim dobrom u općoj uporabi.</w:t>
      </w:r>
    </w:p>
    <w:p w14:paraId="58AC9CFF" w14:textId="77777777" w:rsidR="005E28E5" w:rsidRPr="005E28E5" w:rsidRDefault="005E28E5" w:rsidP="005E28E5">
      <w:pPr>
        <w:suppressAutoHyphens/>
        <w:autoSpaceDN w:val="0"/>
        <w:jc w:val="both"/>
        <w:textAlignment w:val="baseline"/>
        <w:rPr>
          <w:rFonts w:ascii="Arial" w:hAnsi="Arial" w:cs="Arial"/>
          <w:sz w:val="22"/>
          <w:szCs w:val="22"/>
        </w:rPr>
      </w:pPr>
    </w:p>
    <w:p w14:paraId="710FD99F"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20.</w:t>
      </w:r>
    </w:p>
    <w:p w14:paraId="081C93B0" w14:textId="77777777" w:rsidR="005E28E5" w:rsidRPr="005E28E5" w:rsidRDefault="005E28E5" w:rsidP="005E28E5">
      <w:pPr>
        <w:suppressAutoHyphens/>
        <w:autoSpaceDN w:val="0"/>
        <w:jc w:val="center"/>
        <w:textAlignment w:val="baseline"/>
        <w:rPr>
          <w:rFonts w:ascii="Arial" w:hAnsi="Arial" w:cs="Arial"/>
          <w:sz w:val="22"/>
          <w:szCs w:val="22"/>
        </w:rPr>
      </w:pPr>
    </w:p>
    <w:p w14:paraId="4B5A8235" w14:textId="77777777" w:rsidR="005E28E5" w:rsidRPr="005E28E5" w:rsidRDefault="005E28E5" w:rsidP="005E28E5">
      <w:pPr>
        <w:suppressAutoHyphens/>
        <w:autoSpaceDN w:val="0"/>
        <w:textAlignment w:val="baseline"/>
        <w:rPr>
          <w:rFonts w:ascii="Arial" w:hAnsi="Arial" w:cs="Arial"/>
          <w:sz w:val="22"/>
          <w:szCs w:val="22"/>
        </w:rPr>
      </w:pPr>
      <w:r w:rsidRPr="005E28E5">
        <w:rPr>
          <w:rFonts w:ascii="Arial" w:hAnsi="Arial" w:cs="Arial"/>
          <w:sz w:val="22"/>
          <w:szCs w:val="22"/>
        </w:rPr>
        <w:t>Odluku o korištenju prava prvokupa ovisno o iznosu ponuđene kupoprodajne cijene donosi Gradonačelnik ili Gradsko vijeće, sukladno članku 3. ove Odluke.</w:t>
      </w:r>
    </w:p>
    <w:p w14:paraId="6A41F8BA" w14:textId="77777777" w:rsidR="005E28E5" w:rsidRPr="005E28E5" w:rsidRDefault="005E28E5" w:rsidP="005E28E5">
      <w:pPr>
        <w:suppressAutoHyphens/>
        <w:autoSpaceDN w:val="0"/>
        <w:textAlignment w:val="baseline"/>
        <w:rPr>
          <w:rFonts w:ascii="Arial" w:hAnsi="Arial" w:cs="Arial"/>
          <w:sz w:val="22"/>
          <w:szCs w:val="22"/>
        </w:rPr>
      </w:pPr>
    </w:p>
    <w:p w14:paraId="7FEFF0BA" w14:textId="77777777" w:rsidR="005E28E5" w:rsidRPr="005E28E5" w:rsidRDefault="005E28E5" w:rsidP="005E28E5">
      <w:pPr>
        <w:suppressAutoHyphens/>
        <w:autoSpaceDN w:val="0"/>
        <w:textAlignment w:val="baseline"/>
        <w:rPr>
          <w:rFonts w:ascii="Arial" w:hAnsi="Arial" w:cs="Arial"/>
          <w:sz w:val="22"/>
          <w:szCs w:val="22"/>
        </w:rPr>
      </w:pPr>
      <w:r w:rsidRPr="005E28E5">
        <w:rPr>
          <w:rFonts w:ascii="Arial" w:hAnsi="Arial" w:cs="Arial"/>
          <w:sz w:val="22"/>
          <w:szCs w:val="22"/>
        </w:rPr>
        <w:t>Odluku o nekorištenju prava prvokupa neovisno o iznosu ponuđene kupoprodajne cijene donosi Gradonačelnik.</w:t>
      </w:r>
    </w:p>
    <w:p w14:paraId="32F304C2" w14:textId="77777777" w:rsidR="005E28E5" w:rsidRPr="005E28E5" w:rsidRDefault="005E28E5" w:rsidP="005E28E5">
      <w:pPr>
        <w:suppressAutoHyphens/>
        <w:autoSpaceDN w:val="0"/>
        <w:jc w:val="both"/>
        <w:textAlignment w:val="baseline"/>
        <w:rPr>
          <w:rFonts w:ascii="Arial" w:hAnsi="Arial" w:cs="Arial"/>
          <w:sz w:val="22"/>
          <w:szCs w:val="22"/>
        </w:rPr>
      </w:pPr>
    </w:p>
    <w:p w14:paraId="300A639D"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21.</w:t>
      </w:r>
    </w:p>
    <w:p w14:paraId="199C4F69" w14:textId="77777777" w:rsidR="005E28E5" w:rsidRPr="005E28E5" w:rsidRDefault="005E28E5" w:rsidP="005E28E5">
      <w:pPr>
        <w:suppressAutoHyphens/>
        <w:autoSpaceDN w:val="0"/>
        <w:jc w:val="center"/>
        <w:textAlignment w:val="baseline"/>
        <w:rPr>
          <w:rFonts w:ascii="Arial" w:hAnsi="Arial" w:cs="Arial"/>
          <w:sz w:val="22"/>
          <w:szCs w:val="22"/>
        </w:rPr>
      </w:pPr>
    </w:p>
    <w:p w14:paraId="1C9F2CAA"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Akte koji se odnose na upravljanje nekretninama u vlasništvu Grada donosi Gradonačelnik ili druga osoba koju Gradonačelnik ovlasti, u skladu sa zakonom, Statutom i općim aktima Grada.</w:t>
      </w:r>
    </w:p>
    <w:p w14:paraId="21812E1B" w14:textId="77777777" w:rsidR="005E28E5" w:rsidRPr="005E28E5" w:rsidRDefault="005E28E5" w:rsidP="005E28E5">
      <w:pPr>
        <w:suppressAutoHyphens/>
        <w:autoSpaceDN w:val="0"/>
        <w:jc w:val="both"/>
        <w:textAlignment w:val="baseline"/>
        <w:rPr>
          <w:rFonts w:ascii="Arial" w:hAnsi="Arial" w:cs="Arial"/>
          <w:sz w:val="22"/>
          <w:szCs w:val="22"/>
        </w:rPr>
      </w:pPr>
    </w:p>
    <w:p w14:paraId="73D28C0F"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Administrativne poslove vezane uz izvršavanje faktičnih ovlasti na nekretninama obavljaju upravni odjeli Grada Dubrovnika u čijoj je nadležnosti predmetna nekretnina.</w:t>
      </w:r>
    </w:p>
    <w:p w14:paraId="6F541BE0" w14:textId="77777777" w:rsidR="005E28E5" w:rsidRPr="005E28E5" w:rsidRDefault="005E28E5" w:rsidP="005E28E5">
      <w:pPr>
        <w:suppressAutoHyphens/>
        <w:autoSpaceDN w:val="0"/>
        <w:jc w:val="both"/>
        <w:textAlignment w:val="baseline"/>
        <w:rPr>
          <w:rFonts w:ascii="Arial" w:hAnsi="Arial" w:cs="Arial"/>
          <w:sz w:val="22"/>
          <w:szCs w:val="22"/>
        </w:rPr>
      </w:pPr>
    </w:p>
    <w:p w14:paraId="08BE471B"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Prijedloge Gradonačelniku o načinu rješavanja pravnih odnosa i potpisivanju akata vezanih uz uređenje pravnih odnosa daje upravni odjel u čijoj je nadležnosti obavljanje imovinsko-pravnih poslova.</w:t>
      </w:r>
    </w:p>
    <w:p w14:paraId="06BA8B7D" w14:textId="77777777" w:rsidR="005E28E5" w:rsidRPr="005E28E5" w:rsidRDefault="005E28E5" w:rsidP="005E28E5">
      <w:pPr>
        <w:suppressAutoHyphens/>
        <w:autoSpaceDN w:val="0"/>
        <w:jc w:val="both"/>
        <w:textAlignment w:val="baseline"/>
        <w:rPr>
          <w:rFonts w:ascii="Arial" w:hAnsi="Arial" w:cs="Arial"/>
          <w:sz w:val="22"/>
          <w:szCs w:val="22"/>
        </w:rPr>
      </w:pPr>
    </w:p>
    <w:p w14:paraId="3D85E21F"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22.</w:t>
      </w:r>
    </w:p>
    <w:p w14:paraId="5440A371" w14:textId="77777777" w:rsidR="005E28E5" w:rsidRPr="005E28E5" w:rsidRDefault="005E28E5" w:rsidP="005E28E5">
      <w:pPr>
        <w:suppressAutoHyphens/>
        <w:autoSpaceDN w:val="0"/>
        <w:jc w:val="center"/>
        <w:textAlignment w:val="baseline"/>
        <w:rPr>
          <w:rFonts w:ascii="Arial" w:hAnsi="Arial" w:cs="Arial"/>
          <w:sz w:val="22"/>
          <w:szCs w:val="22"/>
        </w:rPr>
      </w:pPr>
    </w:p>
    <w:p w14:paraId="4ECAFA45"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Isprave podobne za upis ili brisanje upisa u zemljišnim knjigama potpisuje Gradonačelnik, a administrativne poslove vezane uz izdavanje istih obavlja upravni odjel u čijoj je nadležnosti obavljanje imovinsko-pravnih poslova.</w:t>
      </w:r>
    </w:p>
    <w:p w14:paraId="5BF00933" w14:textId="77777777" w:rsidR="005E28E5" w:rsidRPr="005E28E5" w:rsidRDefault="005E28E5" w:rsidP="005E28E5">
      <w:pPr>
        <w:suppressAutoHyphens/>
        <w:autoSpaceDN w:val="0"/>
        <w:jc w:val="both"/>
        <w:textAlignment w:val="baseline"/>
        <w:rPr>
          <w:rFonts w:ascii="Arial" w:hAnsi="Arial" w:cs="Arial"/>
          <w:sz w:val="22"/>
          <w:szCs w:val="22"/>
        </w:rPr>
      </w:pPr>
    </w:p>
    <w:p w14:paraId="199EDBD9" w14:textId="77777777" w:rsidR="005E28E5" w:rsidRPr="005E28E5" w:rsidRDefault="005E28E5" w:rsidP="003B7B84">
      <w:pPr>
        <w:numPr>
          <w:ilvl w:val="0"/>
          <w:numId w:val="62"/>
        </w:numPr>
        <w:suppressAutoHyphens/>
        <w:autoSpaceDN w:val="0"/>
        <w:textAlignment w:val="baseline"/>
        <w:rPr>
          <w:rFonts w:ascii="Arial" w:hAnsi="Arial" w:cs="Arial"/>
          <w:b/>
          <w:bCs/>
          <w:sz w:val="22"/>
          <w:szCs w:val="22"/>
        </w:rPr>
      </w:pPr>
      <w:r w:rsidRPr="005E28E5">
        <w:rPr>
          <w:rFonts w:ascii="Arial" w:hAnsi="Arial" w:cs="Arial"/>
          <w:b/>
          <w:bCs/>
          <w:sz w:val="22"/>
          <w:szCs w:val="22"/>
        </w:rPr>
        <w:lastRenderedPageBreak/>
        <w:t>STJECANJE</w:t>
      </w:r>
    </w:p>
    <w:p w14:paraId="7E64DB29" w14:textId="77777777" w:rsidR="005E28E5" w:rsidRPr="005E28E5" w:rsidRDefault="005E28E5" w:rsidP="005E28E5">
      <w:pPr>
        <w:suppressAutoHyphens/>
        <w:autoSpaceDN w:val="0"/>
        <w:jc w:val="center"/>
        <w:textAlignment w:val="baseline"/>
        <w:rPr>
          <w:rFonts w:ascii="Arial" w:hAnsi="Arial" w:cs="Arial"/>
          <w:b/>
          <w:bCs/>
          <w:sz w:val="22"/>
          <w:szCs w:val="22"/>
        </w:rPr>
      </w:pPr>
    </w:p>
    <w:p w14:paraId="7E38B119" w14:textId="77777777" w:rsidR="005E28E5" w:rsidRPr="005E28E5" w:rsidRDefault="005E28E5" w:rsidP="005E28E5">
      <w:pPr>
        <w:suppressAutoHyphens/>
        <w:autoSpaceDN w:val="0"/>
        <w:textAlignment w:val="baseline"/>
        <w:rPr>
          <w:rFonts w:ascii="Arial" w:hAnsi="Arial" w:cs="Arial"/>
          <w:bCs/>
          <w:sz w:val="22"/>
          <w:szCs w:val="22"/>
        </w:rPr>
      </w:pPr>
      <w:r w:rsidRPr="005E28E5">
        <w:rPr>
          <w:rFonts w:ascii="Arial" w:hAnsi="Arial" w:cs="Arial"/>
          <w:bCs/>
          <w:sz w:val="22"/>
          <w:szCs w:val="22"/>
        </w:rPr>
        <w:t>5.1.  STJECANJE VLASNIŠTVA</w:t>
      </w:r>
    </w:p>
    <w:p w14:paraId="5FEEFA00" w14:textId="77777777" w:rsidR="005E28E5" w:rsidRPr="005E28E5" w:rsidRDefault="005E28E5" w:rsidP="005E28E5">
      <w:pPr>
        <w:suppressAutoHyphens/>
        <w:autoSpaceDN w:val="0"/>
        <w:jc w:val="both"/>
        <w:textAlignment w:val="baseline"/>
        <w:rPr>
          <w:rFonts w:ascii="Arial" w:hAnsi="Arial" w:cs="Arial"/>
          <w:sz w:val="22"/>
          <w:szCs w:val="22"/>
        </w:rPr>
      </w:pPr>
    </w:p>
    <w:p w14:paraId="6DF9BDD2"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23.</w:t>
      </w:r>
    </w:p>
    <w:p w14:paraId="20F409BE" w14:textId="77777777" w:rsidR="005E28E5" w:rsidRPr="005E28E5" w:rsidRDefault="005E28E5" w:rsidP="005E28E5">
      <w:pPr>
        <w:suppressAutoHyphens/>
        <w:autoSpaceDN w:val="0"/>
        <w:jc w:val="both"/>
        <w:textAlignment w:val="baseline"/>
        <w:rPr>
          <w:rFonts w:ascii="Arial" w:hAnsi="Arial" w:cs="Arial"/>
          <w:sz w:val="22"/>
          <w:szCs w:val="22"/>
        </w:rPr>
      </w:pPr>
    </w:p>
    <w:p w14:paraId="4D267997"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Grad vlasništvo nekretnina može stjecati kupnjom, prihvatom darovanja, postupkom izvlaštenja, nasljeđivanjem i stjecanjem </w:t>
      </w:r>
      <w:proofErr w:type="spellStart"/>
      <w:r w:rsidRPr="005E28E5">
        <w:rPr>
          <w:rFonts w:ascii="Arial" w:hAnsi="Arial" w:cs="Arial"/>
          <w:sz w:val="22"/>
          <w:szCs w:val="22"/>
        </w:rPr>
        <w:t>ošasne</w:t>
      </w:r>
      <w:proofErr w:type="spellEnd"/>
      <w:r w:rsidRPr="005E28E5">
        <w:rPr>
          <w:rFonts w:ascii="Arial" w:hAnsi="Arial" w:cs="Arial"/>
          <w:sz w:val="22"/>
          <w:szCs w:val="22"/>
        </w:rPr>
        <w:t xml:space="preserve"> imovine te na druge načine propisane zakonom.</w:t>
      </w:r>
    </w:p>
    <w:p w14:paraId="58137F34"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 svrhu ostvarenja općeg javnog, socijalnog i kulturnog interesa Grad može stjecati vlasništvo nad nekretninama u vlasništvu Republike Hrvatske ukoliko se ispune uvjeti propisani posebnim zakonom.</w:t>
      </w:r>
    </w:p>
    <w:p w14:paraId="7F03D690" w14:textId="77777777" w:rsidR="005E28E5" w:rsidRPr="005E28E5" w:rsidRDefault="005E28E5" w:rsidP="005E28E5">
      <w:pPr>
        <w:suppressAutoHyphens/>
        <w:autoSpaceDN w:val="0"/>
        <w:jc w:val="both"/>
        <w:textAlignment w:val="baseline"/>
        <w:rPr>
          <w:rFonts w:ascii="Arial" w:hAnsi="Arial" w:cs="Arial"/>
          <w:sz w:val="22"/>
          <w:szCs w:val="22"/>
        </w:rPr>
      </w:pPr>
    </w:p>
    <w:p w14:paraId="514B4900" w14:textId="77777777" w:rsidR="005E28E5" w:rsidRPr="005E28E5" w:rsidRDefault="005E28E5" w:rsidP="005E28E5">
      <w:pPr>
        <w:suppressAutoHyphens/>
        <w:autoSpaceDN w:val="0"/>
        <w:jc w:val="both"/>
        <w:textAlignment w:val="baseline"/>
        <w:rPr>
          <w:rFonts w:ascii="Arial" w:hAnsi="Arial" w:cs="Arial"/>
          <w:sz w:val="22"/>
          <w:szCs w:val="22"/>
        </w:rPr>
      </w:pPr>
    </w:p>
    <w:p w14:paraId="503C540C" w14:textId="77777777" w:rsidR="005E28E5" w:rsidRPr="005E28E5" w:rsidRDefault="005E28E5" w:rsidP="005E28E5">
      <w:pPr>
        <w:suppressAutoHyphens/>
        <w:autoSpaceDN w:val="0"/>
        <w:textAlignment w:val="baseline"/>
        <w:rPr>
          <w:rFonts w:ascii="Arial" w:hAnsi="Arial" w:cs="Arial"/>
          <w:b/>
          <w:sz w:val="22"/>
          <w:szCs w:val="22"/>
        </w:rPr>
      </w:pPr>
      <w:r w:rsidRPr="005E28E5">
        <w:rPr>
          <w:rFonts w:ascii="Arial" w:hAnsi="Arial" w:cs="Arial"/>
          <w:b/>
          <w:sz w:val="22"/>
          <w:szCs w:val="22"/>
        </w:rPr>
        <w:t>5.1.1.</w:t>
      </w:r>
      <w:r w:rsidRPr="005E28E5">
        <w:rPr>
          <w:rFonts w:ascii="Arial" w:hAnsi="Arial" w:cs="Arial"/>
          <w:b/>
          <w:sz w:val="22"/>
          <w:szCs w:val="22"/>
        </w:rPr>
        <w:tab/>
        <w:t>Kupnja nekretnina</w:t>
      </w:r>
    </w:p>
    <w:p w14:paraId="35714267"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24.</w:t>
      </w:r>
    </w:p>
    <w:p w14:paraId="550D2E6D" w14:textId="77777777" w:rsidR="005E28E5" w:rsidRPr="005E28E5" w:rsidRDefault="005E28E5" w:rsidP="005E28E5">
      <w:pPr>
        <w:suppressAutoHyphens/>
        <w:autoSpaceDN w:val="0"/>
        <w:jc w:val="center"/>
        <w:textAlignment w:val="baseline"/>
        <w:rPr>
          <w:rFonts w:ascii="Arial" w:hAnsi="Arial" w:cs="Arial"/>
          <w:sz w:val="22"/>
          <w:szCs w:val="22"/>
        </w:rPr>
      </w:pPr>
    </w:p>
    <w:p w14:paraId="75BAF099"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Grad nekretnine može kupiti neposrednom pogodbom od vlasnika nekretnine, ako postoji interes za stjecanje točno određenih nekretnina, ili putem javnog poziva.</w:t>
      </w:r>
    </w:p>
    <w:p w14:paraId="1FAD1818" w14:textId="77777777" w:rsidR="005E28E5" w:rsidRPr="005E28E5" w:rsidRDefault="005E28E5" w:rsidP="005E28E5">
      <w:pPr>
        <w:suppressAutoHyphens/>
        <w:autoSpaceDN w:val="0"/>
        <w:jc w:val="both"/>
        <w:textAlignment w:val="baseline"/>
        <w:rPr>
          <w:rFonts w:ascii="Arial" w:hAnsi="Arial" w:cs="Arial"/>
          <w:sz w:val="22"/>
          <w:szCs w:val="22"/>
        </w:rPr>
      </w:pPr>
    </w:p>
    <w:p w14:paraId="4E820398" w14:textId="77777777" w:rsidR="005E28E5" w:rsidRPr="005E28E5" w:rsidRDefault="005E28E5" w:rsidP="005E28E5">
      <w:pPr>
        <w:suppressAutoHyphens/>
        <w:autoSpaceDN w:val="0"/>
        <w:jc w:val="both"/>
        <w:textAlignment w:val="baseline"/>
        <w:rPr>
          <w:rFonts w:ascii="Arial" w:hAnsi="Arial" w:cs="Arial"/>
          <w:sz w:val="22"/>
          <w:szCs w:val="22"/>
        </w:rPr>
      </w:pPr>
    </w:p>
    <w:p w14:paraId="6CD0C4DE"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25.</w:t>
      </w:r>
    </w:p>
    <w:p w14:paraId="201D7302" w14:textId="77777777" w:rsidR="005E28E5" w:rsidRPr="005E28E5" w:rsidRDefault="005E28E5" w:rsidP="005E28E5">
      <w:pPr>
        <w:suppressAutoHyphens/>
        <w:autoSpaceDN w:val="0"/>
        <w:jc w:val="both"/>
        <w:textAlignment w:val="baseline"/>
        <w:rPr>
          <w:rFonts w:ascii="Arial" w:hAnsi="Arial" w:cs="Arial"/>
          <w:sz w:val="22"/>
          <w:szCs w:val="22"/>
        </w:rPr>
      </w:pPr>
    </w:p>
    <w:p w14:paraId="24D1DF08"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Grad na inicijativu nadležnog upravnog odjela može pokrenuti postupak kupnje nekretnine kada je to  propisano zakonom te kada je to u interesu Grada, naročito ukoliko je isto potrebno radi izgradnje, rekonstrukcije građevina, privođenja zemljišta namjeni određenoj prostornim planom za obavljanje djelatnosti koja je zakonom utvrđena kao djelatnost koju obavlja ili čije financiranje osigurava jedinica lokalne samouprave, radi izgradnje objekata komunalne infrastrukture, u slučajevima kada se stječu poslovni i  stambeni  prostori te u drugim opravdanim slučajevima.</w:t>
      </w:r>
    </w:p>
    <w:p w14:paraId="2265FE70" w14:textId="77777777" w:rsidR="005E28E5" w:rsidRPr="005E28E5" w:rsidRDefault="005E28E5" w:rsidP="005E28E5">
      <w:pPr>
        <w:suppressAutoHyphens/>
        <w:autoSpaceDN w:val="0"/>
        <w:jc w:val="both"/>
        <w:textAlignment w:val="baseline"/>
        <w:rPr>
          <w:rFonts w:ascii="Arial" w:hAnsi="Arial" w:cs="Arial"/>
          <w:sz w:val="22"/>
          <w:szCs w:val="22"/>
        </w:rPr>
      </w:pPr>
    </w:p>
    <w:p w14:paraId="3DDEE1EF"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26.</w:t>
      </w:r>
    </w:p>
    <w:p w14:paraId="2A8E6019" w14:textId="77777777" w:rsidR="005E28E5" w:rsidRPr="005E28E5" w:rsidRDefault="005E28E5" w:rsidP="005E28E5">
      <w:pPr>
        <w:suppressAutoHyphens/>
        <w:autoSpaceDN w:val="0"/>
        <w:jc w:val="center"/>
        <w:textAlignment w:val="baseline"/>
        <w:rPr>
          <w:rFonts w:ascii="Arial" w:hAnsi="Arial" w:cs="Arial"/>
          <w:sz w:val="22"/>
          <w:szCs w:val="22"/>
        </w:rPr>
      </w:pPr>
    </w:p>
    <w:p w14:paraId="3309637E"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Zahtjev za kupnju nekretnine podnosi se upravnom odjelu nadležnom za imovinsko-pravne poslove uz obrazloženje svrhe za koju se ista kupuje. </w:t>
      </w:r>
    </w:p>
    <w:p w14:paraId="0A3AAC66" w14:textId="77777777" w:rsidR="005E28E5" w:rsidRPr="005E28E5" w:rsidRDefault="005E28E5" w:rsidP="005E28E5">
      <w:pPr>
        <w:suppressAutoHyphens/>
        <w:autoSpaceDN w:val="0"/>
        <w:jc w:val="both"/>
        <w:textAlignment w:val="baseline"/>
        <w:rPr>
          <w:rFonts w:ascii="Arial" w:hAnsi="Arial" w:cs="Arial"/>
          <w:sz w:val="22"/>
          <w:szCs w:val="22"/>
        </w:rPr>
      </w:pPr>
    </w:p>
    <w:p w14:paraId="07F46D72"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Uz zahtjev iz prethodnog stavka potrebno je priložiti odgovarajuću dokumentaciju te dokaz da su u Proračunu Grada osigurana sredstva za kupnju nekretnine ili da će biti osigurana.</w:t>
      </w:r>
    </w:p>
    <w:p w14:paraId="47175E38" w14:textId="1D976656" w:rsidR="005E28E5" w:rsidRDefault="005E28E5" w:rsidP="005E28E5">
      <w:pPr>
        <w:suppressAutoHyphens/>
        <w:autoSpaceDN w:val="0"/>
        <w:jc w:val="both"/>
        <w:textAlignment w:val="baseline"/>
        <w:rPr>
          <w:rFonts w:ascii="Arial" w:hAnsi="Arial" w:cs="Arial"/>
          <w:sz w:val="22"/>
          <w:szCs w:val="22"/>
        </w:rPr>
      </w:pPr>
    </w:p>
    <w:p w14:paraId="543DA29E" w14:textId="77777777" w:rsidR="005E28E5" w:rsidRPr="005E28E5" w:rsidRDefault="005E28E5" w:rsidP="005E28E5">
      <w:pPr>
        <w:suppressAutoHyphens/>
        <w:autoSpaceDN w:val="0"/>
        <w:jc w:val="both"/>
        <w:textAlignment w:val="baseline"/>
        <w:rPr>
          <w:rFonts w:ascii="Arial" w:hAnsi="Arial" w:cs="Arial"/>
          <w:sz w:val="22"/>
          <w:szCs w:val="22"/>
        </w:rPr>
      </w:pPr>
    </w:p>
    <w:p w14:paraId="66865FD6"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27.</w:t>
      </w:r>
    </w:p>
    <w:p w14:paraId="4C17783F" w14:textId="77777777" w:rsidR="005E28E5" w:rsidRPr="005E28E5" w:rsidRDefault="005E28E5" w:rsidP="005E28E5">
      <w:pPr>
        <w:suppressAutoHyphens/>
        <w:autoSpaceDN w:val="0"/>
        <w:jc w:val="both"/>
        <w:textAlignment w:val="baseline"/>
        <w:rPr>
          <w:rFonts w:ascii="Arial" w:hAnsi="Arial" w:cs="Arial"/>
          <w:color w:val="FF0000"/>
          <w:sz w:val="22"/>
          <w:szCs w:val="22"/>
        </w:rPr>
      </w:pPr>
    </w:p>
    <w:p w14:paraId="3B6CEB1E"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Prije donošenja odluke o kupnji nekretnine Grad može raspisati javni poziv za iskazivanjem interesa za kupnju nekretnine u kojem će biti navedena svrha za koju se nekretnina kupuje, uvjeti koje nekretnina mora ispunjavati te popis dokumentacije koji je potrebno priložiti.</w:t>
      </w:r>
    </w:p>
    <w:p w14:paraId="5C84BCC2" w14:textId="77777777" w:rsidR="005E28E5" w:rsidRPr="005E28E5" w:rsidRDefault="005E28E5" w:rsidP="005E28E5">
      <w:pPr>
        <w:suppressAutoHyphens/>
        <w:autoSpaceDN w:val="0"/>
        <w:jc w:val="both"/>
        <w:textAlignment w:val="baseline"/>
        <w:rPr>
          <w:rFonts w:ascii="Arial" w:hAnsi="Arial" w:cs="Arial"/>
          <w:sz w:val="22"/>
          <w:szCs w:val="22"/>
        </w:rPr>
      </w:pPr>
    </w:p>
    <w:p w14:paraId="6B4A36AA" w14:textId="77777777" w:rsidR="005E28E5" w:rsidRPr="005E28E5" w:rsidRDefault="005E28E5" w:rsidP="005E28E5">
      <w:pPr>
        <w:suppressAutoHyphens/>
        <w:autoSpaceDN w:val="0"/>
        <w:jc w:val="both"/>
        <w:textAlignment w:val="baseline"/>
        <w:rPr>
          <w:rFonts w:ascii="Arial" w:hAnsi="Arial" w:cs="Arial"/>
          <w:sz w:val="22"/>
          <w:szCs w:val="22"/>
        </w:rPr>
      </w:pPr>
      <w:bookmarkStart w:id="8" w:name="_Hlk90625415"/>
      <w:r w:rsidRPr="005E28E5">
        <w:rPr>
          <w:rFonts w:ascii="Arial" w:hAnsi="Arial" w:cs="Arial"/>
          <w:sz w:val="22"/>
          <w:szCs w:val="22"/>
        </w:rPr>
        <w:t>Ponuda mora sadržavati:</w:t>
      </w:r>
    </w:p>
    <w:p w14:paraId="19200FF2" w14:textId="77777777" w:rsidR="005E28E5" w:rsidRPr="005E28E5" w:rsidRDefault="005E28E5" w:rsidP="003B7B84">
      <w:pPr>
        <w:numPr>
          <w:ilvl w:val="1"/>
          <w:numId w:val="47"/>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ime, prezime, adresa, OIB vlasnika (pravna ili fizička osoba) s podacima radi uspostave kontakta (</w:t>
      </w:r>
      <w:proofErr w:type="spellStart"/>
      <w:r w:rsidRPr="005E28E5">
        <w:rPr>
          <w:rFonts w:ascii="Arial" w:hAnsi="Arial" w:cs="Arial"/>
          <w:sz w:val="22"/>
          <w:szCs w:val="22"/>
        </w:rPr>
        <w:t>tel</w:t>
      </w:r>
      <w:proofErr w:type="spellEnd"/>
      <w:r w:rsidRPr="005E28E5">
        <w:rPr>
          <w:rFonts w:ascii="Arial" w:hAnsi="Arial" w:cs="Arial"/>
          <w:sz w:val="22"/>
          <w:szCs w:val="22"/>
        </w:rPr>
        <w:t>, elektronska pošta i slično) te službeni izvadak iz sudskog registra za pravne osobe;</w:t>
      </w:r>
    </w:p>
    <w:p w14:paraId="7E1077E0" w14:textId="77777777" w:rsidR="005E28E5" w:rsidRPr="005E28E5" w:rsidRDefault="005E28E5" w:rsidP="003B7B84">
      <w:pPr>
        <w:numPr>
          <w:ilvl w:val="1"/>
          <w:numId w:val="47"/>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službeni zemljišnoknjižni izvadak Zemljišnoknjižnog odjela nadležnog Općinskog suda ili drugi odgovarajući dokaz vlasništva za nekretninu koja je predmet ponude, službenu kopiju katastarskog plana i posjedovni list te uvjerenje o identifikaciji, sve ne starije od 30 dana;</w:t>
      </w:r>
    </w:p>
    <w:p w14:paraId="58D3B8B8" w14:textId="77777777" w:rsidR="005E28E5" w:rsidRPr="005E28E5" w:rsidRDefault="005E28E5" w:rsidP="003B7B84">
      <w:pPr>
        <w:numPr>
          <w:ilvl w:val="1"/>
          <w:numId w:val="47"/>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ukoliko se radi o zgradi, za gotovu zgradu potrebno je dostaviti uporabnu dozvolu i energetski certifikat;</w:t>
      </w:r>
    </w:p>
    <w:p w14:paraId="4D625DDC" w14:textId="77777777" w:rsidR="005E28E5" w:rsidRPr="005E28E5" w:rsidRDefault="005E28E5" w:rsidP="003B7B84">
      <w:pPr>
        <w:numPr>
          <w:ilvl w:val="1"/>
          <w:numId w:val="47"/>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lastRenderedPageBreak/>
        <w:t>lokacijsku informaciju izdanu od strane nadležnog Upravnog odjela Grada;</w:t>
      </w:r>
    </w:p>
    <w:p w14:paraId="51B793CB" w14:textId="77777777" w:rsidR="005E28E5" w:rsidRPr="005E28E5" w:rsidRDefault="005E28E5" w:rsidP="003B7B84">
      <w:pPr>
        <w:numPr>
          <w:ilvl w:val="1"/>
          <w:numId w:val="47"/>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 xml:space="preserve">iznos cijene nekretnine iskazan u službenoj valuti Republike Hrvatske; </w:t>
      </w:r>
    </w:p>
    <w:p w14:paraId="0AADA88B" w14:textId="77777777" w:rsidR="005E28E5" w:rsidRPr="005E28E5" w:rsidRDefault="005E28E5" w:rsidP="003B7B84">
      <w:pPr>
        <w:numPr>
          <w:ilvl w:val="1"/>
          <w:numId w:val="47"/>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punomoć, ako osoba koja dostavlja ponudu nije vlasnik nekretnine.</w:t>
      </w:r>
    </w:p>
    <w:bookmarkEnd w:id="8"/>
    <w:p w14:paraId="43278F26" w14:textId="77777777" w:rsidR="005E28E5" w:rsidRPr="005E28E5" w:rsidRDefault="005E28E5" w:rsidP="005E28E5">
      <w:pPr>
        <w:suppressAutoHyphens/>
        <w:autoSpaceDN w:val="0"/>
        <w:jc w:val="both"/>
        <w:textAlignment w:val="baseline"/>
        <w:rPr>
          <w:rFonts w:ascii="Arial" w:hAnsi="Arial" w:cs="Arial"/>
          <w:sz w:val="22"/>
          <w:szCs w:val="22"/>
        </w:rPr>
      </w:pPr>
    </w:p>
    <w:p w14:paraId="5FAB768D" w14:textId="77777777" w:rsidR="005E28E5" w:rsidRPr="005E28E5" w:rsidRDefault="005E28E5" w:rsidP="005E28E5">
      <w:pPr>
        <w:suppressAutoHyphens/>
        <w:autoSpaceDN w:val="0"/>
        <w:jc w:val="both"/>
        <w:textAlignment w:val="baseline"/>
        <w:rPr>
          <w:rFonts w:ascii="Arial" w:hAnsi="Arial" w:cs="Arial"/>
          <w:sz w:val="22"/>
          <w:szCs w:val="22"/>
        </w:rPr>
      </w:pPr>
    </w:p>
    <w:p w14:paraId="4FEFDF94"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28.</w:t>
      </w:r>
    </w:p>
    <w:p w14:paraId="4061213C" w14:textId="77777777" w:rsidR="005E28E5" w:rsidRPr="005E28E5" w:rsidRDefault="005E28E5" w:rsidP="005E28E5">
      <w:pPr>
        <w:suppressAutoHyphens/>
        <w:autoSpaceDN w:val="0"/>
        <w:jc w:val="center"/>
        <w:textAlignment w:val="baseline"/>
        <w:rPr>
          <w:rFonts w:ascii="Arial" w:hAnsi="Arial" w:cs="Arial"/>
          <w:sz w:val="22"/>
          <w:szCs w:val="22"/>
        </w:rPr>
      </w:pPr>
    </w:p>
    <w:p w14:paraId="6944C6EC"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Prije donošenja odluke o kupnji nekretnine Grad će naručiti procjenu tržišne vrijednosti iste sukladno odredbama ove Odluke koje se odnose na procjenu vrijednosti nekretnina.</w:t>
      </w:r>
    </w:p>
    <w:p w14:paraId="0E903A8F" w14:textId="5B947C23" w:rsidR="005E28E5" w:rsidRDefault="005E28E5" w:rsidP="005E28E5">
      <w:pPr>
        <w:suppressAutoHyphens/>
        <w:autoSpaceDN w:val="0"/>
        <w:jc w:val="both"/>
        <w:textAlignment w:val="baseline"/>
        <w:rPr>
          <w:rFonts w:ascii="Arial" w:hAnsi="Arial" w:cs="Arial"/>
          <w:sz w:val="22"/>
          <w:szCs w:val="22"/>
        </w:rPr>
      </w:pPr>
      <w:bookmarkStart w:id="9" w:name="_Hlk90274973"/>
    </w:p>
    <w:p w14:paraId="6A6B2467" w14:textId="77777777" w:rsidR="005E28E5" w:rsidRPr="005E28E5" w:rsidRDefault="005E28E5" w:rsidP="005E28E5">
      <w:pPr>
        <w:suppressAutoHyphens/>
        <w:autoSpaceDN w:val="0"/>
        <w:jc w:val="both"/>
        <w:textAlignment w:val="baseline"/>
        <w:rPr>
          <w:rFonts w:ascii="Arial" w:hAnsi="Arial" w:cs="Arial"/>
          <w:sz w:val="22"/>
          <w:szCs w:val="22"/>
        </w:rPr>
      </w:pPr>
    </w:p>
    <w:p w14:paraId="4E2325DD"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29.</w:t>
      </w:r>
    </w:p>
    <w:p w14:paraId="357065AE" w14:textId="77777777" w:rsidR="005E28E5" w:rsidRPr="005E28E5" w:rsidRDefault="005E28E5" w:rsidP="005E28E5">
      <w:pPr>
        <w:suppressAutoHyphens/>
        <w:autoSpaceDN w:val="0"/>
        <w:jc w:val="center"/>
        <w:textAlignment w:val="baseline"/>
        <w:rPr>
          <w:rFonts w:ascii="Arial" w:hAnsi="Arial" w:cs="Arial"/>
          <w:sz w:val="22"/>
          <w:szCs w:val="22"/>
        </w:rPr>
      </w:pPr>
    </w:p>
    <w:p w14:paraId="33F9883F"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Prijedlog odluke o izboru najprikladnije ponude nakon stručne analize dostavljenih ponuda donosi Povjerenstvo za otvaranje ponuda koje se sastoji od tri člana, a koje imenuje Gradonačelnik.</w:t>
      </w:r>
    </w:p>
    <w:p w14:paraId="06ECB008" w14:textId="77777777" w:rsidR="005E28E5" w:rsidRPr="005E28E5" w:rsidRDefault="005E28E5" w:rsidP="005E28E5">
      <w:pPr>
        <w:suppressAutoHyphens/>
        <w:autoSpaceDN w:val="0"/>
        <w:jc w:val="both"/>
        <w:textAlignment w:val="baseline"/>
        <w:rPr>
          <w:rFonts w:ascii="Arial" w:hAnsi="Arial" w:cs="Arial"/>
          <w:sz w:val="22"/>
          <w:szCs w:val="22"/>
        </w:rPr>
      </w:pPr>
    </w:p>
    <w:bookmarkEnd w:id="9"/>
    <w:p w14:paraId="4129DFE6"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30.</w:t>
      </w:r>
    </w:p>
    <w:p w14:paraId="7E7F4ED8" w14:textId="77777777" w:rsidR="005E28E5" w:rsidRPr="005E28E5" w:rsidRDefault="005E28E5" w:rsidP="005E28E5">
      <w:pPr>
        <w:suppressAutoHyphens/>
        <w:autoSpaceDN w:val="0"/>
        <w:jc w:val="both"/>
        <w:textAlignment w:val="baseline"/>
        <w:rPr>
          <w:rFonts w:ascii="Arial" w:hAnsi="Arial" w:cs="Arial"/>
          <w:sz w:val="22"/>
          <w:szCs w:val="22"/>
        </w:rPr>
      </w:pPr>
    </w:p>
    <w:p w14:paraId="7500C1EE"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Odluku o kupnji nekretnine u korist Grada, na prijedlog upravnog odjela za imovinsko-pravne poslove, a na temelju prijedloga Povjerenstva donosi Gradonačelnik ili Gradsko vijeće, sukladno članku 3. ove Odluke.</w:t>
      </w:r>
    </w:p>
    <w:p w14:paraId="391CC544" w14:textId="77777777" w:rsidR="005E28E5" w:rsidRPr="005E28E5" w:rsidRDefault="005E28E5" w:rsidP="005E28E5">
      <w:pPr>
        <w:suppressAutoHyphens/>
        <w:autoSpaceDN w:val="0"/>
        <w:jc w:val="both"/>
        <w:textAlignment w:val="baseline"/>
        <w:rPr>
          <w:rFonts w:ascii="Arial" w:hAnsi="Arial" w:cs="Arial"/>
          <w:sz w:val="22"/>
          <w:szCs w:val="22"/>
        </w:rPr>
      </w:pPr>
    </w:p>
    <w:p w14:paraId="1FC89AA5"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Grad zadržava pravo ne prihvatiti niti jednu od pristiglih ponuda.</w:t>
      </w:r>
    </w:p>
    <w:p w14:paraId="6DE176B8" w14:textId="77777777" w:rsidR="005E28E5" w:rsidRPr="005E28E5" w:rsidRDefault="005E28E5" w:rsidP="005E28E5">
      <w:pPr>
        <w:suppressAutoHyphens/>
        <w:autoSpaceDN w:val="0"/>
        <w:jc w:val="both"/>
        <w:textAlignment w:val="baseline"/>
        <w:rPr>
          <w:rFonts w:ascii="Arial" w:hAnsi="Arial" w:cs="Arial"/>
          <w:sz w:val="22"/>
          <w:szCs w:val="22"/>
        </w:rPr>
      </w:pPr>
    </w:p>
    <w:p w14:paraId="7D945552"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Ugovor o kupoprodaji u ime Grada sklapa Gradonačelnik, ukoliko odlukom o kupnji nije drukčije određeno.</w:t>
      </w:r>
    </w:p>
    <w:p w14:paraId="3E9A1AF5" w14:textId="77777777" w:rsidR="005E28E5" w:rsidRPr="005E28E5" w:rsidRDefault="005E28E5" w:rsidP="005E28E5">
      <w:pPr>
        <w:suppressAutoHyphens/>
        <w:autoSpaceDN w:val="0"/>
        <w:jc w:val="both"/>
        <w:textAlignment w:val="baseline"/>
        <w:rPr>
          <w:rFonts w:ascii="Arial" w:hAnsi="Arial" w:cs="Arial"/>
          <w:sz w:val="22"/>
          <w:szCs w:val="22"/>
        </w:rPr>
      </w:pPr>
    </w:p>
    <w:p w14:paraId="3908FFB2"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31.</w:t>
      </w:r>
    </w:p>
    <w:p w14:paraId="29462F93" w14:textId="77777777" w:rsidR="005E28E5" w:rsidRPr="005E28E5" w:rsidRDefault="005E28E5" w:rsidP="005E28E5">
      <w:pPr>
        <w:suppressAutoHyphens/>
        <w:autoSpaceDN w:val="0"/>
        <w:jc w:val="both"/>
        <w:textAlignment w:val="baseline"/>
        <w:rPr>
          <w:rFonts w:ascii="Arial" w:hAnsi="Arial" w:cs="Arial"/>
          <w:sz w:val="22"/>
          <w:szCs w:val="22"/>
        </w:rPr>
      </w:pPr>
    </w:p>
    <w:p w14:paraId="049BE110"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 slučajevima kad na temelju posebnoga propisa ili drugog akta, Grad ima pravo prvokupa nekretnine, ako se donese odluka o korištenju prava prvokupa, primjenjivat će se odredbe o kupnji.</w:t>
      </w:r>
    </w:p>
    <w:p w14:paraId="6B15E14D" w14:textId="77777777" w:rsidR="005E28E5" w:rsidRPr="005E28E5" w:rsidRDefault="005E28E5" w:rsidP="005E28E5">
      <w:pPr>
        <w:suppressAutoHyphens/>
        <w:autoSpaceDN w:val="0"/>
        <w:textAlignment w:val="baseline"/>
        <w:rPr>
          <w:rFonts w:ascii="Arial" w:hAnsi="Arial" w:cs="Arial"/>
          <w:sz w:val="22"/>
          <w:szCs w:val="22"/>
        </w:rPr>
      </w:pPr>
    </w:p>
    <w:p w14:paraId="4171338B" w14:textId="77777777" w:rsidR="005E28E5" w:rsidRPr="005E28E5" w:rsidRDefault="005E28E5" w:rsidP="005E28E5">
      <w:pPr>
        <w:suppressAutoHyphens/>
        <w:autoSpaceDN w:val="0"/>
        <w:textAlignment w:val="baseline"/>
        <w:rPr>
          <w:rFonts w:ascii="Arial" w:hAnsi="Arial" w:cs="Arial"/>
          <w:sz w:val="22"/>
          <w:szCs w:val="22"/>
        </w:rPr>
      </w:pPr>
    </w:p>
    <w:p w14:paraId="2ED33CFB" w14:textId="77777777" w:rsidR="005E28E5" w:rsidRPr="005E28E5" w:rsidRDefault="005E28E5" w:rsidP="005E28E5">
      <w:pPr>
        <w:suppressAutoHyphens/>
        <w:autoSpaceDN w:val="0"/>
        <w:textAlignment w:val="baseline"/>
      </w:pPr>
      <w:r w:rsidRPr="005E28E5">
        <w:rPr>
          <w:rFonts w:ascii="Arial" w:hAnsi="Arial" w:cs="Arial"/>
          <w:b/>
          <w:sz w:val="22"/>
          <w:szCs w:val="22"/>
        </w:rPr>
        <w:t>5.1.2. Prihvat darovanje</w:t>
      </w:r>
    </w:p>
    <w:p w14:paraId="78D728B8"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32.</w:t>
      </w:r>
    </w:p>
    <w:p w14:paraId="71421C3E" w14:textId="77777777" w:rsidR="005E28E5" w:rsidRPr="005E28E5" w:rsidRDefault="005E28E5" w:rsidP="005E28E5">
      <w:pPr>
        <w:suppressAutoHyphens/>
        <w:autoSpaceDN w:val="0"/>
        <w:jc w:val="both"/>
        <w:textAlignment w:val="baseline"/>
        <w:rPr>
          <w:rFonts w:ascii="Arial" w:hAnsi="Arial" w:cs="Arial"/>
          <w:sz w:val="22"/>
          <w:szCs w:val="22"/>
        </w:rPr>
      </w:pPr>
    </w:p>
    <w:p w14:paraId="10426B0A"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Grad može stjecati nekretnine prihvatom darovanja od strane fizičkih i pravnih osoba.</w:t>
      </w:r>
    </w:p>
    <w:p w14:paraId="5F11237E" w14:textId="77777777" w:rsidR="005E28E5" w:rsidRPr="005E28E5" w:rsidRDefault="005E28E5" w:rsidP="005E28E5">
      <w:pPr>
        <w:suppressAutoHyphens/>
        <w:autoSpaceDN w:val="0"/>
        <w:jc w:val="both"/>
        <w:textAlignment w:val="baseline"/>
        <w:rPr>
          <w:rFonts w:ascii="Arial" w:hAnsi="Arial" w:cs="Arial"/>
          <w:sz w:val="22"/>
          <w:szCs w:val="22"/>
        </w:rPr>
      </w:pPr>
    </w:p>
    <w:p w14:paraId="2F8B6FD7"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Prije prihvata dara izvršit će se procjena tržišne vrijednosti od strane ovlaštenog sudskog vještaka sukladno odredbama ove Odluke koje se odnose na procjenu vrijednosti nekretnina.</w:t>
      </w:r>
    </w:p>
    <w:p w14:paraId="134E677F" w14:textId="77777777" w:rsidR="005E28E5" w:rsidRPr="005E28E5" w:rsidRDefault="005E28E5" w:rsidP="005E28E5">
      <w:pPr>
        <w:suppressAutoHyphens/>
        <w:autoSpaceDN w:val="0"/>
        <w:jc w:val="both"/>
        <w:textAlignment w:val="baseline"/>
        <w:rPr>
          <w:rFonts w:ascii="Arial" w:hAnsi="Arial" w:cs="Arial"/>
          <w:sz w:val="22"/>
          <w:szCs w:val="22"/>
        </w:rPr>
      </w:pPr>
    </w:p>
    <w:p w14:paraId="41E52530" w14:textId="77777777" w:rsidR="005E28E5" w:rsidRPr="005E28E5" w:rsidRDefault="005E28E5" w:rsidP="005E28E5">
      <w:pPr>
        <w:suppressAutoHyphens/>
        <w:autoSpaceDN w:val="0"/>
        <w:jc w:val="both"/>
        <w:textAlignment w:val="baseline"/>
        <w:rPr>
          <w:rFonts w:ascii="Arial" w:hAnsi="Arial" w:cs="Arial"/>
          <w:sz w:val="22"/>
          <w:szCs w:val="22"/>
        </w:rPr>
      </w:pPr>
    </w:p>
    <w:p w14:paraId="0ED0892B"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33.</w:t>
      </w:r>
    </w:p>
    <w:p w14:paraId="712AEB38" w14:textId="77777777" w:rsidR="005E28E5" w:rsidRPr="005E28E5" w:rsidRDefault="005E28E5" w:rsidP="005E28E5">
      <w:pPr>
        <w:suppressAutoHyphens/>
        <w:autoSpaceDN w:val="0"/>
        <w:jc w:val="both"/>
        <w:textAlignment w:val="baseline"/>
        <w:rPr>
          <w:rFonts w:ascii="Arial" w:hAnsi="Arial" w:cs="Arial"/>
          <w:sz w:val="22"/>
          <w:szCs w:val="22"/>
        </w:rPr>
      </w:pPr>
    </w:p>
    <w:p w14:paraId="168EB0D1"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Odluku o prihvatu dara u korist Grada, na prijedlog upravnog odjela za imovinsko-pravne poslove, donosi Gradonačelnik ili Gradsko vijeće, sukladno članku 3. ove Odluke.</w:t>
      </w:r>
    </w:p>
    <w:p w14:paraId="7B2203EF" w14:textId="77777777" w:rsidR="005E28E5" w:rsidRPr="005E28E5" w:rsidRDefault="005E28E5" w:rsidP="005E28E5">
      <w:pPr>
        <w:suppressAutoHyphens/>
        <w:autoSpaceDN w:val="0"/>
        <w:jc w:val="both"/>
        <w:textAlignment w:val="baseline"/>
        <w:rPr>
          <w:rFonts w:ascii="Arial" w:hAnsi="Arial" w:cs="Arial"/>
          <w:sz w:val="22"/>
          <w:szCs w:val="22"/>
        </w:rPr>
      </w:pPr>
    </w:p>
    <w:p w14:paraId="62FDE900"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Ugovor o darovanju nekretnine u korist Grada sklapa Gradonačelnik, ukoliko odlukom o darovanju nije drukčije određeno.</w:t>
      </w:r>
    </w:p>
    <w:p w14:paraId="41E08489" w14:textId="77777777" w:rsidR="005E28E5" w:rsidRPr="005E28E5" w:rsidRDefault="005E28E5" w:rsidP="005E28E5">
      <w:pPr>
        <w:suppressAutoHyphens/>
        <w:autoSpaceDN w:val="0"/>
        <w:textAlignment w:val="baseline"/>
        <w:rPr>
          <w:rFonts w:ascii="Arial" w:hAnsi="Arial" w:cs="Arial"/>
          <w:sz w:val="22"/>
          <w:szCs w:val="22"/>
        </w:rPr>
      </w:pPr>
    </w:p>
    <w:p w14:paraId="5D4945F2" w14:textId="77777777" w:rsidR="005E28E5" w:rsidRPr="005E28E5" w:rsidRDefault="005E28E5" w:rsidP="005E28E5">
      <w:pPr>
        <w:suppressAutoHyphens/>
        <w:autoSpaceDN w:val="0"/>
        <w:textAlignment w:val="baseline"/>
        <w:rPr>
          <w:rFonts w:ascii="Arial" w:hAnsi="Arial" w:cs="Arial"/>
          <w:sz w:val="22"/>
          <w:szCs w:val="22"/>
        </w:rPr>
      </w:pPr>
    </w:p>
    <w:p w14:paraId="5F0D4E5F" w14:textId="77777777" w:rsidR="005E28E5" w:rsidRPr="005E28E5" w:rsidRDefault="005E28E5" w:rsidP="005E28E5">
      <w:pPr>
        <w:suppressAutoHyphens/>
        <w:autoSpaceDN w:val="0"/>
        <w:textAlignment w:val="baseline"/>
      </w:pPr>
      <w:r w:rsidRPr="005E28E5">
        <w:rPr>
          <w:rFonts w:ascii="Arial" w:hAnsi="Arial" w:cs="Arial"/>
          <w:b/>
          <w:sz w:val="22"/>
          <w:szCs w:val="22"/>
        </w:rPr>
        <w:t xml:space="preserve">5.1.3. Nasljeđivanje i </w:t>
      </w:r>
      <w:proofErr w:type="spellStart"/>
      <w:r w:rsidRPr="005E28E5">
        <w:rPr>
          <w:rFonts w:ascii="Arial" w:hAnsi="Arial" w:cs="Arial"/>
          <w:b/>
          <w:sz w:val="22"/>
          <w:szCs w:val="22"/>
        </w:rPr>
        <w:t>ošasna</w:t>
      </w:r>
      <w:proofErr w:type="spellEnd"/>
      <w:r w:rsidRPr="005E28E5">
        <w:rPr>
          <w:rFonts w:ascii="Arial" w:hAnsi="Arial" w:cs="Arial"/>
          <w:b/>
          <w:sz w:val="22"/>
          <w:szCs w:val="22"/>
        </w:rPr>
        <w:t xml:space="preserve"> imovina</w:t>
      </w:r>
    </w:p>
    <w:p w14:paraId="1C847D36" w14:textId="77777777" w:rsidR="005E28E5" w:rsidRPr="005E28E5" w:rsidRDefault="005E28E5" w:rsidP="005E28E5">
      <w:pPr>
        <w:suppressAutoHyphens/>
        <w:autoSpaceDN w:val="0"/>
        <w:jc w:val="both"/>
        <w:textAlignment w:val="baseline"/>
        <w:rPr>
          <w:rFonts w:ascii="Arial" w:hAnsi="Arial" w:cs="Arial"/>
          <w:sz w:val="22"/>
          <w:szCs w:val="22"/>
        </w:rPr>
      </w:pPr>
    </w:p>
    <w:p w14:paraId="21C44D45"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34.</w:t>
      </w:r>
    </w:p>
    <w:p w14:paraId="02D522F1"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lastRenderedPageBreak/>
        <w:t xml:space="preserve">  </w:t>
      </w:r>
    </w:p>
    <w:p w14:paraId="45AA26FB"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Grad može stjecati  nekretnine sukladno pozitivnim zakonskim propisima kojima je uređeno nasljeđivanje ukoliko ostavitelj nema nasljednika ili su se nasljednici odrekli prava na nasljedstvo, čega se Grad ne može odreći (</w:t>
      </w:r>
      <w:proofErr w:type="spellStart"/>
      <w:r w:rsidRPr="005E28E5">
        <w:rPr>
          <w:rFonts w:ascii="Arial" w:hAnsi="Arial" w:cs="Arial"/>
          <w:sz w:val="22"/>
          <w:szCs w:val="22"/>
        </w:rPr>
        <w:t>ošasna</w:t>
      </w:r>
      <w:proofErr w:type="spellEnd"/>
      <w:r w:rsidRPr="005E28E5">
        <w:rPr>
          <w:rFonts w:ascii="Arial" w:hAnsi="Arial" w:cs="Arial"/>
          <w:sz w:val="22"/>
          <w:szCs w:val="22"/>
        </w:rPr>
        <w:t xml:space="preserve"> ostavina) ili temeljem oporuke.</w:t>
      </w:r>
    </w:p>
    <w:p w14:paraId="2BA64434" w14:textId="77777777" w:rsidR="005E28E5" w:rsidRPr="005E28E5" w:rsidRDefault="005E28E5" w:rsidP="005E28E5">
      <w:pPr>
        <w:suppressAutoHyphens/>
        <w:autoSpaceDN w:val="0"/>
        <w:jc w:val="both"/>
        <w:textAlignment w:val="baseline"/>
        <w:rPr>
          <w:rFonts w:ascii="Arial" w:hAnsi="Arial" w:cs="Arial"/>
          <w:sz w:val="22"/>
          <w:szCs w:val="22"/>
        </w:rPr>
      </w:pPr>
    </w:p>
    <w:p w14:paraId="24934147" w14:textId="77777777" w:rsidR="005E28E5" w:rsidRPr="005E28E5" w:rsidRDefault="005E28E5" w:rsidP="005E28E5">
      <w:pPr>
        <w:suppressAutoHyphens/>
        <w:autoSpaceDN w:val="0"/>
        <w:jc w:val="both"/>
        <w:textAlignment w:val="baseline"/>
        <w:rPr>
          <w:rFonts w:ascii="Arial" w:hAnsi="Arial" w:cs="Arial"/>
          <w:sz w:val="22"/>
          <w:szCs w:val="22"/>
        </w:rPr>
      </w:pPr>
    </w:p>
    <w:p w14:paraId="403C1816"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35.</w:t>
      </w:r>
    </w:p>
    <w:p w14:paraId="5C74CEEB" w14:textId="77777777" w:rsidR="005E28E5" w:rsidRPr="005E28E5" w:rsidRDefault="005E28E5" w:rsidP="005E28E5">
      <w:pPr>
        <w:suppressAutoHyphens/>
        <w:autoSpaceDN w:val="0"/>
        <w:jc w:val="center"/>
        <w:textAlignment w:val="baseline"/>
        <w:rPr>
          <w:rFonts w:ascii="Arial" w:hAnsi="Arial" w:cs="Arial"/>
          <w:sz w:val="22"/>
          <w:szCs w:val="22"/>
        </w:rPr>
      </w:pPr>
    </w:p>
    <w:p w14:paraId="0832FFCA"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Grad kao pošteni posjednik imovinom koju je stekao kao </w:t>
      </w:r>
      <w:proofErr w:type="spellStart"/>
      <w:r w:rsidRPr="005E28E5">
        <w:rPr>
          <w:rFonts w:ascii="Arial" w:hAnsi="Arial" w:cs="Arial"/>
          <w:sz w:val="22"/>
          <w:szCs w:val="22"/>
        </w:rPr>
        <w:t>ošasnu</w:t>
      </w:r>
      <w:proofErr w:type="spellEnd"/>
      <w:r w:rsidRPr="005E28E5">
        <w:rPr>
          <w:rFonts w:ascii="Arial" w:hAnsi="Arial" w:cs="Arial"/>
          <w:sz w:val="22"/>
          <w:szCs w:val="22"/>
        </w:rPr>
        <w:t xml:space="preserve"> ili temeljem oporuke treba 10 godina upravljati pažnjom dobrog domaćina, a tek protekom 10 godina od smrti ostaviteljeve odnosno od proglašenja oporuke, istom može raspolagati na način da je otuđi ili proda.</w:t>
      </w:r>
    </w:p>
    <w:p w14:paraId="2D564296" w14:textId="77777777" w:rsidR="005E28E5" w:rsidRDefault="005E28E5" w:rsidP="005E28E5">
      <w:pPr>
        <w:suppressAutoHyphens/>
        <w:autoSpaceDN w:val="0"/>
        <w:jc w:val="center"/>
        <w:textAlignment w:val="baseline"/>
        <w:rPr>
          <w:rFonts w:ascii="Arial" w:hAnsi="Arial" w:cs="Arial"/>
          <w:sz w:val="22"/>
          <w:szCs w:val="22"/>
        </w:rPr>
      </w:pPr>
    </w:p>
    <w:p w14:paraId="390099E4" w14:textId="77777777" w:rsidR="005E28E5" w:rsidRDefault="005E28E5" w:rsidP="005E28E5">
      <w:pPr>
        <w:suppressAutoHyphens/>
        <w:autoSpaceDN w:val="0"/>
        <w:jc w:val="center"/>
        <w:textAlignment w:val="baseline"/>
        <w:rPr>
          <w:rFonts w:ascii="Arial" w:hAnsi="Arial" w:cs="Arial"/>
          <w:sz w:val="22"/>
          <w:szCs w:val="22"/>
        </w:rPr>
      </w:pPr>
    </w:p>
    <w:p w14:paraId="278BA9DF" w14:textId="614541F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36.</w:t>
      </w:r>
    </w:p>
    <w:p w14:paraId="3400A069" w14:textId="77777777" w:rsidR="005E28E5" w:rsidRPr="005E28E5" w:rsidRDefault="005E28E5" w:rsidP="005E28E5">
      <w:pPr>
        <w:suppressAutoHyphens/>
        <w:autoSpaceDN w:val="0"/>
        <w:jc w:val="both"/>
        <w:textAlignment w:val="baseline"/>
        <w:rPr>
          <w:rFonts w:ascii="Arial" w:hAnsi="Arial" w:cs="Arial"/>
          <w:sz w:val="22"/>
          <w:szCs w:val="22"/>
        </w:rPr>
      </w:pPr>
    </w:p>
    <w:p w14:paraId="1716B22A"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Nekretnine koje je Grad stekao kao </w:t>
      </w:r>
      <w:proofErr w:type="spellStart"/>
      <w:r w:rsidRPr="005E28E5">
        <w:rPr>
          <w:rFonts w:ascii="Arial" w:hAnsi="Arial" w:cs="Arial"/>
          <w:sz w:val="22"/>
          <w:szCs w:val="22"/>
        </w:rPr>
        <w:t>ošasnu</w:t>
      </w:r>
      <w:proofErr w:type="spellEnd"/>
      <w:r w:rsidRPr="005E28E5">
        <w:rPr>
          <w:rFonts w:ascii="Arial" w:hAnsi="Arial" w:cs="Arial"/>
          <w:sz w:val="22"/>
          <w:szCs w:val="22"/>
        </w:rPr>
        <w:t xml:space="preserve"> imovinu ili nasljeđivanjem može zadržati u svom vlasništvu te njima raspolagati sukladno ovoj Odluci pod uvjetom da se prethodno isplate potraživanja prema vjerovnicima iz sredstva koja će se osigurati u Proračunu, ukoliko ista postoje. </w:t>
      </w:r>
    </w:p>
    <w:p w14:paraId="5CBDBCD0" w14:textId="77777777" w:rsidR="005E28E5" w:rsidRPr="005E28E5" w:rsidRDefault="005E28E5" w:rsidP="005E28E5">
      <w:pPr>
        <w:suppressAutoHyphens/>
        <w:autoSpaceDN w:val="0"/>
        <w:jc w:val="both"/>
        <w:textAlignment w:val="baseline"/>
        <w:rPr>
          <w:rFonts w:ascii="Arial" w:hAnsi="Arial" w:cs="Arial"/>
          <w:sz w:val="22"/>
          <w:szCs w:val="22"/>
        </w:rPr>
      </w:pPr>
    </w:p>
    <w:p w14:paraId="7601634E"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Grad stjecanjem </w:t>
      </w:r>
      <w:proofErr w:type="spellStart"/>
      <w:r w:rsidRPr="005E28E5">
        <w:rPr>
          <w:rFonts w:ascii="Arial" w:hAnsi="Arial" w:cs="Arial"/>
          <w:sz w:val="22"/>
          <w:szCs w:val="22"/>
        </w:rPr>
        <w:t>ošasne</w:t>
      </w:r>
      <w:proofErr w:type="spellEnd"/>
      <w:r w:rsidRPr="005E28E5">
        <w:rPr>
          <w:rFonts w:ascii="Arial" w:hAnsi="Arial" w:cs="Arial"/>
          <w:sz w:val="22"/>
          <w:szCs w:val="22"/>
        </w:rPr>
        <w:t xml:space="preserve"> imovine i nasljeđivanjem odgovara za dugove ostavitelja do visine vrijednosti stečene odnosno naslijeđene imovine.</w:t>
      </w:r>
    </w:p>
    <w:p w14:paraId="2E4BAF2F" w14:textId="77777777" w:rsidR="005E28E5" w:rsidRPr="005E28E5" w:rsidRDefault="005E28E5" w:rsidP="005E28E5">
      <w:pPr>
        <w:suppressAutoHyphens/>
        <w:autoSpaceDN w:val="0"/>
        <w:jc w:val="both"/>
        <w:textAlignment w:val="baseline"/>
        <w:rPr>
          <w:rFonts w:ascii="Arial" w:hAnsi="Arial" w:cs="Arial"/>
          <w:sz w:val="22"/>
          <w:szCs w:val="22"/>
        </w:rPr>
      </w:pPr>
    </w:p>
    <w:p w14:paraId="288C5DB1"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Predmet ovrhe radi ostvarenja tražbina ostaviteljevih vjerovnika prema Gradu mogu biti samo nekretnine koje su sastavni dio </w:t>
      </w:r>
      <w:proofErr w:type="spellStart"/>
      <w:r w:rsidRPr="005E28E5">
        <w:rPr>
          <w:rFonts w:ascii="Arial" w:hAnsi="Arial" w:cs="Arial"/>
          <w:sz w:val="22"/>
          <w:szCs w:val="22"/>
        </w:rPr>
        <w:t>ošasne</w:t>
      </w:r>
      <w:proofErr w:type="spellEnd"/>
      <w:r w:rsidRPr="005E28E5">
        <w:rPr>
          <w:rFonts w:ascii="Arial" w:hAnsi="Arial" w:cs="Arial"/>
          <w:sz w:val="22"/>
          <w:szCs w:val="22"/>
        </w:rPr>
        <w:t xml:space="preserve"> odnosno naslijeđene imovine.</w:t>
      </w:r>
    </w:p>
    <w:p w14:paraId="2BF30AF2" w14:textId="77777777" w:rsidR="005E28E5" w:rsidRPr="005E28E5" w:rsidRDefault="005E28E5" w:rsidP="005E28E5">
      <w:pPr>
        <w:suppressAutoHyphens/>
        <w:autoSpaceDN w:val="0"/>
        <w:jc w:val="both"/>
        <w:textAlignment w:val="baseline"/>
        <w:rPr>
          <w:rFonts w:ascii="Arial" w:hAnsi="Arial" w:cs="Arial"/>
          <w:sz w:val="22"/>
          <w:szCs w:val="22"/>
        </w:rPr>
      </w:pPr>
    </w:p>
    <w:p w14:paraId="25F7AFDF" w14:textId="77777777" w:rsidR="005E28E5" w:rsidRPr="005E28E5" w:rsidRDefault="005E28E5" w:rsidP="005E28E5">
      <w:pPr>
        <w:suppressAutoHyphens/>
        <w:autoSpaceDN w:val="0"/>
        <w:jc w:val="both"/>
        <w:textAlignment w:val="baseline"/>
        <w:rPr>
          <w:rFonts w:ascii="Arial" w:hAnsi="Arial" w:cs="Arial"/>
          <w:sz w:val="22"/>
          <w:szCs w:val="22"/>
        </w:rPr>
      </w:pPr>
    </w:p>
    <w:p w14:paraId="2A22BC34"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37.</w:t>
      </w:r>
    </w:p>
    <w:p w14:paraId="119AE797" w14:textId="77777777" w:rsidR="005E28E5" w:rsidRPr="005E28E5" w:rsidRDefault="005E28E5" w:rsidP="005E28E5">
      <w:pPr>
        <w:suppressAutoHyphens/>
        <w:autoSpaceDN w:val="0"/>
        <w:jc w:val="both"/>
        <w:textAlignment w:val="baseline"/>
        <w:rPr>
          <w:rFonts w:ascii="Arial" w:hAnsi="Arial" w:cs="Arial"/>
          <w:sz w:val="22"/>
          <w:szCs w:val="22"/>
        </w:rPr>
      </w:pPr>
    </w:p>
    <w:p w14:paraId="7EB35761"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Sredstva osigurana prodajom </w:t>
      </w:r>
      <w:proofErr w:type="spellStart"/>
      <w:r w:rsidRPr="005E28E5">
        <w:rPr>
          <w:rFonts w:ascii="Arial" w:hAnsi="Arial" w:cs="Arial"/>
          <w:sz w:val="22"/>
          <w:szCs w:val="22"/>
        </w:rPr>
        <w:t>ošasne</w:t>
      </w:r>
      <w:proofErr w:type="spellEnd"/>
      <w:r w:rsidRPr="005E28E5">
        <w:rPr>
          <w:rFonts w:ascii="Arial" w:hAnsi="Arial" w:cs="Arial"/>
          <w:sz w:val="22"/>
          <w:szCs w:val="22"/>
        </w:rPr>
        <w:t xml:space="preserve"> odnosno naslijeđene imovine rasporedit će se sukladno sljedećem redu prvenstva: </w:t>
      </w:r>
    </w:p>
    <w:p w14:paraId="412C280A" w14:textId="77777777" w:rsidR="005E28E5" w:rsidRPr="005E28E5" w:rsidRDefault="005E28E5" w:rsidP="003B7B84">
      <w:pPr>
        <w:numPr>
          <w:ilvl w:val="3"/>
          <w:numId w:val="63"/>
        </w:num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podmirenje svih troškova Grada, koje je Grad imao kod stjecanja, održavanja i prodaje imovine;</w:t>
      </w:r>
    </w:p>
    <w:p w14:paraId="5608CE97" w14:textId="77777777" w:rsidR="005E28E5" w:rsidRPr="005E28E5" w:rsidRDefault="005E28E5" w:rsidP="005E28E5">
      <w:p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 xml:space="preserve">2.  namirenje potraživanja založnih vjerovnika prema redu prvenstva upisanih založnih  </w:t>
      </w:r>
    </w:p>
    <w:p w14:paraId="2AEA5138" w14:textId="77777777" w:rsidR="005E28E5" w:rsidRPr="005E28E5" w:rsidRDefault="005E28E5" w:rsidP="005E28E5">
      <w:p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 xml:space="preserve">     prava u zemljišnoj knjizi;</w:t>
      </w:r>
    </w:p>
    <w:p w14:paraId="7A3AAD6D" w14:textId="77777777" w:rsidR="005E28E5" w:rsidRPr="005E28E5" w:rsidRDefault="005E28E5" w:rsidP="005E28E5">
      <w:pPr>
        <w:suppressAutoHyphens/>
        <w:autoSpaceDN w:val="0"/>
        <w:ind w:left="709" w:hanging="283"/>
        <w:jc w:val="both"/>
        <w:textAlignment w:val="baseline"/>
        <w:rPr>
          <w:rFonts w:ascii="Arial" w:hAnsi="Arial" w:cs="Arial"/>
          <w:sz w:val="22"/>
          <w:szCs w:val="22"/>
        </w:rPr>
      </w:pPr>
      <w:r w:rsidRPr="005E28E5">
        <w:rPr>
          <w:rFonts w:ascii="Arial" w:hAnsi="Arial" w:cs="Arial"/>
          <w:sz w:val="22"/>
          <w:szCs w:val="22"/>
        </w:rPr>
        <w:t>3.  namirenje potraživanja ostalih vjerovnika prema danu zaprimanja zahtjeva.</w:t>
      </w:r>
    </w:p>
    <w:p w14:paraId="381C37DE" w14:textId="77777777" w:rsidR="005E28E5" w:rsidRPr="005E28E5" w:rsidRDefault="005E28E5" w:rsidP="005E28E5">
      <w:pPr>
        <w:suppressAutoHyphens/>
        <w:autoSpaceDN w:val="0"/>
        <w:textAlignment w:val="baseline"/>
        <w:rPr>
          <w:rFonts w:ascii="Arial" w:hAnsi="Arial" w:cs="Arial"/>
          <w:sz w:val="22"/>
          <w:szCs w:val="22"/>
        </w:rPr>
      </w:pPr>
    </w:p>
    <w:p w14:paraId="2D98107F" w14:textId="77777777" w:rsidR="005E28E5" w:rsidRPr="005E28E5" w:rsidRDefault="005E28E5" w:rsidP="005E28E5">
      <w:pPr>
        <w:suppressAutoHyphens/>
        <w:autoSpaceDN w:val="0"/>
        <w:textAlignment w:val="baseline"/>
        <w:rPr>
          <w:rFonts w:ascii="Arial" w:hAnsi="Arial" w:cs="Arial"/>
          <w:sz w:val="22"/>
          <w:szCs w:val="22"/>
        </w:rPr>
      </w:pPr>
    </w:p>
    <w:p w14:paraId="3DBDB19A" w14:textId="77777777" w:rsidR="005E28E5" w:rsidRPr="005E28E5" w:rsidRDefault="005E28E5" w:rsidP="003B7B84">
      <w:pPr>
        <w:numPr>
          <w:ilvl w:val="2"/>
          <w:numId w:val="48"/>
        </w:numPr>
        <w:suppressAutoHyphens/>
        <w:autoSpaceDN w:val="0"/>
        <w:textAlignment w:val="baseline"/>
      </w:pPr>
      <w:r w:rsidRPr="005E28E5">
        <w:rPr>
          <w:rFonts w:ascii="Arial" w:hAnsi="Arial" w:cs="Arial"/>
          <w:b/>
          <w:sz w:val="22"/>
          <w:szCs w:val="22"/>
        </w:rPr>
        <w:t>Postupak izvlaštenja</w:t>
      </w:r>
    </w:p>
    <w:p w14:paraId="31533624" w14:textId="77777777" w:rsidR="005E28E5" w:rsidRPr="005E28E5" w:rsidRDefault="005E28E5" w:rsidP="005E28E5">
      <w:pPr>
        <w:suppressAutoHyphens/>
        <w:autoSpaceDN w:val="0"/>
        <w:ind w:left="720"/>
        <w:jc w:val="both"/>
        <w:textAlignment w:val="baseline"/>
        <w:rPr>
          <w:rFonts w:ascii="Arial" w:hAnsi="Arial" w:cs="Arial"/>
          <w:sz w:val="22"/>
          <w:szCs w:val="22"/>
        </w:rPr>
      </w:pPr>
    </w:p>
    <w:p w14:paraId="6050CAB5"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38.</w:t>
      </w:r>
    </w:p>
    <w:p w14:paraId="167D7479" w14:textId="77777777" w:rsidR="005E28E5" w:rsidRPr="005E28E5" w:rsidRDefault="005E28E5" w:rsidP="005E28E5">
      <w:pPr>
        <w:suppressAutoHyphens/>
        <w:autoSpaceDN w:val="0"/>
        <w:jc w:val="center"/>
        <w:textAlignment w:val="baseline"/>
        <w:rPr>
          <w:rFonts w:ascii="Arial" w:hAnsi="Arial" w:cs="Arial"/>
          <w:sz w:val="22"/>
          <w:szCs w:val="22"/>
        </w:rPr>
      </w:pPr>
    </w:p>
    <w:p w14:paraId="65E9FCF4"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Grad može stjecati nekretnine izvlaštenjem sukladno pozitivnim zakonskim propisima kojima se uređuju izvlaštenje i određivanje naknade kada je to potrebno radi izgradnje građevina ili izvođenja radova gospodarske infrastrukture, groblja i drugih objekata komunalne infrastrukture, zdravstvenih, prosvjetnih, kulturnih, sportskih i dr. građevina u interesu Republike Hrvatske, za koje je Grad ishodio pravomoćnu lokacijsku dozvolu.</w:t>
      </w:r>
    </w:p>
    <w:p w14:paraId="5C9A02EB" w14:textId="77777777" w:rsidR="005E28E5" w:rsidRPr="005E28E5" w:rsidRDefault="005E28E5" w:rsidP="005E28E5">
      <w:pPr>
        <w:suppressAutoHyphens/>
        <w:autoSpaceDN w:val="0"/>
        <w:jc w:val="both"/>
        <w:textAlignment w:val="baseline"/>
        <w:rPr>
          <w:rFonts w:ascii="Arial" w:hAnsi="Arial" w:cs="Arial"/>
          <w:sz w:val="22"/>
          <w:szCs w:val="22"/>
        </w:rPr>
      </w:pPr>
    </w:p>
    <w:p w14:paraId="1B6EC8E4" w14:textId="77777777" w:rsidR="005E28E5" w:rsidRPr="005E28E5" w:rsidRDefault="005E28E5" w:rsidP="005E28E5">
      <w:pPr>
        <w:suppressAutoHyphens/>
        <w:autoSpaceDN w:val="0"/>
        <w:jc w:val="both"/>
        <w:textAlignment w:val="baseline"/>
        <w:rPr>
          <w:rFonts w:ascii="Arial" w:hAnsi="Arial" w:cs="Arial"/>
          <w:sz w:val="22"/>
          <w:szCs w:val="22"/>
        </w:rPr>
      </w:pPr>
    </w:p>
    <w:p w14:paraId="041D8C4D"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39.</w:t>
      </w:r>
    </w:p>
    <w:p w14:paraId="7C9C25A9" w14:textId="77777777" w:rsidR="005E28E5" w:rsidRPr="005E28E5" w:rsidRDefault="005E28E5" w:rsidP="005E28E5">
      <w:pPr>
        <w:suppressAutoHyphens/>
        <w:autoSpaceDN w:val="0"/>
        <w:jc w:val="both"/>
        <w:textAlignment w:val="baseline"/>
        <w:rPr>
          <w:rFonts w:ascii="Arial" w:hAnsi="Arial" w:cs="Arial"/>
          <w:sz w:val="22"/>
          <w:szCs w:val="22"/>
        </w:rPr>
      </w:pPr>
    </w:p>
    <w:p w14:paraId="5DD0DB6B" w14:textId="671C8EA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Prije podnošenja prijedloga za izvlaštenje nekretnina pred nadležnim tijelom, na prijedlog Grada kao korisnika izvlaštenja provest će se postupak osiguranja dokaza o stanju i vrijednosti nekretnina u kojem postupku će se izraditi procjembeni elaborati tržišne vrijednosti nekretnina i poljoprivrednih </w:t>
      </w:r>
      <w:proofErr w:type="spellStart"/>
      <w:r w:rsidRPr="005E28E5">
        <w:rPr>
          <w:rFonts w:ascii="Arial" w:hAnsi="Arial" w:cs="Arial"/>
          <w:sz w:val="22"/>
          <w:szCs w:val="22"/>
        </w:rPr>
        <w:t>poboljšica</w:t>
      </w:r>
      <w:proofErr w:type="spellEnd"/>
      <w:r w:rsidRPr="005E28E5">
        <w:rPr>
          <w:rFonts w:ascii="Arial" w:hAnsi="Arial" w:cs="Arial"/>
          <w:sz w:val="22"/>
          <w:szCs w:val="22"/>
        </w:rPr>
        <w:t xml:space="preserve"> sukladno pozitivnim zakonskim propisima kojima se uređuje procjena vrijednosti nekretnina.</w:t>
      </w:r>
    </w:p>
    <w:p w14:paraId="307E83C5"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lastRenderedPageBreak/>
        <w:t>Članak 40.</w:t>
      </w:r>
    </w:p>
    <w:p w14:paraId="0091E5A0" w14:textId="77777777" w:rsidR="005E28E5" w:rsidRPr="005E28E5" w:rsidRDefault="005E28E5" w:rsidP="005E28E5">
      <w:pPr>
        <w:suppressAutoHyphens/>
        <w:autoSpaceDN w:val="0"/>
        <w:jc w:val="both"/>
        <w:textAlignment w:val="baseline"/>
        <w:rPr>
          <w:rFonts w:ascii="Arial" w:hAnsi="Arial" w:cs="Arial"/>
          <w:sz w:val="22"/>
          <w:szCs w:val="22"/>
        </w:rPr>
      </w:pPr>
    </w:p>
    <w:p w14:paraId="7822E26B"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Za provođenje postupka izvlaštenja Grad je dužan u Proračunu osigurati sredstva za naknadu tržišne vrijednosti i poljoprivrednih </w:t>
      </w:r>
      <w:proofErr w:type="spellStart"/>
      <w:r w:rsidRPr="005E28E5">
        <w:rPr>
          <w:rFonts w:ascii="Arial" w:hAnsi="Arial" w:cs="Arial"/>
          <w:sz w:val="22"/>
          <w:szCs w:val="22"/>
        </w:rPr>
        <w:t>poboljšica</w:t>
      </w:r>
      <w:proofErr w:type="spellEnd"/>
      <w:r w:rsidRPr="005E28E5">
        <w:rPr>
          <w:rFonts w:ascii="Arial" w:hAnsi="Arial" w:cs="Arial"/>
          <w:sz w:val="22"/>
          <w:szCs w:val="22"/>
        </w:rPr>
        <w:t xml:space="preserve"> vlasnicima za izvlaštene nekretnine kao i sredstva za pokriće troškova postupka.</w:t>
      </w:r>
    </w:p>
    <w:p w14:paraId="6D552505" w14:textId="77777777" w:rsidR="005E28E5" w:rsidRPr="005E28E5" w:rsidRDefault="005E28E5" w:rsidP="005E28E5">
      <w:pPr>
        <w:suppressAutoHyphens/>
        <w:autoSpaceDN w:val="0"/>
        <w:jc w:val="both"/>
        <w:textAlignment w:val="baseline"/>
        <w:rPr>
          <w:rFonts w:ascii="Arial" w:hAnsi="Arial" w:cs="Arial"/>
          <w:sz w:val="22"/>
          <w:szCs w:val="22"/>
        </w:rPr>
      </w:pPr>
    </w:p>
    <w:p w14:paraId="767A29D3" w14:textId="77777777" w:rsidR="005E28E5" w:rsidRPr="005E28E5" w:rsidRDefault="005E28E5" w:rsidP="005E28E5">
      <w:pPr>
        <w:suppressAutoHyphens/>
        <w:autoSpaceDN w:val="0"/>
        <w:jc w:val="both"/>
        <w:textAlignment w:val="baseline"/>
        <w:rPr>
          <w:rFonts w:ascii="Arial" w:hAnsi="Arial" w:cs="Arial"/>
          <w:sz w:val="22"/>
          <w:szCs w:val="22"/>
        </w:rPr>
      </w:pPr>
    </w:p>
    <w:p w14:paraId="47A36AFA"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41.</w:t>
      </w:r>
    </w:p>
    <w:p w14:paraId="634BE53D" w14:textId="77777777" w:rsidR="005E28E5" w:rsidRPr="005E28E5" w:rsidRDefault="005E28E5" w:rsidP="005E28E5">
      <w:pPr>
        <w:suppressAutoHyphens/>
        <w:autoSpaceDN w:val="0"/>
        <w:jc w:val="both"/>
        <w:textAlignment w:val="baseline"/>
        <w:rPr>
          <w:rFonts w:ascii="Arial" w:hAnsi="Arial" w:cs="Arial"/>
          <w:sz w:val="22"/>
          <w:szCs w:val="22"/>
        </w:rPr>
      </w:pPr>
    </w:p>
    <w:p w14:paraId="71A64EFE"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Prije podnošenja zahtjeva za izvlaštenje nekretnina Grad će sukladno procjembenim elaboratima izrađenim u postupku osiguranja dokaza pozvati su/vlasnike nekretnina koje su predmet izvlaštenja na sporazumno rješavanje pitanja stjecanja prava vlasništva.</w:t>
      </w:r>
    </w:p>
    <w:p w14:paraId="14314D74" w14:textId="4D9979CE" w:rsidR="005E28E5" w:rsidRDefault="005E28E5" w:rsidP="005E28E5">
      <w:pPr>
        <w:suppressAutoHyphens/>
        <w:autoSpaceDN w:val="0"/>
        <w:jc w:val="both"/>
        <w:textAlignment w:val="baseline"/>
        <w:rPr>
          <w:rFonts w:ascii="Arial" w:hAnsi="Arial" w:cs="Arial"/>
          <w:sz w:val="22"/>
          <w:szCs w:val="22"/>
        </w:rPr>
      </w:pPr>
    </w:p>
    <w:p w14:paraId="13E2A536" w14:textId="77777777" w:rsidR="005E28E5" w:rsidRPr="005E28E5" w:rsidRDefault="005E28E5" w:rsidP="005E28E5">
      <w:pPr>
        <w:suppressAutoHyphens/>
        <w:autoSpaceDN w:val="0"/>
        <w:jc w:val="both"/>
        <w:textAlignment w:val="baseline"/>
        <w:rPr>
          <w:rFonts w:ascii="Arial" w:hAnsi="Arial" w:cs="Arial"/>
          <w:sz w:val="22"/>
          <w:szCs w:val="22"/>
        </w:rPr>
      </w:pPr>
    </w:p>
    <w:p w14:paraId="42751343"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42.</w:t>
      </w:r>
    </w:p>
    <w:p w14:paraId="2070CD0E" w14:textId="77777777" w:rsidR="005E28E5" w:rsidRPr="005E28E5" w:rsidRDefault="005E28E5" w:rsidP="005E28E5">
      <w:pPr>
        <w:suppressAutoHyphens/>
        <w:autoSpaceDN w:val="0"/>
        <w:jc w:val="both"/>
        <w:textAlignment w:val="baseline"/>
        <w:rPr>
          <w:rFonts w:ascii="Arial" w:hAnsi="Arial" w:cs="Arial"/>
          <w:sz w:val="22"/>
          <w:szCs w:val="22"/>
        </w:rPr>
      </w:pPr>
    </w:p>
    <w:p w14:paraId="22775227"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Prijedlog za izvlaštenje nekretnina Grad podnosi tijelu nadležnom za poslove izvlaštenja, a koje nakon provođenja usmene rasprave donosi rješenje o izvlaštenju.</w:t>
      </w:r>
    </w:p>
    <w:p w14:paraId="56976142" w14:textId="77777777" w:rsidR="005E28E5" w:rsidRPr="005E28E5" w:rsidRDefault="005E28E5" w:rsidP="005E28E5">
      <w:pPr>
        <w:suppressAutoHyphens/>
        <w:autoSpaceDN w:val="0"/>
        <w:jc w:val="both"/>
        <w:textAlignment w:val="baseline"/>
        <w:rPr>
          <w:rFonts w:ascii="Arial" w:hAnsi="Arial" w:cs="Arial"/>
          <w:sz w:val="22"/>
          <w:szCs w:val="22"/>
        </w:rPr>
      </w:pPr>
    </w:p>
    <w:p w14:paraId="087AF892" w14:textId="77777777" w:rsidR="005E28E5" w:rsidRPr="005E28E5" w:rsidRDefault="005E28E5" w:rsidP="005E28E5">
      <w:pPr>
        <w:suppressAutoHyphens/>
        <w:autoSpaceDN w:val="0"/>
        <w:jc w:val="both"/>
        <w:textAlignment w:val="baseline"/>
        <w:rPr>
          <w:rFonts w:ascii="Arial" w:hAnsi="Arial" w:cs="Arial"/>
          <w:sz w:val="22"/>
          <w:szCs w:val="22"/>
        </w:rPr>
      </w:pPr>
    </w:p>
    <w:p w14:paraId="709EB97A"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43.</w:t>
      </w:r>
    </w:p>
    <w:p w14:paraId="143E5F41" w14:textId="77777777" w:rsidR="005E28E5" w:rsidRPr="005E28E5" w:rsidRDefault="005E28E5" w:rsidP="005E28E5">
      <w:pPr>
        <w:suppressAutoHyphens/>
        <w:autoSpaceDN w:val="0"/>
        <w:jc w:val="both"/>
        <w:textAlignment w:val="baseline"/>
        <w:rPr>
          <w:rFonts w:ascii="Arial" w:hAnsi="Arial" w:cs="Arial"/>
          <w:sz w:val="22"/>
          <w:szCs w:val="22"/>
        </w:rPr>
      </w:pPr>
    </w:p>
    <w:p w14:paraId="37D903AD"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Grad može i prije pravomoćnosti rješenja o izvlaštenju podnijeti zahtjev nadležnom tijelu koje vodi postupak izvlaštenja za stupanje u posjed nekretnine u tijeku postupka izvlaštenja ako dokaže postojanje pravnog i opravdanog interesa odnosno vjerojatnost nastupa znatne štete ili ako se radi o izgradnji građevine ili izvođenja radova javne infrastrukture, uz dokaz da je prijašnjem vlasniku isplatio sporazumno utvrđenu naknadu ili naknadu utvrđenu procjembenim elaboratom na poseban račun koji će na zahtjev Grada biti otvoren kod nadležnog tijela koje vodi postupak.</w:t>
      </w:r>
    </w:p>
    <w:p w14:paraId="1B6ECD21" w14:textId="77777777" w:rsidR="005E28E5" w:rsidRPr="005E28E5" w:rsidRDefault="005E28E5" w:rsidP="005E28E5">
      <w:pPr>
        <w:suppressAutoHyphens/>
        <w:autoSpaceDN w:val="0"/>
        <w:jc w:val="both"/>
        <w:textAlignment w:val="baseline"/>
        <w:rPr>
          <w:rFonts w:ascii="Arial" w:hAnsi="Arial" w:cs="Arial"/>
          <w:sz w:val="22"/>
          <w:szCs w:val="22"/>
        </w:rPr>
      </w:pPr>
    </w:p>
    <w:p w14:paraId="04C03732"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44.</w:t>
      </w:r>
    </w:p>
    <w:p w14:paraId="5D122239" w14:textId="77777777" w:rsidR="005E28E5" w:rsidRPr="005E28E5" w:rsidRDefault="005E28E5" w:rsidP="005E28E5">
      <w:pPr>
        <w:suppressAutoHyphens/>
        <w:autoSpaceDN w:val="0"/>
        <w:jc w:val="both"/>
        <w:textAlignment w:val="baseline"/>
        <w:rPr>
          <w:rFonts w:ascii="Arial" w:hAnsi="Arial" w:cs="Arial"/>
          <w:sz w:val="22"/>
          <w:szCs w:val="22"/>
        </w:rPr>
      </w:pPr>
    </w:p>
    <w:p w14:paraId="1BB7D33B"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Na sva ostala pitanja koja nisu uređena ovom Odlukom primjenjivat će se pozitivni zakonski propisi kojima se uređuje postupak izvlaštenja i određivanja naknade.</w:t>
      </w:r>
    </w:p>
    <w:p w14:paraId="762F2ED6" w14:textId="77777777" w:rsidR="005E28E5" w:rsidRPr="005E28E5" w:rsidRDefault="005E28E5" w:rsidP="005E28E5">
      <w:pPr>
        <w:suppressAutoHyphens/>
        <w:autoSpaceDN w:val="0"/>
        <w:jc w:val="both"/>
        <w:textAlignment w:val="baseline"/>
        <w:rPr>
          <w:rFonts w:ascii="Arial" w:hAnsi="Arial" w:cs="Arial"/>
          <w:sz w:val="22"/>
          <w:szCs w:val="22"/>
        </w:rPr>
      </w:pPr>
    </w:p>
    <w:p w14:paraId="0B24AE9F" w14:textId="77777777" w:rsidR="005E28E5" w:rsidRPr="005E28E5" w:rsidRDefault="005E28E5" w:rsidP="005E28E5">
      <w:pPr>
        <w:suppressAutoHyphens/>
        <w:autoSpaceDN w:val="0"/>
        <w:jc w:val="both"/>
        <w:textAlignment w:val="baseline"/>
        <w:rPr>
          <w:rFonts w:ascii="Arial" w:hAnsi="Arial" w:cs="Arial"/>
          <w:sz w:val="22"/>
          <w:szCs w:val="22"/>
        </w:rPr>
      </w:pPr>
    </w:p>
    <w:p w14:paraId="194BCC60" w14:textId="77777777" w:rsidR="005E28E5" w:rsidRPr="005E28E5" w:rsidRDefault="005E28E5" w:rsidP="003B7B84">
      <w:pPr>
        <w:numPr>
          <w:ilvl w:val="1"/>
          <w:numId w:val="48"/>
        </w:numPr>
        <w:suppressAutoHyphens/>
        <w:autoSpaceDN w:val="0"/>
        <w:textAlignment w:val="baseline"/>
        <w:rPr>
          <w:rFonts w:ascii="Arial" w:eastAsia="Calibri" w:hAnsi="Arial" w:cs="Arial"/>
          <w:bCs/>
          <w:sz w:val="22"/>
          <w:szCs w:val="22"/>
        </w:rPr>
      </w:pPr>
      <w:r w:rsidRPr="005E28E5">
        <w:rPr>
          <w:rFonts w:ascii="Arial" w:eastAsia="Calibri" w:hAnsi="Arial" w:cs="Arial"/>
          <w:bCs/>
          <w:sz w:val="22"/>
          <w:szCs w:val="22"/>
        </w:rPr>
        <w:t>STJECANJE DRUGIH PRAVA</w:t>
      </w:r>
    </w:p>
    <w:p w14:paraId="0BEC44B6" w14:textId="77777777" w:rsidR="005E28E5" w:rsidRPr="005E28E5" w:rsidRDefault="005E28E5" w:rsidP="005E28E5">
      <w:pPr>
        <w:autoSpaceDN w:val="0"/>
        <w:rPr>
          <w:rFonts w:ascii="Arial" w:eastAsia="Calibri" w:hAnsi="Arial" w:cs="Arial"/>
          <w:b/>
          <w:sz w:val="22"/>
          <w:szCs w:val="22"/>
        </w:rPr>
      </w:pPr>
    </w:p>
    <w:p w14:paraId="0214B8B0" w14:textId="77777777" w:rsidR="005E28E5" w:rsidRPr="005E28E5" w:rsidRDefault="005E28E5" w:rsidP="005E28E5">
      <w:pPr>
        <w:autoSpaceDN w:val="0"/>
        <w:rPr>
          <w:rFonts w:eastAsia="Calibri"/>
        </w:rPr>
      </w:pPr>
      <w:r w:rsidRPr="005E28E5">
        <w:rPr>
          <w:rFonts w:ascii="Arial" w:eastAsia="Calibri" w:hAnsi="Arial" w:cs="Arial"/>
          <w:b/>
          <w:sz w:val="22"/>
          <w:szCs w:val="22"/>
        </w:rPr>
        <w:t>5.2.1. Stjecanje prava služnosti</w:t>
      </w:r>
    </w:p>
    <w:p w14:paraId="6FFDDEBF" w14:textId="77777777" w:rsidR="005E28E5" w:rsidRPr="005E28E5" w:rsidRDefault="005E28E5" w:rsidP="005E28E5">
      <w:pPr>
        <w:autoSpaceDN w:val="0"/>
        <w:jc w:val="both"/>
        <w:rPr>
          <w:rFonts w:ascii="Arial" w:eastAsia="Calibri" w:hAnsi="Arial" w:cs="Arial"/>
          <w:sz w:val="22"/>
          <w:szCs w:val="22"/>
        </w:rPr>
      </w:pPr>
    </w:p>
    <w:p w14:paraId="79574909" w14:textId="77777777" w:rsidR="005E28E5" w:rsidRPr="005E28E5" w:rsidRDefault="005E28E5" w:rsidP="005E28E5">
      <w:pPr>
        <w:autoSpaceDN w:val="0"/>
        <w:jc w:val="center"/>
        <w:rPr>
          <w:rFonts w:ascii="Arial" w:eastAsia="Calibri" w:hAnsi="Arial" w:cs="Arial"/>
          <w:sz w:val="22"/>
          <w:szCs w:val="22"/>
        </w:rPr>
      </w:pPr>
      <w:r w:rsidRPr="005E28E5">
        <w:rPr>
          <w:rFonts w:ascii="Arial" w:eastAsia="Calibri" w:hAnsi="Arial" w:cs="Arial"/>
          <w:sz w:val="22"/>
          <w:szCs w:val="22"/>
        </w:rPr>
        <w:t>Članak 45.</w:t>
      </w:r>
    </w:p>
    <w:p w14:paraId="2499D495" w14:textId="77777777" w:rsidR="005E28E5" w:rsidRPr="005E28E5" w:rsidRDefault="005E28E5" w:rsidP="005E28E5">
      <w:pPr>
        <w:autoSpaceDN w:val="0"/>
        <w:jc w:val="center"/>
        <w:rPr>
          <w:rFonts w:ascii="Arial" w:eastAsia="Calibri" w:hAnsi="Arial" w:cs="Arial"/>
          <w:sz w:val="22"/>
          <w:szCs w:val="22"/>
        </w:rPr>
      </w:pPr>
    </w:p>
    <w:p w14:paraId="3C7D2AC6"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Grad stječe pravo služnosti na nekretninama u vlasništvu trećih osoba s naknadom ili bez naknade, ako je to propisano posebnim zakonom.</w:t>
      </w:r>
    </w:p>
    <w:p w14:paraId="28DED52F" w14:textId="77777777" w:rsidR="005E28E5" w:rsidRPr="005E28E5" w:rsidRDefault="005E28E5" w:rsidP="005E28E5">
      <w:pPr>
        <w:autoSpaceDN w:val="0"/>
        <w:jc w:val="both"/>
        <w:rPr>
          <w:rFonts w:ascii="Arial" w:eastAsia="Calibri" w:hAnsi="Arial" w:cs="Arial"/>
          <w:sz w:val="22"/>
          <w:szCs w:val="22"/>
        </w:rPr>
      </w:pPr>
    </w:p>
    <w:p w14:paraId="07A52B18"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 xml:space="preserve">Naknada se plaća po procijenjenoj tržišnoj cijeni, koja će se utvrditi u postupku temeljem odredaba ove Odluke koje se odnose na procjenu vrijednosti nekretnina, ukoliko visina naknade nije propisana zakonom ili drugim općim aktom. </w:t>
      </w:r>
    </w:p>
    <w:p w14:paraId="6672E1FA" w14:textId="77777777" w:rsidR="005E28E5" w:rsidRPr="005E28E5" w:rsidRDefault="005E28E5" w:rsidP="005E28E5">
      <w:pPr>
        <w:autoSpaceDN w:val="0"/>
        <w:jc w:val="both"/>
        <w:rPr>
          <w:rFonts w:ascii="Arial" w:eastAsia="Calibri" w:hAnsi="Arial" w:cs="Arial"/>
          <w:sz w:val="22"/>
          <w:szCs w:val="22"/>
        </w:rPr>
      </w:pPr>
    </w:p>
    <w:p w14:paraId="60541EBE" w14:textId="77777777" w:rsidR="005E28E5" w:rsidRPr="005E28E5" w:rsidRDefault="005E28E5" w:rsidP="005E28E5">
      <w:pPr>
        <w:autoSpaceDN w:val="0"/>
        <w:jc w:val="both"/>
        <w:rPr>
          <w:rFonts w:ascii="Arial" w:eastAsia="Calibri" w:hAnsi="Arial" w:cs="Arial"/>
          <w:sz w:val="22"/>
          <w:szCs w:val="22"/>
        </w:rPr>
      </w:pPr>
    </w:p>
    <w:p w14:paraId="162C4095" w14:textId="77777777" w:rsidR="005E28E5" w:rsidRPr="005E28E5" w:rsidRDefault="005E28E5" w:rsidP="005E28E5">
      <w:pPr>
        <w:autoSpaceDN w:val="0"/>
        <w:jc w:val="center"/>
        <w:rPr>
          <w:rFonts w:ascii="Arial" w:eastAsia="Calibri" w:hAnsi="Arial" w:cs="Arial"/>
          <w:sz w:val="22"/>
          <w:szCs w:val="22"/>
        </w:rPr>
      </w:pPr>
      <w:r w:rsidRPr="005E28E5">
        <w:rPr>
          <w:rFonts w:ascii="Arial" w:eastAsia="Calibri" w:hAnsi="Arial" w:cs="Arial"/>
          <w:sz w:val="22"/>
          <w:szCs w:val="22"/>
        </w:rPr>
        <w:t>Članak 46.</w:t>
      </w:r>
    </w:p>
    <w:p w14:paraId="3AB65AA3" w14:textId="77777777" w:rsidR="005E28E5" w:rsidRPr="005E28E5" w:rsidRDefault="005E28E5" w:rsidP="005E28E5">
      <w:pPr>
        <w:autoSpaceDN w:val="0"/>
        <w:jc w:val="center"/>
        <w:rPr>
          <w:rFonts w:ascii="Arial" w:eastAsia="Calibri" w:hAnsi="Arial" w:cs="Arial"/>
          <w:sz w:val="22"/>
          <w:szCs w:val="22"/>
        </w:rPr>
      </w:pPr>
    </w:p>
    <w:p w14:paraId="00BFF623"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 xml:space="preserve">Postupke koji prethode donošenju odluke o stjecanju prava služnosti na nekretninama trećih osoba provodi upravni odjel nadležan za imovinsko-pravne poslove na zahtjev upravnog odjela kojem je potrebna predmetna služnost. </w:t>
      </w:r>
    </w:p>
    <w:p w14:paraId="5F5244CD" w14:textId="77777777" w:rsidR="005E28E5" w:rsidRPr="005E28E5" w:rsidRDefault="005E28E5" w:rsidP="005E28E5">
      <w:pPr>
        <w:autoSpaceDN w:val="0"/>
        <w:jc w:val="both"/>
        <w:rPr>
          <w:rFonts w:ascii="Arial" w:eastAsia="Calibri" w:hAnsi="Arial" w:cs="Arial"/>
          <w:sz w:val="22"/>
          <w:szCs w:val="22"/>
        </w:rPr>
      </w:pPr>
    </w:p>
    <w:p w14:paraId="72264D21"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lastRenderedPageBreak/>
        <w:t>U zahtjevu posebno mora biti navedena svrha radi koje se služnost osniva, stavka u Proračunu Grada na kojoj su osigurana ili će biti osigurana sredstva za isplatu naknade te u slučaju stvarnih služnosti, kopija katastarskog plana na kojoj je ucrtan položaj i opseg služnosti.</w:t>
      </w:r>
    </w:p>
    <w:p w14:paraId="4269DC6E" w14:textId="78E8C621" w:rsidR="005E28E5" w:rsidRDefault="005E28E5" w:rsidP="005E28E5">
      <w:pPr>
        <w:autoSpaceDN w:val="0"/>
        <w:jc w:val="both"/>
        <w:rPr>
          <w:rFonts w:ascii="Arial" w:eastAsia="Calibri" w:hAnsi="Arial" w:cs="Arial"/>
          <w:sz w:val="22"/>
          <w:szCs w:val="22"/>
        </w:rPr>
      </w:pPr>
    </w:p>
    <w:p w14:paraId="1505E510" w14:textId="77777777" w:rsidR="005E28E5" w:rsidRPr="005E28E5" w:rsidRDefault="005E28E5" w:rsidP="005E28E5">
      <w:pPr>
        <w:autoSpaceDN w:val="0"/>
        <w:jc w:val="both"/>
        <w:rPr>
          <w:rFonts w:ascii="Arial" w:eastAsia="Calibri" w:hAnsi="Arial" w:cs="Arial"/>
          <w:sz w:val="22"/>
          <w:szCs w:val="22"/>
        </w:rPr>
      </w:pPr>
    </w:p>
    <w:p w14:paraId="723A4219" w14:textId="77777777" w:rsidR="005E28E5" w:rsidRPr="005E28E5" w:rsidRDefault="005E28E5" w:rsidP="005E28E5">
      <w:pPr>
        <w:autoSpaceDN w:val="0"/>
        <w:jc w:val="center"/>
        <w:rPr>
          <w:rFonts w:ascii="Arial" w:eastAsia="Calibri" w:hAnsi="Arial" w:cs="Arial"/>
          <w:sz w:val="22"/>
          <w:szCs w:val="22"/>
        </w:rPr>
      </w:pPr>
      <w:r w:rsidRPr="005E28E5">
        <w:rPr>
          <w:rFonts w:ascii="Arial" w:eastAsia="Calibri" w:hAnsi="Arial" w:cs="Arial"/>
          <w:sz w:val="22"/>
          <w:szCs w:val="22"/>
        </w:rPr>
        <w:t>Članak 47.</w:t>
      </w:r>
    </w:p>
    <w:p w14:paraId="4006A6A1" w14:textId="77777777" w:rsidR="005E28E5" w:rsidRPr="005E28E5" w:rsidRDefault="005E28E5" w:rsidP="005E28E5">
      <w:pPr>
        <w:autoSpaceDN w:val="0"/>
        <w:jc w:val="both"/>
        <w:rPr>
          <w:rFonts w:ascii="Arial" w:eastAsia="Calibri" w:hAnsi="Arial" w:cs="Arial"/>
          <w:sz w:val="22"/>
          <w:szCs w:val="22"/>
        </w:rPr>
      </w:pPr>
    </w:p>
    <w:p w14:paraId="5A33378B" w14:textId="77777777" w:rsidR="005E28E5" w:rsidRPr="005E28E5" w:rsidRDefault="005E28E5" w:rsidP="005E28E5">
      <w:pPr>
        <w:suppressAutoHyphens/>
        <w:autoSpaceDN w:val="0"/>
        <w:textAlignment w:val="baseline"/>
        <w:rPr>
          <w:rFonts w:ascii="Arial" w:eastAsia="Calibri" w:hAnsi="Arial" w:cs="Arial"/>
          <w:sz w:val="22"/>
          <w:szCs w:val="22"/>
        </w:rPr>
      </w:pPr>
      <w:r w:rsidRPr="005E28E5">
        <w:rPr>
          <w:rFonts w:ascii="Arial" w:eastAsia="Calibri" w:hAnsi="Arial" w:cs="Arial"/>
          <w:sz w:val="22"/>
          <w:szCs w:val="22"/>
        </w:rPr>
        <w:t>Odluku o stjecanju prava služnosti donosi Gradonačelnik ili Gradsko vijeće, sukladno članku 3. ove Odluke.</w:t>
      </w:r>
    </w:p>
    <w:p w14:paraId="79E6AD27" w14:textId="77777777" w:rsidR="005E28E5" w:rsidRPr="005E28E5" w:rsidRDefault="005E28E5" w:rsidP="005E28E5">
      <w:pPr>
        <w:suppressAutoHyphens/>
        <w:autoSpaceDN w:val="0"/>
        <w:textAlignment w:val="baseline"/>
        <w:rPr>
          <w:rFonts w:ascii="Arial" w:eastAsia="Calibri" w:hAnsi="Arial" w:cs="Arial"/>
          <w:sz w:val="22"/>
          <w:szCs w:val="22"/>
        </w:rPr>
      </w:pPr>
    </w:p>
    <w:p w14:paraId="218DB352" w14:textId="77777777" w:rsidR="005E28E5" w:rsidRPr="005E28E5" w:rsidRDefault="005E28E5" w:rsidP="005E28E5">
      <w:pPr>
        <w:suppressAutoHyphens/>
        <w:autoSpaceDN w:val="0"/>
        <w:textAlignment w:val="baseline"/>
        <w:rPr>
          <w:rFonts w:ascii="Arial" w:eastAsia="Calibri" w:hAnsi="Arial" w:cs="Arial"/>
          <w:sz w:val="22"/>
          <w:szCs w:val="22"/>
        </w:rPr>
      </w:pPr>
      <w:r w:rsidRPr="005E28E5">
        <w:rPr>
          <w:rFonts w:ascii="Arial" w:eastAsia="Calibri" w:hAnsi="Arial" w:cs="Arial"/>
          <w:sz w:val="22"/>
          <w:szCs w:val="22"/>
        </w:rPr>
        <w:t xml:space="preserve">Kada se služnost osniva bez naknade odluku o stjecanju donosi Gradonačelnik. </w:t>
      </w:r>
    </w:p>
    <w:p w14:paraId="542517E5" w14:textId="77777777" w:rsidR="005E28E5" w:rsidRPr="005E28E5" w:rsidRDefault="005E28E5" w:rsidP="005E28E5">
      <w:pPr>
        <w:autoSpaceDN w:val="0"/>
        <w:jc w:val="both"/>
        <w:rPr>
          <w:rFonts w:ascii="Arial" w:eastAsia="Calibri" w:hAnsi="Arial" w:cs="Arial"/>
          <w:sz w:val="22"/>
          <w:szCs w:val="22"/>
        </w:rPr>
      </w:pPr>
    </w:p>
    <w:p w14:paraId="2E12947E"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Ugovor o osnivanju prava služnosti u ime Grada sklapa Gradonačelnik, ako odlukom o osnivanju prava služnosti nije drukčije određeno.</w:t>
      </w:r>
    </w:p>
    <w:p w14:paraId="19D7799F" w14:textId="77777777" w:rsidR="005E28E5" w:rsidRPr="005E28E5" w:rsidRDefault="005E28E5" w:rsidP="005E28E5">
      <w:pPr>
        <w:autoSpaceDN w:val="0"/>
        <w:rPr>
          <w:rFonts w:ascii="Arial" w:eastAsia="Calibri" w:hAnsi="Arial" w:cs="Arial"/>
          <w:sz w:val="22"/>
          <w:szCs w:val="22"/>
        </w:rPr>
      </w:pPr>
    </w:p>
    <w:p w14:paraId="7A61860D" w14:textId="77777777" w:rsidR="005E28E5" w:rsidRPr="005E28E5" w:rsidRDefault="005E28E5" w:rsidP="005E28E5">
      <w:pPr>
        <w:autoSpaceDN w:val="0"/>
        <w:rPr>
          <w:rFonts w:ascii="Arial" w:eastAsia="Calibri" w:hAnsi="Arial" w:cs="Arial"/>
          <w:b/>
          <w:sz w:val="22"/>
          <w:szCs w:val="22"/>
        </w:rPr>
      </w:pPr>
    </w:p>
    <w:p w14:paraId="0A6090E5" w14:textId="77777777" w:rsidR="005E28E5" w:rsidRPr="005E28E5" w:rsidRDefault="005E28E5" w:rsidP="005E28E5">
      <w:pPr>
        <w:autoSpaceDN w:val="0"/>
        <w:rPr>
          <w:rFonts w:eastAsia="Calibri"/>
        </w:rPr>
      </w:pPr>
      <w:r w:rsidRPr="005E28E5">
        <w:rPr>
          <w:rFonts w:ascii="Arial" w:eastAsia="Calibri" w:hAnsi="Arial" w:cs="Arial"/>
          <w:b/>
          <w:sz w:val="22"/>
          <w:szCs w:val="22"/>
        </w:rPr>
        <w:t>5.2.2. Stjecanje prava građenja</w:t>
      </w:r>
    </w:p>
    <w:p w14:paraId="35A35185" w14:textId="77777777" w:rsidR="005E28E5" w:rsidRPr="005E28E5" w:rsidRDefault="005E28E5" w:rsidP="005E28E5">
      <w:pPr>
        <w:autoSpaceDN w:val="0"/>
        <w:jc w:val="both"/>
        <w:rPr>
          <w:rFonts w:ascii="Arial" w:eastAsia="Calibri" w:hAnsi="Arial" w:cs="Arial"/>
          <w:sz w:val="22"/>
          <w:szCs w:val="22"/>
        </w:rPr>
      </w:pPr>
    </w:p>
    <w:p w14:paraId="557B3B39" w14:textId="77777777" w:rsidR="005E28E5" w:rsidRPr="005E28E5" w:rsidRDefault="005E28E5" w:rsidP="005E28E5">
      <w:pPr>
        <w:autoSpaceDN w:val="0"/>
        <w:jc w:val="center"/>
        <w:rPr>
          <w:rFonts w:ascii="Arial" w:eastAsia="Calibri" w:hAnsi="Arial" w:cs="Arial"/>
          <w:sz w:val="22"/>
          <w:szCs w:val="22"/>
        </w:rPr>
      </w:pPr>
      <w:r w:rsidRPr="005E28E5">
        <w:rPr>
          <w:rFonts w:ascii="Arial" w:eastAsia="Calibri" w:hAnsi="Arial" w:cs="Arial"/>
          <w:sz w:val="22"/>
          <w:szCs w:val="22"/>
        </w:rPr>
        <w:t>Članak 48.</w:t>
      </w:r>
    </w:p>
    <w:p w14:paraId="739BE6BA" w14:textId="77777777" w:rsidR="005E28E5" w:rsidRPr="005E28E5" w:rsidRDefault="005E28E5" w:rsidP="005E28E5">
      <w:pPr>
        <w:autoSpaceDN w:val="0"/>
        <w:jc w:val="both"/>
        <w:rPr>
          <w:rFonts w:ascii="Arial" w:eastAsia="Calibri" w:hAnsi="Arial" w:cs="Arial"/>
          <w:sz w:val="22"/>
          <w:szCs w:val="22"/>
        </w:rPr>
      </w:pPr>
    </w:p>
    <w:p w14:paraId="3EEF526D"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Grad može stjecati pravo građenja na  nekretninama u vlasništvu trećih osoba s naknadom ili bez naknade, ako je to propisano posebnim zakonom.</w:t>
      </w:r>
    </w:p>
    <w:p w14:paraId="7E39E5F4" w14:textId="77777777" w:rsidR="005E28E5" w:rsidRPr="005E28E5" w:rsidRDefault="005E28E5" w:rsidP="005E28E5">
      <w:pPr>
        <w:autoSpaceDN w:val="0"/>
        <w:jc w:val="both"/>
        <w:rPr>
          <w:rFonts w:ascii="Arial" w:eastAsia="Calibri" w:hAnsi="Arial" w:cs="Arial"/>
          <w:sz w:val="22"/>
          <w:szCs w:val="22"/>
        </w:rPr>
      </w:pPr>
    </w:p>
    <w:p w14:paraId="0E37B0FD" w14:textId="77777777" w:rsidR="005E28E5" w:rsidRPr="005E28E5" w:rsidRDefault="005E28E5" w:rsidP="005E28E5">
      <w:pPr>
        <w:autoSpaceDN w:val="0"/>
        <w:jc w:val="both"/>
        <w:rPr>
          <w:rFonts w:ascii="Arial" w:eastAsia="Calibri" w:hAnsi="Arial" w:cs="Arial"/>
          <w:sz w:val="22"/>
          <w:szCs w:val="22"/>
        </w:rPr>
      </w:pPr>
    </w:p>
    <w:p w14:paraId="098D8A64" w14:textId="77777777" w:rsidR="005E28E5" w:rsidRPr="005E28E5" w:rsidRDefault="005E28E5" w:rsidP="005E28E5">
      <w:pPr>
        <w:autoSpaceDN w:val="0"/>
        <w:jc w:val="center"/>
        <w:rPr>
          <w:rFonts w:ascii="Arial" w:eastAsia="Calibri" w:hAnsi="Arial" w:cs="Arial"/>
          <w:sz w:val="22"/>
          <w:szCs w:val="22"/>
        </w:rPr>
      </w:pPr>
      <w:r w:rsidRPr="005E28E5">
        <w:rPr>
          <w:rFonts w:ascii="Arial" w:eastAsia="Calibri" w:hAnsi="Arial" w:cs="Arial"/>
          <w:sz w:val="22"/>
          <w:szCs w:val="22"/>
        </w:rPr>
        <w:t>Članak 49.</w:t>
      </w:r>
    </w:p>
    <w:p w14:paraId="1602E5D0" w14:textId="77777777" w:rsidR="005E28E5" w:rsidRPr="005E28E5" w:rsidRDefault="005E28E5" w:rsidP="005E28E5">
      <w:pPr>
        <w:autoSpaceDN w:val="0"/>
        <w:jc w:val="both"/>
        <w:rPr>
          <w:rFonts w:ascii="Arial" w:eastAsia="Calibri" w:hAnsi="Arial" w:cs="Arial"/>
          <w:sz w:val="22"/>
          <w:szCs w:val="22"/>
        </w:rPr>
      </w:pPr>
    </w:p>
    <w:p w14:paraId="08371AFB"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Na postupak osnivanja prava građenja na odgovarajući se način primjenjuju odredbe o osnivanju prava služnosti u korist Grada.</w:t>
      </w:r>
    </w:p>
    <w:p w14:paraId="4512CE6C" w14:textId="77777777" w:rsidR="005E28E5" w:rsidRPr="005E28E5" w:rsidRDefault="005E28E5" w:rsidP="005E28E5">
      <w:pPr>
        <w:autoSpaceDN w:val="0"/>
        <w:jc w:val="both"/>
        <w:rPr>
          <w:rFonts w:ascii="Arial" w:eastAsia="Calibri" w:hAnsi="Arial" w:cs="Arial"/>
          <w:sz w:val="22"/>
          <w:szCs w:val="22"/>
        </w:rPr>
      </w:pPr>
    </w:p>
    <w:p w14:paraId="7D85EAC2" w14:textId="77777777" w:rsidR="005E28E5" w:rsidRPr="005E28E5" w:rsidRDefault="005E28E5" w:rsidP="005E28E5">
      <w:pPr>
        <w:autoSpaceDN w:val="0"/>
        <w:jc w:val="both"/>
        <w:rPr>
          <w:rFonts w:ascii="Arial" w:eastAsia="Calibri" w:hAnsi="Arial" w:cs="Arial"/>
          <w:sz w:val="22"/>
          <w:szCs w:val="22"/>
        </w:rPr>
      </w:pPr>
    </w:p>
    <w:p w14:paraId="158C1967" w14:textId="77777777" w:rsidR="005E28E5" w:rsidRPr="005E28E5" w:rsidRDefault="005E28E5" w:rsidP="003B7B84">
      <w:pPr>
        <w:numPr>
          <w:ilvl w:val="2"/>
          <w:numId w:val="49"/>
        </w:numPr>
        <w:suppressAutoHyphens/>
        <w:autoSpaceDN w:val="0"/>
        <w:textAlignment w:val="baseline"/>
        <w:rPr>
          <w:rFonts w:eastAsia="Calibri"/>
        </w:rPr>
      </w:pPr>
      <w:r w:rsidRPr="005E28E5">
        <w:rPr>
          <w:rFonts w:ascii="Arial" w:eastAsia="Calibri" w:hAnsi="Arial" w:cs="Arial"/>
          <w:b/>
          <w:sz w:val="22"/>
          <w:szCs w:val="22"/>
        </w:rPr>
        <w:t>Uzimanje u zakup</w:t>
      </w:r>
    </w:p>
    <w:p w14:paraId="3AB740E3" w14:textId="77777777" w:rsidR="005E28E5" w:rsidRPr="005E28E5" w:rsidRDefault="005E28E5" w:rsidP="005E28E5">
      <w:pPr>
        <w:autoSpaceDN w:val="0"/>
        <w:jc w:val="center"/>
        <w:rPr>
          <w:rFonts w:ascii="Arial" w:eastAsia="Calibri" w:hAnsi="Arial" w:cs="Arial"/>
          <w:sz w:val="22"/>
          <w:szCs w:val="22"/>
        </w:rPr>
      </w:pPr>
      <w:r w:rsidRPr="005E28E5">
        <w:rPr>
          <w:rFonts w:ascii="Arial" w:eastAsia="Calibri" w:hAnsi="Arial" w:cs="Arial"/>
          <w:sz w:val="22"/>
          <w:szCs w:val="22"/>
        </w:rPr>
        <w:t>Članak 50.</w:t>
      </w:r>
    </w:p>
    <w:p w14:paraId="23410E59" w14:textId="77777777" w:rsidR="005E28E5" w:rsidRPr="005E28E5" w:rsidRDefault="005E28E5" w:rsidP="005E28E5">
      <w:pPr>
        <w:autoSpaceDN w:val="0"/>
        <w:jc w:val="both"/>
        <w:rPr>
          <w:rFonts w:ascii="Arial" w:eastAsia="Calibri" w:hAnsi="Arial" w:cs="Arial"/>
          <w:sz w:val="22"/>
          <w:szCs w:val="22"/>
        </w:rPr>
      </w:pPr>
    </w:p>
    <w:p w14:paraId="11D0238F"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Nekretnine  u vlasništvu trećih osoba Grad može uzeti u zakup na određeno vrijeme po procijenjenoj tržišnoj cijeni, koja će se utvrditi u postupku temeljem odredaba ove Odluke koje se odnose na procjenu vrijednosti nekretnina ukoliko visina naknade nije propisana zakonom ili drugim općim aktom.</w:t>
      </w:r>
    </w:p>
    <w:p w14:paraId="78F0D367" w14:textId="77777777" w:rsidR="005E28E5" w:rsidRPr="005E28E5" w:rsidRDefault="005E28E5" w:rsidP="005E28E5">
      <w:pPr>
        <w:autoSpaceDN w:val="0"/>
        <w:jc w:val="both"/>
        <w:rPr>
          <w:rFonts w:ascii="Arial" w:eastAsia="Calibri" w:hAnsi="Arial" w:cs="Arial"/>
          <w:sz w:val="22"/>
          <w:szCs w:val="22"/>
        </w:rPr>
      </w:pPr>
    </w:p>
    <w:p w14:paraId="49EB07EF" w14:textId="77777777" w:rsidR="005E28E5" w:rsidRPr="005E28E5" w:rsidRDefault="005E28E5" w:rsidP="005E28E5">
      <w:pPr>
        <w:autoSpaceDN w:val="0"/>
        <w:jc w:val="center"/>
        <w:rPr>
          <w:rFonts w:ascii="Arial" w:eastAsia="Calibri" w:hAnsi="Arial" w:cs="Arial"/>
          <w:sz w:val="22"/>
          <w:szCs w:val="22"/>
        </w:rPr>
      </w:pPr>
      <w:r w:rsidRPr="005E28E5">
        <w:rPr>
          <w:rFonts w:ascii="Arial" w:eastAsia="Calibri" w:hAnsi="Arial" w:cs="Arial"/>
          <w:sz w:val="22"/>
          <w:szCs w:val="22"/>
        </w:rPr>
        <w:t>Članak 51.</w:t>
      </w:r>
    </w:p>
    <w:p w14:paraId="589C3CDB" w14:textId="77777777" w:rsidR="005E28E5" w:rsidRPr="005E28E5" w:rsidRDefault="005E28E5" w:rsidP="005E28E5">
      <w:pPr>
        <w:autoSpaceDN w:val="0"/>
        <w:jc w:val="both"/>
        <w:rPr>
          <w:rFonts w:ascii="Arial" w:eastAsia="Calibri" w:hAnsi="Arial" w:cs="Arial"/>
          <w:sz w:val="22"/>
          <w:szCs w:val="22"/>
        </w:rPr>
      </w:pPr>
    </w:p>
    <w:p w14:paraId="7CD78003"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Nekretnine se uzimaju u zakup temeljem javnog poziva upućenog neodređenom krugu osoba koji su vlasnici nekretnina koje odgovaraju svrsi za koji je potrebno uzimanje nekretnine u zakup.</w:t>
      </w:r>
    </w:p>
    <w:p w14:paraId="7256E6DA" w14:textId="77777777" w:rsidR="005E28E5" w:rsidRPr="005E28E5" w:rsidRDefault="005E28E5" w:rsidP="005E28E5">
      <w:pPr>
        <w:autoSpaceDN w:val="0"/>
        <w:jc w:val="both"/>
        <w:rPr>
          <w:rFonts w:ascii="Arial" w:eastAsia="Calibri" w:hAnsi="Arial" w:cs="Arial"/>
          <w:sz w:val="22"/>
          <w:szCs w:val="22"/>
        </w:rPr>
      </w:pPr>
    </w:p>
    <w:p w14:paraId="0AE32B77"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Ponuda mora sadržavati:</w:t>
      </w:r>
    </w:p>
    <w:p w14:paraId="480727DB" w14:textId="77777777" w:rsidR="005E28E5" w:rsidRPr="005E28E5" w:rsidRDefault="005E28E5" w:rsidP="003B7B84">
      <w:pPr>
        <w:numPr>
          <w:ilvl w:val="1"/>
          <w:numId w:val="50"/>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ime, prezime, adresa, OIB vlasnika (pravna ili fizička osoba) s podacima radi uspostave kontakta (</w:t>
      </w:r>
      <w:proofErr w:type="spellStart"/>
      <w:r w:rsidRPr="005E28E5">
        <w:rPr>
          <w:rFonts w:ascii="Arial" w:hAnsi="Arial" w:cs="Arial"/>
          <w:sz w:val="22"/>
          <w:szCs w:val="22"/>
        </w:rPr>
        <w:t>tel</w:t>
      </w:r>
      <w:proofErr w:type="spellEnd"/>
      <w:r w:rsidRPr="005E28E5">
        <w:rPr>
          <w:rFonts w:ascii="Arial" w:hAnsi="Arial" w:cs="Arial"/>
          <w:sz w:val="22"/>
          <w:szCs w:val="22"/>
        </w:rPr>
        <w:t>, elektronska pošta i slično) te službeni izvadak iz sudskog registra za pravne osobe;</w:t>
      </w:r>
    </w:p>
    <w:p w14:paraId="5590DC2B" w14:textId="77777777" w:rsidR="005E28E5" w:rsidRPr="005E28E5" w:rsidRDefault="005E28E5" w:rsidP="003B7B84">
      <w:pPr>
        <w:numPr>
          <w:ilvl w:val="1"/>
          <w:numId w:val="50"/>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službeni zemljišnoknjižni izvadak Zemljišnoknjižnog odjela nadležnog Općinskog suda ili drugi odgovarajući dokaz vlasništva za nekretninu koja je predmet ponude, službenu kopiju katastarskog plana i posjedovni list te uvjerenje o identifikaciji, sve ne starije od 30 dana;</w:t>
      </w:r>
    </w:p>
    <w:p w14:paraId="315B2EC5" w14:textId="77777777" w:rsidR="005E28E5" w:rsidRPr="005E28E5" w:rsidRDefault="005E28E5" w:rsidP="003B7B84">
      <w:pPr>
        <w:numPr>
          <w:ilvl w:val="1"/>
          <w:numId w:val="50"/>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ukoliko se radi o zgradi, za gotovu zgradu potrebno je dostaviti uporabnu dozvolu i energetski certifikat;</w:t>
      </w:r>
    </w:p>
    <w:p w14:paraId="121E0A8B" w14:textId="77777777" w:rsidR="005E28E5" w:rsidRPr="005E28E5" w:rsidRDefault="005E28E5" w:rsidP="003B7B84">
      <w:pPr>
        <w:numPr>
          <w:ilvl w:val="1"/>
          <w:numId w:val="50"/>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 xml:space="preserve">iznos cijene nekretnine iskazan u službenoj valuti Republike Hrvatske; </w:t>
      </w:r>
    </w:p>
    <w:p w14:paraId="57FB793B" w14:textId="45478712" w:rsidR="005E28E5" w:rsidRPr="005E28E5" w:rsidRDefault="005E28E5" w:rsidP="003B7B84">
      <w:pPr>
        <w:numPr>
          <w:ilvl w:val="1"/>
          <w:numId w:val="50"/>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punomoć, ako osoba koja dostavlja ponudu nije vlasnik nekretnine.</w:t>
      </w:r>
    </w:p>
    <w:p w14:paraId="6566A419" w14:textId="77777777" w:rsidR="005E28E5" w:rsidRPr="005E28E5" w:rsidRDefault="005E28E5" w:rsidP="005E28E5">
      <w:pPr>
        <w:autoSpaceDN w:val="0"/>
        <w:jc w:val="center"/>
        <w:rPr>
          <w:rFonts w:ascii="Arial" w:eastAsia="Calibri" w:hAnsi="Arial" w:cs="Arial"/>
          <w:sz w:val="22"/>
          <w:szCs w:val="22"/>
        </w:rPr>
      </w:pPr>
      <w:r w:rsidRPr="005E28E5">
        <w:rPr>
          <w:rFonts w:ascii="Arial" w:eastAsia="Calibri" w:hAnsi="Arial" w:cs="Arial"/>
          <w:sz w:val="22"/>
          <w:szCs w:val="22"/>
        </w:rPr>
        <w:lastRenderedPageBreak/>
        <w:t>Članak 52.</w:t>
      </w:r>
    </w:p>
    <w:p w14:paraId="2DB240DA" w14:textId="77777777" w:rsidR="005E28E5" w:rsidRPr="005E28E5" w:rsidRDefault="005E28E5" w:rsidP="005E28E5">
      <w:pPr>
        <w:autoSpaceDN w:val="0"/>
        <w:jc w:val="center"/>
        <w:rPr>
          <w:rFonts w:ascii="Arial" w:eastAsia="Calibri" w:hAnsi="Arial" w:cs="Arial"/>
          <w:sz w:val="22"/>
          <w:szCs w:val="22"/>
        </w:rPr>
      </w:pPr>
    </w:p>
    <w:p w14:paraId="2A6EC902" w14:textId="77777777" w:rsidR="005E28E5" w:rsidRPr="005E28E5" w:rsidRDefault="005E28E5" w:rsidP="005E28E5">
      <w:pPr>
        <w:autoSpaceDN w:val="0"/>
        <w:rPr>
          <w:rFonts w:ascii="Arial" w:eastAsia="Calibri" w:hAnsi="Arial" w:cs="Arial"/>
          <w:sz w:val="22"/>
          <w:szCs w:val="22"/>
        </w:rPr>
      </w:pPr>
      <w:r w:rsidRPr="005E28E5">
        <w:rPr>
          <w:rFonts w:ascii="Arial" w:eastAsia="Calibri" w:hAnsi="Arial" w:cs="Arial"/>
          <w:sz w:val="22"/>
          <w:szCs w:val="22"/>
        </w:rPr>
        <w:t>Postupak koji prethodi sklapanju ugovora provodi upravni odjel nadležan za imovinsko-pravne poslove, a na zahtjev upravnog odjela za koji se nekretnina uzima u zakup.</w:t>
      </w:r>
    </w:p>
    <w:p w14:paraId="77221516" w14:textId="77777777" w:rsidR="005E28E5" w:rsidRPr="005E28E5" w:rsidRDefault="005E28E5" w:rsidP="005E28E5">
      <w:pPr>
        <w:autoSpaceDN w:val="0"/>
        <w:jc w:val="both"/>
        <w:rPr>
          <w:rFonts w:ascii="Arial" w:eastAsia="Calibri" w:hAnsi="Arial" w:cs="Arial"/>
          <w:sz w:val="22"/>
          <w:szCs w:val="22"/>
        </w:rPr>
      </w:pPr>
    </w:p>
    <w:p w14:paraId="718FD225"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U zahtjevu posebno mora biti navedena svrha radi koje nekretnina uzima u zakup, stavka u Proračunu Grada na kojoj su osigurana ili će biti osigurana sredstva za plaćanje zakupnine.</w:t>
      </w:r>
    </w:p>
    <w:p w14:paraId="357DB7AC" w14:textId="77777777" w:rsidR="005E28E5" w:rsidRPr="005E28E5" w:rsidRDefault="005E28E5" w:rsidP="005E28E5">
      <w:pPr>
        <w:autoSpaceDN w:val="0"/>
        <w:jc w:val="both"/>
        <w:rPr>
          <w:rFonts w:ascii="Arial" w:eastAsia="Calibri" w:hAnsi="Arial" w:cs="Arial"/>
          <w:sz w:val="22"/>
          <w:szCs w:val="22"/>
        </w:rPr>
      </w:pPr>
    </w:p>
    <w:p w14:paraId="32FC206B"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Prije donošenja odluke o uzimanju u zakup nekretnine Grad će naručiti procjenu tržišne vrijednosti iste sukladno odredbama ove Odluke koje se odnose na procjenu vrijednosti nekretnina.</w:t>
      </w:r>
    </w:p>
    <w:p w14:paraId="4A93689B" w14:textId="77777777" w:rsidR="005E28E5" w:rsidRPr="005E28E5" w:rsidRDefault="005E28E5" w:rsidP="005E28E5">
      <w:pPr>
        <w:autoSpaceDN w:val="0"/>
        <w:rPr>
          <w:rFonts w:ascii="Arial" w:eastAsia="Calibri" w:hAnsi="Arial" w:cs="Arial"/>
          <w:sz w:val="22"/>
          <w:szCs w:val="22"/>
        </w:rPr>
      </w:pPr>
    </w:p>
    <w:p w14:paraId="1420EA03" w14:textId="77777777" w:rsidR="005E28E5" w:rsidRPr="005E28E5" w:rsidRDefault="005E28E5" w:rsidP="005E28E5">
      <w:pPr>
        <w:autoSpaceDN w:val="0"/>
        <w:rPr>
          <w:rFonts w:ascii="Arial" w:eastAsia="Calibri" w:hAnsi="Arial" w:cs="Arial"/>
          <w:sz w:val="22"/>
          <w:szCs w:val="22"/>
        </w:rPr>
      </w:pPr>
    </w:p>
    <w:p w14:paraId="4DBE378D" w14:textId="77777777" w:rsidR="005E28E5" w:rsidRPr="005E28E5" w:rsidRDefault="005E28E5" w:rsidP="005E28E5">
      <w:pPr>
        <w:autoSpaceDN w:val="0"/>
        <w:jc w:val="center"/>
        <w:rPr>
          <w:rFonts w:ascii="Arial" w:eastAsia="Calibri" w:hAnsi="Arial" w:cs="Arial"/>
          <w:sz w:val="22"/>
          <w:szCs w:val="22"/>
        </w:rPr>
      </w:pPr>
      <w:r w:rsidRPr="005E28E5">
        <w:rPr>
          <w:rFonts w:ascii="Arial" w:eastAsia="Calibri" w:hAnsi="Arial" w:cs="Arial"/>
          <w:sz w:val="22"/>
          <w:szCs w:val="22"/>
        </w:rPr>
        <w:t>Članak 53.</w:t>
      </w:r>
    </w:p>
    <w:p w14:paraId="1565FA7C" w14:textId="77777777" w:rsidR="005E28E5" w:rsidRPr="005E28E5" w:rsidRDefault="005E28E5" w:rsidP="005E28E5">
      <w:pPr>
        <w:autoSpaceDN w:val="0"/>
        <w:jc w:val="center"/>
        <w:rPr>
          <w:rFonts w:ascii="Arial" w:eastAsia="Calibri" w:hAnsi="Arial" w:cs="Arial"/>
          <w:sz w:val="22"/>
          <w:szCs w:val="22"/>
        </w:rPr>
      </w:pPr>
    </w:p>
    <w:p w14:paraId="04472DDC"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Prijedlog odluke o izboru najprikladnije ponude nakon stručne analize dostavljenih ponuda donosi Povjerenstvo za otvaranje ponuda koje se sastoji od tri člana, a koje imenuje Gradonačelnik.</w:t>
      </w:r>
    </w:p>
    <w:p w14:paraId="39B6F6FC" w14:textId="77777777" w:rsidR="005E28E5" w:rsidRPr="005E28E5" w:rsidRDefault="005E28E5" w:rsidP="005E28E5">
      <w:pPr>
        <w:autoSpaceDN w:val="0"/>
        <w:jc w:val="both"/>
        <w:rPr>
          <w:rFonts w:ascii="Arial" w:eastAsia="Calibri" w:hAnsi="Arial" w:cs="Arial"/>
          <w:sz w:val="22"/>
          <w:szCs w:val="22"/>
        </w:rPr>
      </w:pPr>
    </w:p>
    <w:p w14:paraId="3B2E05E0" w14:textId="77777777" w:rsidR="005E28E5" w:rsidRPr="005E28E5" w:rsidRDefault="005E28E5" w:rsidP="005E28E5">
      <w:pPr>
        <w:autoSpaceDN w:val="0"/>
        <w:jc w:val="center"/>
        <w:rPr>
          <w:rFonts w:ascii="Arial" w:eastAsia="Calibri" w:hAnsi="Arial" w:cs="Arial"/>
          <w:sz w:val="22"/>
          <w:szCs w:val="22"/>
        </w:rPr>
      </w:pPr>
      <w:r w:rsidRPr="005E28E5">
        <w:rPr>
          <w:rFonts w:ascii="Arial" w:eastAsia="Calibri" w:hAnsi="Arial" w:cs="Arial"/>
          <w:sz w:val="22"/>
          <w:szCs w:val="22"/>
        </w:rPr>
        <w:t>Članak 54.</w:t>
      </w:r>
    </w:p>
    <w:p w14:paraId="6FA44487" w14:textId="77777777" w:rsidR="005E28E5" w:rsidRPr="005E28E5" w:rsidRDefault="005E28E5" w:rsidP="005E28E5">
      <w:pPr>
        <w:autoSpaceDN w:val="0"/>
        <w:jc w:val="both"/>
        <w:rPr>
          <w:rFonts w:ascii="Arial" w:eastAsia="Calibri" w:hAnsi="Arial" w:cs="Arial"/>
          <w:sz w:val="22"/>
          <w:szCs w:val="22"/>
        </w:rPr>
      </w:pPr>
    </w:p>
    <w:p w14:paraId="0BE5ED4D"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Odluku o uzimanju u zakup, ovisno o iznosu zakupnine, donosi Gradonačelnik ili Gradsko vijeće, na temelju prijedloga Povjerenstva, a sukladno članku 3. ove Odluke</w:t>
      </w:r>
    </w:p>
    <w:p w14:paraId="0ECD5900" w14:textId="77777777" w:rsidR="005E28E5" w:rsidRPr="005E28E5" w:rsidRDefault="005E28E5" w:rsidP="005E28E5">
      <w:pPr>
        <w:autoSpaceDN w:val="0"/>
        <w:jc w:val="both"/>
        <w:rPr>
          <w:rFonts w:ascii="Arial" w:eastAsia="Calibri" w:hAnsi="Arial" w:cs="Arial"/>
          <w:sz w:val="22"/>
          <w:szCs w:val="22"/>
        </w:rPr>
      </w:pPr>
    </w:p>
    <w:p w14:paraId="76DC070D"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Grad zadržava pravo ne prihvatiti niti jednu od pristiglih ponuda.</w:t>
      </w:r>
    </w:p>
    <w:p w14:paraId="72076472" w14:textId="77777777" w:rsidR="005E28E5" w:rsidRPr="005E28E5" w:rsidRDefault="005E28E5" w:rsidP="005E28E5">
      <w:pPr>
        <w:autoSpaceDN w:val="0"/>
        <w:jc w:val="both"/>
        <w:rPr>
          <w:rFonts w:ascii="Arial" w:eastAsia="Calibri" w:hAnsi="Arial" w:cs="Arial"/>
          <w:sz w:val="22"/>
          <w:szCs w:val="22"/>
        </w:rPr>
      </w:pPr>
    </w:p>
    <w:p w14:paraId="20A56AD1"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Ugovor o zakupu u ime Grada sklapa Gradonačelnik, ukoliko odlukom o zakupu nije drukčije određeno.</w:t>
      </w:r>
    </w:p>
    <w:p w14:paraId="04FFA214" w14:textId="77777777" w:rsidR="005E28E5" w:rsidRPr="005E28E5" w:rsidRDefault="005E28E5" w:rsidP="005E28E5">
      <w:pPr>
        <w:autoSpaceDN w:val="0"/>
        <w:jc w:val="both"/>
        <w:rPr>
          <w:rFonts w:ascii="Arial" w:eastAsia="Calibri" w:hAnsi="Arial" w:cs="Arial"/>
          <w:color w:val="FF0000"/>
          <w:sz w:val="22"/>
          <w:szCs w:val="22"/>
        </w:rPr>
      </w:pPr>
    </w:p>
    <w:p w14:paraId="5DF99E0C" w14:textId="77777777" w:rsidR="005E28E5" w:rsidRPr="005E28E5" w:rsidRDefault="005E28E5" w:rsidP="005E28E5">
      <w:pPr>
        <w:autoSpaceDN w:val="0"/>
        <w:jc w:val="both"/>
        <w:rPr>
          <w:rFonts w:ascii="Arial" w:eastAsia="Calibri" w:hAnsi="Arial" w:cs="Arial"/>
          <w:color w:val="FF0000"/>
          <w:sz w:val="22"/>
          <w:szCs w:val="22"/>
        </w:rPr>
      </w:pPr>
    </w:p>
    <w:p w14:paraId="4C3128D2" w14:textId="77777777" w:rsidR="005E28E5" w:rsidRPr="005E28E5" w:rsidRDefault="005E28E5" w:rsidP="003B7B84">
      <w:pPr>
        <w:numPr>
          <w:ilvl w:val="0"/>
          <w:numId w:val="49"/>
        </w:numPr>
        <w:suppressAutoHyphens/>
        <w:autoSpaceDN w:val="0"/>
        <w:textAlignment w:val="baseline"/>
      </w:pPr>
      <w:r w:rsidRPr="005E28E5">
        <w:rPr>
          <w:rFonts w:ascii="Arial" w:hAnsi="Arial" w:cs="Arial"/>
          <w:b/>
          <w:bCs/>
          <w:sz w:val="22"/>
          <w:szCs w:val="22"/>
        </w:rPr>
        <w:t>RASPOLAGANJE NEKRETNINAMA U VLASNIŠTVU GRADA DUBROVNIKA</w:t>
      </w:r>
    </w:p>
    <w:p w14:paraId="14F7E0CD" w14:textId="77777777" w:rsidR="005E28E5" w:rsidRPr="005E28E5" w:rsidRDefault="005E28E5" w:rsidP="005E28E5">
      <w:pPr>
        <w:suppressAutoHyphens/>
        <w:autoSpaceDN w:val="0"/>
        <w:ind w:left="1080"/>
        <w:jc w:val="both"/>
        <w:textAlignment w:val="baseline"/>
        <w:rPr>
          <w:rFonts w:ascii="Arial" w:hAnsi="Arial" w:cs="Arial"/>
          <w:b/>
          <w:bCs/>
          <w:sz w:val="22"/>
          <w:szCs w:val="22"/>
        </w:rPr>
      </w:pPr>
    </w:p>
    <w:p w14:paraId="0477CA27" w14:textId="77777777" w:rsidR="005E28E5" w:rsidRPr="005E28E5" w:rsidRDefault="005E28E5" w:rsidP="005E28E5">
      <w:pPr>
        <w:suppressAutoHyphens/>
        <w:autoSpaceDN w:val="0"/>
        <w:jc w:val="center"/>
        <w:textAlignment w:val="baseline"/>
        <w:rPr>
          <w:rFonts w:ascii="Arial" w:hAnsi="Arial" w:cs="Arial"/>
          <w:bCs/>
          <w:sz w:val="22"/>
          <w:szCs w:val="22"/>
        </w:rPr>
      </w:pPr>
      <w:r w:rsidRPr="005E28E5">
        <w:rPr>
          <w:rFonts w:ascii="Arial" w:hAnsi="Arial" w:cs="Arial"/>
          <w:bCs/>
          <w:sz w:val="22"/>
          <w:szCs w:val="22"/>
        </w:rPr>
        <w:t>Članak 55.</w:t>
      </w:r>
    </w:p>
    <w:p w14:paraId="0292FE0F" w14:textId="77777777" w:rsidR="005E28E5" w:rsidRPr="005E28E5" w:rsidRDefault="005E28E5" w:rsidP="005E28E5">
      <w:pPr>
        <w:autoSpaceDN w:val="0"/>
        <w:jc w:val="both"/>
        <w:rPr>
          <w:rFonts w:ascii="Arial" w:eastAsia="Calibri" w:hAnsi="Arial" w:cs="Arial"/>
          <w:sz w:val="22"/>
          <w:szCs w:val="22"/>
        </w:rPr>
      </w:pPr>
    </w:p>
    <w:p w14:paraId="5C29284A"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Nekretnine u vlasništvu Grada tijela nadležna za njihovo raspolaganje mogu otuđiti ili njima na drugi način raspolagati samo na osnovi javnog natječaja i uz naknadu utvrđenu po tržišnoj cijeni, ako zakonom, posebnim propisima ili ovom Odlukom nije drukčije određeno.</w:t>
      </w:r>
    </w:p>
    <w:p w14:paraId="31FB8A7C" w14:textId="77777777" w:rsidR="005E28E5" w:rsidRPr="005E28E5" w:rsidRDefault="005E28E5" w:rsidP="005E28E5">
      <w:pPr>
        <w:autoSpaceDN w:val="0"/>
        <w:jc w:val="both"/>
        <w:rPr>
          <w:rFonts w:ascii="Arial" w:eastAsia="Calibri" w:hAnsi="Arial" w:cs="Arial"/>
          <w:sz w:val="22"/>
          <w:szCs w:val="22"/>
        </w:rPr>
      </w:pPr>
    </w:p>
    <w:p w14:paraId="19FC7B3C" w14:textId="77777777" w:rsidR="005E28E5" w:rsidRPr="005E28E5" w:rsidRDefault="005E28E5" w:rsidP="005E28E5">
      <w:pPr>
        <w:autoSpaceDN w:val="0"/>
        <w:jc w:val="center"/>
        <w:rPr>
          <w:rFonts w:ascii="Arial" w:eastAsia="Calibri" w:hAnsi="Arial" w:cs="Arial"/>
          <w:sz w:val="22"/>
          <w:szCs w:val="22"/>
        </w:rPr>
      </w:pPr>
      <w:r w:rsidRPr="005E28E5">
        <w:rPr>
          <w:rFonts w:ascii="Arial" w:eastAsia="Calibri" w:hAnsi="Arial" w:cs="Arial"/>
          <w:sz w:val="22"/>
          <w:szCs w:val="22"/>
        </w:rPr>
        <w:t>Članak 56.</w:t>
      </w:r>
    </w:p>
    <w:p w14:paraId="06106B84" w14:textId="77777777" w:rsidR="005E28E5" w:rsidRPr="005E28E5" w:rsidRDefault="005E28E5" w:rsidP="005E28E5">
      <w:pPr>
        <w:autoSpaceDN w:val="0"/>
        <w:jc w:val="both"/>
        <w:rPr>
          <w:rFonts w:ascii="Arial" w:eastAsia="Calibri" w:hAnsi="Arial" w:cs="Arial"/>
          <w:color w:val="FF0000"/>
          <w:sz w:val="22"/>
          <w:szCs w:val="22"/>
        </w:rPr>
      </w:pPr>
    </w:p>
    <w:p w14:paraId="3EF95BB4" w14:textId="77777777" w:rsidR="005E28E5" w:rsidRPr="005E28E5" w:rsidRDefault="005E28E5" w:rsidP="005E28E5">
      <w:pPr>
        <w:autoSpaceDN w:val="0"/>
        <w:jc w:val="both"/>
        <w:rPr>
          <w:rFonts w:ascii="Arial" w:eastAsia="Calibri" w:hAnsi="Arial" w:cs="Arial"/>
          <w:sz w:val="22"/>
          <w:szCs w:val="22"/>
        </w:rPr>
      </w:pPr>
      <w:r w:rsidRPr="005E28E5">
        <w:rPr>
          <w:rFonts w:ascii="Arial" w:eastAsia="Calibri" w:hAnsi="Arial" w:cs="Arial"/>
          <w:sz w:val="22"/>
          <w:szCs w:val="22"/>
        </w:rPr>
        <w:t>Raspolaganje na osnovi javnog natječaja ne odnosi se na slučajeve kad pravo vlasništva na nekretninama u vlasništvu jedinica lokalne i područne (regionalne) samouprave, stječu Republika Hrvatska i jedinice lokalne i područne (regionalne) samouprave, te pravne osobe u vlasništvu ili pretežitom vlasništvu Republike Hrvatske, odnosno pravne osobe u vlasništvu ili pretežitom vlasništvu jedinice lokalne i područne (regionalne) samouprave, ako je to u interesu i cilju općega gospodarskog i socijalnog napretka njezinih građana.</w:t>
      </w:r>
    </w:p>
    <w:p w14:paraId="7F3FDD6E" w14:textId="77777777" w:rsidR="005E28E5" w:rsidRPr="005E28E5" w:rsidRDefault="005E28E5" w:rsidP="005E28E5">
      <w:pPr>
        <w:autoSpaceDN w:val="0"/>
        <w:jc w:val="both"/>
        <w:rPr>
          <w:rFonts w:ascii="Arial" w:eastAsia="Calibri" w:hAnsi="Arial" w:cs="Arial"/>
          <w:sz w:val="22"/>
          <w:szCs w:val="22"/>
        </w:rPr>
      </w:pPr>
    </w:p>
    <w:p w14:paraId="501ECB62" w14:textId="77777777" w:rsidR="005E28E5" w:rsidRPr="005E28E5" w:rsidRDefault="005E28E5" w:rsidP="005E28E5">
      <w:pPr>
        <w:autoSpaceDN w:val="0"/>
        <w:jc w:val="both"/>
        <w:rPr>
          <w:rFonts w:ascii="Arial" w:eastAsia="Calibri" w:hAnsi="Arial" w:cs="Arial"/>
          <w:sz w:val="22"/>
          <w:szCs w:val="22"/>
        </w:rPr>
      </w:pPr>
    </w:p>
    <w:p w14:paraId="58B8BA08" w14:textId="5B09FE7F" w:rsidR="005E28E5" w:rsidRPr="005E28E5" w:rsidRDefault="005E28E5" w:rsidP="003B7B84">
      <w:pPr>
        <w:numPr>
          <w:ilvl w:val="1"/>
          <w:numId w:val="51"/>
        </w:numPr>
        <w:suppressAutoHyphens/>
        <w:autoSpaceDN w:val="0"/>
        <w:ind w:left="426" w:hanging="426"/>
        <w:textAlignment w:val="baseline"/>
        <w:rPr>
          <w:rFonts w:ascii="Arial" w:hAnsi="Arial" w:cs="Arial"/>
          <w:bCs/>
          <w:sz w:val="22"/>
          <w:szCs w:val="22"/>
        </w:rPr>
      </w:pPr>
      <w:r w:rsidRPr="005E28E5">
        <w:rPr>
          <w:rFonts w:ascii="Arial" w:hAnsi="Arial" w:cs="Arial"/>
          <w:bCs/>
          <w:sz w:val="22"/>
          <w:szCs w:val="22"/>
        </w:rPr>
        <w:t>PRODAJA NEKRETNINA</w:t>
      </w:r>
    </w:p>
    <w:p w14:paraId="41C5A005"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57.</w:t>
      </w:r>
    </w:p>
    <w:p w14:paraId="5598B4DC" w14:textId="77777777" w:rsidR="005E28E5" w:rsidRPr="005E28E5" w:rsidRDefault="005E28E5" w:rsidP="005E28E5">
      <w:pPr>
        <w:suppressAutoHyphens/>
        <w:autoSpaceDN w:val="0"/>
        <w:jc w:val="both"/>
        <w:textAlignment w:val="baseline"/>
        <w:rPr>
          <w:rFonts w:ascii="Arial" w:hAnsi="Arial" w:cs="Arial"/>
          <w:sz w:val="22"/>
          <w:szCs w:val="22"/>
        </w:rPr>
      </w:pPr>
    </w:p>
    <w:p w14:paraId="5E5F3BFA"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Nekretnine u vlasništvu Grada Dubrovnika prodaju se temeljem javnog natječaja ili neposrednom pogodbom.</w:t>
      </w:r>
    </w:p>
    <w:p w14:paraId="068CE0C8" w14:textId="77777777" w:rsidR="005E28E5" w:rsidRPr="005E28E5" w:rsidRDefault="005E28E5" w:rsidP="005E28E5">
      <w:pPr>
        <w:autoSpaceDN w:val="0"/>
        <w:jc w:val="both"/>
        <w:rPr>
          <w:rFonts w:ascii="Arial" w:eastAsia="Calibri" w:hAnsi="Arial" w:cs="Arial"/>
          <w:color w:val="FF0000"/>
          <w:sz w:val="22"/>
          <w:szCs w:val="22"/>
        </w:rPr>
      </w:pPr>
    </w:p>
    <w:p w14:paraId="65980EE7" w14:textId="77777777" w:rsidR="005E28E5" w:rsidRPr="005E28E5" w:rsidRDefault="005E28E5" w:rsidP="005E28E5">
      <w:pPr>
        <w:autoSpaceDN w:val="0"/>
        <w:jc w:val="both"/>
        <w:rPr>
          <w:rFonts w:ascii="Arial" w:eastAsia="Calibri" w:hAnsi="Arial" w:cs="Arial"/>
          <w:color w:val="FF0000"/>
          <w:sz w:val="22"/>
          <w:szCs w:val="22"/>
        </w:rPr>
      </w:pPr>
    </w:p>
    <w:p w14:paraId="02B67B87" w14:textId="6CFF1608" w:rsidR="005E28E5" w:rsidRPr="005E28E5" w:rsidRDefault="005E28E5" w:rsidP="003B7B84">
      <w:pPr>
        <w:numPr>
          <w:ilvl w:val="2"/>
          <w:numId w:val="51"/>
        </w:numPr>
        <w:suppressAutoHyphens/>
        <w:autoSpaceDN w:val="0"/>
        <w:ind w:left="567" w:hanging="578"/>
        <w:textAlignment w:val="baseline"/>
      </w:pPr>
      <w:r w:rsidRPr="005E28E5">
        <w:rPr>
          <w:rFonts w:ascii="Arial" w:hAnsi="Arial" w:cs="Arial"/>
          <w:b/>
          <w:sz w:val="22"/>
          <w:szCs w:val="22"/>
        </w:rPr>
        <w:t>Prodaja temeljem javnog natječaj</w:t>
      </w:r>
      <w:r>
        <w:rPr>
          <w:rFonts w:ascii="Arial" w:hAnsi="Arial" w:cs="Arial"/>
          <w:b/>
          <w:sz w:val="22"/>
          <w:szCs w:val="22"/>
        </w:rPr>
        <w:t>a</w:t>
      </w:r>
    </w:p>
    <w:p w14:paraId="2DAD9FC5" w14:textId="77777777" w:rsidR="005E28E5" w:rsidRPr="005E28E5" w:rsidRDefault="005E28E5" w:rsidP="005E28E5">
      <w:pPr>
        <w:suppressAutoHyphens/>
        <w:autoSpaceDN w:val="0"/>
        <w:jc w:val="center"/>
        <w:textAlignment w:val="baseline"/>
        <w:rPr>
          <w:rFonts w:ascii="Arial" w:hAnsi="Arial" w:cs="Arial"/>
          <w:sz w:val="22"/>
          <w:szCs w:val="22"/>
        </w:rPr>
      </w:pPr>
      <w:bookmarkStart w:id="10" w:name="_Hlk83382793"/>
      <w:r w:rsidRPr="005E28E5">
        <w:rPr>
          <w:rFonts w:ascii="Arial" w:hAnsi="Arial" w:cs="Arial"/>
          <w:sz w:val="22"/>
          <w:szCs w:val="22"/>
        </w:rPr>
        <w:lastRenderedPageBreak/>
        <w:t>Članak 58.</w:t>
      </w:r>
    </w:p>
    <w:bookmarkEnd w:id="10"/>
    <w:p w14:paraId="78D7051C" w14:textId="77777777" w:rsidR="005E28E5" w:rsidRPr="005E28E5" w:rsidRDefault="005E28E5" w:rsidP="005E28E5">
      <w:pPr>
        <w:suppressAutoHyphens/>
        <w:autoSpaceDN w:val="0"/>
        <w:ind w:left="3240"/>
        <w:jc w:val="both"/>
        <w:textAlignment w:val="baseline"/>
        <w:rPr>
          <w:rFonts w:ascii="Arial" w:hAnsi="Arial" w:cs="Arial"/>
          <w:sz w:val="22"/>
          <w:szCs w:val="22"/>
        </w:rPr>
      </w:pPr>
    </w:p>
    <w:p w14:paraId="6BEBEB05"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Javni natječaj provodi se na temelju odluke o raspisivanju javnog natječaja koju donosi Gradonačelnik ili Gradsko vijeće, sukladno članku 3. ove Odluke nakon što se po ovlaštenom sudskom vještaku utvrdi tržišna vrijednost nekretnine.</w:t>
      </w:r>
    </w:p>
    <w:p w14:paraId="54A415BA" w14:textId="77777777" w:rsidR="005E28E5" w:rsidRPr="005E28E5" w:rsidRDefault="005E28E5" w:rsidP="005E28E5">
      <w:pPr>
        <w:autoSpaceDN w:val="0"/>
        <w:jc w:val="both"/>
        <w:rPr>
          <w:rFonts w:ascii="Arial" w:hAnsi="Arial" w:cs="Arial"/>
          <w:sz w:val="22"/>
          <w:szCs w:val="22"/>
        </w:rPr>
      </w:pPr>
    </w:p>
    <w:p w14:paraId="35E2649A"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Stručne i administrativne poslove vezane uz pripremu akata koji se odnose na postupke pro-daje obavlja upravni odjel u čijoj je nadležnosti obavljanje imovinsko-pravnih poslova.</w:t>
      </w:r>
    </w:p>
    <w:p w14:paraId="493A2E3A" w14:textId="77777777" w:rsidR="005E28E5" w:rsidRPr="005E28E5" w:rsidRDefault="005E28E5" w:rsidP="005E28E5">
      <w:pPr>
        <w:autoSpaceDN w:val="0"/>
        <w:rPr>
          <w:rFonts w:ascii="Arial" w:hAnsi="Arial" w:cs="Arial"/>
          <w:sz w:val="22"/>
          <w:szCs w:val="22"/>
        </w:rPr>
      </w:pPr>
    </w:p>
    <w:p w14:paraId="580C4F72" w14:textId="77777777" w:rsidR="005E28E5" w:rsidRPr="005E28E5" w:rsidRDefault="005E28E5" w:rsidP="005E28E5">
      <w:pPr>
        <w:autoSpaceDN w:val="0"/>
        <w:jc w:val="center"/>
        <w:rPr>
          <w:rFonts w:ascii="Arial" w:hAnsi="Arial" w:cs="Arial"/>
          <w:sz w:val="22"/>
          <w:szCs w:val="22"/>
        </w:rPr>
      </w:pPr>
    </w:p>
    <w:p w14:paraId="6B50A33A" w14:textId="77777777" w:rsidR="005E28E5" w:rsidRPr="005E28E5" w:rsidRDefault="005E28E5" w:rsidP="005E28E5">
      <w:pPr>
        <w:autoSpaceDN w:val="0"/>
        <w:jc w:val="center"/>
        <w:rPr>
          <w:rFonts w:ascii="Arial" w:hAnsi="Arial" w:cs="Arial"/>
          <w:sz w:val="22"/>
          <w:szCs w:val="22"/>
        </w:rPr>
      </w:pPr>
      <w:r w:rsidRPr="005E28E5">
        <w:rPr>
          <w:rFonts w:ascii="Arial" w:hAnsi="Arial" w:cs="Arial"/>
          <w:sz w:val="22"/>
          <w:szCs w:val="22"/>
        </w:rPr>
        <w:t>Članak 59.</w:t>
      </w:r>
    </w:p>
    <w:p w14:paraId="0F92C79B" w14:textId="77777777" w:rsidR="005E28E5" w:rsidRPr="005E28E5" w:rsidRDefault="005E28E5" w:rsidP="005E28E5">
      <w:pPr>
        <w:autoSpaceDN w:val="0"/>
        <w:jc w:val="center"/>
        <w:rPr>
          <w:rFonts w:ascii="Arial" w:hAnsi="Arial" w:cs="Arial"/>
          <w:sz w:val="22"/>
          <w:szCs w:val="22"/>
        </w:rPr>
      </w:pPr>
    </w:p>
    <w:p w14:paraId="0D004F91"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Prodaja putem javnog natječaja provodi se upućivanjem javnog poziva za javno prikupljanje ponuda, a koji je upućen neodređenom krugu osoba koje mogu iskazati interes za kupnju nekretnina u vlasništvu Grada.</w:t>
      </w:r>
    </w:p>
    <w:p w14:paraId="5FF92160" w14:textId="77777777" w:rsidR="005E28E5" w:rsidRPr="005E28E5" w:rsidRDefault="005E28E5" w:rsidP="005E28E5">
      <w:pPr>
        <w:autoSpaceDN w:val="0"/>
        <w:jc w:val="center"/>
        <w:rPr>
          <w:rFonts w:ascii="Arial" w:hAnsi="Arial" w:cs="Arial"/>
          <w:sz w:val="22"/>
          <w:szCs w:val="22"/>
        </w:rPr>
      </w:pPr>
    </w:p>
    <w:p w14:paraId="73824673" w14:textId="77777777" w:rsidR="005E28E5" w:rsidRPr="005E28E5" w:rsidRDefault="005E28E5" w:rsidP="005E28E5">
      <w:pPr>
        <w:autoSpaceDN w:val="0"/>
        <w:jc w:val="center"/>
        <w:rPr>
          <w:rFonts w:ascii="Arial" w:hAnsi="Arial" w:cs="Arial"/>
          <w:sz w:val="22"/>
          <w:szCs w:val="22"/>
        </w:rPr>
      </w:pPr>
      <w:r w:rsidRPr="005E28E5">
        <w:rPr>
          <w:rFonts w:ascii="Arial" w:hAnsi="Arial" w:cs="Arial"/>
          <w:sz w:val="22"/>
          <w:szCs w:val="22"/>
        </w:rPr>
        <w:t>Članak 60.</w:t>
      </w:r>
    </w:p>
    <w:p w14:paraId="67D59D2A" w14:textId="77777777" w:rsidR="005E28E5" w:rsidRPr="005E28E5" w:rsidRDefault="005E28E5" w:rsidP="005E28E5">
      <w:pPr>
        <w:autoSpaceDN w:val="0"/>
        <w:jc w:val="both"/>
        <w:rPr>
          <w:rFonts w:ascii="Arial" w:hAnsi="Arial" w:cs="Arial"/>
          <w:sz w:val="22"/>
          <w:szCs w:val="22"/>
        </w:rPr>
      </w:pPr>
    </w:p>
    <w:p w14:paraId="08FB49F9"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Javni natječaj provodi Povjerenstvo koje se sastoji od tri člana, a koje imenuje Gradonačelnik.</w:t>
      </w:r>
    </w:p>
    <w:p w14:paraId="2B5196A5" w14:textId="77777777" w:rsidR="005E28E5" w:rsidRPr="005E28E5" w:rsidRDefault="005E28E5" w:rsidP="005E28E5">
      <w:pPr>
        <w:autoSpaceDN w:val="0"/>
        <w:jc w:val="both"/>
        <w:rPr>
          <w:rFonts w:ascii="Arial" w:hAnsi="Arial" w:cs="Arial"/>
          <w:sz w:val="22"/>
          <w:szCs w:val="22"/>
        </w:rPr>
      </w:pPr>
    </w:p>
    <w:p w14:paraId="740D12D4"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 xml:space="preserve">Povjerenstvo otvara pristigle ponude na javnoj sjednici. Obavijest o mjestu i vremenu otvaranja pristiglih ponuda objavit će se na službenim stranicama Grada. </w:t>
      </w:r>
    </w:p>
    <w:p w14:paraId="34983585" w14:textId="77777777" w:rsidR="005E28E5" w:rsidRPr="005E28E5" w:rsidRDefault="005E28E5" w:rsidP="005E28E5">
      <w:pPr>
        <w:autoSpaceDN w:val="0"/>
        <w:jc w:val="both"/>
        <w:rPr>
          <w:rFonts w:ascii="Arial" w:hAnsi="Arial" w:cs="Arial"/>
          <w:sz w:val="22"/>
          <w:szCs w:val="22"/>
        </w:rPr>
      </w:pPr>
    </w:p>
    <w:p w14:paraId="4E49F560" w14:textId="77777777" w:rsidR="005E28E5" w:rsidRPr="005E28E5" w:rsidRDefault="005E28E5" w:rsidP="005E28E5">
      <w:pPr>
        <w:autoSpaceDN w:val="0"/>
        <w:jc w:val="both"/>
      </w:pPr>
      <w:r w:rsidRPr="005E28E5">
        <w:rPr>
          <w:rFonts w:ascii="Arial" w:hAnsi="Arial" w:cs="Arial"/>
          <w:sz w:val="22"/>
          <w:szCs w:val="22"/>
        </w:rPr>
        <w:t>Povjerenstvo koje provodi prodaju nekretnina putem javnog natječaja obavlja poslove javnog prikupljanja ponuda, utvrđuje broj pristiglih ponuda, otvara i razmatra ponude, utvrđuje ispunjavaju li ponuditelji sve uvjete iz javnog natječaja, sastavlja zapisnik o provedenom javnom nadmetanju ponuda te predlaže najpovoljnijeg ponuditelja</w:t>
      </w:r>
      <w:r w:rsidRPr="005E28E5">
        <w:rPr>
          <w:rFonts w:ascii="Arial" w:hAnsi="Arial" w:cs="Arial"/>
          <w:color w:val="FF0000"/>
          <w:sz w:val="22"/>
          <w:szCs w:val="22"/>
        </w:rPr>
        <w:t>.</w:t>
      </w:r>
    </w:p>
    <w:p w14:paraId="06573759" w14:textId="77777777" w:rsidR="005E28E5" w:rsidRPr="005E28E5" w:rsidRDefault="005E28E5" w:rsidP="005E28E5">
      <w:pPr>
        <w:autoSpaceDN w:val="0"/>
        <w:jc w:val="both"/>
        <w:rPr>
          <w:rFonts w:ascii="Arial" w:hAnsi="Arial" w:cs="Arial"/>
          <w:sz w:val="22"/>
          <w:szCs w:val="22"/>
        </w:rPr>
      </w:pPr>
    </w:p>
    <w:p w14:paraId="5AF31225"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Gradonačelnik ili Gradsko vijeće, sukladno članku 3. ove Odluke, a prema prijedlogu Povjerenstva zadržava pravo ne prihvatiti niti jednu ponudu te ima pravo predložiti poništenje dijela ili cijelog natječaja bez posebnog obrazloženja i pritom ne odgovara za eventualnu štetu koja bi mogla nastati ponuditeljima.</w:t>
      </w:r>
    </w:p>
    <w:p w14:paraId="3A0BF3DA" w14:textId="77777777" w:rsidR="005E28E5" w:rsidRPr="005E28E5" w:rsidRDefault="005E28E5" w:rsidP="005E28E5">
      <w:pPr>
        <w:autoSpaceDN w:val="0"/>
        <w:jc w:val="both"/>
        <w:rPr>
          <w:rFonts w:ascii="Arial" w:hAnsi="Arial" w:cs="Arial"/>
          <w:sz w:val="22"/>
          <w:szCs w:val="22"/>
        </w:rPr>
      </w:pPr>
    </w:p>
    <w:p w14:paraId="7796C6F0" w14:textId="77777777" w:rsidR="005E28E5" w:rsidRPr="005E28E5" w:rsidRDefault="005E28E5" w:rsidP="005E28E5">
      <w:pPr>
        <w:autoSpaceDN w:val="0"/>
        <w:jc w:val="center"/>
        <w:rPr>
          <w:rFonts w:ascii="Arial" w:hAnsi="Arial" w:cs="Arial"/>
          <w:sz w:val="22"/>
          <w:szCs w:val="22"/>
        </w:rPr>
      </w:pPr>
      <w:r w:rsidRPr="005E28E5">
        <w:rPr>
          <w:rFonts w:ascii="Arial" w:hAnsi="Arial" w:cs="Arial"/>
          <w:sz w:val="22"/>
          <w:szCs w:val="22"/>
        </w:rPr>
        <w:t>Članak 61.</w:t>
      </w:r>
    </w:p>
    <w:p w14:paraId="6E5ACFBC" w14:textId="77777777" w:rsidR="005E28E5" w:rsidRPr="005E28E5" w:rsidRDefault="005E28E5" w:rsidP="005E28E5">
      <w:pPr>
        <w:autoSpaceDN w:val="0"/>
        <w:jc w:val="center"/>
        <w:rPr>
          <w:rFonts w:ascii="Arial" w:hAnsi="Arial" w:cs="Arial"/>
          <w:sz w:val="22"/>
          <w:szCs w:val="22"/>
        </w:rPr>
      </w:pPr>
    </w:p>
    <w:p w14:paraId="2CE04487"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U slučaju da isti ponuditelj dostavi više ponuda za istu nekretninu, valjanom će se smatrati isključivo ponuda s najvećim iznosom ponuđene cijene.</w:t>
      </w:r>
    </w:p>
    <w:p w14:paraId="32B1B1CE" w14:textId="77777777" w:rsidR="005E28E5" w:rsidRPr="005E28E5" w:rsidRDefault="005E28E5" w:rsidP="005E28E5">
      <w:pPr>
        <w:autoSpaceDN w:val="0"/>
        <w:jc w:val="both"/>
        <w:rPr>
          <w:rFonts w:ascii="Arial" w:hAnsi="Arial" w:cs="Arial"/>
          <w:sz w:val="22"/>
          <w:szCs w:val="22"/>
        </w:rPr>
      </w:pPr>
    </w:p>
    <w:p w14:paraId="65FEFF9B"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U slučaju da pristignu dvije istovjetne valjane ponude s istim iznosom ponuđene kupoprodajne cijene, ponuditelji će biti pozvani da u roku od tri dana po primitku obavijesti u zatvorenoj omotnici dostave nadopunu ponude kako bi se donijela odluka o najpovoljnijem ponuditelju.</w:t>
      </w:r>
    </w:p>
    <w:p w14:paraId="02A0BA00" w14:textId="77777777" w:rsidR="005E28E5" w:rsidRPr="005E28E5" w:rsidRDefault="005E28E5" w:rsidP="005E28E5">
      <w:pPr>
        <w:autoSpaceDN w:val="0"/>
        <w:jc w:val="both"/>
        <w:rPr>
          <w:rFonts w:ascii="Arial" w:hAnsi="Arial" w:cs="Arial"/>
          <w:sz w:val="22"/>
          <w:szCs w:val="22"/>
        </w:rPr>
      </w:pPr>
    </w:p>
    <w:p w14:paraId="6B0C398F" w14:textId="77777777" w:rsidR="005E28E5" w:rsidRPr="005E28E5" w:rsidRDefault="005E28E5" w:rsidP="005E28E5">
      <w:pPr>
        <w:autoSpaceDN w:val="0"/>
        <w:jc w:val="both"/>
        <w:rPr>
          <w:rFonts w:ascii="Arial" w:hAnsi="Arial" w:cs="Arial"/>
          <w:sz w:val="22"/>
          <w:szCs w:val="22"/>
        </w:rPr>
      </w:pPr>
    </w:p>
    <w:p w14:paraId="4F091F8F" w14:textId="77777777" w:rsidR="005E28E5" w:rsidRPr="005E28E5" w:rsidRDefault="005E28E5" w:rsidP="005E28E5">
      <w:pPr>
        <w:autoSpaceDN w:val="0"/>
        <w:jc w:val="center"/>
        <w:rPr>
          <w:rFonts w:ascii="Arial" w:hAnsi="Arial" w:cs="Arial"/>
          <w:sz w:val="22"/>
          <w:szCs w:val="22"/>
        </w:rPr>
      </w:pPr>
      <w:r w:rsidRPr="005E28E5">
        <w:rPr>
          <w:rFonts w:ascii="Arial" w:hAnsi="Arial" w:cs="Arial"/>
          <w:sz w:val="22"/>
          <w:szCs w:val="22"/>
        </w:rPr>
        <w:t>Članak 62.</w:t>
      </w:r>
    </w:p>
    <w:p w14:paraId="2C0C7E0D" w14:textId="77777777" w:rsidR="005E28E5" w:rsidRPr="005E28E5" w:rsidRDefault="005E28E5" w:rsidP="005E28E5">
      <w:pPr>
        <w:autoSpaceDN w:val="0"/>
        <w:jc w:val="center"/>
        <w:rPr>
          <w:rFonts w:ascii="Arial" w:hAnsi="Arial" w:cs="Arial"/>
          <w:sz w:val="22"/>
          <w:szCs w:val="22"/>
        </w:rPr>
      </w:pPr>
    </w:p>
    <w:p w14:paraId="764C8F09"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 xml:space="preserve">Odluku o izboru najpovoljnijeg ponuditelja donosi </w:t>
      </w:r>
      <w:bookmarkStart w:id="11" w:name="_Hlk90637797"/>
      <w:r w:rsidRPr="005E28E5">
        <w:rPr>
          <w:rFonts w:ascii="Arial" w:hAnsi="Arial" w:cs="Arial"/>
          <w:sz w:val="22"/>
          <w:szCs w:val="22"/>
        </w:rPr>
        <w:t>Gradonačelnik ili Gradsko vijeće</w:t>
      </w:r>
      <w:bookmarkEnd w:id="11"/>
      <w:r w:rsidRPr="005E28E5">
        <w:rPr>
          <w:rFonts w:ascii="Arial" w:hAnsi="Arial" w:cs="Arial"/>
          <w:sz w:val="22"/>
          <w:szCs w:val="22"/>
        </w:rPr>
        <w:t>, na prijedlog Povjerenstva, a sukladno članku 3. ove Odluke.</w:t>
      </w:r>
    </w:p>
    <w:p w14:paraId="7218560F" w14:textId="77777777" w:rsidR="005E28E5" w:rsidRPr="005E28E5" w:rsidRDefault="005E28E5" w:rsidP="005E28E5">
      <w:pPr>
        <w:autoSpaceDN w:val="0"/>
        <w:jc w:val="both"/>
        <w:rPr>
          <w:rFonts w:ascii="Arial" w:hAnsi="Arial" w:cs="Arial"/>
          <w:sz w:val="22"/>
          <w:szCs w:val="22"/>
        </w:rPr>
      </w:pPr>
    </w:p>
    <w:p w14:paraId="2AAA7F27"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Odluka Gradonačelnika, odnosno Gradskog vijeća o izboru najpovoljnijeg ponuditelja dostavit će se i ostalim ponuditeljima.</w:t>
      </w:r>
    </w:p>
    <w:p w14:paraId="69DCBED3" w14:textId="77777777" w:rsidR="005E28E5" w:rsidRPr="005E28E5" w:rsidRDefault="005E28E5" w:rsidP="005E28E5">
      <w:pPr>
        <w:autoSpaceDN w:val="0"/>
        <w:jc w:val="both"/>
        <w:rPr>
          <w:rFonts w:ascii="Arial" w:hAnsi="Arial" w:cs="Arial"/>
          <w:sz w:val="22"/>
          <w:szCs w:val="22"/>
        </w:rPr>
      </w:pPr>
    </w:p>
    <w:p w14:paraId="5491A5AE"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Ako je pristigla ponuda s više zajedničkih ponuditelja tada to mora biti istaknuto u ponudi te dostavljena sva propisana dokumentacija iz članka 67. ove Odluke.</w:t>
      </w:r>
    </w:p>
    <w:p w14:paraId="728DD5CE" w14:textId="77777777" w:rsidR="005E28E5" w:rsidRPr="005E28E5" w:rsidRDefault="005E28E5" w:rsidP="005E28E5">
      <w:pPr>
        <w:autoSpaceDN w:val="0"/>
        <w:jc w:val="center"/>
        <w:rPr>
          <w:rFonts w:ascii="Arial" w:hAnsi="Arial" w:cs="Arial"/>
          <w:sz w:val="22"/>
          <w:szCs w:val="22"/>
        </w:rPr>
      </w:pPr>
    </w:p>
    <w:p w14:paraId="4650389F" w14:textId="77777777" w:rsidR="005E28E5" w:rsidRPr="005E28E5" w:rsidRDefault="005E28E5" w:rsidP="005E28E5">
      <w:pPr>
        <w:autoSpaceDN w:val="0"/>
        <w:jc w:val="center"/>
        <w:rPr>
          <w:rFonts w:ascii="Arial" w:hAnsi="Arial" w:cs="Arial"/>
          <w:sz w:val="22"/>
          <w:szCs w:val="22"/>
        </w:rPr>
      </w:pPr>
    </w:p>
    <w:p w14:paraId="1E59438D" w14:textId="10FD1E9B" w:rsidR="005E28E5" w:rsidRPr="005E28E5" w:rsidRDefault="005E28E5" w:rsidP="005E28E5">
      <w:pPr>
        <w:autoSpaceDN w:val="0"/>
        <w:jc w:val="center"/>
        <w:rPr>
          <w:rFonts w:ascii="Arial" w:hAnsi="Arial" w:cs="Arial"/>
          <w:sz w:val="22"/>
          <w:szCs w:val="22"/>
        </w:rPr>
      </w:pPr>
      <w:r w:rsidRPr="005E28E5">
        <w:rPr>
          <w:rFonts w:ascii="Arial" w:hAnsi="Arial" w:cs="Arial"/>
          <w:sz w:val="22"/>
          <w:szCs w:val="22"/>
        </w:rPr>
        <w:t>Članak 63.</w:t>
      </w:r>
    </w:p>
    <w:p w14:paraId="618147B8"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lastRenderedPageBreak/>
        <w:t>Javni poziv za javno prikupljane ponuda objavljuje se na web-stranici i oglasnoj ploči Grada te u javnom glasilu Grada.</w:t>
      </w:r>
    </w:p>
    <w:p w14:paraId="37A95355" w14:textId="77777777" w:rsidR="005E28E5" w:rsidRPr="005E28E5" w:rsidRDefault="005E28E5" w:rsidP="005E28E5">
      <w:pPr>
        <w:autoSpaceDN w:val="0"/>
        <w:jc w:val="both"/>
        <w:rPr>
          <w:rFonts w:ascii="Arial" w:hAnsi="Arial" w:cs="Arial"/>
          <w:sz w:val="22"/>
          <w:szCs w:val="22"/>
        </w:rPr>
      </w:pPr>
    </w:p>
    <w:p w14:paraId="75EEB686" w14:textId="77777777" w:rsidR="005E28E5" w:rsidRPr="005E28E5" w:rsidRDefault="005E28E5" w:rsidP="005E28E5">
      <w:pPr>
        <w:autoSpaceDN w:val="0"/>
        <w:jc w:val="center"/>
        <w:rPr>
          <w:rFonts w:ascii="Arial" w:hAnsi="Arial" w:cs="Arial"/>
          <w:sz w:val="22"/>
          <w:szCs w:val="22"/>
        </w:rPr>
      </w:pPr>
      <w:r w:rsidRPr="005E28E5">
        <w:rPr>
          <w:rFonts w:ascii="Arial" w:hAnsi="Arial" w:cs="Arial"/>
          <w:sz w:val="22"/>
          <w:szCs w:val="22"/>
        </w:rPr>
        <w:t>Članak 64.</w:t>
      </w:r>
    </w:p>
    <w:p w14:paraId="61DD19EE" w14:textId="77777777" w:rsidR="005E28E5" w:rsidRPr="005E28E5" w:rsidRDefault="005E28E5" w:rsidP="005E28E5">
      <w:pPr>
        <w:autoSpaceDN w:val="0"/>
        <w:jc w:val="both"/>
        <w:rPr>
          <w:rFonts w:ascii="Arial" w:hAnsi="Arial" w:cs="Arial"/>
          <w:sz w:val="22"/>
          <w:szCs w:val="22"/>
        </w:rPr>
      </w:pPr>
    </w:p>
    <w:p w14:paraId="7A38A4FC"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Javni poziv za javno prikupljanje ponuda sadrži:</w:t>
      </w:r>
    </w:p>
    <w:p w14:paraId="6A1E5C78"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opis nekretnine (broj zemljišnoknjižne čestice i zemljišnoknjižnog uloška, površinu nekretnine, etažu u kojoj se nalazi nekretnina, poziciju na etaži, prostorno-plansku namjenu nekretnine u trenutku objave javnog natječaja);</w:t>
      </w:r>
    </w:p>
    <w:p w14:paraId="29CE4A6D"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početni iznos kupoprodajne cijene;</w:t>
      </w:r>
    </w:p>
    <w:p w14:paraId="6A0A017A"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pravo prvenstva sukladno posebnim propisima ili Odluci;</w:t>
      </w:r>
    </w:p>
    <w:p w14:paraId="1CE782E9"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rok za podnošenje ponuda;</w:t>
      </w:r>
    </w:p>
    <w:p w14:paraId="7895D319" w14:textId="77777777" w:rsidR="005E28E5" w:rsidRPr="005E28E5" w:rsidRDefault="005E28E5" w:rsidP="003B7B84">
      <w:pPr>
        <w:numPr>
          <w:ilvl w:val="0"/>
          <w:numId w:val="52"/>
        </w:numPr>
        <w:suppressAutoHyphens/>
        <w:autoSpaceDN w:val="0"/>
        <w:textAlignment w:val="baseline"/>
        <w:rPr>
          <w:rFonts w:ascii="Arial" w:hAnsi="Arial" w:cs="Arial"/>
          <w:sz w:val="22"/>
          <w:szCs w:val="22"/>
        </w:rPr>
      </w:pPr>
      <w:r w:rsidRPr="005E28E5">
        <w:rPr>
          <w:rFonts w:ascii="Arial" w:hAnsi="Arial" w:cs="Arial"/>
          <w:sz w:val="22"/>
          <w:szCs w:val="22"/>
        </w:rPr>
        <w:t>odredbu do kojeg se trenutka može valjano predati ponuda za sudjelovanje u javnom prikupljanju ponuda;</w:t>
      </w:r>
    </w:p>
    <w:p w14:paraId="26D0579A"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visinu jamčevine s podacima za uplatu;</w:t>
      </w:r>
    </w:p>
    <w:p w14:paraId="21BD699E"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odredbu tko može sudjelovati u javnom prikupljanju ponuda;</w:t>
      </w:r>
    </w:p>
    <w:p w14:paraId="7A898E7D"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odredbu tko se smatra najpovoljnijim ponuditeljem;</w:t>
      </w:r>
    </w:p>
    <w:p w14:paraId="0A2C452E"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 xml:space="preserve">odredbu da će se u slučaju odustanka prvog najpovoljnijeg ponuditelja, najpovoljnijim ponuditeljem smatrati sljedeći ponuditelj koji je ponudio najvišu cijenu; </w:t>
      </w:r>
    </w:p>
    <w:p w14:paraId="5F669B40"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odredbu da najpovoljniji ponuditelj koji odustane od ponude gubi pravo na povrat jamčevine;</w:t>
      </w:r>
    </w:p>
    <w:p w14:paraId="7E5EC029"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odredbu da se nekretninama raspolaže u stanju »viđeno-kupljeno«;</w:t>
      </w:r>
    </w:p>
    <w:p w14:paraId="13FEE3E7"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odredbu da kupac snosi troškove procjene nekretnine i troškove objave javnog  poziva;</w:t>
      </w:r>
    </w:p>
    <w:p w14:paraId="3479C3E6"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odredbu o pravu prodavatelja da odustane od prodaje u svako doba prije potpisivanja ugovora, uz povrat iznosa jamčevine;</w:t>
      </w:r>
    </w:p>
    <w:p w14:paraId="3E5D2420"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adresu i način slanja ponude;</w:t>
      </w:r>
    </w:p>
    <w:p w14:paraId="163FA3BD" w14:textId="77777777" w:rsidR="005E28E5" w:rsidRPr="005E28E5" w:rsidRDefault="005E28E5" w:rsidP="003B7B84">
      <w:pPr>
        <w:numPr>
          <w:ilvl w:val="0"/>
          <w:numId w:val="52"/>
        </w:numPr>
        <w:suppressAutoHyphens/>
        <w:autoSpaceDN w:val="0"/>
        <w:jc w:val="both"/>
        <w:textAlignment w:val="baseline"/>
        <w:rPr>
          <w:rFonts w:ascii="Arial" w:hAnsi="Arial" w:cs="Arial"/>
          <w:sz w:val="22"/>
          <w:szCs w:val="22"/>
        </w:rPr>
      </w:pPr>
      <w:r w:rsidRPr="005E28E5">
        <w:rPr>
          <w:rFonts w:ascii="Arial" w:hAnsi="Arial" w:cs="Arial"/>
          <w:sz w:val="22"/>
          <w:szCs w:val="22"/>
        </w:rPr>
        <w:t>datum, sat i mjesto gdje se može izvršiti uvid u spis predmeta.</w:t>
      </w:r>
    </w:p>
    <w:p w14:paraId="22794169" w14:textId="77777777" w:rsidR="005E28E5" w:rsidRPr="005E28E5" w:rsidRDefault="005E28E5" w:rsidP="005E28E5">
      <w:pPr>
        <w:autoSpaceDN w:val="0"/>
        <w:ind w:firstLine="408"/>
        <w:jc w:val="both"/>
        <w:textAlignment w:val="baseline"/>
        <w:rPr>
          <w:rFonts w:ascii="Arial" w:hAnsi="Arial" w:cs="Arial"/>
          <w:sz w:val="22"/>
          <w:szCs w:val="22"/>
        </w:rPr>
      </w:pPr>
    </w:p>
    <w:p w14:paraId="20CF1204"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Prostorno planski uvjeti dostupni su na mrežnim stranicama Grada, a zemljišnoknjižni i katastarski podaci u javnim očevidnicima.</w:t>
      </w:r>
    </w:p>
    <w:p w14:paraId="42F2F81F" w14:textId="77777777" w:rsidR="005E28E5" w:rsidRPr="005E28E5" w:rsidRDefault="005E28E5" w:rsidP="005E28E5">
      <w:pPr>
        <w:autoSpaceDN w:val="0"/>
        <w:ind w:firstLine="408"/>
        <w:jc w:val="both"/>
        <w:textAlignment w:val="baseline"/>
        <w:rPr>
          <w:rFonts w:ascii="Arial" w:hAnsi="Arial" w:cs="Arial"/>
          <w:sz w:val="22"/>
          <w:szCs w:val="22"/>
        </w:rPr>
      </w:pPr>
    </w:p>
    <w:p w14:paraId="7E25A0D7"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Sve druge potrebne obavijesti kao i uvid u spis predmeta može se izvršiti u vrijeme i mjesto naznačeno u oglasu uz prethodnu najavu.</w:t>
      </w:r>
    </w:p>
    <w:p w14:paraId="0498414F" w14:textId="77777777" w:rsidR="005E28E5" w:rsidRPr="005E28E5" w:rsidRDefault="005E28E5" w:rsidP="005E28E5">
      <w:pPr>
        <w:autoSpaceDN w:val="0"/>
        <w:ind w:firstLine="408"/>
        <w:jc w:val="both"/>
        <w:textAlignment w:val="baseline"/>
        <w:rPr>
          <w:rFonts w:ascii="Arial" w:hAnsi="Arial" w:cs="Arial"/>
          <w:sz w:val="22"/>
          <w:szCs w:val="22"/>
        </w:rPr>
      </w:pPr>
    </w:p>
    <w:p w14:paraId="600E2813" w14:textId="77777777" w:rsidR="005E28E5" w:rsidRPr="005E28E5" w:rsidRDefault="005E28E5" w:rsidP="005E28E5">
      <w:pPr>
        <w:autoSpaceDN w:val="0"/>
        <w:jc w:val="center"/>
        <w:textAlignment w:val="baseline"/>
        <w:rPr>
          <w:rFonts w:ascii="Arial" w:hAnsi="Arial" w:cs="Arial"/>
          <w:sz w:val="22"/>
          <w:szCs w:val="22"/>
        </w:rPr>
      </w:pPr>
    </w:p>
    <w:p w14:paraId="1A243978" w14:textId="77777777" w:rsidR="005E28E5" w:rsidRPr="005E28E5" w:rsidRDefault="005E28E5" w:rsidP="005E28E5">
      <w:pPr>
        <w:autoSpaceDN w:val="0"/>
        <w:jc w:val="center"/>
        <w:textAlignment w:val="baseline"/>
        <w:rPr>
          <w:rFonts w:ascii="Arial" w:hAnsi="Arial" w:cs="Arial"/>
          <w:sz w:val="22"/>
          <w:szCs w:val="22"/>
        </w:rPr>
      </w:pPr>
      <w:r w:rsidRPr="005E28E5">
        <w:rPr>
          <w:rFonts w:ascii="Arial" w:hAnsi="Arial" w:cs="Arial"/>
          <w:sz w:val="22"/>
          <w:szCs w:val="22"/>
        </w:rPr>
        <w:t>Članak 65.</w:t>
      </w:r>
    </w:p>
    <w:p w14:paraId="7ABD7EE4" w14:textId="77777777" w:rsidR="005E28E5" w:rsidRPr="005E28E5" w:rsidRDefault="005E28E5" w:rsidP="005E28E5">
      <w:pPr>
        <w:autoSpaceDN w:val="0"/>
        <w:ind w:firstLine="408"/>
        <w:jc w:val="both"/>
        <w:textAlignment w:val="baseline"/>
        <w:rPr>
          <w:rFonts w:ascii="Arial" w:hAnsi="Arial" w:cs="Arial"/>
          <w:sz w:val="22"/>
          <w:szCs w:val="22"/>
        </w:rPr>
      </w:pPr>
    </w:p>
    <w:p w14:paraId="52B9E9E9"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Javni natječaj će se provesti i u slučaju kada postoji samo jedna pristigla ponuda.</w:t>
      </w:r>
    </w:p>
    <w:p w14:paraId="414F7DDD" w14:textId="77777777" w:rsidR="005E28E5" w:rsidRPr="005E28E5" w:rsidRDefault="005E28E5" w:rsidP="005E28E5">
      <w:pPr>
        <w:autoSpaceDN w:val="0"/>
        <w:jc w:val="center"/>
        <w:textAlignment w:val="baseline"/>
        <w:rPr>
          <w:rFonts w:ascii="Arial" w:hAnsi="Arial" w:cs="Arial"/>
          <w:sz w:val="22"/>
          <w:szCs w:val="22"/>
        </w:rPr>
      </w:pPr>
    </w:p>
    <w:p w14:paraId="219C688B" w14:textId="77777777" w:rsidR="005E28E5" w:rsidRPr="005E28E5" w:rsidRDefault="005E28E5" w:rsidP="005E28E5">
      <w:pPr>
        <w:autoSpaceDN w:val="0"/>
        <w:jc w:val="center"/>
        <w:textAlignment w:val="baseline"/>
        <w:rPr>
          <w:rFonts w:ascii="Arial" w:hAnsi="Arial" w:cs="Arial"/>
          <w:sz w:val="22"/>
          <w:szCs w:val="22"/>
        </w:rPr>
      </w:pPr>
    </w:p>
    <w:p w14:paraId="08636D7F" w14:textId="77777777" w:rsidR="005E28E5" w:rsidRPr="005E28E5" w:rsidRDefault="005E28E5" w:rsidP="005E28E5">
      <w:pPr>
        <w:autoSpaceDN w:val="0"/>
        <w:jc w:val="center"/>
        <w:textAlignment w:val="baseline"/>
        <w:rPr>
          <w:rFonts w:ascii="Arial" w:hAnsi="Arial" w:cs="Arial"/>
          <w:sz w:val="22"/>
          <w:szCs w:val="22"/>
        </w:rPr>
      </w:pPr>
      <w:r w:rsidRPr="005E28E5">
        <w:rPr>
          <w:rFonts w:ascii="Arial" w:hAnsi="Arial" w:cs="Arial"/>
          <w:sz w:val="22"/>
          <w:szCs w:val="22"/>
        </w:rPr>
        <w:t>Članak 66.</w:t>
      </w:r>
    </w:p>
    <w:p w14:paraId="696C622C" w14:textId="77777777" w:rsidR="005E28E5" w:rsidRPr="005E28E5" w:rsidRDefault="005E28E5" w:rsidP="005E28E5">
      <w:pPr>
        <w:autoSpaceDN w:val="0"/>
        <w:ind w:firstLine="408"/>
        <w:jc w:val="both"/>
        <w:textAlignment w:val="baseline"/>
        <w:rPr>
          <w:rFonts w:ascii="Arial" w:hAnsi="Arial" w:cs="Arial"/>
          <w:sz w:val="22"/>
          <w:szCs w:val="22"/>
        </w:rPr>
      </w:pPr>
    </w:p>
    <w:p w14:paraId="7DFF254C"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Ponuda za javno nadmetanje, odnosno za javno prikupljanje ponuda, mora kao obvezne elemente sadržavati: naziv, odnosno ime i prezime, OIB, sjedište, odnosno adresu ponuditelja,  ponuđenu cijenu u nominalnom iznosu u službenoj valuti Republike Hrvatske te redni broj pod kojim je nekretnina u oglasu navedena.</w:t>
      </w:r>
    </w:p>
    <w:p w14:paraId="4046C35B" w14:textId="77777777" w:rsidR="005E28E5" w:rsidRPr="005E28E5" w:rsidRDefault="005E28E5" w:rsidP="005E28E5">
      <w:pPr>
        <w:autoSpaceDN w:val="0"/>
        <w:jc w:val="both"/>
        <w:textAlignment w:val="baseline"/>
        <w:rPr>
          <w:rFonts w:ascii="Arial" w:hAnsi="Arial" w:cs="Arial"/>
          <w:sz w:val="22"/>
          <w:szCs w:val="22"/>
        </w:rPr>
      </w:pPr>
    </w:p>
    <w:p w14:paraId="75C13F84"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Svi dokumenti koji se prilažu moraju biti u izvorniku ili ovjerenoj preslici.</w:t>
      </w:r>
    </w:p>
    <w:p w14:paraId="11AE9368" w14:textId="77777777" w:rsidR="005E28E5" w:rsidRPr="005E28E5" w:rsidRDefault="005E28E5" w:rsidP="005E28E5">
      <w:pPr>
        <w:autoSpaceDN w:val="0"/>
        <w:jc w:val="both"/>
        <w:rPr>
          <w:rFonts w:ascii="Arial" w:hAnsi="Arial" w:cs="Arial"/>
          <w:sz w:val="22"/>
          <w:szCs w:val="22"/>
        </w:rPr>
      </w:pPr>
    </w:p>
    <w:p w14:paraId="7159B859"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Nadležno tijelo može propisati dodatne uvjete prilikom raspisivanja javnog natječaja ako ocijeni da bi to bilo povoljnije u određenoj situaciji.</w:t>
      </w:r>
    </w:p>
    <w:p w14:paraId="1A0217AF" w14:textId="77777777" w:rsidR="005E28E5" w:rsidRPr="005E28E5" w:rsidRDefault="005E28E5" w:rsidP="005E28E5">
      <w:pPr>
        <w:autoSpaceDN w:val="0"/>
        <w:jc w:val="both"/>
        <w:rPr>
          <w:rFonts w:ascii="Arial" w:hAnsi="Arial" w:cs="Arial"/>
          <w:sz w:val="22"/>
          <w:szCs w:val="22"/>
        </w:rPr>
      </w:pPr>
    </w:p>
    <w:p w14:paraId="5D535709" w14:textId="77777777" w:rsidR="005E28E5" w:rsidRPr="005E28E5" w:rsidRDefault="005E28E5" w:rsidP="005E28E5">
      <w:pPr>
        <w:autoSpaceDN w:val="0"/>
        <w:jc w:val="both"/>
        <w:rPr>
          <w:rFonts w:ascii="Arial" w:hAnsi="Arial" w:cs="Arial"/>
          <w:sz w:val="22"/>
          <w:szCs w:val="22"/>
        </w:rPr>
      </w:pPr>
    </w:p>
    <w:p w14:paraId="613ED287" w14:textId="77777777" w:rsidR="005E28E5" w:rsidRPr="005E28E5" w:rsidRDefault="005E28E5" w:rsidP="005E28E5">
      <w:pPr>
        <w:autoSpaceDN w:val="0"/>
        <w:jc w:val="center"/>
        <w:textAlignment w:val="baseline"/>
        <w:rPr>
          <w:rFonts w:ascii="Arial" w:hAnsi="Arial" w:cs="Arial"/>
          <w:sz w:val="22"/>
          <w:szCs w:val="22"/>
        </w:rPr>
      </w:pPr>
      <w:r w:rsidRPr="005E28E5">
        <w:rPr>
          <w:rFonts w:ascii="Arial" w:hAnsi="Arial" w:cs="Arial"/>
          <w:sz w:val="22"/>
          <w:szCs w:val="22"/>
        </w:rPr>
        <w:t>Članak 67.</w:t>
      </w:r>
    </w:p>
    <w:p w14:paraId="421F7237" w14:textId="77777777" w:rsidR="005E28E5" w:rsidRPr="005E28E5" w:rsidRDefault="005E28E5" w:rsidP="005E28E5">
      <w:pPr>
        <w:autoSpaceDN w:val="0"/>
        <w:ind w:firstLine="408"/>
        <w:jc w:val="both"/>
        <w:textAlignment w:val="baseline"/>
        <w:rPr>
          <w:rFonts w:ascii="Arial" w:hAnsi="Arial" w:cs="Arial"/>
          <w:sz w:val="22"/>
          <w:szCs w:val="22"/>
        </w:rPr>
      </w:pPr>
    </w:p>
    <w:p w14:paraId="4B6D7468"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Uz ponudu iz prethodnog članka potrebno je priložiti :</w:t>
      </w:r>
    </w:p>
    <w:p w14:paraId="41179E1C" w14:textId="77777777" w:rsidR="005E28E5" w:rsidRPr="005E28E5" w:rsidRDefault="005E28E5" w:rsidP="003B7B84">
      <w:pPr>
        <w:numPr>
          <w:ilvl w:val="0"/>
          <w:numId w:val="53"/>
        </w:numPr>
        <w:suppressAutoHyphens/>
        <w:autoSpaceDN w:val="0"/>
        <w:jc w:val="both"/>
        <w:textAlignment w:val="baseline"/>
        <w:rPr>
          <w:rFonts w:ascii="Arial" w:hAnsi="Arial" w:cs="Arial"/>
          <w:sz w:val="22"/>
          <w:szCs w:val="22"/>
        </w:rPr>
      </w:pPr>
      <w:r w:rsidRPr="005E28E5">
        <w:rPr>
          <w:rFonts w:ascii="Arial" w:hAnsi="Arial" w:cs="Arial"/>
          <w:sz w:val="22"/>
          <w:szCs w:val="22"/>
        </w:rPr>
        <w:lastRenderedPageBreak/>
        <w:t>presliku važeće osobne iskaznice za domaće fizičke osobe odnosno preslika putovnice za strane osobe;</w:t>
      </w:r>
    </w:p>
    <w:p w14:paraId="42197A54" w14:textId="77777777" w:rsidR="005E28E5" w:rsidRPr="005E28E5" w:rsidRDefault="005E28E5" w:rsidP="003B7B84">
      <w:pPr>
        <w:numPr>
          <w:ilvl w:val="0"/>
          <w:numId w:val="53"/>
        </w:numPr>
        <w:suppressAutoHyphens/>
        <w:autoSpaceDN w:val="0"/>
        <w:jc w:val="both"/>
        <w:textAlignment w:val="baseline"/>
        <w:rPr>
          <w:rFonts w:ascii="Arial" w:hAnsi="Arial" w:cs="Arial"/>
          <w:sz w:val="22"/>
          <w:szCs w:val="22"/>
        </w:rPr>
      </w:pPr>
      <w:r w:rsidRPr="005E28E5">
        <w:rPr>
          <w:rFonts w:ascii="Arial" w:hAnsi="Arial" w:cs="Arial"/>
          <w:sz w:val="22"/>
          <w:szCs w:val="22"/>
        </w:rPr>
        <w:t>izvadak iz sudskog registra za domaće pravne osobe, a za strane osobe izvadak iz domicilnog registra s ovjerenim prijevodom sudskog tumača na hrvatski jezik;</w:t>
      </w:r>
    </w:p>
    <w:p w14:paraId="6676C068" w14:textId="77777777" w:rsidR="005E28E5" w:rsidRPr="005E28E5" w:rsidRDefault="005E28E5" w:rsidP="003B7B84">
      <w:pPr>
        <w:numPr>
          <w:ilvl w:val="0"/>
          <w:numId w:val="53"/>
        </w:numPr>
        <w:suppressAutoHyphens/>
        <w:autoSpaceDN w:val="0"/>
        <w:jc w:val="both"/>
        <w:textAlignment w:val="baseline"/>
        <w:rPr>
          <w:rFonts w:ascii="Arial" w:hAnsi="Arial" w:cs="Arial"/>
          <w:sz w:val="22"/>
          <w:szCs w:val="22"/>
        </w:rPr>
      </w:pPr>
      <w:r w:rsidRPr="005E28E5">
        <w:rPr>
          <w:rFonts w:ascii="Arial" w:hAnsi="Arial" w:cs="Arial"/>
          <w:sz w:val="22"/>
          <w:szCs w:val="22"/>
        </w:rPr>
        <w:t>dokaz o ispunjavanju zakonom propisanih uvjeta za stjecanje prava vlasništva (za strane osobe);</w:t>
      </w:r>
    </w:p>
    <w:p w14:paraId="74C03217" w14:textId="77777777" w:rsidR="005E28E5" w:rsidRPr="005E28E5" w:rsidRDefault="005E28E5" w:rsidP="003B7B84">
      <w:pPr>
        <w:numPr>
          <w:ilvl w:val="0"/>
          <w:numId w:val="53"/>
        </w:numPr>
        <w:suppressAutoHyphens/>
        <w:autoSpaceDN w:val="0"/>
        <w:jc w:val="both"/>
        <w:textAlignment w:val="baseline"/>
        <w:rPr>
          <w:rFonts w:ascii="Arial" w:hAnsi="Arial" w:cs="Arial"/>
          <w:sz w:val="22"/>
          <w:szCs w:val="22"/>
        </w:rPr>
      </w:pPr>
      <w:r w:rsidRPr="005E28E5">
        <w:rPr>
          <w:rFonts w:ascii="Arial" w:hAnsi="Arial" w:cs="Arial"/>
          <w:sz w:val="22"/>
          <w:szCs w:val="22"/>
        </w:rPr>
        <w:t>dokaz o izvršenoj uplati jamčevine u iznosu od 10% vrijednosti naznačene početne kupoprodajne cijene na račun Grada naveden u oglasu s pozivom na broj uz naznaku OIB-a, svrha doznake: jamčevina, u opisu plaćanja navesti oznaku nekretnine za koju se uplaćuje jamčevina, primatelj: Proračun Grada Dubrovnika);</w:t>
      </w:r>
    </w:p>
    <w:p w14:paraId="0C4E942B" w14:textId="77777777" w:rsidR="005E28E5" w:rsidRPr="005E28E5" w:rsidRDefault="005E28E5" w:rsidP="003B7B84">
      <w:pPr>
        <w:numPr>
          <w:ilvl w:val="0"/>
          <w:numId w:val="53"/>
        </w:numPr>
        <w:suppressAutoHyphens/>
        <w:autoSpaceDN w:val="0"/>
        <w:jc w:val="both"/>
        <w:textAlignment w:val="baseline"/>
        <w:rPr>
          <w:rFonts w:ascii="Arial" w:hAnsi="Arial" w:cs="Arial"/>
          <w:sz w:val="22"/>
          <w:szCs w:val="22"/>
        </w:rPr>
      </w:pPr>
      <w:r w:rsidRPr="005E28E5">
        <w:rPr>
          <w:rFonts w:ascii="Arial" w:hAnsi="Arial" w:cs="Arial"/>
          <w:sz w:val="22"/>
          <w:szCs w:val="22"/>
        </w:rPr>
        <w:t>kontakt podatke (telefon, mobitel,  e-mail adresa);</w:t>
      </w:r>
    </w:p>
    <w:p w14:paraId="3D96FA2E" w14:textId="77777777" w:rsidR="005E28E5" w:rsidRPr="005E28E5" w:rsidRDefault="005E28E5" w:rsidP="003B7B84">
      <w:pPr>
        <w:numPr>
          <w:ilvl w:val="0"/>
          <w:numId w:val="53"/>
        </w:numPr>
        <w:suppressAutoHyphens/>
        <w:autoSpaceDN w:val="0"/>
        <w:jc w:val="both"/>
        <w:textAlignment w:val="baseline"/>
        <w:rPr>
          <w:rFonts w:ascii="Arial" w:hAnsi="Arial" w:cs="Arial"/>
          <w:sz w:val="22"/>
          <w:szCs w:val="22"/>
        </w:rPr>
      </w:pPr>
      <w:r w:rsidRPr="005E28E5">
        <w:rPr>
          <w:rFonts w:ascii="Arial" w:hAnsi="Arial" w:cs="Arial"/>
          <w:sz w:val="22"/>
          <w:szCs w:val="22"/>
        </w:rPr>
        <w:t>naziv banke i broj IBAN računa ponuditelja za povrat jamstva u slučaju neprihvaćanja ponude;</w:t>
      </w:r>
    </w:p>
    <w:p w14:paraId="64089844" w14:textId="77777777" w:rsidR="005E28E5" w:rsidRPr="005E28E5" w:rsidRDefault="005E28E5" w:rsidP="003B7B84">
      <w:pPr>
        <w:numPr>
          <w:ilvl w:val="0"/>
          <w:numId w:val="53"/>
        </w:numPr>
        <w:suppressAutoHyphens/>
        <w:autoSpaceDN w:val="0"/>
        <w:jc w:val="both"/>
        <w:textAlignment w:val="baseline"/>
        <w:rPr>
          <w:rFonts w:ascii="Arial" w:hAnsi="Arial" w:cs="Arial"/>
          <w:sz w:val="22"/>
          <w:szCs w:val="22"/>
        </w:rPr>
      </w:pPr>
      <w:r w:rsidRPr="005E28E5">
        <w:rPr>
          <w:rFonts w:ascii="Arial" w:hAnsi="Arial" w:cs="Arial"/>
          <w:sz w:val="22"/>
          <w:szCs w:val="22"/>
        </w:rPr>
        <w:t>potvrdu o nepostojanju duga s osnove potraživanja Grada izdanu od nadležnog upravnog odjela Grada, ne stariju od 30 dana.</w:t>
      </w:r>
    </w:p>
    <w:p w14:paraId="38C65593" w14:textId="77777777" w:rsidR="005E28E5" w:rsidRPr="005E28E5" w:rsidRDefault="005E28E5" w:rsidP="005E28E5">
      <w:pPr>
        <w:autoSpaceDN w:val="0"/>
        <w:ind w:left="768"/>
        <w:jc w:val="both"/>
        <w:textAlignment w:val="baseline"/>
        <w:rPr>
          <w:rFonts w:ascii="Arial" w:hAnsi="Arial" w:cs="Arial"/>
          <w:sz w:val="22"/>
          <w:szCs w:val="22"/>
        </w:rPr>
      </w:pPr>
    </w:p>
    <w:p w14:paraId="2BCDBF52" w14:textId="77777777" w:rsidR="005E28E5" w:rsidRPr="005E28E5" w:rsidRDefault="005E28E5" w:rsidP="005E28E5">
      <w:pPr>
        <w:autoSpaceDN w:val="0"/>
        <w:ind w:left="768"/>
        <w:jc w:val="both"/>
        <w:textAlignment w:val="baseline"/>
        <w:rPr>
          <w:rFonts w:ascii="Arial" w:hAnsi="Arial" w:cs="Arial"/>
          <w:sz w:val="22"/>
          <w:szCs w:val="22"/>
        </w:rPr>
      </w:pPr>
    </w:p>
    <w:p w14:paraId="0F317B3E" w14:textId="77777777" w:rsidR="005E28E5" w:rsidRPr="005E28E5" w:rsidRDefault="005E28E5" w:rsidP="005E28E5">
      <w:pPr>
        <w:autoSpaceDN w:val="0"/>
        <w:jc w:val="center"/>
        <w:textAlignment w:val="baseline"/>
        <w:rPr>
          <w:rFonts w:ascii="Arial" w:hAnsi="Arial" w:cs="Arial"/>
          <w:sz w:val="22"/>
          <w:szCs w:val="22"/>
        </w:rPr>
      </w:pPr>
      <w:r w:rsidRPr="005E28E5">
        <w:rPr>
          <w:rFonts w:ascii="Arial" w:hAnsi="Arial" w:cs="Arial"/>
          <w:sz w:val="22"/>
          <w:szCs w:val="22"/>
        </w:rPr>
        <w:t>Članak 68.</w:t>
      </w:r>
    </w:p>
    <w:p w14:paraId="7851B3D1" w14:textId="77777777" w:rsidR="005E28E5" w:rsidRPr="005E28E5" w:rsidRDefault="005E28E5" w:rsidP="005E28E5">
      <w:pPr>
        <w:autoSpaceDN w:val="0"/>
        <w:ind w:left="408"/>
        <w:jc w:val="both"/>
        <w:textAlignment w:val="baseline"/>
        <w:rPr>
          <w:rFonts w:ascii="Arial" w:hAnsi="Arial" w:cs="Arial"/>
          <w:sz w:val="22"/>
          <w:szCs w:val="22"/>
        </w:rPr>
      </w:pPr>
    </w:p>
    <w:p w14:paraId="716C3EE7"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Ponude i prilozi uz ponudu dostavljaju se za svaku pojedinu nekretninu u zatvorenoj omotnici na način da je na prednjoj strani i poleđini omotnice potrebno napisati redni broj pod kojim je nekretnina u oglasu navedena uz naznaku „ZA NATJEČAJ-PONUDA ZA KUPNJU NEKRETNINE S TOČNOM OZNAKOM NEKRETNINE-NE OTVARAJ“.</w:t>
      </w:r>
    </w:p>
    <w:p w14:paraId="60B605FF" w14:textId="77777777" w:rsidR="005E28E5" w:rsidRPr="005E28E5" w:rsidRDefault="005E28E5" w:rsidP="005E28E5">
      <w:pPr>
        <w:autoSpaceDN w:val="0"/>
        <w:ind w:left="408"/>
        <w:jc w:val="both"/>
        <w:textAlignment w:val="baseline"/>
        <w:rPr>
          <w:rFonts w:ascii="Arial" w:hAnsi="Arial" w:cs="Arial"/>
          <w:sz w:val="22"/>
          <w:szCs w:val="22"/>
        </w:rPr>
      </w:pPr>
    </w:p>
    <w:p w14:paraId="4210FEFF"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Ponude se dostavljaju preporučenom pošiljkom ili osobnom dostavom na adresu navedenu u oglasu.</w:t>
      </w:r>
    </w:p>
    <w:p w14:paraId="2113640A" w14:textId="77777777" w:rsidR="005E28E5" w:rsidRPr="005E28E5" w:rsidRDefault="005E28E5" w:rsidP="005E28E5">
      <w:pPr>
        <w:autoSpaceDN w:val="0"/>
        <w:ind w:left="408"/>
        <w:jc w:val="both"/>
        <w:textAlignment w:val="baseline"/>
        <w:rPr>
          <w:rFonts w:ascii="Arial" w:hAnsi="Arial" w:cs="Arial"/>
          <w:sz w:val="22"/>
          <w:szCs w:val="22"/>
        </w:rPr>
      </w:pPr>
    </w:p>
    <w:p w14:paraId="7FF1A095"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 xml:space="preserve">Rok za podnošenje ponuda određuje se u oglasu i računa se od prvog sljedećeg dana nakon objave javnog natječaja na oglasnoj ploči i web stranici Grada, odnosno objave javnog poziva u javnom glasilu. </w:t>
      </w:r>
    </w:p>
    <w:p w14:paraId="73AA62DF" w14:textId="77777777" w:rsidR="005E28E5" w:rsidRPr="005E28E5" w:rsidRDefault="005E28E5" w:rsidP="005E28E5">
      <w:pPr>
        <w:autoSpaceDN w:val="0"/>
        <w:ind w:left="408"/>
        <w:jc w:val="both"/>
        <w:textAlignment w:val="baseline"/>
        <w:rPr>
          <w:rFonts w:ascii="Arial" w:hAnsi="Arial" w:cs="Arial"/>
          <w:sz w:val="22"/>
          <w:szCs w:val="22"/>
        </w:rPr>
      </w:pPr>
    </w:p>
    <w:p w14:paraId="6A9FF0D5"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Nepravodobne i nepotpune ponude neće se razmatrati.</w:t>
      </w:r>
    </w:p>
    <w:p w14:paraId="14E703E8" w14:textId="77777777" w:rsidR="005E28E5" w:rsidRPr="005E28E5" w:rsidRDefault="005E28E5" w:rsidP="005E28E5">
      <w:pPr>
        <w:autoSpaceDN w:val="0"/>
        <w:spacing w:after="48"/>
        <w:ind w:left="408"/>
        <w:jc w:val="both"/>
        <w:textAlignment w:val="baseline"/>
        <w:rPr>
          <w:rFonts w:ascii="Arial" w:hAnsi="Arial" w:cs="Arial"/>
          <w:sz w:val="22"/>
          <w:szCs w:val="22"/>
        </w:rPr>
      </w:pPr>
    </w:p>
    <w:p w14:paraId="7D8D9DAA"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Istekom roka za podnošenje ponuda, ponude se ne mogu više predavati, dopunjavati ili mijenjati.</w:t>
      </w:r>
    </w:p>
    <w:p w14:paraId="3CE6806A" w14:textId="77777777" w:rsidR="005E28E5" w:rsidRPr="005E28E5" w:rsidRDefault="005E28E5" w:rsidP="005E28E5">
      <w:pPr>
        <w:autoSpaceDN w:val="0"/>
        <w:ind w:left="408"/>
        <w:jc w:val="both"/>
        <w:textAlignment w:val="baseline"/>
        <w:rPr>
          <w:rFonts w:ascii="Arial" w:hAnsi="Arial" w:cs="Arial"/>
          <w:sz w:val="22"/>
          <w:szCs w:val="22"/>
        </w:rPr>
      </w:pPr>
    </w:p>
    <w:p w14:paraId="71D92D82" w14:textId="77777777" w:rsidR="005E28E5" w:rsidRPr="005E28E5" w:rsidRDefault="005E28E5" w:rsidP="005E28E5">
      <w:pPr>
        <w:autoSpaceDN w:val="0"/>
        <w:jc w:val="center"/>
        <w:textAlignment w:val="baseline"/>
        <w:rPr>
          <w:rFonts w:ascii="Arial" w:hAnsi="Arial" w:cs="Arial"/>
          <w:sz w:val="22"/>
          <w:szCs w:val="22"/>
        </w:rPr>
      </w:pPr>
      <w:r w:rsidRPr="005E28E5">
        <w:rPr>
          <w:rFonts w:ascii="Arial" w:hAnsi="Arial" w:cs="Arial"/>
          <w:sz w:val="22"/>
          <w:szCs w:val="22"/>
        </w:rPr>
        <w:t>Članak 69.</w:t>
      </w:r>
    </w:p>
    <w:p w14:paraId="33B3CD9D" w14:textId="77777777" w:rsidR="005E28E5" w:rsidRPr="005E28E5" w:rsidRDefault="005E28E5" w:rsidP="005E28E5">
      <w:pPr>
        <w:autoSpaceDN w:val="0"/>
        <w:ind w:left="408"/>
        <w:jc w:val="both"/>
        <w:textAlignment w:val="baseline"/>
        <w:rPr>
          <w:rFonts w:ascii="Arial" w:hAnsi="Arial" w:cs="Arial"/>
          <w:sz w:val="22"/>
          <w:szCs w:val="22"/>
        </w:rPr>
      </w:pPr>
    </w:p>
    <w:p w14:paraId="13E3BD68"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U postupku javnog prikupljanja ponuda mogu sudjelovati sve fizičke osobe koje imaju državljanstvo Republike Hrvatske, državljanstvo država koje čine Europski gospodarski prostor te državljani onih država s kojima Republika Hrvatska ima ugovor o reciprocitetu stjecanja nekretnina.</w:t>
      </w:r>
    </w:p>
    <w:p w14:paraId="22E5E931" w14:textId="77777777" w:rsidR="005E28E5" w:rsidRPr="005E28E5" w:rsidRDefault="005E28E5" w:rsidP="005E28E5">
      <w:pPr>
        <w:autoSpaceDN w:val="0"/>
        <w:ind w:left="408"/>
        <w:jc w:val="both"/>
        <w:textAlignment w:val="baseline"/>
        <w:rPr>
          <w:rFonts w:ascii="Arial" w:hAnsi="Arial" w:cs="Arial"/>
          <w:sz w:val="22"/>
          <w:szCs w:val="22"/>
        </w:rPr>
      </w:pPr>
    </w:p>
    <w:p w14:paraId="692FCF4B"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U postupku javnog prikupljanja ponuda mogu sudjelovati sve pravne osobe koje imaju sjedište u Republici Hrvatskoj ili državi koja čini Europski gospodarski prostor.</w:t>
      </w:r>
    </w:p>
    <w:p w14:paraId="6A306FEC" w14:textId="77777777" w:rsidR="005E28E5" w:rsidRPr="005E28E5" w:rsidRDefault="005E28E5" w:rsidP="005E28E5">
      <w:pPr>
        <w:autoSpaceDN w:val="0"/>
        <w:spacing w:after="48"/>
        <w:jc w:val="both"/>
        <w:textAlignment w:val="baseline"/>
        <w:rPr>
          <w:rFonts w:ascii="Arial" w:hAnsi="Arial" w:cs="Arial"/>
          <w:sz w:val="22"/>
          <w:szCs w:val="22"/>
        </w:rPr>
      </w:pPr>
    </w:p>
    <w:p w14:paraId="5F429E5A" w14:textId="77777777" w:rsidR="005E28E5" w:rsidRPr="005E28E5" w:rsidRDefault="005E28E5" w:rsidP="005E28E5">
      <w:pPr>
        <w:autoSpaceDN w:val="0"/>
        <w:spacing w:after="48"/>
        <w:jc w:val="both"/>
        <w:textAlignment w:val="baseline"/>
        <w:rPr>
          <w:rFonts w:ascii="Arial" w:hAnsi="Arial" w:cs="Arial"/>
          <w:sz w:val="22"/>
          <w:szCs w:val="22"/>
        </w:rPr>
      </w:pPr>
    </w:p>
    <w:p w14:paraId="19C1D8EF" w14:textId="77777777" w:rsidR="005E28E5" w:rsidRPr="005E28E5" w:rsidRDefault="005E28E5" w:rsidP="005E28E5">
      <w:pPr>
        <w:autoSpaceDN w:val="0"/>
        <w:jc w:val="center"/>
        <w:textAlignment w:val="baseline"/>
        <w:rPr>
          <w:rFonts w:ascii="Arial" w:hAnsi="Arial" w:cs="Arial"/>
          <w:sz w:val="22"/>
          <w:szCs w:val="22"/>
        </w:rPr>
      </w:pPr>
      <w:r w:rsidRPr="005E28E5">
        <w:rPr>
          <w:rFonts w:ascii="Arial" w:hAnsi="Arial" w:cs="Arial"/>
          <w:sz w:val="22"/>
          <w:szCs w:val="22"/>
        </w:rPr>
        <w:t>Članak 70.</w:t>
      </w:r>
    </w:p>
    <w:p w14:paraId="3CAC146D" w14:textId="77777777" w:rsidR="005E28E5" w:rsidRPr="005E28E5" w:rsidRDefault="005E28E5" w:rsidP="005E28E5">
      <w:pPr>
        <w:autoSpaceDN w:val="0"/>
        <w:ind w:left="408"/>
        <w:jc w:val="both"/>
        <w:textAlignment w:val="baseline"/>
        <w:rPr>
          <w:rFonts w:ascii="Arial" w:hAnsi="Arial" w:cs="Arial"/>
          <w:sz w:val="22"/>
          <w:szCs w:val="22"/>
        </w:rPr>
      </w:pPr>
    </w:p>
    <w:p w14:paraId="30987E01"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Podnošenjem ponude na javni natječaj smatra se da je ponuditelj izričito suglasan da Grad može prikupljati, koristiti i dalje obrađivati dane podatke u svrhu provedbe postupka javnog prikupljanja ponuda u skladu s Općom uredbom o zaštiti podataka (GDPR). </w:t>
      </w:r>
    </w:p>
    <w:p w14:paraId="6526AF1F" w14:textId="77777777" w:rsidR="005E28E5" w:rsidRPr="005E28E5" w:rsidRDefault="005E28E5" w:rsidP="005E28E5">
      <w:pPr>
        <w:suppressAutoHyphens/>
        <w:autoSpaceDN w:val="0"/>
        <w:jc w:val="both"/>
        <w:textAlignment w:val="baseline"/>
        <w:rPr>
          <w:rFonts w:ascii="Arial" w:hAnsi="Arial" w:cs="Arial"/>
          <w:sz w:val="22"/>
          <w:szCs w:val="22"/>
        </w:rPr>
      </w:pPr>
    </w:p>
    <w:p w14:paraId="18193266" w14:textId="77777777" w:rsidR="005E28E5" w:rsidRPr="005E28E5" w:rsidRDefault="005E28E5" w:rsidP="005E28E5">
      <w:pPr>
        <w:suppressAutoHyphens/>
        <w:autoSpaceDN w:val="0"/>
        <w:jc w:val="both"/>
        <w:textAlignment w:val="baseline"/>
        <w:rPr>
          <w:rFonts w:ascii="Arial" w:hAnsi="Arial" w:cs="Arial"/>
          <w:sz w:val="22"/>
          <w:szCs w:val="22"/>
        </w:rPr>
      </w:pPr>
    </w:p>
    <w:p w14:paraId="19AF2961"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71.</w:t>
      </w:r>
    </w:p>
    <w:p w14:paraId="6FD33C29" w14:textId="77777777" w:rsidR="005E28E5" w:rsidRPr="005E28E5" w:rsidRDefault="005E28E5" w:rsidP="005E28E5">
      <w:pPr>
        <w:suppressAutoHyphens/>
        <w:autoSpaceDN w:val="0"/>
        <w:jc w:val="both"/>
        <w:textAlignment w:val="baseline"/>
        <w:rPr>
          <w:rFonts w:ascii="Arial" w:hAnsi="Arial" w:cs="Arial"/>
          <w:sz w:val="22"/>
          <w:szCs w:val="22"/>
        </w:rPr>
      </w:pPr>
    </w:p>
    <w:p w14:paraId="15B7ED81"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Ponuditelji koji sudjeluju u javnom natječaju dužni su položiti jamčevinu u iznosu od 10% od početnog iznosa kupoprodajne cijene nekretnine za koju se natječu.</w:t>
      </w:r>
    </w:p>
    <w:p w14:paraId="4C1F2409" w14:textId="77777777" w:rsidR="005E28E5" w:rsidRPr="005E28E5" w:rsidRDefault="005E28E5" w:rsidP="005E28E5">
      <w:pPr>
        <w:autoSpaceDN w:val="0"/>
        <w:jc w:val="both"/>
        <w:textAlignment w:val="baseline"/>
        <w:rPr>
          <w:rFonts w:ascii="Arial" w:hAnsi="Arial" w:cs="Arial"/>
          <w:sz w:val="22"/>
          <w:szCs w:val="22"/>
        </w:rPr>
      </w:pPr>
    </w:p>
    <w:p w14:paraId="61B6539F"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Jamčevina se uplaćuje prije isteka roka za podnošenje pisanih ponuda na natječaj na račun Grada naveden u natječaju s pozivom na broj uz naznaku OIB-a ponuditelja te oznaku nekretnine za koju se uplaćuje.</w:t>
      </w:r>
    </w:p>
    <w:p w14:paraId="2AB2D93F" w14:textId="77777777" w:rsidR="005E28E5" w:rsidRPr="005E28E5" w:rsidRDefault="005E28E5" w:rsidP="005E28E5">
      <w:pPr>
        <w:autoSpaceDN w:val="0"/>
        <w:spacing w:after="48"/>
        <w:jc w:val="both"/>
        <w:textAlignment w:val="baseline"/>
        <w:rPr>
          <w:rFonts w:ascii="Arial" w:hAnsi="Arial" w:cs="Arial"/>
          <w:sz w:val="22"/>
          <w:szCs w:val="22"/>
        </w:rPr>
      </w:pPr>
    </w:p>
    <w:p w14:paraId="2A45219A" w14:textId="77777777" w:rsidR="005E28E5" w:rsidRPr="005E28E5" w:rsidRDefault="005E28E5" w:rsidP="005E28E5">
      <w:pPr>
        <w:suppressAutoHyphens/>
        <w:autoSpaceDN w:val="0"/>
        <w:jc w:val="both"/>
        <w:textAlignment w:val="baseline"/>
      </w:pPr>
      <w:r w:rsidRPr="005E28E5">
        <w:rPr>
          <w:rFonts w:ascii="Arial" w:hAnsi="Arial" w:cs="Arial"/>
          <w:sz w:val="22"/>
          <w:szCs w:val="22"/>
        </w:rPr>
        <w:t xml:space="preserve">Nakon odabira ponuditelja jamčevina će se odabranom ponuditelju uračunati u kupoprodajnu cijenu, a ostalim ponuditeljima Grad će vratiti jamčevinu u </w:t>
      </w:r>
      <w:r w:rsidRPr="005E28E5">
        <w:rPr>
          <w:rFonts w:ascii="Arial" w:hAnsi="Arial" w:cs="Arial"/>
          <w:bCs/>
          <w:sz w:val="22"/>
          <w:szCs w:val="22"/>
        </w:rPr>
        <w:t>roku od 30 dana</w:t>
      </w:r>
      <w:r w:rsidRPr="005E28E5">
        <w:rPr>
          <w:rFonts w:ascii="Arial" w:hAnsi="Arial" w:cs="Arial"/>
          <w:sz w:val="22"/>
          <w:szCs w:val="22"/>
        </w:rPr>
        <w:t xml:space="preserve"> od konačne Odluke o odabiru najboljeg ponuditelja bez prava na kamatu za razdoblje od njezine uplate do isplate.</w:t>
      </w:r>
    </w:p>
    <w:p w14:paraId="3926D102" w14:textId="77777777" w:rsidR="005E28E5" w:rsidRPr="005E28E5" w:rsidRDefault="005E28E5" w:rsidP="005E28E5">
      <w:pPr>
        <w:suppressAutoHyphens/>
        <w:autoSpaceDN w:val="0"/>
        <w:jc w:val="both"/>
        <w:textAlignment w:val="baseline"/>
        <w:rPr>
          <w:rFonts w:ascii="Arial" w:hAnsi="Arial" w:cs="Arial"/>
          <w:sz w:val="22"/>
          <w:szCs w:val="22"/>
        </w:rPr>
      </w:pPr>
    </w:p>
    <w:p w14:paraId="212D1F2F"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Ponuditelj koji je odustao od ponude gubi pravo na povrat uplaćene jamčevine.</w:t>
      </w:r>
    </w:p>
    <w:p w14:paraId="5B11FF4D" w14:textId="77777777" w:rsidR="005E28E5" w:rsidRPr="005E28E5" w:rsidRDefault="005E28E5" w:rsidP="005E28E5">
      <w:pPr>
        <w:suppressAutoHyphens/>
        <w:autoSpaceDN w:val="0"/>
        <w:jc w:val="both"/>
        <w:textAlignment w:val="baseline"/>
        <w:rPr>
          <w:rFonts w:ascii="Arial" w:hAnsi="Arial" w:cs="Arial"/>
          <w:sz w:val="22"/>
          <w:szCs w:val="22"/>
        </w:rPr>
      </w:pPr>
    </w:p>
    <w:p w14:paraId="5C7C13C6"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Kupac gubi pravo na uplaćenu jamčevinu i u slučaju raskida sklopljenog ugovora, a Grad ga može teretiti i za naknadu štete koja bi mu takvim postupanjem nastala.</w:t>
      </w:r>
    </w:p>
    <w:p w14:paraId="1F0F74DD" w14:textId="77777777" w:rsidR="005E28E5" w:rsidRPr="005E28E5" w:rsidRDefault="005E28E5" w:rsidP="005E28E5">
      <w:pPr>
        <w:suppressAutoHyphens/>
        <w:autoSpaceDN w:val="0"/>
        <w:jc w:val="center"/>
        <w:textAlignment w:val="baseline"/>
        <w:rPr>
          <w:rFonts w:ascii="Arial" w:hAnsi="Arial" w:cs="Arial"/>
          <w:sz w:val="22"/>
          <w:szCs w:val="22"/>
        </w:rPr>
      </w:pPr>
    </w:p>
    <w:p w14:paraId="2F030546" w14:textId="77777777" w:rsidR="005E28E5" w:rsidRPr="005E28E5" w:rsidRDefault="005E28E5" w:rsidP="005E28E5">
      <w:pPr>
        <w:suppressAutoHyphens/>
        <w:autoSpaceDN w:val="0"/>
        <w:jc w:val="center"/>
        <w:textAlignment w:val="baseline"/>
        <w:rPr>
          <w:rFonts w:ascii="Arial" w:hAnsi="Arial" w:cs="Arial"/>
          <w:sz w:val="22"/>
          <w:szCs w:val="22"/>
        </w:rPr>
      </w:pPr>
    </w:p>
    <w:p w14:paraId="21EE10BE"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72.</w:t>
      </w:r>
    </w:p>
    <w:p w14:paraId="45051959" w14:textId="77777777" w:rsidR="005E28E5" w:rsidRPr="005E28E5" w:rsidRDefault="005E28E5" w:rsidP="005E28E5">
      <w:pPr>
        <w:suppressAutoHyphens/>
        <w:autoSpaceDN w:val="0"/>
        <w:jc w:val="both"/>
        <w:textAlignment w:val="baseline"/>
        <w:rPr>
          <w:rFonts w:ascii="Arial" w:hAnsi="Arial" w:cs="Arial"/>
          <w:sz w:val="22"/>
          <w:szCs w:val="22"/>
        </w:rPr>
      </w:pPr>
    </w:p>
    <w:p w14:paraId="6FAA3A61"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Najpovoljnijim ponuditeljem smatra se ponuditelj koji je ispunio sve uvjete propisane natječajem te koji je ponudio najvišu cijenu koja mora biti veća od početne cijene i izražena u službenoj valuti Republike Hrvatske, a ponude dostavljene u drugoj valuti neće se razmatrati.</w:t>
      </w:r>
    </w:p>
    <w:p w14:paraId="708E8D47" w14:textId="77777777" w:rsidR="005E28E5" w:rsidRPr="005E28E5" w:rsidRDefault="005E28E5" w:rsidP="005E28E5">
      <w:pPr>
        <w:suppressAutoHyphens/>
        <w:autoSpaceDN w:val="0"/>
        <w:jc w:val="both"/>
        <w:textAlignment w:val="baseline"/>
        <w:rPr>
          <w:rFonts w:ascii="Arial" w:hAnsi="Arial" w:cs="Arial"/>
          <w:sz w:val="22"/>
          <w:szCs w:val="22"/>
        </w:rPr>
      </w:pPr>
    </w:p>
    <w:p w14:paraId="27CEC851"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Izabrani ponuditelj dužan je u roku od trideset dana od dostave kupoprodajnog ugovora isti potpisati i dostaviti Gradu, u suprotnom Grad nije vezan odlukom o izboru najpovoljnijeg ponuditelja.</w:t>
      </w:r>
    </w:p>
    <w:p w14:paraId="42E79814" w14:textId="77777777" w:rsidR="005E28E5" w:rsidRPr="005E28E5" w:rsidRDefault="005E28E5" w:rsidP="005E28E5">
      <w:pPr>
        <w:suppressAutoHyphens/>
        <w:autoSpaceDN w:val="0"/>
        <w:jc w:val="both"/>
        <w:textAlignment w:val="baseline"/>
        <w:rPr>
          <w:rFonts w:ascii="Arial" w:hAnsi="Arial" w:cs="Arial"/>
          <w:sz w:val="22"/>
          <w:szCs w:val="22"/>
        </w:rPr>
      </w:pPr>
    </w:p>
    <w:p w14:paraId="49C20A23"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Ukoliko najpovoljnijim ponuditeljem budu utvrđene dvije ili više osoba koje su podnijele zajedničku ponudu za određenu nekretninu, njihova je obveza glede isplate kupoprodajne cijene solidarna, te će kao takva biti utvrđena i ugovorom o kupoprodaji nekretnina</w:t>
      </w:r>
    </w:p>
    <w:p w14:paraId="340BB682" w14:textId="77777777" w:rsidR="005E28E5" w:rsidRPr="005E28E5" w:rsidRDefault="005E28E5" w:rsidP="005E28E5">
      <w:pPr>
        <w:suppressAutoHyphens/>
        <w:autoSpaceDN w:val="0"/>
        <w:jc w:val="both"/>
        <w:textAlignment w:val="baseline"/>
        <w:rPr>
          <w:rFonts w:ascii="Arial" w:hAnsi="Arial" w:cs="Arial"/>
          <w:sz w:val="22"/>
          <w:szCs w:val="22"/>
        </w:rPr>
      </w:pPr>
    </w:p>
    <w:p w14:paraId="4065723E" w14:textId="77777777" w:rsidR="005E28E5" w:rsidRPr="005E28E5" w:rsidRDefault="005E28E5" w:rsidP="005E28E5">
      <w:pPr>
        <w:suppressAutoHyphens/>
        <w:autoSpaceDN w:val="0"/>
        <w:jc w:val="both"/>
        <w:textAlignment w:val="baseline"/>
        <w:rPr>
          <w:rFonts w:ascii="Arial" w:hAnsi="Arial" w:cs="Arial"/>
          <w:sz w:val="22"/>
          <w:szCs w:val="22"/>
        </w:rPr>
      </w:pPr>
    </w:p>
    <w:p w14:paraId="0EDC8646"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73.</w:t>
      </w:r>
    </w:p>
    <w:p w14:paraId="3D17E56D" w14:textId="77777777" w:rsidR="005E28E5" w:rsidRPr="005E28E5" w:rsidRDefault="005E28E5" w:rsidP="005E28E5">
      <w:pPr>
        <w:suppressAutoHyphens/>
        <w:autoSpaceDN w:val="0"/>
        <w:jc w:val="both"/>
        <w:textAlignment w:val="baseline"/>
        <w:rPr>
          <w:rFonts w:ascii="Arial" w:hAnsi="Arial" w:cs="Arial"/>
          <w:sz w:val="22"/>
          <w:szCs w:val="22"/>
        </w:rPr>
      </w:pPr>
    </w:p>
    <w:p w14:paraId="58C950B3"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Ako izabrani ponuditelj odustane, nadležno tijelo može donijeti odluku o odabiru drugog najpovoljnijeg ponuditelja ili može ponovno raspisati natječaj.</w:t>
      </w:r>
    </w:p>
    <w:p w14:paraId="3E29D585" w14:textId="77777777" w:rsidR="005E28E5" w:rsidRPr="005E28E5" w:rsidRDefault="005E28E5" w:rsidP="005E28E5">
      <w:pPr>
        <w:suppressAutoHyphens/>
        <w:autoSpaceDN w:val="0"/>
        <w:jc w:val="both"/>
        <w:textAlignment w:val="baseline"/>
        <w:rPr>
          <w:rFonts w:ascii="Arial" w:hAnsi="Arial" w:cs="Arial"/>
          <w:sz w:val="22"/>
          <w:szCs w:val="22"/>
        </w:rPr>
      </w:pPr>
    </w:p>
    <w:p w14:paraId="65F117C5"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Ako izabrani ponuditelj u ugovorenom roku ne uplati u cijelosti kupoprodajnu cijenu, ugovor se raskida, a jamčevina se ne vraća.</w:t>
      </w:r>
    </w:p>
    <w:p w14:paraId="6D29D334" w14:textId="77777777" w:rsidR="005E28E5" w:rsidRPr="005E28E5" w:rsidRDefault="005E28E5" w:rsidP="005E28E5">
      <w:pPr>
        <w:suppressAutoHyphens/>
        <w:autoSpaceDN w:val="0"/>
        <w:jc w:val="both"/>
        <w:textAlignment w:val="baseline"/>
        <w:rPr>
          <w:rFonts w:ascii="Arial" w:hAnsi="Arial" w:cs="Arial"/>
          <w:sz w:val="22"/>
          <w:szCs w:val="22"/>
        </w:rPr>
      </w:pPr>
    </w:p>
    <w:p w14:paraId="78986EA5" w14:textId="77777777" w:rsidR="005E28E5" w:rsidRPr="005E28E5" w:rsidRDefault="005E28E5" w:rsidP="005E28E5">
      <w:pPr>
        <w:suppressAutoHyphens/>
        <w:autoSpaceDN w:val="0"/>
        <w:jc w:val="both"/>
        <w:textAlignment w:val="baseline"/>
        <w:rPr>
          <w:rFonts w:ascii="Arial" w:hAnsi="Arial" w:cs="Arial"/>
          <w:sz w:val="22"/>
          <w:szCs w:val="22"/>
        </w:rPr>
      </w:pPr>
    </w:p>
    <w:p w14:paraId="0AD99A6B"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74.</w:t>
      </w:r>
    </w:p>
    <w:p w14:paraId="5905B2B1" w14:textId="77777777" w:rsidR="005E28E5" w:rsidRPr="005E28E5" w:rsidRDefault="005E28E5" w:rsidP="005E28E5">
      <w:pPr>
        <w:suppressAutoHyphens/>
        <w:autoSpaceDN w:val="0"/>
        <w:jc w:val="both"/>
        <w:textAlignment w:val="baseline"/>
        <w:rPr>
          <w:rFonts w:ascii="Arial" w:hAnsi="Arial" w:cs="Arial"/>
          <w:sz w:val="22"/>
          <w:szCs w:val="22"/>
        </w:rPr>
      </w:pPr>
    </w:p>
    <w:p w14:paraId="4AA51681"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Grad zadržava pravo da u svako doba odustane od prodaje nekretnina prije potpisivanja Ugovora. </w:t>
      </w:r>
    </w:p>
    <w:p w14:paraId="3A5D2369" w14:textId="77777777" w:rsidR="005E28E5" w:rsidRPr="005E28E5" w:rsidRDefault="005E28E5" w:rsidP="005E28E5">
      <w:pPr>
        <w:suppressAutoHyphens/>
        <w:autoSpaceDN w:val="0"/>
        <w:jc w:val="both"/>
        <w:textAlignment w:val="baseline"/>
        <w:rPr>
          <w:rFonts w:ascii="Arial" w:hAnsi="Arial" w:cs="Arial"/>
          <w:sz w:val="22"/>
          <w:szCs w:val="22"/>
        </w:rPr>
      </w:pPr>
    </w:p>
    <w:p w14:paraId="2224571A"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 slučaju da Grad odustane od prodaje nekretnine izvršit će se povrat uplaćene jamčevine ponuditelju, a Grad nema obvezu obavijestiti ga o razlozima takvog postupanja.</w:t>
      </w:r>
    </w:p>
    <w:p w14:paraId="672E3FC2" w14:textId="77777777" w:rsidR="005E28E5" w:rsidRPr="005E28E5" w:rsidRDefault="005E28E5" w:rsidP="005E28E5">
      <w:pPr>
        <w:suppressAutoHyphens/>
        <w:autoSpaceDN w:val="0"/>
        <w:jc w:val="center"/>
        <w:textAlignment w:val="baseline"/>
        <w:rPr>
          <w:rFonts w:ascii="Arial" w:hAnsi="Arial" w:cs="Arial"/>
          <w:sz w:val="22"/>
          <w:szCs w:val="22"/>
        </w:rPr>
      </w:pPr>
    </w:p>
    <w:p w14:paraId="7450E1F8" w14:textId="77777777" w:rsidR="005E28E5" w:rsidRPr="005E28E5" w:rsidRDefault="005E28E5" w:rsidP="005E28E5">
      <w:pPr>
        <w:suppressAutoHyphens/>
        <w:autoSpaceDN w:val="0"/>
        <w:jc w:val="center"/>
        <w:textAlignment w:val="baseline"/>
        <w:rPr>
          <w:rFonts w:ascii="Arial" w:hAnsi="Arial" w:cs="Arial"/>
          <w:sz w:val="22"/>
          <w:szCs w:val="22"/>
        </w:rPr>
      </w:pPr>
    </w:p>
    <w:p w14:paraId="5DF9E7E5"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75.</w:t>
      </w:r>
    </w:p>
    <w:p w14:paraId="57421F52" w14:textId="77777777" w:rsidR="005E28E5" w:rsidRPr="005E28E5" w:rsidRDefault="005E28E5" w:rsidP="005E28E5">
      <w:pPr>
        <w:suppressAutoHyphens/>
        <w:autoSpaceDN w:val="0"/>
        <w:ind w:left="720"/>
        <w:jc w:val="center"/>
        <w:textAlignment w:val="baseline"/>
        <w:rPr>
          <w:rFonts w:ascii="Arial" w:hAnsi="Arial" w:cs="Arial"/>
          <w:sz w:val="22"/>
          <w:szCs w:val="22"/>
        </w:rPr>
      </w:pPr>
    </w:p>
    <w:p w14:paraId="1EB8728B"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Kupoprodajni ugovor s najpovoljnijim ponuditeljem u ime Grada sklopit će Gradonačelnik najkasnije u roku od 30 dana od dana stupanja na snagu odluke o odabiru najpovoljnijeg ponuditelja.  </w:t>
      </w:r>
    </w:p>
    <w:p w14:paraId="4D3CC2E6"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lastRenderedPageBreak/>
        <w:t>Članak 76.</w:t>
      </w:r>
    </w:p>
    <w:p w14:paraId="2F0DD4FC" w14:textId="77777777" w:rsidR="005E28E5" w:rsidRPr="005E28E5" w:rsidRDefault="005E28E5" w:rsidP="005E28E5">
      <w:pPr>
        <w:suppressAutoHyphens/>
        <w:autoSpaceDN w:val="0"/>
        <w:jc w:val="both"/>
        <w:textAlignment w:val="baseline"/>
        <w:rPr>
          <w:rFonts w:ascii="Arial" w:hAnsi="Arial" w:cs="Arial"/>
          <w:sz w:val="22"/>
          <w:szCs w:val="22"/>
        </w:rPr>
      </w:pPr>
    </w:p>
    <w:p w14:paraId="40B0A2CF"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Kupoprodajni ugovor, osim bitnih sastojaka određenih zakonom, mora sadržavati sljedeće odredbe koje se smatraju bitnima:</w:t>
      </w:r>
    </w:p>
    <w:p w14:paraId="5362C22E" w14:textId="77777777" w:rsidR="005E28E5" w:rsidRPr="005E28E5" w:rsidRDefault="005E28E5" w:rsidP="003B7B84">
      <w:pPr>
        <w:numPr>
          <w:ilvl w:val="1"/>
          <w:numId w:val="54"/>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odredbu da se kupac odriče bilo kakvih zahtjeva prema prodavatelju po osnovi naknade štete, povrata kupoprodajne cijene, eventualnog postojanja prava trećih osoba na nekretninama te bilo kakvih prigovora po osnovi kvalitete ili eventualnih nedostataka predmetnih nekretnina te da se nekretnina kupuje u stanju „viđeno-kupljeno“;</w:t>
      </w:r>
    </w:p>
    <w:p w14:paraId="0EC03688" w14:textId="77777777" w:rsidR="005E28E5" w:rsidRPr="005E28E5" w:rsidRDefault="005E28E5" w:rsidP="003B7B84">
      <w:pPr>
        <w:numPr>
          <w:ilvl w:val="1"/>
          <w:numId w:val="54"/>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odredbu da kupac može zatražiti uknjižbu prava vlasništva na kupljenoj nekretnini na temelju kupoprodajnog ugovora i prodavateljeve potvrde da je kupoprodajnu cijenu platio u cijelosti, osim u slučaju prodaje dijela nekretnine iz članka 79.;</w:t>
      </w:r>
    </w:p>
    <w:p w14:paraId="7EF8AE62" w14:textId="77777777" w:rsidR="005E28E5" w:rsidRPr="005E28E5" w:rsidRDefault="005E28E5" w:rsidP="003B7B84">
      <w:pPr>
        <w:numPr>
          <w:ilvl w:val="1"/>
          <w:numId w:val="54"/>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odredbu da kupac stupa u samostalan i neposredan posjed nekretnine danom isplate kupoprodajne cijene.</w:t>
      </w:r>
    </w:p>
    <w:p w14:paraId="2546E189" w14:textId="77777777" w:rsidR="005E28E5" w:rsidRPr="005E28E5" w:rsidRDefault="005E28E5" w:rsidP="005E28E5">
      <w:pPr>
        <w:suppressAutoHyphens/>
        <w:autoSpaceDN w:val="0"/>
        <w:ind w:left="708"/>
        <w:jc w:val="both"/>
        <w:textAlignment w:val="baseline"/>
        <w:rPr>
          <w:rFonts w:ascii="Arial" w:hAnsi="Arial" w:cs="Arial"/>
          <w:sz w:val="22"/>
          <w:szCs w:val="22"/>
        </w:rPr>
      </w:pPr>
    </w:p>
    <w:p w14:paraId="2B470908"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77.</w:t>
      </w:r>
    </w:p>
    <w:p w14:paraId="5F323D97" w14:textId="77777777" w:rsidR="005E28E5" w:rsidRPr="005E28E5" w:rsidRDefault="005E28E5" w:rsidP="005E28E5">
      <w:pPr>
        <w:suppressAutoHyphens/>
        <w:autoSpaceDN w:val="0"/>
        <w:jc w:val="center"/>
        <w:textAlignment w:val="baseline"/>
        <w:rPr>
          <w:rFonts w:ascii="Arial" w:hAnsi="Arial" w:cs="Arial"/>
          <w:sz w:val="22"/>
          <w:szCs w:val="22"/>
        </w:rPr>
      </w:pPr>
    </w:p>
    <w:p w14:paraId="2571A0D9"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Kupac stječe pravo vlasništva i ovlaštenje na uknjižbu prava vlasništva u zemljišne knjige</w:t>
      </w:r>
    </w:p>
    <w:p w14:paraId="13347A41"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nakon uplate kupoprodajne cijenu i ispunjenja svih obveza glede nekretnine.</w:t>
      </w:r>
    </w:p>
    <w:p w14:paraId="5F42C5C9" w14:textId="77777777" w:rsidR="005E28E5" w:rsidRPr="005E28E5" w:rsidRDefault="005E28E5" w:rsidP="005E28E5">
      <w:pPr>
        <w:suppressAutoHyphens/>
        <w:autoSpaceDN w:val="0"/>
        <w:textAlignment w:val="baseline"/>
        <w:rPr>
          <w:rFonts w:ascii="Arial" w:hAnsi="Arial" w:cs="Arial"/>
          <w:sz w:val="22"/>
          <w:szCs w:val="22"/>
        </w:rPr>
      </w:pPr>
    </w:p>
    <w:p w14:paraId="1FAA9660" w14:textId="77777777" w:rsidR="005E28E5" w:rsidRPr="005E28E5" w:rsidRDefault="005E28E5" w:rsidP="005E28E5">
      <w:pPr>
        <w:suppressAutoHyphens/>
        <w:autoSpaceDN w:val="0"/>
        <w:textAlignment w:val="baseline"/>
        <w:rPr>
          <w:rFonts w:ascii="Arial" w:hAnsi="Arial" w:cs="Arial"/>
          <w:sz w:val="22"/>
          <w:szCs w:val="22"/>
        </w:rPr>
      </w:pPr>
    </w:p>
    <w:p w14:paraId="6E5798FE"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78.</w:t>
      </w:r>
    </w:p>
    <w:p w14:paraId="31954A5A" w14:textId="77777777" w:rsidR="005E28E5" w:rsidRPr="005E28E5" w:rsidRDefault="005E28E5" w:rsidP="005E28E5">
      <w:pPr>
        <w:suppressAutoHyphens/>
        <w:autoSpaceDN w:val="0"/>
        <w:ind w:left="720"/>
        <w:jc w:val="both"/>
        <w:textAlignment w:val="baseline"/>
        <w:rPr>
          <w:rFonts w:ascii="Arial" w:hAnsi="Arial" w:cs="Arial"/>
          <w:sz w:val="22"/>
          <w:szCs w:val="22"/>
        </w:rPr>
      </w:pPr>
    </w:p>
    <w:p w14:paraId="47521EC2"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Kupoprodajnu cijenu je izabrani ponuditelj dužan uplatiti u cijelosti u korist Proračuna Grada u roku koji ne može biti duži od 30 dana od dana sklapanja i ovjere Ugovora o kupoprodaji nekretnine.</w:t>
      </w:r>
    </w:p>
    <w:p w14:paraId="3472DDEE" w14:textId="77777777" w:rsidR="005E28E5" w:rsidRPr="005E28E5" w:rsidRDefault="005E28E5" w:rsidP="005E28E5">
      <w:pPr>
        <w:suppressAutoHyphens/>
        <w:autoSpaceDN w:val="0"/>
        <w:jc w:val="both"/>
        <w:textAlignment w:val="baseline"/>
        <w:rPr>
          <w:rFonts w:ascii="Arial" w:hAnsi="Arial" w:cs="Arial"/>
          <w:sz w:val="22"/>
          <w:szCs w:val="22"/>
        </w:rPr>
      </w:pPr>
    </w:p>
    <w:p w14:paraId="35B8CB0E" w14:textId="77777777" w:rsidR="005E28E5" w:rsidRPr="005E28E5" w:rsidRDefault="005E28E5" w:rsidP="005E28E5">
      <w:pPr>
        <w:autoSpaceDN w:val="0"/>
        <w:jc w:val="both"/>
        <w:textAlignment w:val="baseline"/>
        <w:rPr>
          <w:rFonts w:ascii="Arial" w:hAnsi="Arial" w:cs="Arial"/>
          <w:sz w:val="22"/>
          <w:szCs w:val="22"/>
        </w:rPr>
      </w:pPr>
      <w:r w:rsidRPr="005E28E5">
        <w:rPr>
          <w:rFonts w:ascii="Arial" w:hAnsi="Arial" w:cs="Arial"/>
          <w:sz w:val="22"/>
          <w:szCs w:val="22"/>
        </w:rPr>
        <w:t xml:space="preserve">Grad će nakon izvršene uplate kupoprodajne cijene izdati potvrdu o uplati kupoprodajne cijene, a koja predstavlja ispravu podobnu za uknjižbu prava vlasništva u zemljišnoj knjizi. </w:t>
      </w:r>
    </w:p>
    <w:p w14:paraId="0D529887" w14:textId="77777777" w:rsidR="005E28E5" w:rsidRPr="005E28E5" w:rsidRDefault="005E28E5" w:rsidP="005E28E5">
      <w:pPr>
        <w:autoSpaceDN w:val="0"/>
        <w:jc w:val="both"/>
        <w:textAlignment w:val="baseline"/>
        <w:rPr>
          <w:rFonts w:ascii="Arial" w:hAnsi="Arial" w:cs="Arial"/>
          <w:sz w:val="22"/>
          <w:szCs w:val="22"/>
        </w:rPr>
      </w:pPr>
    </w:p>
    <w:p w14:paraId="34B22E9D" w14:textId="77777777" w:rsidR="005E28E5" w:rsidRPr="005E28E5" w:rsidRDefault="005E28E5" w:rsidP="005E28E5">
      <w:pPr>
        <w:autoSpaceDN w:val="0"/>
        <w:spacing w:after="48"/>
        <w:jc w:val="both"/>
        <w:textAlignment w:val="baseline"/>
        <w:rPr>
          <w:rFonts w:ascii="Arial" w:hAnsi="Arial" w:cs="Arial"/>
          <w:sz w:val="22"/>
          <w:szCs w:val="22"/>
        </w:rPr>
      </w:pPr>
      <w:r w:rsidRPr="005E28E5">
        <w:rPr>
          <w:rFonts w:ascii="Arial" w:hAnsi="Arial" w:cs="Arial"/>
          <w:sz w:val="22"/>
          <w:szCs w:val="22"/>
        </w:rPr>
        <w:t>Potvrdu iz prethodnog stavka izdaje nadležni upravni odjel za financije u četiri primjerka, jedan za potrebe ovjere kod javnog bilježnika, drugi za potrebe uknjižbe te ostala dva za potrebe nadležnih odjela Grada.</w:t>
      </w:r>
    </w:p>
    <w:p w14:paraId="32B30006" w14:textId="77777777" w:rsidR="005E28E5" w:rsidRPr="005E28E5" w:rsidRDefault="005E28E5" w:rsidP="005E28E5">
      <w:pPr>
        <w:autoSpaceDN w:val="0"/>
        <w:spacing w:after="48"/>
        <w:jc w:val="both"/>
        <w:textAlignment w:val="baseline"/>
        <w:rPr>
          <w:rFonts w:ascii="Arial" w:hAnsi="Arial" w:cs="Arial"/>
          <w:sz w:val="22"/>
          <w:szCs w:val="22"/>
        </w:rPr>
      </w:pPr>
    </w:p>
    <w:p w14:paraId="1814A87E" w14:textId="77777777" w:rsidR="005E28E5" w:rsidRPr="005E28E5" w:rsidRDefault="005E28E5" w:rsidP="005E28E5">
      <w:pPr>
        <w:autoSpaceDN w:val="0"/>
        <w:jc w:val="center"/>
        <w:textAlignment w:val="baseline"/>
        <w:rPr>
          <w:rFonts w:ascii="Arial" w:hAnsi="Arial" w:cs="Arial"/>
          <w:sz w:val="22"/>
          <w:szCs w:val="22"/>
        </w:rPr>
      </w:pPr>
      <w:r w:rsidRPr="005E28E5">
        <w:rPr>
          <w:rFonts w:ascii="Arial" w:hAnsi="Arial" w:cs="Arial"/>
          <w:sz w:val="22"/>
          <w:szCs w:val="22"/>
        </w:rPr>
        <w:t>Članak 79.</w:t>
      </w:r>
    </w:p>
    <w:p w14:paraId="6B90BA18" w14:textId="77777777" w:rsidR="005E28E5" w:rsidRPr="005E28E5" w:rsidRDefault="005E28E5" w:rsidP="005E28E5">
      <w:pPr>
        <w:autoSpaceDN w:val="0"/>
        <w:jc w:val="center"/>
        <w:textAlignment w:val="baseline"/>
        <w:rPr>
          <w:rFonts w:ascii="Arial" w:hAnsi="Arial" w:cs="Arial"/>
          <w:sz w:val="22"/>
          <w:szCs w:val="22"/>
        </w:rPr>
      </w:pPr>
    </w:p>
    <w:p w14:paraId="2A402022"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 slučaju prodaje dijela nekretnine Grad neće dopustiti uknjižbu suvlasničkog dijela, već će izabranog ponuditelja odlukom obvezati na izradu parcelacijskog elaborata kojim će se izdvojiti predmetni dio nekretnine u zasebnu nekretninu, nakon čega će se sukladno odredbama ove Odluke sklopiti kupoprodajni ugovor.</w:t>
      </w:r>
    </w:p>
    <w:p w14:paraId="791D841A" w14:textId="77777777" w:rsidR="005E28E5" w:rsidRPr="005E28E5" w:rsidRDefault="005E28E5" w:rsidP="005E28E5">
      <w:pPr>
        <w:suppressAutoHyphens/>
        <w:autoSpaceDN w:val="0"/>
        <w:jc w:val="both"/>
        <w:textAlignment w:val="baseline"/>
        <w:rPr>
          <w:rFonts w:ascii="Arial" w:hAnsi="Arial" w:cs="Arial"/>
          <w:sz w:val="22"/>
          <w:szCs w:val="22"/>
        </w:rPr>
      </w:pPr>
    </w:p>
    <w:p w14:paraId="7C61CBC8" w14:textId="77777777" w:rsidR="005E28E5" w:rsidRPr="005E28E5" w:rsidRDefault="005E28E5" w:rsidP="005E28E5">
      <w:pPr>
        <w:suppressAutoHyphens/>
        <w:autoSpaceDN w:val="0"/>
        <w:jc w:val="both"/>
        <w:textAlignment w:val="baseline"/>
        <w:rPr>
          <w:rFonts w:ascii="Arial" w:hAnsi="Arial" w:cs="Arial"/>
          <w:sz w:val="22"/>
          <w:szCs w:val="22"/>
        </w:rPr>
      </w:pPr>
    </w:p>
    <w:p w14:paraId="4ED3BF0D" w14:textId="77777777" w:rsidR="005E28E5" w:rsidRPr="005E28E5" w:rsidRDefault="005E28E5" w:rsidP="003B7B84">
      <w:pPr>
        <w:numPr>
          <w:ilvl w:val="2"/>
          <w:numId w:val="51"/>
        </w:numPr>
        <w:suppressAutoHyphens/>
        <w:autoSpaceDN w:val="0"/>
        <w:ind w:left="567" w:hanging="567"/>
        <w:textAlignment w:val="baseline"/>
        <w:rPr>
          <w:rFonts w:ascii="Arial" w:hAnsi="Arial" w:cs="Arial"/>
          <w:b/>
          <w:sz w:val="22"/>
          <w:szCs w:val="22"/>
        </w:rPr>
      </w:pPr>
      <w:r w:rsidRPr="005E28E5">
        <w:rPr>
          <w:rFonts w:ascii="Arial" w:hAnsi="Arial" w:cs="Arial"/>
          <w:b/>
          <w:sz w:val="22"/>
          <w:szCs w:val="22"/>
        </w:rPr>
        <w:t>Prodaja neposrednom pogodbom</w:t>
      </w:r>
    </w:p>
    <w:p w14:paraId="2C553841" w14:textId="77777777" w:rsidR="005E28E5" w:rsidRPr="005E28E5" w:rsidRDefault="005E28E5" w:rsidP="005E28E5">
      <w:pPr>
        <w:suppressAutoHyphens/>
        <w:autoSpaceDN w:val="0"/>
        <w:jc w:val="center"/>
        <w:textAlignment w:val="baseline"/>
        <w:rPr>
          <w:rFonts w:ascii="Arial" w:hAnsi="Arial" w:cs="Arial"/>
          <w:sz w:val="22"/>
          <w:szCs w:val="22"/>
        </w:rPr>
      </w:pPr>
    </w:p>
    <w:p w14:paraId="5C5BE9FB"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80.</w:t>
      </w:r>
    </w:p>
    <w:p w14:paraId="4D2C3041" w14:textId="77777777" w:rsidR="005E28E5" w:rsidRPr="005E28E5" w:rsidRDefault="005E28E5" w:rsidP="005E28E5">
      <w:pPr>
        <w:suppressAutoHyphens/>
        <w:autoSpaceDN w:val="0"/>
        <w:jc w:val="center"/>
        <w:textAlignment w:val="baseline"/>
        <w:rPr>
          <w:rFonts w:ascii="Arial" w:hAnsi="Arial" w:cs="Arial"/>
          <w:sz w:val="22"/>
          <w:szCs w:val="22"/>
        </w:rPr>
      </w:pPr>
    </w:p>
    <w:p w14:paraId="334400EF" w14:textId="77777777" w:rsidR="005E28E5" w:rsidRPr="005E28E5" w:rsidRDefault="005E28E5" w:rsidP="005E28E5">
      <w:pPr>
        <w:autoSpaceDN w:val="0"/>
        <w:jc w:val="both"/>
        <w:rPr>
          <w:rFonts w:ascii="Arial" w:hAnsi="Arial" w:cs="Arial"/>
          <w:sz w:val="22"/>
          <w:szCs w:val="22"/>
        </w:rPr>
      </w:pPr>
      <w:r w:rsidRPr="005E28E5">
        <w:rPr>
          <w:rFonts w:ascii="Arial" w:hAnsi="Arial" w:cs="Arial"/>
          <w:sz w:val="22"/>
          <w:szCs w:val="22"/>
        </w:rPr>
        <w:t>Nekretnine u vlasništvu Grada mogu se prodati po tržišnoj vrijednosti bez provedbe javnog natječaja, odnosno neposrednom pogodbom, samo iznimno, u slučajevima predviđenim zakonom i ovom Odlukom, i to:</w:t>
      </w:r>
    </w:p>
    <w:p w14:paraId="52E4AA10" w14:textId="77777777" w:rsidR="005E28E5" w:rsidRPr="005E28E5" w:rsidRDefault="005E28E5" w:rsidP="003B7B84">
      <w:pPr>
        <w:numPr>
          <w:ilvl w:val="1"/>
          <w:numId w:val="55"/>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osobi kojoj je taj dio zemljišta potreban za formiranje neizgrađene građevne čestice ako je to u skladu s urbanističkim ili detaljnim planom uređenja ili aktom za provedbu prostornih planova, ako taj dio ne prelazi 50% površine utvrđene građevne čestice;</w:t>
      </w:r>
    </w:p>
    <w:p w14:paraId="295D0E77" w14:textId="77777777" w:rsidR="005E28E5" w:rsidRPr="005E28E5" w:rsidRDefault="005E28E5" w:rsidP="003B7B84">
      <w:pPr>
        <w:numPr>
          <w:ilvl w:val="1"/>
          <w:numId w:val="55"/>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 xml:space="preserve">osobi koja je na zemljištu u svom vlasništvu, bez građevinske dozvole ili drugog odgovarajućeg akta nadležnog tijela državne uprave, izgradila građevinu u skladu s detaljnim planom uređenja ili lokacijskom dozvolom, a nedostaje joj do 20% površine </w:t>
      </w:r>
      <w:r w:rsidRPr="005E28E5">
        <w:rPr>
          <w:rFonts w:ascii="Arial" w:hAnsi="Arial" w:cs="Arial"/>
          <w:sz w:val="22"/>
          <w:szCs w:val="22"/>
        </w:rPr>
        <w:lastRenderedPageBreak/>
        <w:t>planirane građevne čestice, pod uvjetom da se obveže da će u roku od jedne godine od dana sklapanja kupoprodajnog ugovora ishoditi građevinsku dozvolu;</w:t>
      </w:r>
    </w:p>
    <w:p w14:paraId="7200BF39" w14:textId="77777777" w:rsidR="005E28E5" w:rsidRPr="005E28E5" w:rsidRDefault="005E28E5" w:rsidP="003B7B84">
      <w:pPr>
        <w:numPr>
          <w:ilvl w:val="1"/>
          <w:numId w:val="55"/>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osobi koja je u postupku ozakonjenja nezakonito izgrađenog objekta od nadležnog tijela ishodila rješenje o izvedenom stanju, a objekt je izgradila na zemljištu u vlasništvu Grada te je za zgradu određena građevna čestica;</w:t>
      </w:r>
    </w:p>
    <w:p w14:paraId="21B4DF4D" w14:textId="77777777" w:rsidR="005E28E5" w:rsidRPr="005E28E5" w:rsidRDefault="005E28E5" w:rsidP="003B7B84">
      <w:pPr>
        <w:numPr>
          <w:ilvl w:val="1"/>
          <w:numId w:val="55"/>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ako je riječ o jedinici lokalne i područne samouprave, pravnoj osobi čiji je vlasnik ili osnivač jedinica lokalne i područne samouprave i pravnoj osobi čiji je vlasnik ili osnivač Republika Hrvatska za provedbu komercijalnih projekata ili za provedbu projekata koji nisu od javnog interesa;</w:t>
      </w:r>
    </w:p>
    <w:p w14:paraId="32E74E89" w14:textId="77777777" w:rsidR="005E28E5" w:rsidRPr="005E28E5" w:rsidRDefault="005E28E5" w:rsidP="003B7B84">
      <w:pPr>
        <w:numPr>
          <w:ilvl w:val="1"/>
          <w:numId w:val="55"/>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u postupcima razvrgnuća suvlasničke zajednice na prijedlog i u korist jednog ili više suvlasnika;</w:t>
      </w:r>
    </w:p>
    <w:p w14:paraId="6EBCB522" w14:textId="77777777" w:rsidR="005E28E5" w:rsidRPr="005E28E5" w:rsidRDefault="005E28E5" w:rsidP="003B7B84">
      <w:pPr>
        <w:numPr>
          <w:ilvl w:val="1"/>
          <w:numId w:val="55"/>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 xml:space="preserve">stan ili kuću u vlasništvu Grada članovima uže i šire obitelji smrtno stradalog, nestalog hrvatskog branitelja iz Domovinskog rata, hrvatskim ratnim vojnim invalidima i dragovoljcima iz Domovinskog rata koji u njima prebivaju neprekidno 5 godina, a  ispunjavaju uvjete sukladno pozitivnim propisima kojima se uređuju njihova prava u svrhu stambenog zbrinjavanja; </w:t>
      </w:r>
    </w:p>
    <w:p w14:paraId="587DD19C" w14:textId="77777777" w:rsidR="005E28E5" w:rsidRPr="005E28E5" w:rsidRDefault="005E28E5" w:rsidP="003B7B84">
      <w:pPr>
        <w:numPr>
          <w:ilvl w:val="1"/>
          <w:numId w:val="55"/>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 xml:space="preserve">u drugim slučajevima propisanim zakonom ili posebnim propisima. </w:t>
      </w:r>
    </w:p>
    <w:p w14:paraId="6DDF3C0A" w14:textId="77777777" w:rsidR="005E28E5" w:rsidRPr="005E28E5" w:rsidRDefault="005E28E5" w:rsidP="005E28E5">
      <w:pPr>
        <w:suppressAutoHyphens/>
        <w:autoSpaceDN w:val="0"/>
        <w:ind w:firstLine="708"/>
        <w:jc w:val="both"/>
        <w:textAlignment w:val="baseline"/>
        <w:rPr>
          <w:rFonts w:ascii="Arial" w:hAnsi="Arial" w:cs="Arial"/>
          <w:sz w:val="22"/>
          <w:szCs w:val="22"/>
        </w:rPr>
      </w:pPr>
    </w:p>
    <w:p w14:paraId="280F3AD4" w14:textId="77777777" w:rsidR="005E28E5" w:rsidRPr="005E28E5" w:rsidRDefault="005E28E5" w:rsidP="005E28E5">
      <w:pPr>
        <w:suppressAutoHyphens/>
        <w:autoSpaceDN w:val="0"/>
        <w:ind w:firstLine="708"/>
        <w:jc w:val="both"/>
        <w:textAlignment w:val="baseline"/>
        <w:rPr>
          <w:rFonts w:ascii="Arial" w:hAnsi="Arial" w:cs="Arial"/>
          <w:sz w:val="22"/>
          <w:szCs w:val="22"/>
        </w:rPr>
      </w:pPr>
    </w:p>
    <w:p w14:paraId="6B509FC5"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81.</w:t>
      </w:r>
    </w:p>
    <w:p w14:paraId="0F0E30B8" w14:textId="77777777" w:rsidR="005E28E5" w:rsidRPr="005E28E5" w:rsidRDefault="005E28E5" w:rsidP="005E28E5">
      <w:pPr>
        <w:suppressAutoHyphens/>
        <w:autoSpaceDN w:val="0"/>
        <w:jc w:val="center"/>
        <w:textAlignment w:val="baseline"/>
        <w:rPr>
          <w:rFonts w:ascii="Arial" w:hAnsi="Arial" w:cs="Arial"/>
          <w:sz w:val="22"/>
          <w:szCs w:val="22"/>
        </w:rPr>
      </w:pPr>
    </w:p>
    <w:p w14:paraId="2E6FC8E7"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Postupak prodaje neposrednom pogodbom pokreće se na zahtjev zainteresirane osobe.</w:t>
      </w:r>
    </w:p>
    <w:p w14:paraId="117B1964" w14:textId="77777777" w:rsidR="005E28E5" w:rsidRPr="005E28E5" w:rsidRDefault="005E28E5" w:rsidP="005E28E5">
      <w:pPr>
        <w:suppressAutoHyphens/>
        <w:autoSpaceDN w:val="0"/>
        <w:jc w:val="both"/>
        <w:textAlignment w:val="baseline"/>
        <w:rPr>
          <w:rFonts w:ascii="Arial" w:hAnsi="Arial" w:cs="Arial"/>
          <w:sz w:val="22"/>
          <w:szCs w:val="22"/>
        </w:rPr>
      </w:pPr>
    </w:p>
    <w:p w14:paraId="3A89D224"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 postupku prodaje neposrednom pogodbom troškove izrade procjembenog elaborata snosi kupac.</w:t>
      </w:r>
    </w:p>
    <w:p w14:paraId="544F8D7D" w14:textId="77777777" w:rsidR="005E28E5" w:rsidRPr="005E28E5" w:rsidRDefault="005E28E5" w:rsidP="005E28E5">
      <w:pPr>
        <w:suppressAutoHyphens/>
        <w:autoSpaceDN w:val="0"/>
        <w:jc w:val="center"/>
        <w:textAlignment w:val="baseline"/>
        <w:rPr>
          <w:rFonts w:ascii="Arial" w:hAnsi="Arial" w:cs="Arial"/>
          <w:sz w:val="22"/>
          <w:szCs w:val="22"/>
        </w:rPr>
      </w:pPr>
    </w:p>
    <w:p w14:paraId="0AF3C928"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82.</w:t>
      </w:r>
    </w:p>
    <w:p w14:paraId="4578C7B7" w14:textId="77777777" w:rsidR="005E28E5" w:rsidRPr="005E28E5" w:rsidRDefault="005E28E5" w:rsidP="005E28E5">
      <w:pPr>
        <w:suppressAutoHyphens/>
        <w:autoSpaceDN w:val="0"/>
        <w:jc w:val="center"/>
        <w:textAlignment w:val="baseline"/>
        <w:rPr>
          <w:rFonts w:ascii="Arial" w:hAnsi="Arial" w:cs="Arial"/>
          <w:sz w:val="22"/>
          <w:szCs w:val="22"/>
        </w:rPr>
      </w:pPr>
    </w:p>
    <w:p w14:paraId="45929C8F"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Postupak prodaje neposrednom pogodbom ne može se pokrenuti za nekretnine za koje je posebnim propisima određeno da se ne mogu otuđiti (primjerice cestovno zemljište, javne površine, objekti komunalne infrastrukture i sl.) te nekretnine za koje je u tijeku sudski ili drugi postupak. </w:t>
      </w:r>
    </w:p>
    <w:p w14:paraId="248CF510" w14:textId="77777777" w:rsidR="005E28E5" w:rsidRPr="005E28E5" w:rsidRDefault="005E28E5" w:rsidP="005E28E5">
      <w:pPr>
        <w:suppressAutoHyphens/>
        <w:autoSpaceDN w:val="0"/>
        <w:jc w:val="center"/>
        <w:textAlignment w:val="baseline"/>
        <w:rPr>
          <w:rFonts w:ascii="Arial" w:hAnsi="Arial" w:cs="Arial"/>
          <w:sz w:val="22"/>
          <w:szCs w:val="22"/>
        </w:rPr>
      </w:pPr>
    </w:p>
    <w:p w14:paraId="4EA23BDB"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83.</w:t>
      </w:r>
    </w:p>
    <w:p w14:paraId="40DF209E" w14:textId="77777777" w:rsidR="005E28E5" w:rsidRPr="005E28E5" w:rsidRDefault="005E28E5" w:rsidP="005E28E5">
      <w:pPr>
        <w:suppressAutoHyphens/>
        <w:autoSpaceDN w:val="0"/>
        <w:jc w:val="center"/>
        <w:textAlignment w:val="baseline"/>
        <w:rPr>
          <w:rFonts w:ascii="Arial" w:hAnsi="Arial" w:cs="Arial"/>
          <w:sz w:val="22"/>
          <w:szCs w:val="22"/>
        </w:rPr>
      </w:pPr>
    </w:p>
    <w:p w14:paraId="4AF321FE"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Uz zahtjev je potrebno priložiti:</w:t>
      </w:r>
    </w:p>
    <w:p w14:paraId="6C6BE9E2" w14:textId="77777777" w:rsidR="005E28E5" w:rsidRPr="005E28E5" w:rsidRDefault="005E28E5" w:rsidP="003B7B84">
      <w:pPr>
        <w:numPr>
          <w:ilvl w:val="1"/>
          <w:numId w:val="56"/>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odgovarajući pravomoćni akt kojim se potvrđuje opravdanost prodaje neposrednom pogodbom;</w:t>
      </w:r>
    </w:p>
    <w:p w14:paraId="02F8706D" w14:textId="77777777" w:rsidR="005E28E5" w:rsidRPr="005E28E5" w:rsidRDefault="005E28E5" w:rsidP="003B7B84">
      <w:pPr>
        <w:numPr>
          <w:ilvl w:val="1"/>
          <w:numId w:val="56"/>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 xml:space="preserve">geodetski elaborat izrađen i potpisan od strane ovlaštenog geodeta te ovjeren od </w:t>
      </w:r>
    </w:p>
    <w:p w14:paraId="0FFDB9AD" w14:textId="77777777" w:rsidR="005E28E5" w:rsidRPr="005E28E5" w:rsidRDefault="005E28E5" w:rsidP="005E28E5">
      <w:pPr>
        <w:suppressAutoHyphens/>
        <w:autoSpaceDN w:val="0"/>
        <w:ind w:left="851"/>
        <w:jc w:val="both"/>
        <w:textAlignment w:val="baseline"/>
        <w:rPr>
          <w:rFonts w:ascii="Arial" w:hAnsi="Arial" w:cs="Arial"/>
          <w:sz w:val="22"/>
          <w:szCs w:val="22"/>
        </w:rPr>
      </w:pPr>
      <w:r w:rsidRPr="005E28E5">
        <w:rPr>
          <w:rFonts w:ascii="Arial" w:hAnsi="Arial" w:cs="Arial"/>
          <w:sz w:val="22"/>
          <w:szCs w:val="22"/>
        </w:rPr>
        <w:t>strane nadležnih upravnih tijela;</w:t>
      </w:r>
    </w:p>
    <w:p w14:paraId="13C8DE8C" w14:textId="77777777" w:rsidR="005E28E5" w:rsidRPr="005E28E5" w:rsidRDefault="005E28E5" w:rsidP="003B7B84">
      <w:pPr>
        <w:numPr>
          <w:ilvl w:val="1"/>
          <w:numId w:val="56"/>
        </w:numPr>
        <w:suppressAutoHyphens/>
        <w:autoSpaceDN w:val="0"/>
        <w:ind w:left="851" w:hanging="425"/>
        <w:jc w:val="both"/>
        <w:textAlignment w:val="baseline"/>
      </w:pPr>
      <w:bookmarkStart w:id="12" w:name="_Hlk81557002"/>
      <w:bookmarkStart w:id="13" w:name="_Hlk81557040"/>
      <w:r w:rsidRPr="005E28E5">
        <w:rPr>
          <w:rFonts w:ascii="Arial" w:hAnsi="Arial" w:cs="Arial"/>
          <w:sz w:val="22"/>
          <w:szCs w:val="22"/>
        </w:rPr>
        <w:t>službeni zemljišnoknjižni</w:t>
      </w:r>
      <w:r w:rsidRPr="005E28E5">
        <w:rPr>
          <w:rFonts w:ascii="Arial" w:hAnsi="Arial" w:cs="Arial"/>
          <w:color w:val="FF0000"/>
          <w:sz w:val="22"/>
          <w:szCs w:val="22"/>
        </w:rPr>
        <w:t xml:space="preserve"> </w:t>
      </w:r>
      <w:r w:rsidRPr="005E28E5">
        <w:rPr>
          <w:rFonts w:ascii="Arial" w:hAnsi="Arial" w:cs="Arial"/>
          <w:sz w:val="22"/>
          <w:szCs w:val="22"/>
        </w:rPr>
        <w:t>izvadak s povijesnim slijedom stjecanja  Zemljišnoknjižnog odjela Općinskog suda u Dubrovniku, ne stariji od 6 mjeseci od dana podnošenja zahtjeva;</w:t>
      </w:r>
    </w:p>
    <w:bookmarkEnd w:id="12"/>
    <w:p w14:paraId="1C0E49EC" w14:textId="77777777" w:rsidR="005E28E5" w:rsidRPr="005E28E5" w:rsidRDefault="005E28E5" w:rsidP="003B7B84">
      <w:pPr>
        <w:numPr>
          <w:ilvl w:val="1"/>
          <w:numId w:val="56"/>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službeni posjedovni list, uvjerenje o identifikaciji i kopiju katastarskog plana Područnog ureda za katastar u Dubrovniku, sve ne starije od 6 mjeseci od dana podnošenja zahtjeva;</w:t>
      </w:r>
    </w:p>
    <w:p w14:paraId="6B36AAE3" w14:textId="77777777" w:rsidR="005E28E5" w:rsidRPr="005E28E5" w:rsidRDefault="005E28E5" w:rsidP="003B7B84">
      <w:pPr>
        <w:numPr>
          <w:ilvl w:val="1"/>
          <w:numId w:val="56"/>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potvrdu nadležnog tijela da se ne vodi postupak povrata za naknadu oduzete imovine;</w:t>
      </w:r>
    </w:p>
    <w:p w14:paraId="2B46C399" w14:textId="77777777" w:rsidR="005E28E5" w:rsidRPr="005E28E5" w:rsidRDefault="005E28E5" w:rsidP="003B7B84">
      <w:pPr>
        <w:numPr>
          <w:ilvl w:val="1"/>
          <w:numId w:val="56"/>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 xml:space="preserve">lokacijsku informaciju izdanu od strane nadležnog Upravnog odjela Grada, ne stariju od tri mjeseca od dana podnošenja zahtjeva; </w:t>
      </w:r>
    </w:p>
    <w:p w14:paraId="54CA853F" w14:textId="77777777" w:rsidR="005E28E5" w:rsidRPr="005E28E5" w:rsidRDefault="005E28E5" w:rsidP="003B7B84">
      <w:pPr>
        <w:numPr>
          <w:ilvl w:val="1"/>
          <w:numId w:val="56"/>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potvrdu o prostorno planskoj namjeni nekretnine na dan stupanja Zakona o izmjenama dopunama Zakona o šumama 16. listopada 1990. godine i na dan donošenja Zakona o poljoprivrednom zemljištu 24. srpnja 1991. godine nadležnog upravnog odjela Grada.</w:t>
      </w:r>
    </w:p>
    <w:bookmarkEnd w:id="13"/>
    <w:p w14:paraId="7866925B" w14:textId="77777777" w:rsidR="005E28E5" w:rsidRPr="005E28E5" w:rsidRDefault="005E28E5" w:rsidP="005E28E5">
      <w:pPr>
        <w:suppressAutoHyphens/>
        <w:autoSpaceDN w:val="0"/>
        <w:jc w:val="both"/>
        <w:textAlignment w:val="baseline"/>
        <w:rPr>
          <w:rFonts w:ascii="Arial" w:hAnsi="Arial" w:cs="Arial"/>
          <w:sz w:val="22"/>
          <w:szCs w:val="22"/>
        </w:rPr>
      </w:pPr>
    </w:p>
    <w:p w14:paraId="1209B069"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84</w:t>
      </w:r>
    </w:p>
    <w:p w14:paraId="18C16FA8" w14:textId="77777777" w:rsidR="005E28E5" w:rsidRPr="005E28E5" w:rsidRDefault="005E28E5" w:rsidP="005E28E5">
      <w:pPr>
        <w:suppressAutoHyphens/>
        <w:autoSpaceDN w:val="0"/>
        <w:jc w:val="center"/>
        <w:textAlignment w:val="baseline"/>
        <w:rPr>
          <w:rFonts w:ascii="Arial" w:hAnsi="Arial" w:cs="Arial"/>
          <w:sz w:val="22"/>
          <w:szCs w:val="22"/>
        </w:rPr>
      </w:pPr>
    </w:p>
    <w:p w14:paraId="4FE54CC2"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lastRenderedPageBreak/>
        <w:t>Stručne i administrativne poslove vezane uz pripremu akata koji se odnose na postupke pro-daje neposrednom pogodbom obavlja upravni odjel u čijoj je nadležnosti obavljanje  imovinsko-pravnih poslova.</w:t>
      </w:r>
      <w:bookmarkStart w:id="14" w:name="_Hlk81557664"/>
    </w:p>
    <w:p w14:paraId="2ABE8851" w14:textId="77777777" w:rsidR="005E28E5" w:rsidRPr="005E28E5" w:rsidRDefault="005E28E5" w:rsidP="005E28E5">
      <w:pPr>
        <w:suppressAutoHyphens/>
        <w:autoSpaceDN w:val="0"/>
        <w:jc w:val="both"/>
        <w:textAlignment w:val="baseline"/>
        <w:rPr>
          <w:rFonts w:ascii="Arial" w:hAnsi="Arial" w:cs="Arial"/>
          <w:sz w:val="22"/>
          <w:szCs w:val="22"/>
        </w:rPr>
      </w:pPr>
    </w:p>
    <w:p w14:paraId="6A805D18"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85.</w:t>
      </w:r>
      <w:bookmarkEnd w:id="14"/>
    </w:p>
    <w:p w14:paraId="59806178" w14:textId="77777777" w:rsidR="005E28E5" w:rsidRPr="005E28E5" w:rsidRDefault="005E28E5" w:rsidP="005E28E5">
      <w:pPr>
        <w:suppressAutoHyphens/>
        <w:autoSpaceDN w:val="0"/>
        <w:jc w:val="center"/>
        <w:textAlignment w:val="baseline"/>
        <w:rPr>
          <w:rFonts w:ascii="Arial" w:hAnsi="Arial" w:cs="Arial"/>
          <w:sz w:val="22"/>
          <w:szCs w:val="22"/>
        </w:rPr>
      </w:pPr>
    </w:p>
    <w:p w14:paraId="2D282D2F" w14:textId="77777777" w:rsidR="005E28E5" w:rsidRPr="005E28E5" w:rsidRDefault="005E28E5" w:rsidP="005E28E5">
      <w:pPr>
        <w:suppressAutoHyphens/>
        <w:autoSpaceDN w:val="0"/>
        <w:spacing w:after="135"/>
        <w:jc w:val="both"/>
        <w:textAlignment w:val="baseline"/>
        <w:rPr>
          <w:rFonts w:ascii="Arial" w:hAnsi="Arial" w:cs="Arial"/>
          <w:sz w:val="22"/>
          <w:szCs w:val="22"/>
        </w:rPr>
      </w:pPr>
      <w:r w:rsidRPr="005E28E5">
        <w:rPr>
          <w:rFonts w:ascii="Arial" w:hAnsi="Arial" w:cs="Arial"/>
          <w:sz w:val="22"/>
          <w:szCs w:val="22"/>
        </w:rPr>
        <w:t>Odluku o prodaji nekretnina neposrednom pogodbom donosi Gradonačelnik ili Gradsko vijeće, sukladno članku 3. ove Odluke.</w:t>
      </w:r>
    </w:p>
    <w:p w14:paraId="795A2FD3"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86.</w:t>
      </w:r>
    </w:p>
    <w:p w14:paraId="13E9A3FF" w14:textId="77777777" w:rsidR="005E28E5" w:rsidRPr="005E28E5" w:rsidRDefault="005E28E5" w:rsidP="005E28E5">
      <w:pPr>
        <w:suppressAutoHyphens/>
        <w:autoSpaceDN w:val="0"/>
        <w:jc w:val="center"/>
        <w:textAlignment w:val="baseline"/>
        <w:rPr>
          <w:rFonts w:ascii="Arial" w:hAnsi="Arial" w:cs="Arial"/>
          <w:sz w:val="22"/>
          <w:szCs w:val="22"/>
        </w:rPr>
      </w:pPr>
    </w:p>
    <w:p w14:paraId="0545284F"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Na sklapanje kupoprodajnog ugovora i plaćanje kupoprodajne cijene za nekretnine prodane izravnom pogodbom, na odgovarajući se način primjenjuju odredbe ove Odluke o prodaji putem javnog natječaja.</w:t>
      </w:r>
    </w:p>
    <w:p w14:paraId="49281ACB" w14:textId="77777777" w:rsidR="005E28E5" w:rsidRPr="005E28E5" w:rsidRDefault="005E28E5" w:rsidP="005E28E5">
      <w:pPr>
        <w:suppressAutoHyphens/>
        <w:autoSpaceDN w:val="0"/>
        <w:jc w:val="both"/>
        <w:textAlignment w:val="baseline"/>
        <w:rPr>
          <w:rFonts w:ascii="Arial" w:hAnsi="Arial" w:cs="Arial"/>
          <w:sz w:val="22"/>
          <w:szCs w:val="22"/>
        </w:rPr>
      </w:pPr>
    </w:p>
    <w:p w14:paraId="2298AB26" w14:textId="77777777" w:rsidR="005E28E5" w:rsidRPr="005E28E5" w:rsidRDefault="005E28E5" w:rsidP="005E28E5">
      <w:pPr>
        <w:suppressAutoHyphens/>
        <w:autoSpaceDN w:val="0"/>
        <w:jc w:val="both"/>
        <w:textAlignment w:val="baseline"/>
        <w:rPr>
          <w:rFonts w:ascii="Arial" w:hAnsi="Arial" w:cs="Arial"/>
          <w:sz w:val="22"/>
          <w:szCs w:val="22"/>
        </w:rPr>
      </w:pPr>
    </w:p>
    <w:p w14:paraId="55EA9CA2" w14:textId="77777777" w:rsidR="005E28E5" w:rsidRPr="005E28E5" w:rsidRDefault="005E28E5" w:rsidP="003B7B84">
      <w:pPr>
        <w:numPr>
          <w:ilvl w:val="1"/>
          <w:numId w:val="51"/>
        </w:numPr>
        <w:suppressAutoHyphens/>
        <w:autoSpaceDN w:val="0"/>
        <w:textAlignment w:val="baseline"/>
        <w:rPr>
          <w:rFonts w:ascii="Arial" w:hAnsi="Arial" w:cs="Arial"/>
          <w:bCs/>
          <w:sz w:val="22"/>
          <w:szCs w:val="22"/>
        </w:rPr>
      </w:pPr>
      <w:r w:rsidRPr="005E28E5">
        <w:rPr>
          <w:rFonts w:ascii="Arial" w:hAnsi="Arial" w:cs="Arial"/>
          <w:bCs/>
          <w:sz w:val="22"/>
          <w:szCs w:val="22"/>
        </w:rPr>
        <w:t>USTUPANJE NEKRETNINA U VLASNIŠTVO BEZ NAKNADE</w:t>
      </w:r>
    </w:p>
    <w:p w14:paraId="2487C5CD" w14:textId="77777777" w:rsidR="005E28E5" w:rsidRPr="005E28E5" w:rsidRDefault="005E28E5" w:rsidP="005E28E5">
      <w:pPr>
        <w:suppressAutoHyphens/>
        <w:autoSpaceDN w:val="0"/>
        <w:ind w:left="435"/>
        <w:jc w:val="both"/>
        <w:textAlignment w:val="baseline"/>
        <w:rPr>
          <w:rFonts w:ascii="Arial" w:hAnsi="Arial" w:cs="Arial"/>
          <w:sz w:val="22"/>
          <w:szCs w:val="22"/>
        </w:rPr>
      </w:pPr>
    </w:p>
    <w:p w14:paraId="07BBFFE0"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87.</w:t>
      </w:r>
    </w:p>
    <w:p w14:paraId="5253E2E8" w14:textId="77777777" w:rsidR="005E28E5" w:rsidRPr="005E28E5" w:rsidRDefault="005E28E5" w:rsidP="005E28E5">
      <w:pPr>
        <w:suppressAutoHyphens/>
        <w:autoSpaceDN w:val="0"/>
        <w:jc w:val="center"/>
        <w:textAlignment w:val="baseline"/>
        <w:rPr>
          <w:rFonts w:ascii="Arial" w:hAnsi="Arial" w:cs="Arial"/>
          <w:sz w:val="22"/>
          <w:szCs w:val="22"/>
        </w:rPr>
      </w:pPr>
    </w:p>
    <w:p w14:paraId="7734B066"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Grad može ustupiti bez naknade:</w:t>
      </w:r>
    </w:p>
    <w:p w14:paraId="3B603C41" w14:textId="77777777" w:rsidR="005E28E5" w:rsidRPr="005E28E5" w:rsidRDefault="005E28E5" w:rsidP="003B7B84">
      <w:pPr>
        <w:numPr>
          <w:ilvl w:val="1"/>
          <w:numId w:val="57"/>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zemljište za potrebe stambenog zbrinjavanja članova obitelji smrtno stradalog, zatočenog ili nestalog hrvatskog branitelja iz Domovinskog rata i hrvatskih ratnih vojnih invalida iz Domovinskog rata, sukladno pozitivnim propisima kojima se uređuju njihova prava;</w:t>
      </w:r>
    </w:p>
    <w:p w14:paraId="75F4658C" w14:textId="77777777" w:rsidR="005E28E5" w:rsidRPr="005E28E5" w:rsidRDefault="005E28E5" w:rsidP="003B7B84">
      <w:pPr>
        <w:numPr>
          <w:ilvl w:val="1"/>
          <w:numId w:val="57"/>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izgrađene komunalne vodne građevine na području Grada Dubrovnika javnom isporučitelju vodne usluge sukladno pozitivnim propisima kojima se uređuje pravni status vodnih građevina;</w:t>
      </w:r>
    </w:p>
    <w:p w14:paraId="3BE8A731" w14:textId="77777777" w:rsidR="005E28E5" w:rsidRPr="005E28E5" w:rsidRDefault="005E28E5" w:rsidP="003B7B84">
      <w:pPr>
        <w:numPr>
          <w:ilvl w:val="1"/>
          <w:numId w:val="57"/>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zemljište potrebno za izgradnju infrastrukturnih građevina Republici Hrvatskoj ili pravnoj osobi čiji je osnivač Republika Hrvatska, pravnoj osobi u vlasništvu Grada ili osobi čiji je osnivač jedinica lokalne samouprave ili jedinica područne (regionalne) samouprave;</w:t>
      </w:r>
    </w:p>
    <w:p w14:paraId="6762DC0A" w14:textId="77777777" w:rsidR="005E28E5" w:rsidRPr="005E28E5" w:rsidRDefault="005E28E5" w:rsidP="003B7B84">
      <w:pPr>
        <w:numPr>
          <w:ilvl w:val="1"/>
          <w:numId w:val="57"/>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 xml:space="preserve">izgrađene nekretnine koje se koriste u opće javne, socijalne i kulturne svrhe Republici Hrvatskoj, Dubrovačko-neretvanskoj županiji, pravnim osobama čiji je osnivač ili vlasnik Grad Dubrovnik, odnosno Dubrovačko-neretvanska županija ili Republika Hrvatska, a koje ih koriste ili njima upravljaju temeljem posebnih propisa; </w:t>
      </w:r>
    </w:p>
    <w:p w14:paraId="56A05249" w14:textId="77777777" w:rsidR="005E28E5" w:rsidRPr="005E28E5" w:rsidRDefault="005E28E5" w:rsidP="003B7B84">
      <w:pPr>
        <w:numPr>
          <w:ilvl w:val="1"/>
          <w:numId w:val="57"/>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nekretnine u drugim slučajevima predviđenim posebnim propisima.</w:t>
      </w:r>
    </w:p>
    <w:p w14:paraId="5F818E83" w14:textId="77777777" w:rsidR="005E28E5" w:rsidRPr="005E28E5" w:rsidRDefault="005E28E5" w:rsidP="005E28E5">
      <w:pPr>
        <w:suppressAutoHyphens/>
        <w:autoSpaceDN w:val="0"/>
        <w:jc w:val="both"/>
        <w:textAlignment w:val="baseline"/>
        <w:rPr>
          <w:rFonts w:ascii="Arial" w:hAnsi="Arial" w:cs="Arial"/>
          <w:sz w:val="22"/>
          <w:szCs w:val="22"/>
        </w:rPr>
      </w:pPr>
    </w:p>
    <w:p w14:paraId="0845292F" w14:textId="77777777" w:rsidR="005E28E5" w:rsidRPr="005E28E5" w:rsidRDefault="005E28E5" w:rsidP="005E28E5">
      <w:pPr>
        <w:suppressAutoHyphens/>
        <w:autoSpaceDN w:val="0"/>
        <w:jc w:val="both"/>
        <w:textAlignment w:val="baseline"/>
        <w:rPr>
          <w:rFonts w:ascii="Arial" w:hAnsi="Arial" w:cs="Arial"/>
          <w:sz w:val="22"/>
          <w:szCs w:val="22"/>
        </w:rPr>
      </w:pPr>
    </w:p>
    <w:p w14:paraId="6049B1A3"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88.</w:t>
      </w:r>
    </w:p>
    <w:p w14:paraId="06309196" w14:textId="77777777" w:rsidR="005E28E5" w:rsidRPr="005E28E5" w:rsidRDefault="005E28E5" w:rsidP="005E28E5">
      <w:pPr>
        <w:suppressAutoHyphens/>
        <w:autoSpaceDN w:val="0"/>
        <w:jc w:val="center"/>
        <w:textAlignment w:val="baseline"/>
        <w:rPr>
          <w:rFonts w:ascii="Arial" w:hAnsi="Arial" w:cs="Arial"/>
          <w:sz w:val="22"/>
          <w:szCs w:val="22"/>
        </w:rPr>
      </w:pPr>
    </w:p>
    <w:p w14:paraId="104DD307"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Uz zahtjev za ustupanje nekretnine potrebno je priložiti:</w:t>
      </w:r>
    </w:p>
    <w:p w14:paraId="14A57B7A" w14:textId="77777777" w:rsidR="005E28E5" w:rsidRPr="005E28E5" w:rsidRDefault="005E28E5" w:rsidP="003B7B84">
      <w:pPr>
        <w:numPr>
          <w:ilvl w:val="1"/>
          <w:numId w:val="58"/>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službeni zemljišnoknjižni izvadak s povijesnim slijedom stjecanja  Zemljišnoknjižnog odjela Općinskog suda u Dubrovniku, ne stariji od 6 mjeseci od dana podnošenja zahtjeva;</w:t>
      </w:r>
    </w:p>
    <w:p w14:paraId="2B7EB92F" w14:textId="77777777" w:rsidR="005E28E5" w:rsidRPr="005E28E5" w:rsidRDefault="005E28E5" w:rsidP="003B7B84">
      <w:pPr>
        <w:numPr>
          <w:ilvl w:val="1"/>
          <w:numId w:val="58"/>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službeni posjedovni list, uvjerenje o identifikaciji i kopiju katastarskog plana Područnog ureda za katastar u Dubrovniku, sve ne starije od 6 mjeseci od dana podnošenja zahtjeva;</w:t>
      </w:r>
    </w:p>
    <w:p w14:paraId="37930CF4" w14:textId="77777777" w:rsidR="005E28E5" w:rsidRPr="005E28E5" w:rsidRDefault="005E28E5" w:rsidP="003B7B84">
      <w:pPr>
        <w:numPr>
          <w:ilvl w:val="1"/>
          <w:numId w:val="58"/>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potvrdu nadležnog tijela da se ne vodi postupak povrata za naknadu oduzete imovine;</w:t>
      </w:r>
    </w:p>
    <w:p w14:paraId="1F64AE0E" w14:textId="77777777" w:rsidR="005E28E5" w:rsidRPr="005E28E5" w:rsidRDefault="005E28E5" w:rsidP="003B7B84">
      <w:pPr>
        <w:numPr>
          <w:ilvl w:val="1"/>
          <w:numId w:val="58"/>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 xml:space="preserve">lokacijsku informaciju izdanu od strane nadležnog Upravnog odjela Grada, ne stariju od tri mjeseca od dana podnošenja zahtjeva; </w:t>
      </w:r>
    </w:p>
    <w:p w14:paraId="74761883" w14:textId="77777777" w:rsidR="005E28E5" w:rsidRPr="005E28E5" w:rsidRDefault="005E28E5" w:rsidP="003B7B84">
      <w:pPr>
        <w:numPr>
          <w:ilvl w:val="1"/>
          <w:numId w:val="58"/>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potvrdu o prostorno planskoj namjeni nekretnine na dan stupanja Zakona o izmjenama dopunama Zakona o šumama 16. listopada 1990. godine i na dan donošenja Zakona o poljoprivrednom zemljištu 24. srpnja 1991. godine nadležnog upravnog odjela Grada;</w:t>
      </w:r>
    </w:p>
    <w:p w14:paraId="71975A17" w14:textId="77777777" w:rsidR="005E28E5" w:rsidRPr="005E28E5" w:rsidRDefault="005E28E5" w:rsidP="003B7B84">
      <w:pPr>
        <w:numPr>
          <w:ilvl w:val="1"/>
          <w:numId w:val="58"/>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izjava osobe iz članka 22. ove Odluke da se odriče svih potraživanja prema Gradu;</w:t>
      </w:r>
    </w:p>
    <w:p w14:paraId="566811F9" w14:textId="77777777" w:rsidR="005E28E5" w:rsidRPr="005E28E5" w:rsidRDefault="005E28E5" w:rsidP="003B7B84">
      <w:pPr>
        <w:numPr>
          <w:ilvl w:val="1"/>
          <w:numId w:val="58"/>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lastRenderedPageBreak/>
        <w:t>dokaz da nema nepodmirenih dugovanja prema Gradu Dubrovnika;</w:t>
      </w:r>
    </w:p>
    <w:p w14:paraId="718673C4" w14:textId="77777777" w:rsidR="005E28E5" w:rsidRPr="005E28E5" w:rsidRDefault="005E28E5" w:rsidP="003B7B84">
      <w:pPr>
        <w:numPr>
          <w:ilvl w:val="1"/>
          <w:numId w:val="58"/>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idejni projekt ili lokacijska dozvola za predviđeni zahvat;</w:t>
      </w:r>
    </w:p>
    <w:p w14:paraId="4E141F23" w14:textId="77777777" w:rsidR="005E28E5" w:rsidRPr="005E28E5" w:rsidRDefault="005E28E5" w:rsidP="003B7B84">
      <w:pPr>
        <w:numPr>
          <w:ilvl w:val="1"/>
          <w:numId w:val="58"/>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ostala dokumentacija po potrebi.</w:t>
      </w:r>
    </w:p>
    <w:p w14:paraId="74FB6225" w14:textId="77777777" w:rsidR="005E28E5" w:rsidRPr="005E28E5" w:rsidRDefault="005E28E5" w:rsidP="005E28E5">
      <w:pPr>
        <w:suppressAutoHyphens/>
        <w:autoSpaceDN w:val="0"/>
        <w:ind w:firstLine="708"/>
        <w:jc w:val="both"/>
        <w:textAlignment w:val="baseline"/>
        <w:rPr>
          <w:rFonts w:ascii="Arial" w:hAnsi="Arial" w:cs="Arial"/>
          <w:sz w:val="22"/>
          <w:szCs w:val="22"/>
        </w:rPr>
      </w:pPr>
    </w:p>
    <w:p w14:paraId="6AF11CE0" w14:textId="77777777" w:rsidR="005E28E5" w:rsidRPr="005E28E5" w:rsidRDefault="005E28E5" w:rsidP="005E28E5">
      <w:pPr>
        <w:suppressAutoHyphens/>
        <w:autoSpaceDN w:val="0"/>
        <w:ind w:firstLine="708"/>
        <w:jc w:val="both"/>
        <w:textAlignment w:val="baseline"/>
        <w:rPr>
          <w:rFonts w:ascii="Arial" w:hAnsi="Arial" w:cs="Arial"/>
          <w:sz w:val="22"/>
          <w:szCs w:val="22"/>
        </w:rPr>
      </w:pPr>
    </w:p>
    <w:p w14:paraId="3EEDABE5" w14:textId="77777777" w:rsidR="005E28E5" w:rsidRPr="005E28E5" w:rsidRDefault="005E28E5" w:rsidP="005E28E5">
      <w:pPr>
        <w:suppressAutoHyphens/>
        <w:autoSpaceDN w:val="0"/>
        <w:ind w:firstLine="708"/>
        <w:jc w:val="center"/>
        <w:textAlignment w:val="baseline"/>
        <w:rPr>
          <w:rFonts w:ascii="Arial" w:hAnsi="Arial" w:cs="Arial"/>
          <w:sz w:val="22"/>
          <w:szCs w:val="22"/>
        </w:rPr>
      </w:pPr>
      <w:r w:rsidRPr="005E28E5">
        <w:rPr>
          <w:rFonts w:ascii="Arial" w:hAnsi="Arial" w:cs="Arial"/>
          <w:sz w:val="22"/>
          <w:szCs w:val="22"/>
        </w:rPr>
        <w:t>Članak 89.</w:t>
      </w:r>
    </w:p>
    <w:p w14:paraId="3EE84709" w14:textId="77777777" w:rsidR="005E28E5" w:rsidRPr="005E28E5" w:rsidRDefault="005E28E5" w:rsidP="005E28E5">
      <w:pPr>
        <w:suppressAutoHyphens/>
        <w:autoSpaceDN w:val="0"/>
        <w:jc w:val="center"/>
        <w:textAlignment w:val="baseline"/>
        <w:rPr>
          <w:rFonts w:ascii="Arial" w:hAnsi="Arial" w:cs="Arial"/>
          <w:sz w:val="22"/>
          <w:szCs w:val="22"/>
        </w:rPr>
      </w:pPr>
    </w:p>
    <w:p w14:paraId="6FF9EBC0"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Odluku o ustupanju nekretnina bez naknade u vlasništvu Grada donosi Gradsko vijeće.</w:t>
      </w:r>
    </w:p>
    <w:p w14:paraId="61D60987" w14:textId="77777777" w:rsidR="005E28E5" w:rsidRPr="005E28E5" w:rsidRDefault="005E28E5" w:rsidP="005E28E5">
      <w:pPr>
        <w:suppressAutoHyphens/>
        <w:autoSpaceDN w:val="0"/>
        <w:jc w:val="both"/>
        <w:textAlignment w:val="baseline"/>
        <w:rPr>
          <w:rFonts w:ascii="Arial" w:hAnsi="Arial" w:cs="Arial"/>
          <w:sz w:val="22"/>
          <w:szCs w:val="22"/>
        </w:rPr>
      </w:pPr>
    </w:p>
    <w:p w14:paraId="6B3865B8"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Ugovor o ustupanju nekretnine bez naknade u vlasništvu Grada potpisuje Gradonačelnik, osim ako je odlukom o ustupanju određeno drukčije.</w:t>
      </w:r>
    </w:p>
    <w:p w14:paraId="6DA33056" w14:textId="77777777" w:rsidR="005E28E5" w:rsidRPr="005E28E5" w:rsidRDefault="005E28E5" w:rsidP="005E28E5">
      <w:pPr>
        <w:suppressAutoHyphens/>
        <w:autoSpaceDN w:val="0"/>
        <w:textAlignment w:val="baseline"/>
        <w:rPr>
          <w:rFonts w:ascii="Arial" w:hAnsi="Arial" w:cs="Arial"/>
          <w:sz w:val="22"/>
          <w:szCs w:val="22"/>
        </w:rPr>
      </w:pPr>
    </w:p>
    <w:p w14:paraId="2882540C" w14:textId="77777777" w:rsidR="005E28E5" w:rsidRPr="005E28E5" w:rsidRDefault="005E28E5" w:rsidP="005E28E5">
      <w:pPr>
        <w:suppressAutoHyphens/>
        <w:autoSpaceDN w:val="0"/>
        <w:ind w:left="435"/>
        <w:textAlignment w:val="baseline"/>
        <w:rPr>
          <w:rFonts w:ascii="Arial" w:hAnsi="Arial" w:cs="Arial"/>
          <w:b/>
          <w:sz w:val="22"/>
          <w:szCs w:val="22"/>
        </w:rPr>
      </w:pPr>
    </w:p>
    <w:p w14:paraId="2ADF0D21" w14:textId="77777777" w:rsidR="005E28E5" w:rsidRPr="005E28E5" w:rsidRDefault="005E28E5" w:rsidP="003B7B84">
      <w:pPr>
        <w:numPr>
          <w:ilvl w:val="1"/>
          <w:numId w:val="51"/>
        </w:numPr>
        <w:suppressAutoHyphens/>
        <w:autoSpaceDN w:val="0"/>
        <w:textAlignment w:val="baseline"/>
        <w:rPr>
          <w:rFonts w:ascii="Arial" w:hAnsi="Arial" w:cs="Arial"/>
          <w:bCs/>
          <w:sz w:val="22"/>
          <w:szCs w:val="22"/>
        </w:rPr>
      </w:pPr>
      <w:r w:rsidRPr="005E28E5">
        <w:rPr>
          <w:rFonts w:ascii="Arial" w:hAnsi="Arial" w:cs="Arial"/>
          <w:bCs/>
          <w:sz w:val="22"/>
          <w:szCs w:val="22"/>
        </w:rPr>
        <w:t>OSNIVANJE PRAVA SLUŽNOSTI</w:t>
      </w:r>
    </w:p>
    <w:p w14:paraId="4A076A61" w14:textId="77777777" w:rsidR="005E28E5" w:rsidRPr="005E28E5" w:rsidRDefault="005E28E5" w:rsidP="005E28E5">
      <w:pPr>
        <w:suppressAutoHyphens/>
        <w:autoSpaceDN w:val="0"/>
        <w:ind w:left="435"/>
        <w:textAlignment w:val="baseline"/>
        <w:rPr>
          <w:rFonts w:ascii="Arial" w:hAnsi="Arial" w:cs="Arial"/>
          <w:sz w:val="22"/>
          <w:szCs w:val="22"/>
        </w:rPr>
      </w:pPr>
    </w:p>
    <w:p w14:paraId="1988D858"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90.</w:t>
      </w:r>
    </w:p>
    <w:p w14:paraId="31E057ED" w14:textId="77777777" w:rsidR="005E28E5" w:rsidRPr="005E28E5" w:rsidRDefault="005E28E5" w:rsidP="005E28E5">
      <w:pPr>
        <w:suppressAutoHyphens/>
        <w:autoSpaceDN w:val="0"/>
        <w:ind w:left="435"/>
        <w:textAlignment w:val="baseline"/>
        <w:rPr>
          <w:rFonts w:ascii="Arial" w:hAnsi="Arial" w:cs="Arial"/>
          <w:sz w:val="22"/>
          <w:szCs w:val="22"/>
        </w:rPr>
      </w:pPr>
    </w:p>
    <w:p w14:paraId="0699DC2B"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Na nekretninama u vlasništvu Grada ili nekretninama kojima Grad upravlja po posebnim propisima mogu se ustanoviti, ukidati ili predlagati stvarne služnosti u svrhu postavljanja i održavanja vodovodne i kanalizacijske mreže, uređaja za prijenos i razvod električne energije, telekomunikacijske infrastrukture, formiranja kolnih pristupa i druge komunalne infrastrukture, postavljanja geotehničkih sidara i sl., u skladu s dokumentima prostornog uređenja Grada, posebnim propisima i aktima o gradnji, osim ako posebnim propisima nije drukčije određeno.</w:t>
      </w:r>
    </w:p>
    <w:p w14:paraId="57A01285" w14:textId="77777777" w:rsidR="005E28E5" w:rsidRPr="005E28E5" w:rsidRDefault="005E28E5" w:rsidP="005E28E5">
      <w:pPr>
        <w:suppressAutoHyphens/>
        <w:autoSpaceDN w:val="0"/>
        <w:jc w:val="both"/>
        <w:textAlignment w:val="baseline"/>
        <w:rPr>
          <w:rFonts w:ascii="Arial" w:hAnsi="Arial" w:cs="Arial"/>
          <w:sz w:val="22"/>
          <w:szCs w:val="22"/>
        </w:rPr>
      </w:pPr>
    </w:p>
    <w:p w14:paraId="32F35B4C" w14:textId="77777777" w:rsidR="005E28E5" w:rsidRPr="005E28E5" w:rsidRDefault="005E28E5" w:rsidP="005E28E5">
      <w:pPr>
        <w:suppressAutoHyphens/>
        <w:autoSpaceDN w:val="0"/>
        <w:jc w:val="both"/>
        <w:textAlignment w:val="baseline"/>
        <w:rPr>
          <w:rFonts w:ascii="Arial" w:hAnsi="Arial" w:cs="Arial"/>
          <w:sz w:val="22"/>
          <w:szCs w:val="22"/>
        </w:rPr>
      </w:pPr>
    </w:p>
    <w:p w14:paraId="3D024A6D"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91.</w:t>
      </w:r>
    </w:p>
    <w:p w14:paraId="1BEE0CF2" w14:textId="77777777" w:rsidR="005E28E5" w:rsidRPr="005E28E5" w:rsidRDefault="005E28E5" w:rsidP="005E28E5">
      <w:pPr>
        <w:suppressAutoHyphens/>
        <w:autoSpaceDN w:val="0"/>
        <w:ind w:left="435"/>
        <w:jc w:val="both"/>
        <w:textAlignment w:val="baseline"/>
        <w:rPr>
          <w:rFonts w:ascii="Arial" w:hAnsi="Arial" w:cs="Arial"/>
          <w:sz w:val="22"/>
          <w:szCs w:val="22"/>
        </w:rPr>
      </w:pPr>
    </w:p>
    <w:p w14:paraId="16734F1F" w14:textId="77777777" w:rsidR="005E28E5" w:rsidRPr="005E28E5" w:rsidRDefault="005E28E5" w:rsidP="005E28E5">
      <w:pPr>
        <w:suppressAutoHyphens/>
        <w:autoSpaceDN w:val="0"/>
        <w:jc w:val="both"/>
        <w:textAlignment w:val="baseline"/>
      </w:pPr>
      <w:r w:rsidRPr="005E28E5">
        <w:rPr>
          <w:rFonts w:ascii="Arial" w:hAnsi="Arial" w:cs="Arial"/>
          <w:sz w:val="22"/>
          <w:szCs w:val="22"/>
        </w:rPr>
        <w:t>Pravo služnosti može se osnovati i na nekretninama koje predstavljaju javna dobra u općoj uporabi pod upravljanjem Grada</w:t>
      </w:r>
      <w:r w:rsidRPr="005E28E5">
        <w:rPr>
          <w:rFonts w:ascii="Arial" w:hAnsi="Arial" w:cs="Arial"/>
          <w:color w:val="000000"/>
          <w:sz w:val="22"/>
          <w:szCs w:val="22"/>
        </w:rPr>
        <w:t xml:space="preserve"> na kojima je korisnik služnosti ishodio pravomoćni akt za gradnju ili dokaz o legalnosti građevine, a uz prethodnu suglasnost Upravnog odijela koji je nadležan za upravljanje tim javnim dobrom u općoj uporabi.</w:t>
      </w:r>
    </w:p>
    <w:p w14:paraId="60AF1C5F" w14:textId="77777777" w:rsidR="005E28E5" w:rsidRPr="005E28E5" w:rsidRDefault="005E28E5" w:rsidP="005E28E5">
      <w:pPr>
        <w:suppressAutoHyphens/>
        <w:autoSpaceDN w:val="0"/>
        <w:textAlignment w:val="baseline"/>
        <w:rPr>
          <w:rFonts w:ascii="Arial" w:hAnsi="Arial" w:cs="Arial"/>
          <w:sz w:val="22"/>
          <w:szCs w:val="22"/>
        </w:rPr>
      </w:pPr>
    </w:p>
    <w:p w14:paraId="38E0469F" w14:textId="77777777" w:rsidR="005E28E5" w:rsidRPr="005E28E5" w:rsidRDefault="005E28E5" w:rsidP="005E28E5">
      <w:pPr>
        <w:suppressAutoHyphens/>
        <w:autoSpaceDN w:val="0"/>
        <w:textAlignment w:val="baseline"/>
        <w:rPr>
          <w:rFonts w:ascii="Arial" w:hAnsi="Arial" w:cs="Arial"/>
          <w:sz w:val="22"/>
          <w:szCs w:val="22"/>
        </w:rPr>
      </w:pPr>
    </w:p>
    <w:p w14:paraId="0F022100"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92.</w:t>
      </w:r>
    </w:p>
    <w:p w14:paraId="5FB8AB4E" w14:textId="77777777" w:rsidR="005E28E5" w:rsidRPr="005E28E5" w:rsidRDefault="005E28E5" w:rsidP="005E28E5">
      <w:pPr>
        <w:suppressAutoHyphens/>
        <w:autoSpaceDN w:val="0"/>
        <w:jc w:val="center"/>
        <w:textAlignment w:val="baseline"/>
        <w:rPr>
          <w:rFonts w:ascii="Arial" w:hAnsi="Arial" w:cs="Arial"/>
          <w:sz w:val="22"/>
          <w:szCs w:val="22"/>
        </w:rPr>
      </w:pPr>
    </w:p>
    <w:p w14:paraId="4A90B2EA"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Uz zahtjev za osnivanje prava služnosti potrebno je priložiti:</w:t>
      </w:r>
    </w:p>
    <w:p w14:paraId="2C2CA435" w14:textId="77777777" w:rsidR="005E28E5" w:rsidRPr="005E28E5" w:rsidRDefault="005E28E5" w:rsidP="003B7B84">
      <w:pPr>
        <w:numPr>
          <w:ilvl w:val="1"/>
          <w:numId w:val="59"/>
        </w:numPr>
        <w:suppressAutoHyphens/>
        <w:autoSpaceDN w:val="0"/>
        <w:ind w:left="851" w:hanging="425"/>
        <w:jc w:val="both"/>
        <w:textAlignment w:val="baseline"/>
      </w:pPr>
      <w:r w:rsidRPr="005E28E5">
        <w:rPr>
          <w:rFonts w:ascii="Arial" w:hAnsi="Arial" w:cs="Arial"/>
          <w:sz w:val="22"/>
          <w:szCs w:val="22"/>
        </w:rPr>
        <w:t>službeni zemljišnoknjižni</w:t>
      </w:r>
      <w:r w:rsidRPr="005E28E5">
        <w:rPr>
          <w:rFonts w:ascii="Arial" w:hAnsi="Arial" w:cs="Arial"/>
          <w:color w:val="FF0000"/>
          <w:sz w:val="22"/>
          <w:szCs w:val="22"/>
        </w:rPr>
        <w:t xml:space="preserve"> </w:t>
      </w:r>
      <w:r w:rsidRPr="005E28E5">
        <w:rPr>
          <w:rFonts w:ascii="Arial" w:hAnsi="Arial" w:cs="Arial"/>
          <w:sz w:val="22"/>
          <w:szCs w:val="22"/>
        </w:rPr>
        <w:t>izvadak Zemljišnoknjižnog odjela Općinskog suda u Dubrovniku, ne stariji od 6 mjeseci od dana podnošenja zahtjeva, za nekretninu na kojoj se traži služnost;</w:t>
      </w:r>
    </w:p>
    <w:p w14:paraId="47A45FFE" w14:textId="77777777" w:rsidR="005E28E5" w:rsidRPr="005E28E5" w:rsidRDefault="005E28E5" w:rsidP="003B7B84">
      <w:pPr>
        <w:numPr>
          <w:ilvl w:val="1"/>
          <w:numId w:val="59"/>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službeni zemljišnoknjižni izvadak Zemljišnoknjižnog odjela Općinskog suda u Dubrovniku, ne stariji od 6 mjeseci od dana podnošenja zahtjeva, za građevinu/zemljište u vlasništvu podnositelja zahtjeva;</w:t>
      </w:r>
    </w:p>
    <w:p w14:paraId="08036BD8" w14:textId="77777777" w:rsidR="005E28E5" w:rsidRPr="005E28E5" w:rsidRDefault="005E28E5" w:rsidP="003B7B84">
      <w:pPr>
        <w:numPr>
          <w:ilvl w:val="1"/>
          <w:numId w:val="59"/>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službeni posjedovni list, uvjerenje o identifikaciji i kopiju katastarskog plana Područnog ureda za katastar u Dubrovniku, sve ne starije od 6 mjeseci od dana podnošenja zahtjeva, za nekretninu na kojoj se traži služnost;</w:t>
      </w:r>
    </w:p>
    <w:p w14:paraId="064CE569" w14:textId="77777777" w:rsidR="005E28E5" w:rsidRPr="005E28E5" w:rsidRDefault="005E28E5" w:rsidP="003B7B84">
      <w:pPr>
        <w:numPr>
          <w:ilvl w:val="1"/>
          <w:numId w:val="59"/>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pravomoćnu lokacijsku dozvolu ili drugi odgovarajući akt o gradnji ukoliko isti postoji;</w:t>
      </w:r>
    </w:p>
    <w:p w14:paraId="4F099980" w14:textId="77777777" w:rsidR="005E28E5" w:rsidRPr="005E28E5" w:rsidRDefault="005E28E5" w:rsidP="003B7B84">
      <w:pPr>
        <w:numPr>
          <w:ilvl w:val="1"/>
          <w:numId w:val="59"/>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 xml:space="preserve">geodetski elaborat služnosti te skicu koja prikazuje planiranu trasu služnosti (dva izvorna primjerka); </w:t>
      </w:r>
    </w:p>
    <w:p w14:paraId="3E52B1B8" w14:textId="77777777" w:rsidR="005E28E5" w:rsidRPr="005E28E5" w:rsidRDefault="005E28E5" w:rsidP="003B7B84">
      <w:pPr>
        <w:numPr>
          <w:ilvl w:val="1"/>
          <w:numId w:val="59"/>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lokacijsku informaciju izdanu od strane nadležnog Upravnog odjela Grada, ne stariju od tri mjeseca od dana podnošenja zahtjeva;</w:t>
      </w:r>
    </w:p>
    <w:p w14:paraId="0578C11B" w14:textId="77777777" w:rsidR="005E28E5" w:rsidRPr="005E28E5" w:rsidRDefault="005E28E5" w:rsidP="003B7B84">
      <w:pPr>
        <w:numPr>
          <w:ilvl w:val="1"/>
          <w:numId w:val="59"/>
        </w:numPr>
        <w:suppressAutoHyphens/>
        <w:autoSpaceDN w:val="0"/>
        <w:ind w:left="851" w:hanging="425"/>
        <w:jc w:val="both"/>
        <w:textAlignment w:val="baseline"/>
        <w:rPr>
          <w:rFonts w:ascii="Arial" w:hAnsi="Arial" w:cs="Arial"/>
          <w:sz w:val="22"/>
          <w:szCs w:val="22"/>
        </w:rPr>
      </w:pPr>
      <w:r w:rsidRPr="005E28E5">
        <w:rPr>
          <w:rFonts w:ascii="Arial" w:hAnsi="Arial" w:cs="Arial"/>
          <w:sz w:val="22"/>
          <w:szCs w:val="22"/>
        </w:rPr>
        <w:t>druga dokumentacija ukoliko je potrebno.</w:t>
      </w:r>
    </w:p>
    <w:p w14:paraId="0494D372" w14:textId="77777777" w:rsidR="005E28E5" w:rsidRPr="005E28E5" w:rsidRDefault="005E28E5" w:rsidP="005E28E5">
      <w:pPr>
        <w:suppressAutoHyphens/>
        <w:autoSpaceDN w:val="0"/>
        <w:jc w:val="both"/>
        <w:textAlignment w:val="baseline"/>
        <w:rPr>
          <w:rFonts w:ascii="Arial" w:hAnsi="Arial" w:cs="Arial"/>
          <w:sz w:val="22"/>
          <w:szCs w:val="22"/>
        </w:rPr>
      </w:pPr>
    </w:p>
    <w:p w14:paraId="5C807D73" w14:textId="77777777" w:rsidR="005E28E5" w:rsidRPr="005E28E5" w:rsidRDefault="005E28E5" w:rsidP="005E28E5">
      <w:pPr>
        <w:suppressAutoHyphens/>
        <w:autoSpaceDN w:val="0"/>
        <w:textAlignment w:val="baseline"/>
        <w:rPr>
          <w:rFonts w:ascii="Arial" w:hAnsi="Arial" w:cs="Arial"/>
          <w:sz w:val="22"/>
          <w:szCs w:val="22"/>
        </w:rPr>
      </w:pPr>
      <w:r w:rsidRPr="005E28E5">
        <w:rPr>
          <w:rFonts w:ascii="Arial" w:hAnsi="Arial" w:cs="Arial"/>
          <w:sz w:val="22"/>
          <w:szCs w:val="22"/>
        </w:rPr>
        <w:t>Stručne i administrativne poslove vezane uz pripremu akata koji se odnose na postupke osnivanja prava služnosti obavlja upravni odjel u čijoj je nadležnosti obavljanje  imovinsko-pravnih poslova.</w:t>
      </w:r>
    </w:p>
    <w:p w14:paraId="48599818" w14:textId="77777777" w:rsidR="005E28E5" w:rsidRPr="005E28E5" w:rsidRDefault="005E28E5" w:rsidP="005E28E5">
      <w:pPr>
        <w:suppressAutoHyphens/>
        <w:autoSpaceDN w:val="0"/>
        <w:jc w:val="both"/>
        <w:textAlignment w:val="baseline"/>
        <w:rPr>
          <w:rFonts w:ascii="Arial" w:hAnsi="Arial" w:cs="Arial"/>
          <w:sz w:val="22"/>
          <w:szCs w:val="22"/>
        </w:rPr>
      </w:pPr>
    </w:p>
    <w:p w14:paraId="302C991A" w14:textId="77777777" w:rsidR="005E28E5" w:rsidRPr="005E28E5" w:rsidRDefault="005E28E5" w:rsidP="005E28E5">
      <w:pPr>
        <w:suppressAutoHyphens/>
        <w:autoSpaceDN w:val="0"/>
        <w:jc w:val="center"/>
        <w:textAlignment w:val="baseline"/>
        <w:rPr>
          <w:rFonts w:ascii="Arial" w:hAnsi="Arial" w:cs="Arial"/>
          <w:sz w:val="22"/>
          <w:szCs w:val="22"/>
        </w:rPr>
      </w:pPr>
      <w:bookmarkStart w:id="15" w:name="_Hlk81561653"/>
      <w:r w:rsidRPr="005E28E5">
        <w:rPr>
          <w:rFonts w:ascii="Arial" w:hAnsi="Arial" w:cs="Arial"/>
          <w:sz w:val="22"/>
          <w:szCs w:val="22"/>
        </w:rPr>
        <w:lastRenderedPageBreak/>
        <w:t xml:space="preserve">Članak 93. </w:t>
      </w:r>
    </w:p>
    <w:p w14:paraId="39FA3FC1" w14:textId="77777777" w:rsidR="005E28E5" w:rsidRPr="005E28E5" w:rsidRDefault="005E28E5" w:rsidP="005E28E5">
      <w:pPr>
        <w:suppressAutoHyphens/>
        <w:autoSpaceDN w:val="0"/>
        <w:jc w:val="center"/>
        <w:textAlignment w:val="baseline"/>
        <w:rPr>
          <w:rFonts w:ascii="Arial" w:hAnsi="Arial" w:cs="Arial"/>
          <w:sz w:val="22"/>
          <w:szCs w:val="22"/>
        </w:rPr>
      </w:pPr>
    </w:p>
    <w:bookmarkEnd w:id="15"/>
    <w:p w14:paraId="506CA9A0"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Pravo služnosti osniva se neposrednom pogodbom uz naknadu po utvrđenoj tržišnoj cijeni, osim ako je posebnim propisima određeno da se pravo služnosti osniva bez naknade. </w:t>
      </w:r>
    </w:p>
    <w:p w14:paraId="73B44925" w14:textId="77777777" w:rsidR="005E28E5" w:rsidRPr="005E28E5" w:rsidRDefault="005E28E5" w:rsidP="005E28E5">
      <w:pPr>
        <w:suppressAutoHyphens/>
        <w:autoSpaceDN w:val="0"/>
        <w:ind w:left="435"/>
        <w:jc w:val="both"/>
        <w:textAlignment w:val="baseline"/>
        <w:rPr>
          <w:rFonts w:ascii="Arial" w:hAnsi="Arial" w:cs="Arial"/>
          <w:sz w:val="22"/>
          <w:szCs w:val="22"/>
        </w:rPr>
      </w:pPr>
    </w:p>
    <w:p w14:paraId="66671177"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Korisnik služnosti snosi trošak izrade procjembenog elaborata.</w:t>
      </w:r>
    </w:p>
    <w:p w14:paraId="1B15FA58" w14:textId="77777777" w:rsidR="005E28E5" w:rsidRPr="005E28E5" w:rsidRDefault="005E28E5" w:rsidP="005E28E5">
      <w:pPr>
        <w:suppressAutoHyphens/>
        <w:autoSpaceDN w:val="0"/>
        <w:ind w:left="435"/>
        <w:jc w:val="both"/>
        <w:textAlignment w:val="baseline"/>
        <w:rPr>
          <w:rFonts w:ascii="Arial" w:hAnsi="Arial" w:cs="Arial"/>
          <w:sz w:val="22"/>
          <w:szCs w:val="22"/>
        </w:rPr>
      </w:pPr>
    </w:p>
    <w:p w14:paraId="3531BBF7"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Ukoliko se naknada za osnivanje prava služnosti ne može utvrditi na temelju procjene ovlaštenog sudskog vještaka (procjenitelja), ista će se utvrditi sukladno važećoj Odluci o zakupu javnih površina Grada Dubrovnika.</w:t>
      </w:r>
    </w:p>
    <w:p w14:paraId="5004BCD5" w14:textId="77777777" w:rsidR="005E28E5" w:rsidRPr="005E28E5" w:rsidRDefault="005E28E5" w:rsidP="005E28E5">
      <w:pPr>
        <w:suppressAutoHyphens/>
        <w:autoSpaceDN w:val="0"/>
        <w:ind w:left="435"/>
        <w:jc w:val="both"/>
        <w:textAlignment w:val="baseline"/>
        <w:rPr>
          <w:rFonts w:ascii="Arial" w:hAnsi="Arial" w:cs="Arial"/>
          <w:sz w:val="22"/>
          <w:szCs w:val="22"/>
        </w:rPr>
      </w:pPr>
    </w:p>
    <w:p w14:paraId="60CD29DE" w14:textId="77777777" w:rsidR="005E28E5" w:rsidRPr="005E28E5" w:rsidRDefault="005E28E5" w:rsidP="005E28E5">
      <w:pPr>
        <w:suppressAutoHyphens/>
        <w:autoSpaceDN w:val="0"/>
        <w:ind w:left="435"/>
        <w:jc w:val="both"/>
        <w:textAlignment w:val="baseline"/>
        <w:rPr>
          <w:rFonts w:ascii="Arial" w:hAnsi="Arial" w:cs="Arial"/>
          <w:sz w:val="22"/>
          <w:szCs w:val="22"/>
        </w:rPr>
      </w:pPr>
    </w:p>
    <w:p w14:paraId="39CC1878"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94.</w:t>
      </w:r>
    </w:p>
    <w:p w14:paraId="65D37FDE" w14:textId="77777777" w:rsidR="005E28E5" w:rsidRPr="005E28E5" w:rsidRDefault="005E28E5" w:rsidP="005E28E5">
      <w:pPr>
        <w:suppressAutoHyphens/>
        <w:autoSpaceDN w:val="0"/>
        <w:ind w:left="435"/>
        <w:jc w:val="both"/>
        <w:textAlignment w:val="baseline"/>
        <w:rPr>
          <w:rFonts w:ascii="Arial" w:hAnsi="Arial" w:cs="Arial"/>
          <w:sz w:val="22"/>
          <w:szCs w:val="22"/>
        </w:rPr>
      </w:pPr>
    </w:p>
    <w:p w14:paraId="7DDD6467"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Naknada za osnovano pravo služnosti plaća se jednokratno i to u roku od 30 dana od zaključenja ugovora o osnivanju prava služnosti, osim u slučajevima kada se ista ovisno o visini naknade, prirodi služnosti i sl. može ugovoriti i u jednakim mjesečnim ili godišnjim obrocima, što nadležno tijelo uređuje Ugovorom o osnivanju prava služnosti.</w:t>
      </w:r>
    </w:p>
    <w:p w14:paraId="3161ADD1" w14:textId="77777777" w:rsidR="005E28E5" w:rsidRPr="005E28E5" w:rsidRDefault="005E28E5" w:rsidP="005E28E5">
      <w:pPr>
        <w:suppressAutoHyphens/>
        <w:autoSpaceDN w:val="0"/>
        <w:jc w:val="both"/>
        <w:textAlignment w:val="baseline"/>
        <w:rPr>
          <w:rFonts w:ascii="Arial" w:hAnsi="Arial" w:cs="Arial"/>
          <w:sz w:val="22"/>
          <w:szCs w:val="22"/>
        </w:rPr>
      </w:pPr>
    </w:p>
    <w:p w14:paraId="0B560212" w14:textId="77777777" w:rsidR="005E28E5" w:rsidRPr="005E28E5" w:rsidRDefault="005E28E5" w:rsidP="005E28E5">
      <w:pPr>
        <w:suppressAutoHyphens/>
        <w:autoSpaceDN w:val="0"/>
        <w:jc w:val="center"/>
        <w:textAlignment w:val="baseline"/>
        <w:rPr>
          <w:rFonts w:ascii="Arial" w:hAnsi="Arial" w:cs="Arial"/>
          <w:sz w:val="22"/>
          <w:szCs w:val="22"/>
        </w:rPr>
      </w:pPr>
      <w:bookmarkStart w:id="16" w:name="_Hlk81561735"/>
    </w:p>
    <w:p w14:paraId="7D9A2987"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95.</w:t>
      </w:r>
    </w:p>
    <w:bookmarkEnd w:id="16"/>
    <w:p w14:paraId="1E381AB4" w14:textId="77777777" w:rsidR="005E28E5" w:rsidRPr="005E28E5" w:rsidRDefault="005E28E5" w:rsidP="005E28E5">
      <w:pPr>
        <w:suppressAutoHyphens/>
        <w:autoSpaceDN w:val="0"/>
        <w:ind w:left="435"/>
        <w:jc w:val="both"/>
        <w:textAlignment w:val="baseline"/>
        <w:rPr>
          <w:rFonts w:ascii="Arial" w:hAnsi="Arial" w:cs="Arial"/>
          <w:sz w:val="22"/>
          <w:szCs w:val="22"/>
        </w:rPr>
      </w:pPr>
    </w:p>
    <w:p w14:paraId="69652C34"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Prava i obveze u svezi osnivanja prava služnosti uređuju se Ugovorom o osnivanju prava služnosti kojeg sklapa Grad, kao davatelj služnosti, sa korisnikom služnosti na određeno ili neodređeno vrijeme.</w:t>
      </w:r>
    </w:p>
    <w:p w14:paraId="695DA54C" w14:textId="77777777" w:rsidR="005E28E5" w:rsidRPr="005E28E5" w:rsidRDefault="005E28E5" w:rsidP="005E28E5">
      <w:pPr>
        <w:suppressAutoHyphens/>
        <w:autoSpaceDN w:val="0"/>
        <w:ind w:left="435"/>
        <w:jc w:val="both"/>
        <w:textAlignment w:val="baseline"/>
        <w:rPr>
          <w:rFonts w:ascii="Arial" w:hAnsi="Arial" w:cs="Arial"/>
          <w:sz w:val="22"/>
          <w:szCs w:val="22"/>
        </w:rPr>
      </w:pPr>
    </w:p>
    <w:p w14:paraId="489B4FB7"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Na neodređeno vrijeme može se osnovati služnost koja se, sukladno posebnim propisima, osniva bez naknade. </w:t>
      </w:r>
    </w:p>
    <w:p w14:paraId="094E0A08" w14:textId="77777777" w:rsidR="005E28E5" w:rsidRPr="005E28E5" w:rsidRDefault="005E28E5" w:rsidP="005E28E5">
      <w:pPr>
        <w:suppressAutoHyphens/>
        <w:autoSpaceDN w:val="0"/>
        <w:jc w:val="both"/>
        <w:textAlignment w:val="baseline"/>
        <w:rPr>
          <w:rFonts w:ascii="Arial" w:hAnsi="Arial" w:cs="Arial"/>
          <w:sz w:val="22"/>
          <w:szCs w:val="22"/>
        </w:rPr>
      </w:pPr>
    </w:p>
    <w:p w14:paraId="11E393A0"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96.</w:t>
      </w:r>
    </w:p>
    <w:p w14:paraId="62A315DF" w14:textId="77777777" w:rsidR="005E28E5" w:rsidRPr="005E28E5" w:rsidRDefault="005E28E5" w:rsidP="005E28E5">
      <w:pPr>
        <w:suppressAutoHyphens/>
        <w:autoSpaceDN w:val="0"/>
        <w:jc w:val="both"/>
        <w:textAlignment w:val="baseline"/>
        <w:rPr>
          <w:rFonts w:ascii="Arial" w:hAnsi="Arial" w:cs="Arial"/>
          <w:sz w:val="22"/>
          <w:szCs w:val="22"/>
        </w:rPr>
      </w:pPr>
    </w:p>
    <w:p w14:paraId="258B076C"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Odluku o osnivanju naplatnog prava služnosti donosi Gradsko vijeće.</w:t>
      </w:r>
    </w:p>
    <w:p w14:paraId="61A873ED" w14:textId="77777777" w:rsidR="005E28E5" w:rsidRPr="005E28E5" w:rsidRDefault="005E28E5" w:rsidP="005E28E5">
      <w:pPr>
        <w:suppressAutoHyphens/>
        <w:autoSpaceDN w:val="0"/>
        <w:ind w:left="435"/>
        <w:jc w:val="both"/>
        <w:textAlignment w:val="baseline"/>
        <w:rPr>
          <w:rFonts w:ascii="Arial" w:hAnsi="Arial" w:cs="Arial"/>
          <w:sz w:val="22"/>
          <w:szCs w:val="22"/>
        </w:rPr>
      </w:pPr>
    </w:p>
    <w:p w14:paraId="1674460F"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Odluku o osnivanju nenaplatnog prava služnosti koje je temeljem Zakona o uređivanju imovinskopravnih odnosa u svrhu izgradnje infrastrukturnih građevina od interesa za Republiku Hrvatsku i u interesu Grada donosi Gradonačelnik.</w:t>
      </w:r>
    </w:p>
    <w:p w14:paraId="05B063B4" w14:textId="77777777" w:rsidR="005E28E5" w:rsidRPr="005E28E5" w:rsidRDefault="005E28E5" w:rsidP="005E28E5">
      <w:pPr>
        <w:suppressAutoHyphens/>
        <w:autoSpaceDN w:val="0"/>
        <w:jc w:val="both"/>
        <w:textAlignment w:val="baseline"/>
        <w:rPr>
          <w:rFonts w:ascii="Arial" w:hAnsi="Arial" w:cs="Arial"/>
          <w:sz w:val="22"/>
          <w:szCs w:val="22"/>
        </w:rPr>
      </w:pPr>
    </w:p>
    <w:p w14:paraId="5AED90FC"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Ugovor o osnivanju prava služnosti u ime Grada sklapa Gradonačelnik, ako odlukom o osnivanju prava služnosti nije drukčije određeno.</w:t>
      </w:r>
    </w:p>
    <w:p w14:paraId="66DFEDE9" w14:textId="77777777" w:rsidR="005E28E5" w:rsidRPr="005E28E5" w:rsidRDefault="005E28E5" w:rsidP="005E28E5">
      <w:pPr>
        <w:suppressAutoHyphens/>
        <w:autoSpaceDN w:val="0"/>
        <w:jc w:val="both"/>
        <w:textAlignment w:val="baseline"/>
        <w:rPr>
          <w:rFonts w:ascii="Arial" w:hAnsi="Arial" w:cs="Arial"/>
          <w:sz w:val="22"/>
          <w:szCs w:val="22"/>
        </w:rPr>
      </w:pPr>
    </w:p>
    <w:p w14:paraId="37B6DFBB" w14:textId="77777777" w:rsidR="005E28E5" w:rsidRPr="005E28E5" w:rsidRDefault="005E28E5" w:rsidP="005E28E5">
      <w:pPr>
        <w:suppressAutoHyphens/>
        <w:autoSpaceDN w:val="0"/>
        <w:jc w:val="both"/>
        <w:textAlignment w:val="baseline"/>
        <w:rPr>
          <w:rFonts w:ascii="Arial" w:hAnsi="Arial" w:cs="Arial"/>
          <w:color w:val="FF0000"/>
          <w:sz w:val="22"/>
          <w:szCs w:val="22"/>
        </w:rPr>
      </w:pPr>
    </w:p>
    <w:p w14:paraId="7DB1EBD6" w14:textId="77777777" w:rsidR="005E28E5" w:rsidRPr="005E28E5" w:rsidRDefault="005E28E5" w:rsidP="003B7B84">
      <w:pPr>
        <w:numPr>
          <w:ilvl w:val="1"/>
          <w:numId w:val="51"/>
        </w:numPr>
        <w:suppressAutoHyphens/>
        <w:autoSpaceDN w:val="0"/>
        <w:textAlignment w:val="baseline"/>
      </w:pPr>
      <w:r w:rsidRPr="005E28E5">
        <w:rPr>
          <w:rFonts w:ascii="Arial" w:hAnsi="Arial" w:cs="Arial"/>
          <w:bCs/>
          <w:color w:val="000000"/>
          <w:sz w:val="22"/>
          <w:szCs w:val="22"/>
        </w:rPr>
        <w:t>OSNIVANJE PRAVA GRAĐENJA</w:t>
      </w:r>
    </w:p>
    <w:p w14:paraId="2DB167F4"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09EDD52F"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97.</w:t>
      </w:r>
    </w:p>
    <w:p w14:paraId="041821E0"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2CD851E3"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Pravo građenja na nekretninama u vlasništvu Grada osniva se putem javnog natječaja, a iznimno se može osnovati neposrednom pogodbom u slučajevima predviđenim pozitivnim zakonskim propisima.</w:t>
      </w:r>
    </w:p>
    <w:p w14:paraId="01CA3E32" w14:textId="598BD0C9" w:rsidR="005E28E5" w:rsidRDefault="005E28E5" w:rsidP="005E28E5">
      <w:pPr>
        <w:suppressAutoHyphens/>
        <w:autoSpaceDN w:val="0"/>
        <w:jc w:val="both"/>
        <w:textAlignment w:val="baseline"/>
        <w:rPr>
          <w:rFonts w:ascii="Arial" w:hAnsi="Arial" w:cs="Arial"/>
          <w:color w:val="000000"/>
          <w:sz w:val="22"/>
          <w:szCs w:val="22"/>
        </w:rPr>
      </w:pPr>
    </w:p>
    <w:p w14:paraId="63D59CDD"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46C0B7A4"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98.</w:t>
      </w:r>
    </w:p>
    <w:p w14:paraId="6A51E040"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214E7A4" w14:textId="77777777" w:rsidR="005E28E5" w:rsidRPr="005E28E5" w:rsidRDefault="005E28E5" w:rsidP="005E28E5">
      <w:pPr>
        <w:suppressAutoHyphens/>
        <w:autoSpaceDN w:val="0"/>
        <w:jc w:val="both"/>
        <w:textAlignment w:val="baseline"/>
      </w:pPr>
      <w:r w:rsidRPr="005E28E5">
        <w:rPr>
          <w:rFonts w:ascii="Arial" w:hAnsi="Arial" w:cs="Arial"/>
          <w:color w:val="000000"/>
          <w:sz w:val="22"/>
          <w:szCs w:val="22"/>
        </w:rPr>
        <w:t xml:space="preserve">Pravo građenja osniva se na rok koji ne može biti dulji od </w:t>
      </w:r>
      <w:r w:rsidRPr="005E28E5">
        <w:rPr>
          <w:rFonts w:ascii="Arial" w:hAnsi="Arial" w:cs="Arial"/>
          <w:sz w:val="22"/>
          <w:szCs w:val="22"/>
        </w:rPr>
        <w:t>35</w:t>
      </w:r>
      <w:r w:rsidRPr="005E28E5">
        <w:rPr>
          <w:rFonts w:ascii="Arial" w:hAnsi="Arial" w:cs="Arial"/>
          <w:color w:val="000000"/>
          <w:sz w:val="22"/>
          <w:szCs w:val="22"/>
        </w:rPr>
        <w:t xml:space="preserve"> godina.</w:t>
      </w:r>
    </w:p>
    <w:p w14:paraId="57076A19" w14:textId="14EFAF11" w:rsidR="005E28E5" w:rsidRDefault="005E28E5" w:rsidP="005E28E5">
      <w:pPr>
        <w:suppressAutoHyphens/>
        <w:autoSpaceDN w:val="0"/>
        <w:jc w:val="both"/>
        <w:textAlignment w:val="baseline"/>
        <w:rPr>
          <w:rFonts w:ascii="Arial" w:hAnsi="Arial" w:cs="Arial"/>
          <w:color w:val="000000"/>
          <w:sz w:val="22"/>
          <w:szCs w:val="22"/>
        </w:rPr>
      </w:pPr>
    </w:p>
    <w:p w14:paraId="4A1BDE6A"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527E3405"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4E9E9615"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lastRenderedPageBreak/>
        <w:t>Članak 99.</w:t>
      </w:r>
    </w:p>
    <w:p w14:paraId="34F07D8B" w14:textId="77777777" w:rsidR="005E28E5" w:rsidRPr="005E28E5" w:rsidRDefault="005E28E5" w:rsidP="005E28E5">
      <w:pPr>
        <w:suppressAutoHyphens/>
        <w:autoSpaceDN w:val="0"/>
        <w:jc w:val="center"/>
        <w:textAlignment w:val="baseline"/>
        <w:rPr>
          <w:rFonts w:ascii="Arial" w:hAnsi="Arial" w:cs="Arial"/>
          <w:sz w:val="22"/>
          <w:szCs w:val="22"/>
        </w:rPr>
      </w:pPr>
    </w:p>
    <w:p w14:paraId="090D1624"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Pravo građenja na nekretninama u vlasništvu Grada osniva se dvostrukim upisom tog prava u zemljišnu knjigu, i to njegovim upisom kao tereta na nekretnini koju opterećuje te njegovim upisom kao posebnog zemljišnoknjižnoga tijela u za to novoosnovanom zemljišnoknjižnom ulošku, a temeljem ugovora o osnivanju prava građenja sklopljenog s najpovoljnijim ponuditeljem koji je izabran u postupku javnog natječaja ili ugovora sklopljenog neposrednom pogodbom s nositeljem prava građenja u slučajevima propisanim zakonom.</w:t>
      </w:r>
    </w:p>
    <w:p w14:paraId="561711FB"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4E19BF25"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4CC6DD09"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100.</w:t>
      </w:r>
    </w:p>
    <w:p w14:paraId="041A8002"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07AD891F"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Pravo građenja osniva se putem javnog natječaja uz naknadu po utvrđenoj tržišnoj cijeni. Ovlaštenik prava građenja snosi trošak izrade procjembenog elaborata.</w:t>
      </w:r>
    </w:p>
    <w:p w14:paraId="27722D2D"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23BD2B0" w14:textId="77777777" w:rsidR="005E28E5" w:rsidRPr="005E28E5" w:rsidRDefault="005E28E5" w:rsidP="005E28E5">
      <w:pPr>
        <w:suppressAutoHyphens/>
        <w:autoSpaceDN w:val="0"/>
        <w:jc w:val="both"/>
        <w:textAlignment w:val="baseline"/>
      </w:pPr>
      <w:r w:rsidRPr="005E28E5">
        <w:rPr>
          <w:rFonts w:ascii="Arial" w:hAnsi="Arial" w:cs="Arial"/>
          <w:sz w:val="22"/>
          <w:szCs w:val="22"/>
        </w:rPr>
        <w:t xml:space="preserve">Odluku o osnivanju prava građenja </w:t>
      </w:r>
      <w:r w:rsidRPr="005E28E5">
        <w:rPr>
          <w:rFonts w:ascii="Arial" w:hAnsi="Arial" w:cs="Arial"/>
          <w:color w:val="000000"/>
          <w:sz w:val="22"/>
          <w:szCs w:val="22"/>
        </w:rPr>
        <w:t>donosi Gradsko vijeće.</w:t>
      </w:r>
    </w:p>
    <w:p w14:paraId="2C0EA4BF"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48D30210"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202EF03"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101.</w:t>
      </w:r>
    </w:p>
    <w:p w14:paraId="25981FB5"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58051F85"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Na postupak i provođenje javnog natječaja za osnivanje prava građenja na odgovarajući se način primjenjuju odredbe ove Odluke koje se odnose na prodaju nekretnina.</w:t>
      </w:r>
    </w:p>
    <w:p w14:paraId="57971711"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5A5CDAA4"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373C9BE5"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102.</w:t>
      </w:r>
    </w:p>
    <w:p w14:paraId="2B35839F"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3F074606" w14:textId="77777777" w:rsidR="005E28E5" w:rsidRPr="005E28E5" w:rsidRDefault="005E28E5" w:rsidP="005E28E5">
      <w:pPr>
        <w:suppressAutoHyphens/>
        <w:autoSpaceDN w:val="0"/>
        <w:jc w:val="both"/>
        <w:textAlignment w:val="baseline"/>
      </w:pPr>
      <w:r w:rsidRPr="005E28E5">
        <w:rPr>
          <w:rFonts w:ascii="Arial" w:hAnsi="Arial" w:cs="Arial"/>
          <w:color w:val="000000"/>
          <w:sz w:val="22"/>
          <w:szCs w:val="22"/>
        </w:rPr>
        <w:t xml:space="preserve">Naknada za osnovano pravo građenja može se utvrditi u jednakim mjesečnim ili godišnjim obrocima. </w:t>
      </w:r>
    </w:p>
    <w:p w14:paraId="1516372A"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104EF7B7"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Prvi obrok naknade mora se uplatiti u roku 30 dana od dana stupanja na snagu ugovora o osnivanju prava građenja, a svaki sljedeći obrok dospijeva na naplatu na dan koji po broju i mjesecu odgovara danu dospijeća prvog obroka.</w:t>
      </w:r>
    </w:p>
    <w:p w14:paraId="4081D676"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500D426F"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 xml:space="preserve">Nadležno tijelo može u odluci o osnivanju prava građenja odrediti drukčiji način plaćanja naknade. </w:t>
      </w:r>
    </w:p>
    <w:p w14:paraId="27BA86CD"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39D21E38"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Ugovorom o osnivanju prava građenja uredit će se broj rata i odrediti rok u kojemu nositelj prava građenja mora izvršiti uplatu zadnje rate naknade.</w:t>
      </w:r>
    </w:p>
    <w:p w14:paraId="4CDE2994"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01EDE770"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1ED470E8"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103.</w:t>
      </w:r>
    </w:p>
    <w:p w14:paraId="56FC371E"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24DB6BA4" w14:textId="77777777" w:rsidR="005E28E5" w:rsidRPr="005E28E5" w:rsidRDefault="005E28E5" w:rsidP="005E28E5">
      <w:pPr>
        <w:suppressAutoHyphens/>
        <w:autoSpaceDN w:val="0"/>
        <w:jc w:val="both"/>
        <w:textAlignment w:val="baseline"/>
      </w:pPr>
      <w:r w:rsidRPr="005E28E5">
        <w:rPr>
          <w:rFonts w:ascii="Arial" w:hAnsi="Arial" w:cs="Arial"/>
          <w:color w:val="000000"/>
          <w:sz w:val="22"/>
          <w:szCs w:val="22"/>
        </w:rPr>
        <w:t xml:space="preserve">Oglas o javnom prikupljanju ponuda radi osnivanja prava građenja osim podataka iz članka </w:t>
      </w:r>
      <w:r w:rsidRPr="005E28E5">
        <w:rPr>
          <w:rFonts w:ascii="Arial" w:hAnsi="Arial" w:cs="Arial"/>
          <w:sz w:val="22"/>
          <w:szCs w:val="22"/>
        </w:rPr>
        <w:t>64.</w:t>
      </w:r>
      <w:r w:rsidRPr="005E28E5">
        <w:rPr>
          <w:rFonts w:ascii="Arial" w:hAnsi="Arial" w:cs="Arial"/>
          <w:color w:val="000000"/>
          <w:sz w:val="22"/>
          <w:szCs w:val="22"/>
        </w:rPr>
        <w:t xml:space="preserve"> ove Odluke mora sadržavati:</w:t>
      </w:r>
    </w:p>
    <w:p w14:paraId="10BD4215" w14:textId="77777777" w:rsidR="005E28E5" w:rsidRPr="005E28E5" w:rsidRDefault="005E28E5" w:rsidP="003B7B84">
      <w:pPr>
        <w:numPr>
          <w:ilvl w:val="0"/>
          <w:numId w:val="60"/>
        </w:num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 xml:space="preserve">odredbu da nositelj prava građenja može prenijeti pravo građenja na drugu osobu </w:t>
      </w:r>
    </w:p>
    <w:p w14:paraId="479CC864" w14:textId="77777777" w:rsidR="005E28E5" w:rsidRPr="005E28E5" w:rsidRDefault="005E28E5" w:rsidP="005E28E5">
      <w:p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 xml:space="preserve">       samo uz suglasnost tijela koje je donijelo odluku o osnivanju prava građenja; </w:t>
      </w:r>
    </w:p>
    <w:p w14:paraId="64C076F9" w14:textId="77777777" w:rsidR="005E28E5" w:rsidRPr="005E28E5" w:rsidRDefault="005E28E5" w:rsidP="003B7B84">
      <w:pPr>
        <w:numPr>
          <w:ilvl w:val="0"/>
          <w:numId w:val="60"/>
        </w:num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 xml:space="preserve">odredbu da se u slučaju prijenosa prava građenja na drugu osobu bez suglasnosti </w:t>
      </w:r>
    </w:p>
    <w:p w14:paraId="46A115B5" w14:textId="77777777" w:rsidR="005E28E5" w:rsidRPr="005E28E5" w:rsidRDefault="005E28E5" w:rsidP="005E28E5">
      <w:p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 xml:space="preserve">       tijela koje donosi odluku o osnivanju prava građenja, ugovor smatra raskinutim po sili </w:t>
      </w:r>
    </w:p>
    <w:p w14:paraId="2CCAA622" w14:textId="77777777" w:rsidR="005E28E5" w:rsidRPr="005E28E5" w:rsidRDefault="005E28E5" w:rsidP="005E28E5">
      <w:p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 xml:space="preserve">       zakona;</w:t>
      </w:r>
    </w:p>
    <w:p w14:paraId="755436F9" w14:textId="77777777" w:rsidR="005E28E5" w:rsidRPr="005E28E5" w:rsidRDefault="005E28E5" w:rsidP="003B7B84">
      <w:pPr>
        <w:numPr>
          <w:ilvl w:val="0"/>
          <w:numId w:val="60"/>
        </w:num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 xml:space="preserve">odredbu da nositelj prava građenja može opteretiti nekretnine koje su predmet prava </w:t>
      </w:r>
    </w:p>
    <w:p w14:paraId="3ACDD961" w14:textId="77777777" w:rsidR="005E28E5" w:rsidRPr="005E28E5" w:rsidRDefault="005E28E5" w:rsidP="005E28E5">
      <w:p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 xml:space="preserve">       građenja najduže na rok na koji je osnovano pravo građenja;</w:t>
      </w:r>
    </w:p>
    <w:p w14:paraId="06193FE0" w14:textId="77777777" w:rsidR="005E28E5" w:rsidRPr="005E28E5" w:rsidRDefault="005E28E5" w:rsidP="003B7B84">
      <w:pPr>
        <w:numPr>
          <w:ilvl w:val="0"/>
          <w:numId w:val="60"/>
        </w:num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 xml:space="preserve">odredbu da se ugovor o pravu građenja kojim je propisana obveza plaćanja naknade </w:t>
      </w:r>
    </w:p>
    <w:p w14:paraId="11B41B7E" w14:textId="77777777" w:rsidR="005E28E5" w:rsidRPr="005E28E5" w:rsidRDefault="005E28E5" w:rsidP="005E28E5">
      <w:p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 xml:space="preserve">        za osnovano pravo građenja sklapa kao ovršna isprava sukladno odredbama Ovršnog zakona i Zakona o javnom bilježništvu;</w:t>
      </w:r>
    </w:p>
    <w:p w14:paraId="458F5D35" w14:textId="77777777" w:rsidR="005E28E5" w:rsidRPr="005E28E5" w:rsidRDefault="005E28E5" w:rsidP="003B7B84">
      <w:pPr>
        <w:numPr>
          <w:ilvl w:val="0"/>
          <w:numId w:val="60"/>
        </w:num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napomenu da izgradnja u rokovima koji se utvrde ugovorom predstavlja bitan sastojak ugovora;</w:t>
      </w:r>
    </w:p>
    <w:p w14:paraId="27F78915" w14:textId="77777777" w:rsidR="005E28E5" w:rsidRPr="005E28E5" w:rsidRDefault="005E28E5" w:rsidP="003B7B84">
      <w:pPr>
        <w:numPr>
          <w:ilvl w:val="0"/>
          <w:numId w:val="60"/>
        </w:num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lastRenderedPageBreak/>
        <w:t xml:space="preserve">odredbu da nakon isteka roka na koje je osnovano pravo građenja zgrada koja je </w:t>
      </w:r>
    </w:p>
    <w:p w14:paraId="5E52A166" w14:textId="77777777" w:rsidR="005E28E5" w:rsidRPr="005E28E5" w:rsidRDefault="005E28E5" w:rsidP="005E28E5">
      <w:p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 xml:space="preserve">       sagrađena postaje pripadnost zemljišta u vlasništvu Grada, slobodna od bilo kakvih </w:t>
      </w:r>
    </w:p>
    <w:p w14:paraId="2306BDCB" w14:textId="77777777" w:rsidR="005E28E5" w:rsidRPr="005E28E5" w:rsidRDefault="005E28E5" w:rsidP="005E28E5">
      <w:p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 xml:space="preserve">       tereta, osoba i stvari, uz obvezu Grada nositelju prava građenja dati onoliku naknadu </w:t>
      </w:r>
    </w:p>
    <w:p w14:paraId="54ABD243" w14:textId="77777777" w:rsidR="005E28E5" w:rsidRPr="005E28E5" w:rsidRDefault="005E28E5" w:rsidP="005E28E5">
      <w:p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 xml:space="preserve">       za zgradu koliko je zemljište u prometu vrijednije s tom zgradom nego bez nje.</w:t>
      </w:r>
    </w:p>
    <w:p w14:paraId="5EAE330C"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5BE943FA"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1EE1A7E3"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104.</w:t>
      </w:r>
    </w:p>
    <w:p w14:paraId="51F26FAD"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5CB3333C"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Odluku o sklapanju ugovora o osnivanju prava građenja s najpovoljnijim ponuditeljem, kao i odluku o osnivanju prava građenja neposrednom pogodbom donosi Gradonačelnik ili Gradsko vijeće, sukladno članku 3. ove Odluke.</w:t>
      </w:r>
    </w:p>
    <w:p w14:paraId="61C17A82"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5685B4C7"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275112E"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105.</w:t>
      </w:r>
    </w:p>
    <w:p w14:paraId="4020F837"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4BDF1C0A"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Ugovor o osnivanju prava građenja s najboljim ponuditeljem sklapa Gradonačelnik, ako odlukom o osnivanju prava građenja nije drukčije određeno.</w:t>
      </w:r>
    </w:p>
    <w:p w14:paraId="49437F1A"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3D6FEF9F"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0A48852D"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106.</w:t>
      </w:r>
    </w:p>
    <w:p w14:paraId="1B29BDBB"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2B60731F"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Ugovor o osnivanju prava građenja mora sadržavati i odredbe:</w:t>
      </w:r>
    </w:p>
    <w:p w14:paraId="2E2D2AFA" w14:textId="77777777" w:rsidR="005E28E5" w:rsidRPr="005E28E5" w:rsidRDefault="005E28E5" w:rsidP="003B7B84">
      <w:pPr>
        <w:numPr>
          <w:ilvl w:val="0"/>
          <w:numId w:val="53"/>
        </w:num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da će se ugovor raskinuti ako nad nositeljem prava građenja bude otvoren stečajni postupak ili bilo koji drugi postupak s ciljem prestanka njegovog pravnog subjektiviteta ili ovršni postupak u kojem je kao predmet ovrhe navedeno pravo građenja;</w:t>
      </w:r>
    </w:p>
    <w:p w14:paraId="15D693F0" w14:textId="77777777" w:rsidR="005E28E5" w:rsidRPr="005E28E5" w:rsidRDefault="005E28E5" w:rsidP="003B7B84">
      <w:pPr>
        <w:numPr>
          <w:ilvl w:val="0"/>
          <w:numId w:val="53"/>
        </w:num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da nositelj prava građenja dozvoljava osnivaču prava građenja da bez njegovog daljnjeg pitanja ili odobrenja izvrši brisanje prava građenja u slučaju neizvršavanja ugovornih obveza u rokovima i na način određen ugovorom;</w:t>
      </w:r>
    </w:p>
    <w:p w14:paraId="63F60CDE" w14:textId="77777777" w:rsidR="005E28E5" w:rsidRPr="005E28E5" w:rsidRDefault="005E28E5" w:rsidP="003B7B84">
      <w:pPr>
        <w:numPr>
          <w:ilvl w:val="0"/>
          <w:numId w:val="53"/>
        </w:num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da se ugovor smatra raskinutim po sili zakona ako se izgradnja ne izvrši u ugovorenom roku, bez obveze Grada da nositelju prava građenja naknadi vrijednost radova izvršenih do raskida ugovora.</w:t>
      </w:r>
    </w:p>
    <w:p w14:paraId="715880B4"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B4E7458"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3BD25705" w14:textId="77777777" w:rsidR="005E28E5" w:rsidRPr="005E28E5" w:rsidRDefault="005E28E5" w:rsidP="003B7B84">
      <w:pPr>
        <w:numPr>
          <w:ilvl w:val="1"/>
          <w:numId w:val="51"/>
        </w:numPr>
        <w:suppressAutoHyphens/>
        <w:autoSpaceDN w:val="0"/>
        <w:textAlignment w:val="baseline"/>
      </w:pPr>
      <w:r w:rsidRPr="005E28E5">
        <w:rPr>
          <w:rFonts w:ascii="Arial" w:hAnsi="Arial" w:cs="Arial"/>
          <w:bCs/>
          <w:color w:val="000000"/>
          <w:sz w:val="22"/>
          <w:szCs w:val="22"/>
        </w:rPr>
        <w:t>RAZVRGNUĆE SUVLASNIČKE ZAJEDNICE</w:t>
      </w:r>
    </w:p>
    <w:p w14:paraId="0F6128D2" w14:textId="77777777" w:rsidR="005E28E5" w:rsidRPr="005E28E5" w:rsidRDefault="005E28E5" w:rsidP="005E28E5">
      <w:pPr>
        <w:suppressAutoHyphens/>
        <w:autoSpaceDN w:val="0"/>
        <w:ind w:left="720"/>
        <w:jc w:val="both"/>
        <w:textAlignment w:val="baseline"/>
        <w:rPr>
          <w:rFonts w:ascii="Arial" w:hAnsi="Arial" w:cs="Arial"/>
          <w:color w:val="000000"/>
          <w:sz w:val="22"/>
          <w:szCs w:val="22"/>
        </w:rPr>
      </w:pPr>
    </w:p>
    <w:p w14:paraId="1D67B724"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107.</w:t>
      </w:r>
    </w:p>
    <w:p w14:paraId="2EE9920F"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519502D8"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Suvlasnička zajednica na nekretninama između Grada i trećih osoba razvrgnut će se geometrijskom diobom nekretnine kada je to moguće.</w:t>
      </w:r>
    </w:p>
    <w:p w14:paraId="5C9AF78D"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4017C952"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Suvlasnička zajednica na nekretninama između Grada i trećih osoba razvrgnut će se geometrijskom diobom samo ako je cijela nekretnina sukladno važećoj prostorno planskoj dokumentaciji iste vrste i namjene.</w:t>
      </w:r>
    </w:p>
    <w:p w14:paraId="6B93143F"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047C9D57"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108.</w:t>
      </w:r>
    </w:p>
    <w:p w14:paraId="3BACCE2D"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F6E5755"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Suvlasnička zajednica na nekretninama između Grada i trećih osoba može se razvrgnuti isplatom po tržišnoj cijeni i u slučajevima kada je geometrijska dioba moguća, kao i onda kada se ne radi o slučajevima razvrgnuća obvezatnom isplatom propisanom zakonom, ako tijelo nadležno za raspolaganje nekretninama ocijeni da je to gospodarski opravdano za Grad ili je to propisano posebnim propisima ili određeno odlukom suda.</w:t>
      </w:r>
    </w:p>
    <w:p w14:paraId="7719408D"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1ECE57FD"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D1234A3"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109.</w:t>
      </w:r>
    </w:p>
    <w:p w14:paraId="6E7A461A"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3E03B12"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lastRenderedPageBreak/>
        <w:t>Suvlasnička zajednica nekretnina između Grada i trećih osoba može se razvrgnuti isplatom po tržišnoj cijeni na prijedlog i u korist jednog ili više suvlasnika kada nije moguća fizička dioba ili Grad Dubrovnik nema gospodarskog interesa imati suvlasnički dio nekretnine, u kojem slučaju se primjenjuju odredbe ove Odluke o prodaji neposrednom pogodbom.</w:t>
      </w:r>
    </w:p>
    <w:p w14:paraId="2C470379"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3B5CFBF2"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Troškove proizašle iz postupka razvrgnuća suvlasničke zajednice snosi osoba na čiji je prijedlog razvrgnuće pokrenuto.</w:t>
      </w:r>
    </w:p>
    <w:p w14:paraId="793A3539"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4918C265"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55E66BBD"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110.</w:t>
      </w:r>
    </w:p>
    <w:p w14:paraId="03C023B4"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7D267565"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Odluku o razvrgnuću i načinu razvrgnuća donosi Gradonačelnik ili Gradsko vijeće, sukladno članku 3. ove Odluke.</w:t>
      </w:r>
    </w:p>
    <w:p w14:paraId="4772AF0F"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15B2A699"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Ugovor ili nagodbu o razvrgnuću u ime Grada sklapa Gradonačelnik, ako odlukom o razvrgnuću nije drukčije određeno.</w:t>
      </w:r>
    </w:p>
    <w:p w14:paraId="01ADEE63" w14:textId="77777777" w:rsidR="005E28E5" w:rsidRPr="005E28E5" w:rsidRDefault="005E28E5" w:rsidP="005E28E5">
      <w:pPr>
        <w:suppressAutoHyphens/>
        <w:autoSpaceDN w:val="0"/>
        <w:jc w:val="both"/>
        <w:textAlignment w:val="baseline"/>
        <w:rPr>
          <w:rFonts w:ascii="Arial" w:hAnsi="Arial" w:cs="Arial"/>
          <w:b/>
          <w:color w:val="000000"/>
          <w:sz w:val="22"/>
          <w:szCs w:val="22"/>
        </w:rPr>
      </w:pPr>
    </w:p>
    <w:p w14:paraId="089F054A" w14:textId="77777777" w:rsidR="005E28E5" w:rsidRPr="005E28E5" w:rsidRDefault="005E28E5" w:rsidP="005E28E5">
      <w:pPr>
        <w:suppressAutoHyphens/>
        <w:autoSpaceDN w:val="0"/>
        <w:jc w:val="both"/>
        <w:textAlignment w:val="baseline"/>
        <w:rPr>
          <w:rFonts w:ascii="Arial" w:hAnsi="Arial" w:cs="Arial"/>
          <w:b/>
          <w:color w:val="000000"/>
          <w:sz w:val="22"/>
          <w:szCs w:val="22"/>
        </w:rPr>
      </w:pPr>
    </w:p>
    <w:p w14:paraId="579A99A3" w14:textId="77777777" w:rsidR="005E28E5" w:rsidRPr="005E28E5" w:rsidRDefault="005E28E5" w:rsidP="003B7B84">
      <w:pPr>
        <w:numPr>
          <w:ilvl w:val="1"/>
          <w:numId w:val="51"/>
        </w:numPr>
        <w:suppressAutoHyphens/>
        <w:autoSpaceDN w:val="0"/>
        <w:textAlignment w:val="baseline"/>
      </w:pPr>
      <w:r w:rsidRPr="005E28E5">
        <w:rPr>
          <w:rFonts w:ascii="Arial" w:hAnsi="Arial" w:cs="Arial"/>
          <w:bCs/>
          <w:color w:val="000000"/>
          <w:sz w:val="22"/>
          <w:szCs w:val="22"/>
        </w:rPr>
        <w:t>ZAMJENA NEKRETNINA</w:t>
      </w:r>
    </w:p>
    <w:p w14:paraId="6104E40F" w14:textId="77777777" w:rsidR="005E28E5" w:rsidRPr="005E28E5" w:rsidRDefault="005E28E5" w:rsidP="005E28E5">
      <w:pPr>
        <w:suppressAutoHyphens/>
        <w:autoSpaceDN w:val="0"/>
        <w:ind w:left="720"/>
        <w:jc w:val="both"/>
        <w:textAlignment w:val="baseline"/>
        <w:rPr>
          <w:rFonts w:ascii="Arial" w:hAnsi="Arial" w:cs="Arial"/>
          <w:color w:val="000000"/>
          <w:sz w:val="22"/>
          <w:szCs w:val="22"/>
        </w:rPr>
      </w:pPr>
    </w:p>
    <w:p w14:paraId="13AE0CE9"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111.</w:t>
      </w:r>
    </w:p>
    <w:p w14:paraId="17320AFB"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75DC0BD5"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Nekretnine u vlasništvu Grada mogu se zamijeniti s nekretninama u vlasništvu  Republike Hrvatske.</w:t>
      </w:r>
    </w:p>
    <w:p w14:paraId="15BEE39E"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572ED3FA"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Grad u slučaju zamjene nekretninom raspolaže neposrednom pogodbom.</w:t>
      </w:r>
    </w:p>
    <w:p w14:paraId="3A8704C6"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8CEE96F"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Prije donošenja odluke nadležnog tijela o zamjeni obavit će se procjena tržišne vrijednosti nekretnina koje se zamjenjuju.</w:t>
      </w:r>
    </w:p>
    <w:p w14:paraId="64DE286E"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39C1ED63"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U postupku zamjene nekretnina sa Republikom Hrvatskom svaka strana će snositi svoje troškove.</w:t>
      </w:r>
    </w:p>
    <w:p w14:paraId="5FBCB83E"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5F51516"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112.</w:t>
      </w:r>
    </w:p>
    <w:p w14:paraId="0636E2C9"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02A6DAD1"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Odluku o zamjeni nekretnina donosi Gradonačelnik ili Gradsko vijeće, sukladno članku 3. ove Odluke.</w:t>
      </w:r>
    </w:p>
    <w:p w14:paraId="56253454"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C556164"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Ugovor o zamjeni nekretnina u ime Grada sklapa Gradonačelnik, ako odlukom o zamjeni nije drukčije određeno.</w:t>
      </w:r>
    </w:p>
    <w:p w14:paraId="2286393C"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124E68AC"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113.</w:t>
      </w:r>
    </w:p>
    <w:p w14:paraId="651258F6"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0BEBC457"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Na sva ostala pitanja koja nisu uređena u ovom dijelu na odgovarajući se način primjenjuju odredbe ove Odluke o kupnji i prodaji.</w:t>
      </w:r>
    </w:p>
    <w:p w14:paraId="6ED7F174"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D56E3A7"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396868E4" w14:textId="77777777" w:rsidR="005E28E5" w:rsidRPr="005E28E5" w:rsidRDefault="005E28E5" w:rsidP="003B7B84">
      <w:pPr>
        <w:numPr>
          <w:ilvl w:val="1"/>
          <w:numId w:val="51"/>
        </w:numPr>
        <w:suppressAutoHyphens/>
        <w:autoSpaceDN w:val="0"/>
        <w:textAlignment w:val="baseline"/>
      </w:pPr>
      <w:r w:rsidRPr="005E28E5">
        <w:rPr>
          <w:rFonts w:ascii="Arial" w:hAnsi="Arial" w:cs="Arial"/>
          <w:bCs/>
          <w:color w:val="000000"/>
          <w:sz w:val="22"/>
          <w:szCs w:val="22"/>
        </w:rPr>
        <w:t>OSNIVANJE ZALOGA</w:t>
      </w:r>
    </w:p>
    <w:p w14:paraId="758CC9F7" w14:textId="77777777" w:rsidR="005E28E5" w:rsidRPr="005E28E5" w:rsidRDefault="005E28E5" w:rsidP="005E28E5">
      <w:pPr>
        <w:suppressAutoHyphens/>
        <w:autoSpaceDN w:val="0"/>
        <w:ind w:left="720"/>
        <w:jc w:val="both"/>
        <w:textAlignment w:val="baseline"/>
        <w:rPr>
          <w:rFonts w:ascii="Arial" w:hAnsi="Arial" w:cs="Arial"/>
          <w:color w:val="000000"/>
          <w:sz w:val="22"/>
          <w:szCs w:val="22"/>
        </w:rPr>
      </w:pPr>
    </w:p>
    <w:p w14:paraId="352D1273"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114.</w:t>
      </w:r>
    </w:p>
    <w:p w14:paraId="1D299A39"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00E4B61"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Založnim pravom (hipotekom) mogu se opteretiti nekretnine u vlasništvu Grada, ako je to u interesu Grada, trgovačkih društava, ustanova i drugih pravnih osoba u vlasništvu ili suvlasništvu Grada.</w:t>
      </w:r>
    </w:p>
    <w:p w14:paraId="1F6EBDCE"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76743B15"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40B9E1F"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lastRenderedPageBreak/>
        <w:t>Članak 115.</w:t>
      </w:r>
    </w:p>
    <w:p w14:paraId="2CBDF117"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0DD6D36E"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Gradsko vijeće utvrđuje interes iz prethodnog članka i uz prethodno mišljenje upravnog odjela nadležnog za financije donosi odluku o osnivanju založnog prava.</w:t>
      </w:r>
    </w:p>
    <w:p w14:paraId="0579CECC"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2CFF258D"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535069F6"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116.</w:t>
      </w:r>
    </w:p>
    <w:p w14:paraId="4EFDF71B"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7FFDA07F" w14:textId="6309A5EB" w:rsid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Na sva ostala pitanja koja nisu uređena u ovom dijelu na odgovarajući se način primjenjuju odredbe Zakona o obveznim odnosima.</w:t>
      </w:r>
    </w:p>
    <w:p w14:paraId="042F22CF" w14:textId="1F570B09" w:rsidR="00BC33D0" w:rsidRDefault="00BC33D0" w:rsidP="005E28E5">
      <w:pPr>
        <w:suppressAutoHyphens/>
        <w:autoSpaceDN w:val="0"/>
        <w:jc w:val="both"/>
        <w:textAlignment w:val="baseline"/>
        <w:rPr>
          <w:rFonts w:ascii="Arial" w:hAnsi="Arial" w:cs="Arial"/>
          <w:color w:val="000000"/>
          <w:sz w:val="22"/>
          <w:szCs w:val="22"/>
        </w:rPr>
      </w:pPr>
    </w:p>
    <w:p w14:paraId="694F15B5" w14:textId="77777777" w:rsidR="00BC33D0" w:rsidRPr="005E28E5" w:rsidRDefault="00BC33D0" w:rsidP="005E28E5">
      <w:pPr>
        <w:suppressAutoHyphens/>
        <w:autoSpaceDN w:val="0"/>
        <w:jc w:val="both"/>
        <w:textAlignment w:val="baseline"/>
        <w:rPr>
          <w:rFonts w:ascii="Arial" w:hAnsi="Arial" w:cs="Arial"/>
          <w:color w:val="000000"/>
          <w:sz w:val="22"/>
          <w:szCs w:val="22"/>
        </w:rPr>
      </w:pPr>
    </w:p>
    <w:p w14:paraId="4003123C" w14:textId="77777777" w:rsidR="005E28E5" w:rsidRPr="005E28E5" w:rsidRDefault="005E28E5" w:rsidP="003B7B84">
      <w:pPr>
        <w:numPr>
          <w:ilvl w:val="1"/>
          <w:numId w:val="51"/>
        </w:numPr>
        <w:suppressAutoHyphens/>
        <w:autoSpaceDN w:val="0"/>
        <w:textAlignment w:val="baseline"/>
        <w:rPr>
          <w:bCs/>
        </w:rPr>
      </w:pPr>
      <w:r w:rsidRPr="005E28E5">
        <w:rPr>
          <w:rFonts w:ascii="Arial" w:hAnsi="Arial" w:cs="Arial"/>
          <w:bCs/>
          <w:color w:val="000000"/>
          <w:sz w:val="22"/>
          <w:szCs w:val="22"/>
        </w:rPr>
        <w:t xml:space="preserve">DODJELA NEKRETNINE NA UPORABU </w:t>
      </w:r>
    </w:p>
    <w:p w14:paraId="50DF696E" w14:textId="77777777" w:rsidR="005E28E5" w:rsidRPr="005E28E5" w:rsidRDefault="005E28E5" w:rsidP="005E28E5">
      <w:pPr>
        <w:suppressAutoHyphens/>
        <w:autoSpaceDN w:val="0"/>
        <w:ind w:left="720"/>
        <w:jc w:val="both"/>
        <w:textAlignment w:val="baseline"/>
        <w:rPr>
          <w:rFonts w:ascii="Arial" w:hAnsi="Arial" w:cs="Arial"/>
          <w:color w:val="000000"/>
          <w:sz w:val="22"/>
          <w:szCs w:val="22"/>
        </w:rPr>
      </w:pPr>
    </w:p>
    <w:p w14:paraId="25DC6E70"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117.</w:t>
      </w:r>
    </w:p>
    <w:p w14:paraId="1485917C"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32B10DF"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Grad daje nekretnine u svom vlasništvu na uporabu bez provođenja natječaja i bez naknade tijelima gradske uprave i drugim proračunskim korisnicima Grada za potrebe obavljanja njihove djelatnosti.</w:t>
      </w:r>
    </w:p>
    <w:p w14:paraId="06331827"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71323B2D"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118.</w:t>
      </w:r>
    </w:p>
    <w:p w14:paraId="2F15113A"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5642BCDB"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Grad daje nekretnine u svom vlasništvu na uporabu bez provođenja javnog natječaja uz naknadu trgovačkim društvima kojima je Grad jedini ili većinski osnivač za potrebe obavljanja poslova iz njihova djelokruga.</w:t>
      </w:r>
    </w:p>
    <w:p w14:paraId="5953EEC8"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03FC449A"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7FE08888"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119.</w:t>
      </w:r>
    </w:p>
    <w:p w14:paraId="63E2B946"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0BEA939D"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Tijela kojima su nekretnine u vlasništvu Grada dane na uporabu preuzimaju sva prava, osim prava na otuđenje i opterećenje nekretnine, kao i sve obveze za navedene nekretnine i obveznici su investicijskog i redovitog održavanja navedenih nekretnina, dužna su plaćati sve druge troškove vezane za navedene nekretnine, sve troškove po osnovi uporabe (utrošak električne i toplinske energije, plina, vode, dimnjačarske usluge, čistoće, komunalne i vodne naknade, radiotelevizijske pristojbe, telefona, interneta, pričuve).</w:t>
      </w:r>
    </w:p>
    <w:p w14:paraId="412DB811" w14:textId="77777777" w:rsidR="005E28E5" w:rsidRPr="005E28E5" w:rsidRDefault="005E28E5" w:rsidP="005E28E5">
      <w:pPr>
        <w:suppressAutoHyphens/>
        <w:autoSpaceDN w:val="0"/>
        <w:textAlignment w:val="baseline"/>
        <w:rPr>
          <w:rFonts w:ascii="Arial" w:hAnsi="Arial" w:cs="Arial"/>
          <w:color w:val="000000"/>
          <w:sz w:val="22"/>
          <w:szCs w:val="22"/>
        </w:rPr>
      </w:pPr>
    </w:p>
    <w:p w14:paraId="11FB2956"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U slučaju da je nekretnina dodijeljena na uporabu većem broju tijela, Gradonačelnik će Zaključkom odrediti jedno od tih tijela kao nositelja prava uporabe koje će sa ostalim tijelima korisnicima sporazumno urediti obveze iz stavka 1. ovog članka.</w:t>
      </w:r>
    </w:p>
    <w:p w14:paraId="6B6D94D1"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5F30830"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378E19CA"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120.</w:t>
      </w:r>
    </w:p>
    <w:p w14:paraId="618039FD"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0F3D966D"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 xml:space="preserve">Tijela kojima su nekretnine u vlasništvu Grada predane na uporabu ne smiju bez izričite suglasnosti Grada raditi preinake kojima se mijenja konstrukcija, raspored, površina, namjena, vanjski izgled prostora. </w:t>
      </w:r>
    </w:p>
    <w:p w14:paraId="48C07C35"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1B69E854"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Uz zahtjev za suglasnost potrebno je priložiti arhitektonski snimak postojećeg stanja, arhitektonsko rješenje prostora s detaljnim troškovnikom i opisom radova, koje je izradila ovlaštena osoba, posebne uvjete građenja iz oblasti zaštite spomenika kulture (za poslovne prostore koji imaju svojstvo spomenika kulturne baštine).</w:t>
      </w:r>
    </w:p>
    <w:p w14:paraId="4902A7A5"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05E64993"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Ako tijelo kojem je nekretnina Grada dana na uporabu bez pisane suglasnosti Grada, odnosno unatoč njegovu protivljenju izvrši preinake ili nastavi s izvođenjem radova, Grad ima pravo raskinuti ugovor i tražiti naknadu štete.</w:t>
      </w:r>
    </w:p>
    <w:p w14:paraId="3AC91029"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4E7DD2C7"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lastRenderedPageBreak/>
        <w:t>Članak 121.</w:t>
      </w:r>
    </w:p>
    <w:p w14:paraId="4C0C0CFC"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055B0095"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Dodjela nekretnina korisnicima uz naknadu vršit će se na njihov obrazloženi zahtjev prema kriterijima za određivanje zakupnine za poslovne prostore ovisno o zoni u kojoj se nekretnina nalazi.</w:t>
      </w:r>
    </w:p>
    <w:p w14:paraId="0F32103A"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0EA5281C"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Zahtjev iz prethodnog stavka treba sadržavati:</w:t>
      </w:r>
    </w:p>
    <w:p w14:paraId="710085FF" w14:textId="77777777" w:rsidR="005E28E5" w:rsidRPr="005E28E5" w:rsidRDefault="005E28E5" w:rsidP="003B7B84">
      <w:pPr>
        <w:numPr>
          <w:ilvl w:val="2"/>
          <w:numId w:val="61"/>
        </w:num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podatke o podnositelju;</w:t>
      </w:r>
    </w:p>
    <w:p w14:paraId="3C2180F2" w14:textId="77777777" w:rsidR="005E28E5" w:rsidRPr="005E28E5" w:rsidRDefault="005E28E5" w:rsidP="003B7B84">
      <w:pPr>
        <w:numPr>
          <w:ilvl w:val="2"/>
          <w:numId w:val="61"/>
        </w:num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 xml:space="preserve">karakteristike koje nekretnina mora sadržavati (površina, broj radnih prostorija, oprema, broj    </w:t>
      </w:r>
    </w:p>
    <w:p w14:paraId="6C5CA0BF" w14:textId="77777777" w:rsidR="005E28E5" w:rsidRPr="005E28E5" w:rsidRDefault="005E28E5" w:rsidP="003B7B84">
      <w:pPr>
        <w:numPr>
          <w:ilvl w:val="0"/>
          <w:numId w:val="61"/>
        </w:num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parkirališnih mjesta i sl.);</w:t>
      </w:r>
    </w:p>
    <w:p w14:paraId="388FC19D" w14:textId="77777777" w:rsidR="005E28E5" w:rsidRPr="005E28E5" w:rsidRDefault="005E28E5" w:rsidP="003B7B84">
      <w:pPr>
        <w:numPr>
          <w:ilvl w:val="2"/>
          <w:numId w:val="61"/>
        </w:num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rok u kojem će se koristiti nekretnina iz zahtjeva;</w:t>
      </w:r>
    </w:p>
    <w:p w14:paraId="7E03722F" w14:textId="77777777" w:rsidR="005E28E5" w:rsidRPr="005E28E5" w:rsidRDefault="005E28E5" w:rsidP="003B7B84">
      <w:pPr>
        <w:numPr>
          <w:ilvl w:val="0"/>
          <w:numId w:val="61"/>
        </w:numPr>
        <w:suppressAutoHyphens/>
        <w:autoSpaceDN w:val="0"/>
        <w:ind w:left="851" w:hanging="425"/>
        <w:jc w:val="both"/>
        <w:textAlignment w:val="baseline"/>
        <w:rPr>
          <w:rFonts w:ascii="Arial" w:hAnsi="Arial" w:cs="Arial"/>
          <w:color w:val="000000"/>
          <w:sz w:val="22"/>
          <w:szCs w:val="22"/>
        </w:rPr>
      </w:pPr>
      <w:r w:rsidRPr="005E28E5">
        <w:rPr>
          <w:rFonts w:ascii="Arial" w:hAnsi="Arial" w:cs="Arial"/>
          <w:color w:val="000000"/>
          <w:sz w:val="22"/>
          <w:szCs w:val="22"/>
        </w:rPr>
        <w:t>druge  podatke od značaja za donošenje odluke.</w:t>
      </w:r>
    </w:p>
    <w:p w14:paraId="65406038"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71B83AF4"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43BA9116"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122.</w:t>
      </w:r>
    </w:p>
    <w:p w14:paraId="675CC8F0"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D95981F"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Administrativne poslove vezane uz zahtjev iz prethodnog članka obavlja upravni odjel u čijoj je nadležnosti gospodarenje imovinom.</w:t>
      </w:r>
    </w:p>
    <w:p w14:paraId="1EF9BD8C"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DE96711"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 xml:space="preserve">Nekretnine u vlasništvu Grada se daju na uporabu na određeni vremenski rok u trajanju do 5 (pet) godina, o čemu odluku donosi gradonačelnik.  </w:t>
      </w:r>
    </w:p>
    <w:p w14:paraId="2E23F4C2"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34717A70"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 xml:space="preserve">Iznimku od stavka 2. ovog članka čine nekretnine koje se, temeljem zaključka Gradskog vijeća Grada, mogu dati na uporabu na duži rok.                                        </w:t>
      </w:r>
    </w:p>
    <w:p w14:paraId="0072EADD"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53A8E166"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Ugovor o dodjeli nekretnine na uporabu u ime Grada sklapa Gradonačelnik, ako odlukom o dodjeli nekretnine na uporabu nije drukčije određeno.</w:t>
      </w:r>
    </w:p>
    <w:p w14:paraId="10DBD9FB"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5D461B8B"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59B8786" w14:textId="77777777" w:rsidR="005E28E5" w:rsidRPr="005E28E5" w:rsidRDefault="005E28E5" w:rsidP="003B7B84">
      <w:pPr>
        <w:numPr>
          <w:ilvl w:val="1"/>
          <w:numId w:val="51"/>
        </w:numPr>
        <w:suppressAutoHyphens/>
        <w:autoSpaceDN w:val="0"/>
        <w:ind w:left="567" w:hanging="567"/>
        <w:textAlignment w:val="baseline"/>
        <w:rPr>
          <w:bCs/>
        </w:rPr>
      </w:pPr>
      <w:r w:rsidRPr="005E28E5">
        <w:rPr>
          <w:rFonts w:ascii="Arial" w:hAnsi="Arial" w:cs="Arial"/>
          <w:bCs/>
          <w:color w:val="000000"/>
          <w:sz w:val="22"/>
          <w:szCs w:val="22"/>
        </w:rPr>
        <w:t>DAVANJE NEKRETNINA U ZAKUP</w:t>
      </w:r>
    </w:p>
    <w:p w14:paraId="1AAB0C54" w14:textId="77777777" w:rsidR="005E28E5" w:rsidRPr="005E28E5" w:rsidRDefault="005E28E5" w:rsidP="005E28E5">
      <w:pPr>
        <w:suppressAutoHyphens/>
        <w:autoSpaceDN w:val="0"/>
        <w:ind w:left="360"/>
        <w:jc w:val="center"/>
        <w:textAlignment w:val="baseline"/>
        <w:rPr>
          <w:rFonts w:ascii="Arial" w:hAnsi="Arial" w:cs="Arial"/>
          <w:color w:val="000000"/>
          <w:sz w:val="22"/>
          <w:szCs w:val="22"/>
        </w:rPr>
      </w:pPr>
    </w:p>
    <w:p w14:paraId="2F04B487"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123.</w:t>
      </w:r>
    </w:p>
    <w:p w14:paraId="628E79DB" w14:textId="77777777" w:rsidR="005E28E5" w:rsidRPr="005E28E5" w:rsidRDefault="005E28E5" w:rsidP="005E28E5">
      <w:pPr>
        <w:suppressAutoHyphens/>
        <w:autoSpaceDN w:val="0"/>
        <w:ind w:left="360"/>
        <w:jc w:val="both"/>
        <w:textAlignment w:val="baseline"/>
        <w:rPr>
          <w:rFonts w:ascii="Arial" w:hAnsi="Arial" w:cs="Arial"/>
          <w:color w:val="000000"/>
          <w:sz w:val="22"/>
          <w:szCs w:val="22"/>
        </w:rPr>
      </w:pPr>
    </w:p>
    <w:p w14:paraId="0EE5A618" w14:textId="77777777" w:rsidR="005E28E5" w:rsidRPr="005E28E5" w:rsidRDefault="005E28E5" w:rsidP="005E28E5">
      <w:pPr>
        <w:suppressAutoHyphens/>
        <w:autoSpaceDN w:val="0"/>
        <w:jc w:val="both"/>
        <w:textAlignment w:val="baseline"/>
      </w:pPr>
      <w:r w:rsidRPr="005E28E5">
        <w:rPr>
          <w:rFonts w:ascii="Arial" w:hAnsi="Arial" w:cs="Arial"/>
          <w:color w:val="000000"/>
          <w:sz w:val="22"/>
          <w:szCs w:val="22"/>
        </w:rPr>
        <w:t>Nekretnine ili dijelovi nekretnina u vlasništvu Grada mogu se dati u zakup temeljem javnog natječaja, uz naknadu utvrđenu po tržišnoj cijeni.</w:t>
      </w:r>
    </w:p>
    <w:p w14:paraId="1B21B0E6"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768C3AA6"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7CB2DD00"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124.</w:t>
      </w:r>
    </w:p>
    <w:p w14:paraId="74D53C03"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336C3866"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Prijedlog za raspisivanje javnog natječaja daje upravni odjel u čijoj je nadležnosti predmetna nekretnina.</w:t>
      </w:r>
    </w:p>
    <w:p w14:paraId="59BC7DE4"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2F366FB1"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Odluku o raspisivanju javnog natječaja, uvjetima natječaja i početnoj zakupnini, ovisno o ukupnom iznosu zakupnine, donosi nadležno tijelo iz članka 3. ove Odluke.</w:t>
      </w:r>
    </w:p>
    <w:p w14:paraId="5667A74D"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618A122F"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08E86D6B"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125.</w:t>
      </w:r>
    </w:p>
    <w:p w14:paraId="57BA5B44"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234C1ECA"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Nekretnine u vlasništvu Grada koje su dane u zakup nije dopušteno davati u podzakup.</w:t>
      </w:r>
    </w:p>
    <w:p w14:paraId="3A45F21E"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28662E5C"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Ako je nekretnina bez suglasnosti Grada dana u podzakup ili ako zakupac sklopi pravni posao sa trećom osobom kojim se utječe na korištenje nekretnine, ugovor o zakupu te nekretnine raskida se po sili zakona.</w:t>
      </w:r>
    </w:p>
    <w:p w14:paraId="730D4181"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5E96FA02"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Odredbe o zabrani ugovaranja podzakupa bitne su odredbe ugovora o zakupu.</w:t>
      </w:r>
    </w:p>
    <w:p w14:paraId="6101FA36"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23E8E181"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Ne smatra se podzakupom kada dođe do statusne promjene zakupnika, a o čemu je potrebno pravodobno obavijestiti Grad.</w:t>
      </w:r>
    </w:p>
    <w:p w14:paraId="381FDD51"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397A42E5"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22651632"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126.</w:t>
      </w:r>
    </w:p>
    <w:p w14:paraId="1B114F30"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0217A1CF"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Nekretnine u vlasništvu Grada daju se u zakup na određeni vremenski rok u trajanju do 5 (pet) godina, o čemu odluku donosi Gradonačelnik.</w:t>
      </w:r>
    </w:p>
    <w:p w14:paraId="5FA72C9B"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2B672F2C" w14:textId="1A00BEDC" w:rsid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Iznimku od stavka 1. ovog članka čine nekretnine koje se, temeljem zaključka Gradskog vijeća Grada, mogu dati u zakup na duži rok.</w:t>
      </w:r>
    </w:p>
    <w:p w14:paraId="29A6CC4C" w14:textId="7EF8594C" w:rsidR="00BC33D0" w:rsidRDefault="00BC33D0" w:rsidP="005E28E5">
      <w:pPr>
        <w:suppressAutoHyphens/>
        <w:autoSpaceDN w:val="0"/>
        <w:jc w:val="both"/>
        <w:textAlignment w:val="baseline"/>
        <w:rPr>
          <w:rFonts w:ascii="Arial" w:hAnsi="Arial" w:cs="Arial"/>
          <w:color w:val="000000"/>
          <w:sz w:val="22"/>
          <w:szCs w:val="22"/>
        </w:rPr>
      </w:pPr>
    </w:p>
    <w:p w14:paraId="1886A2B6" w14:textId="77777777" w:rsidR="00BC33D0" w:rsidRPr="005E28E5" w:rsidRDefault="00BC33D0" w:rsidP="005E28E5">
      <w:pPr>
        <w:suppressAutoHyphens/>
        <w:autoSpaceDN w:val="0"/>
        <w:jc w:val="both"/>
        <w:textAlignment w:val="baseline"/>
        <w:rPr>
          <w:rFonts w:ascii="Arial" w:hAnsi="Arial" w:cs="Arial"/>
          <w:color w:val="000000"/>
          <w:sz w:val="22"/>
          <w:szCs w:val="22"/>
        </w:rPr>
      </w:pPr>
    </w:p>
    <w:p w14:paraId="308974F1"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127.</w:t>
      </w:r>
    </w:p>
    <w:p w14:paraId="2457FFBE" w14:textId="77777777" w:rsidR="005E28E5" w:rsidRPr="005E28E5" w:rsidRDefault="005E28E5" w:rsidP="005E28E5">
      <w:pPr>
        <w:suppressAutoHyphens/>
        <w:autoSpaceDN w:val="0"/>
        <w:jc w:val="both"/>
        <w:textAlignment w:val="baseline"/>
        <w:rPr>
          <w:rFonts w:ascii="Arial" w:hAnsi="Arial" w:cs="Arial"/>
          <w:color w:val="000000"/>
          <w:sz w:val="22"/>
          <w:szCs w:val="22"/>
        </w:rPr>
      </w:pPr>
    </w:p>
    <w:p w14:paraId="5EFAECB8" w14:textId="77777777" w:rsidR="005E28E5" w:rsidRPr="005E28E5" w:rsidRDefault="005E28E5" w:rsidP="005E28E5">
      <w:pPr>
        <w:suppressAutoHyphens/>
        <w:autoSpaceDN w:val="0"/>
        <w:jc w:val="both"/>
        <w:textAlignment w:val="baseline"/>
        <w:rPr>
          <w:rFonts w:ascii="Arial" w:hAnsi="Arial" w:cs="Arial"/>
          <w:color w:val="000000"/>
          <w:sz w:val="22"/>
          <w:szCs w:val="22"/>
        </w:rPr>
      </w:pPr>
      <w:r w:rsidRPr="005E28E5">
        <w:rPr>
          <w:rFonts w:ascii="Arial" w:hAnsi="Arial" w:cs="Arial"/>
          <w:color w:val="000000"/>
          <w:sz w:val="22"/>
          <w:szCs w:val="22"/>
        </w:rPr>
        <w:t>Na postupak provedbe javnog natječaja i davanja nekretnina u zakup na odgovarajući se način primjenjuju odredbe ove Odluke o prodaji.</w:t>
      </w:r>
    </w:p>
    <w:p w14:paraId="5B5840BC" w14:textId="77777777" w:rsidR="005E28E5" w:rsidRPr="005E28E5" w:rsidRDefault="005E28E5" w:rsidP="005E28E5">
      <w:pPr>
        <w:suppressAutoHyphens/>
        <w:autoSpaceDN w:val="0"/>
        <w:jc w:val="both"/>
        <w:textAlignment w:val="baseline"/>
        <w:rPr>
          <w:rFonts w:ascii="Arial" w:hAnsi="Arial" w:cs="Arial"/>
          <w:b/>
          <w:color w:val="000000"/>
          <w:sz w:val="22"/>
          <w:szCs w:val="22"/>
        </w:rPr>
      </w:pPr>
    </w:p>
    <w:p w14:paraId="63B849BB" w14:textId="77777777" w:rsidR="005E28E5" w:rsidRPr="005E28E5" w:rsidRDefault="005E28E5" w:rsidP="005E28E5">
      <w:pPr>
        <w:suppressAutoHyphens/>
        <w:autoSpaceDN w:val="0"/>
        <w:jc w:val="both"/>
        <w:textAlignment w:val="baseline"/>
        <w:rPr>
          <w:rFonts w:ascii="Arial" w:hAnsi="Arial" w:cs="Arial"/>
          <w:b/>
          <w:bCs/>
          <w:sz w:val="22"/>
          <w:szCs w:val="22"/>
        </w:rPr>
      </w:pPr>
    </w:p>
    <w:p w14:paraId="2FF1782E" w14:textId="77777777" w:rsidR="005E28E5" w:rsidRPr="005E28E5" w:rsidRDefault="005E28E5" w:rsidP="003B7B84">
      <w:pPr>
        <w:numPr>
          <w:ilvl w:val="0"/>
          <w:numId w:val="51"/>
        </w:numPr>
        <w:suppressAutoHyphens/>
        <w:autoSpaceDN w:val="0"/>
        <w:textAlignment w:val="baseline"/>
      </w:pPr>
      <w:r w:rsidRPr="005E28E5">
        <w:rPr>
          <w:rFonts w:ascii="Arial" w:hAnsi="Arial" w:cs="Arial"/>
          <w:b/>
          <w:bCs/>
          <w:sz w:val="22"/>
          <w:szCs w:val="22"/>
        </w:rPr>
        <w:t>REGISTAR GRADSKIH NEKRETNINA</w:t>
      </w:r>
    </w:p>
    <w:p w14:paraId="5D9C501B" w14:textId="77777777" w:rsidR="005E28E5" w:rsidRPr="005E28E5" w:rsidRDefault="005E28E5" w:rsidP="005E28E5">
      <w:pPr>
        <w:suppressAutoHyphens/>
        <w:autoSpaceDN w:val="0"/>
        <w:jc w:val="center"/>
        <w:textAlignment w:val="baseline"/>
        <w:rPr>
          <w:rFonts w:ascii="Arial" w:hAnsi="Arial" w:cs="Arial"/>
          <w:sz w:val="22"/>
          <w:szCs w:val="22"/>
        </w:rPr>
      </w:pPr>
    </w:p>
    <w:p w14:paraId="50B9FC04" w14:textId="77777777" w:rsidR="005E28E5" w:rsidRPr="005E28E5" w:rsidRDefault="005E28E5" w:rsidP="005E28E5">
      <w:pPr>
        <w:suppressAutoHyphens/>
        <w:autoSpaceDN w:val="0"/>
        <w:jc w:val="center"/>
        <w:textAlignment w:val="baseline"/>
        <w:rPr>
          <w:rFonts w:ascii="Arial" w:hAnsi="Arial" w:cs="Arial"/>
          <w:sz w:val="22"/>
          <w:szCs w:val="22"/>
        </w:rPr>
      </w:pPr>
    </w:p>
    <w:p w14:paraId="0A0607FD"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128.</w:t>
      </w:r>
    </w:p>
    <w:p w14:paraId="246D22EB" w14:textId="77777777" w:rsidR="005E28E5" w:rsidRPr="005E28E5" w:rsidRDefault="005E28E5" w:rsidP="005E28E5">
      <w:pPr>
        <w:suppressAutoHyphens/>
        <w:autoSpaceDN w:val="0"/>
        <w:jc w:val="center"/>
        <w:textAlignment w:val="baseline"/>
        <w:rPr>
          <w:rFonts w:ascii="Arial" w:hAnsi="Arial" w:cs="Arial"/>
          <w:sz w:val="22"/>
          <w:szCs w:val="22"/>
        </w:rPr>
      </w:pPr>
    </w:p>
    <w:p w14:paraId="09E15915" w14:textId="77777777" w:rsidR="005E28E5" w:rsidRPr="005E28E5" w:rsidRDefault="005E28E5" w:rsidP="005E28E5">
      <w:pPr>
        <w:suppressAutoHyphens/>
        <w:autoSpaceDN w:val="0"/>
        <w:textAlignment w:val="baseline"/>
        <w:rPr>
          <w:rFonts w:ascii="Arial" w:hAnsi="Arial" w:cs="Arial"/>
          <w:sz w:val="22"/>
          <w:szCs w:val="22"/>
        </w:rPr>
      </w:pPr>
      <w:r w:rsidRPr="005E28E5">
        <w:rPr>
          <w:rFonts w:ascii="Arial" w:hAnsi="Arial" w:cs="Arial"/>
          <w:sz w:val="22"/>
          <w:szCs w:val="22"/>
        </w:rPr>
        <w:t>Upravni odjel nadležan za imovinsko-pravne poslove vodi Registar gradskih nekretnina.</w:t>
      </w:r>
    </w:p>
    <w:p w14:paraId="25232796" w14:textId="77777777" w:rsidR="005E28E5" w:rsidRPr="005E28E5" w:rsidRDefault="005E28E5" w:rsidP="005E28E5">
      <w:pPr>
        <w:suppressAutoHyphens/>
        <w:autoSpaceDN w:val="0"/>
        <w:textAlignment w:val="baseline"/>
        <w:rPr>
          <w:rFonts w:ascii="Arial" w:hAnsi="Arial" w:cs="Arial"/>
          <w:sz w:val="22"/>
          <w:szCs w:val="22"/>
        </w:rPr>
      </w:pPr>
    </w:p>
    <w:p w14:paraId="50B27EBB" w14:textId="77777777" w:rsidR="005E28E5" w:rsidRPr="005E28E5" w:rsidRDefault="005E28E5" w:rsidP="005E28E5">
      <w:pPr>
        <w:suppressAutoHyphens/>
        <w:autoSpaceDN w:val="0"/>
        <w:textAlignment w:val="baseline"/>
        <w:rPr>
          <w:rFonts w:ascii="Arial" w:hAnsi="Arial" w:cs="Arial"/>
          <w:sz w:val="22"/>
          <w:szCs w:val="22"/>
        </w:rPr>
      </w:pPr>
      <w:r w:rsidRPr="005E28E5">
        <w:rPr>
          <w:rFonts w:ascii="Arial" w:hAnsi="Arial" w:cs="Arial"/>
          <w:sz w:val="22"/>
          <w:szCs w:val="22"/>
        </w:rPr>
        <w:t>Registar iz stavka 1. ovoga članka nije javni registar, ali je javno dostupan.</w:t>
      </w:r>
    </w:p>
    <w:p w14:paraId="6AB4B295" w14:textId="77777777" w:rsidR="005E28E5" w:rsidRPr="005E28E5" w:rsidRDefault="005E28E5" w:rsidP="005E28E5">
      <w:pPr>
        <w:suppressAutoHyphens/>
        <w:autoSpaceDN w:val="0"/>
        <w:textAlignment w:val="baseline"/>
        <w:rPr>
          <w:rFonts w:ascii="Arial" w:hAnsi="Arial" w:cs="Arial"/>
          <w:sz w:val="22"/>
          <w:szCs w:val="22"/>
        </w:rPr>
      </w:pPr>
    </w:p>
    <w:p w14:paraId="3133F87D" w14:textId="77777777" w:rsidR="005E28E5" w:rsidRPr="005E28E5" w:rsidRDefault="005E28E5" w:rsidP="005E28E5">
      <w:pPr>
        <w:suppressAutoHyphens/>
        <w:autoSpaceDN w:val="0"/>
        <w:textAlignment w:val="baseline"/>
        <w:rPr>
          <w:rFonts w:ascii="Arial" w:hAnsi="Arial" w:cs="Arial"/>
          <w:sz w:val="22"/>
          <w:szCs w:val="22"/>
        </w:rPr>
      </w:pPr>
      <w:r w:rsidRPr="005E28E5">
        <w:rPr>
          <w:rFonts w:ascii="Arial" w:hAnsi="Arial" w:cs="Arial"/>
          <w:sz w:val="22"/>
          <w:szCs w:val="22"/>
        </w:rPr>
        <w:t>Registar gradske imovine se ustrojava i vodi sukladno podacima propisanim za registar državne imovine.</w:t>
      </w:r>
    </w:p>
    <w:p w14:paraId="31D09EA4" w14:textId="77777777" w:rsidR="005E28E5" w:rsidRPr="005E28E5" w:rsidRDefault="005E28E5" w:rsidP="005E28E5">
      <w:pPr>
        <w:suppressAutoHyphens/>
        <w:autoSpaceDN w:val="0"/>
        <w:textAlignment w:val="baseline"/>
        <w:rPr>
          <w:rFonts w:ascii="Arial" w:hAnsi="Arial" w:cs="Arial"/>
          <w:sz w:val="22"/>
          <w:szCs w:val="22"/>
        </w:rPr>
      </w:pPr>
    </w:p>
    <w:p w14:paraId="2B62BB24" w14:textId="77777777" w:rsidR="005E28E5" w:rsidRPr="005E28E5" w:rsidRDefault="005E28E5" w:rsidP="005E28E5">
      <w:pPr>
        <w:suppressAutoHyphens/>
        <w:autoSpaceDN w:val="0"/>
        <w:textAlignment w:val="baseline"/>
        <w:rPr>
          <w:rFonts w:ascii="Arial" w:hAnsi="Arial" w:cs="Arial"/>
          <w:b/>
          <w:bCs/>
          <w:sz w:val="22"/>
          <w:szCs w:val="22"/>
        </w:rPr>
      </w:pPr>
    </w:p>
    <w:p w14:paraId="05B22B73" w14:textId="77777777" w:rsidR="005E28E5" w:rsidRPr="005E28E5" w:rsidRDefault="005E28E5" w:rsidP="003B7B84">
      <w:pPr>
        <w:numPr>
          <w:ilvl w:val="0"/>
          <w:numId w:val="51"/>
        </w:numPr>
        <w:suppressAutoHyphens/>
        <w:autoSpaceDN w:val="0"/>
        <w:textAlignment w:val="baseline"/>
      </w:pPr>
      <w:r w:rsidRPr="005E28E5">
        <w:rPr>
          <w:rFonts w:ascii="Arial" w:hAnsi="Arial" w:cs="Arial"/>
          <w:b/>
          <w:bCs/>
          <w:sz w:val="22"/>
          <w:szCs w:val="22"/>
        </w:rPr>
        <w:t>STRATEGIJA UPRAVLJANJA I RASPOLAGANJA NEKRETNINAMA</w:t>
      </w:r>
    </w:p>
    <w:p w14:paraId="1F398650" w14:textId="77777777" w:rsidR="005E28E5" w:rsidRPr="005E28E5" w:rsidRDefault="005E28E5" w:rsidP="005E28E5">
      <w:pPr>
        <w:suppressAutoHyphens/>
        <w:autoSpaceDN w:val="0"/>
        <w:jc w:val="both"/>
        <w:textAlignment w:val="baseline"/>
        <w:rPr>
          <w:rFonts w:ascii="Arial" w:hAnsi="Arial" w:cs="Arial"/>
          <w:b/>
          <w:bCs/>
          <w:sz w:val="22"/>
          <w:szCs w:val="22"/>
        </w:rPr>
      </w:pPr>
    </w:p>
    <w:p w14:paraId="7CE272FE" w14:textId="77777777" w:rsidR="005E28E5" w:rsidRPr="005E28E5" w:rsidRDefault="005E28E5" w:rsidP="005E28E5">
      <w:pPr>
        <w:suppressAutoHyphens/>
        <w:autoSpaceDN w:val="0"/>
        <w:jc w:val="both"/>
        <w:textAlignment w:val="baseline"/>
        <w:rPr>
          <w:rFonts w:ascii="Arial" w:hAnsi="Arial" w:cs="Arial"/>
          <w:b/>
          <w:bCs/>
          <w:sz w:val="22"/>
          <w:szCs w:val="22"/>
        </w:rPr>
      </w:pPr>
    </w:p>
    <w:p w14:paraId="16626280"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129.</w:t>
      </w:r>
    </w:p>
    <w:p w14:paraId="57699573" w14:textId="77777777" w:rsidR="005E28E5" w:rsidRPr="005E28E5" w:rsidRDefault="005E28E5" w:rsidP="005E28E5">
      <w:pPr>
        <w:suppressAutoHyphens/>
        <w:autoSpaceDN w:val="0"/>
        <w:jc w:val="both"/>
        <w:textAlignment w:val="baseline"/>
        <w:rPr>
          <w:rFonts w:ascii="Arial" w:hAnsi="Arial" w:cs="Arial"/>
          <w:b/>
          <w:bCs/>
          <w:sz w:val="22"/>
          <w:szCs w:val="22"/>
        </w:rPr>
      </w:pPr>
    </w:p>
    <w:p w14:paraId="08974B86"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Strategija upravljanja i raspolaganja nekretninama u vlasništvu Grada donosi se za potrebe Grada. </w:t>
      </w:r>
    </w:p>
    <w:p w14:paraId="2F3918FD" w14:textId="77777777" w:rsidR="005E28E5" w:rsidRPr="005E28E5" w:rsidRDefault="005E28E5" w:rsidP="005E28E5">
      <w:pPr>
        <w:suppressAutoHyphens/>
        <w:autoSpaceDN w:val="0"/>
        <w:jc w:val="both"/>
        <w:textAlignment w:val="baseline"/>
        <w:rPr>
          <w:rFonts w:ascii="Arial" w:hAnsi="Arial" w:cs="Arial"/>
          <w:sz w:val="22"/>
          <w:szCs w:val="22"/>
        </w:rPr>
      </w:pPr>
    </w:p>
    <w:p w14:paraId="3C807C6D"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Strategijom upravljanja i raspolaganja se želi osigurati ekonomski svrhovito, učinkovito i transparentno upravljanje i raspolaganje nekretninama. </w:t>
      </w:r>
    </w:p>
    <w:p w14:paraId="28322542" w14:textId="77777777" w:rsidR="005E28E5" w:rsidRPr="005E28E5" w:rsidRDefault="005E28E5" w:rsidP="005E28E5">
      <w:pPr>
        <w:suppressAutoHyphens/>
        <w:autoSpaceDN w:val="0"/>
        <w:jc w:val="both"/>
        <w:textAlignment w:val="baseline"/>
        <w:rPr>
          <w:rFonts w:ascii="Arial" w:hAnsi="Arial" w:cs="Arial"/>
          <w:sz w:val="22"/>
          <w:szCs w:val="22"/>
        </w:rPr>
      </w:pPr>
    </w:p>
    <w:p w14:paraId="26CC2FA4" w14:textId="77777777" w:rsidR="005E28E5" w:rsidRPr="005E28E5" w:rsidRDefault="005E28E5" w:rsidP="005E28E5">
      <w:pPr>
        <w:suppressAutoHyphens/>
        <w:autoSpaceDN w:val="0"/>
        <w:jc w:val="both"/>
        <w:textAlignment w:val="baseline"/>
        <w:rPr>
          <w:rFonts w:ascii="Arial" w:hAnsi="Arial" w:cs="Arial"/>
          <w:sz w:val="22"/>
          <w:szCs w:val="22"/>
        </w:rPr>
      </w:pPr>
    </w:p>
    <w:p w14:paraId="024C782E"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130.</w:t>
      </w:r>
    </w:p>
    <w:p w14:paraId="4AAB28C5" w14:textId="77777777" w:rsidR="005E28E5" w:rsidRPr="005E28E5" w:rsidRDefault="005E28E5" w:rsidP="005E28E5">
      <w:pPr>
        <w:suppressAutoHyphens/>
        <w:autoSpaceDN w:val="0"/>
        <w:jc w:val="both"/>
        <w:textAlignment w:val="baseline"/>
        <w:rPr>
          <w:rFonts w:ascii="Arial" w:hAnsi="Arial" w:cs="Arial"/>
          <w:sz w:val="22"/>
          <w:szCs w:val="22"/>
        </w:rPr>
      </w:pPr>
    </w:p>
    <w:p w14:paraId="2347DFEB" w14:textId="77777777" w:rsidR="005E28E5" w:rsidRPr="005E28E5" w:rsidRDefault="005E28E5" w:rsidP="005E28E5">
      <w:pPr>
        <w:suppressAutoHyphens/>
        <w:autoSpaceDN w:val="0"/>
        <w:textAlignment w:val="baseline"/>
      </w:pPr>
      <w:r w:rsidRPr="005E28E5">
        <w:rPr>
          <w:rFonts w:ascii="Arial" w:hAnsi="Arial" w:cs="Arial"/>
          <w:sz w:val="22"/>
          <w:szCs w:val="22"/>
        </w:rPr>
        <w:t>Strategija određuje dugoročne ciljeve i smjernice za upravljanje i raspolaganje</w:t>
      </w:r>
      <w:r w:rsidRPr="005E28E5">
        <w:rPr>
          <w:sz w:val="22"/>
          <w:szCs w:val="22"/>
        </w:rPr>
        <w:br/>
      </w:r>
      <w:r w:rsidRPr="005E28E5">
        <w:rPr>
          <w:rFonts w:ascii="Arial" w:hAnsi="Arial" w:cs="Arial"/>
          <w:sz w:val="22"/>
          <w:szCs w:val="22"/>
        </w:rPr>
        <w:t>nekretninama u vlasništvu Grada, a osobito:</w:t>
      </w:r>
    </w:p>
    <w:p w14:paraId="1765F664" w14:textId="77777777" w:rsidR="005E28E5" w:rsidRPr="005E28E5" w:rsidRDefault="005E28E5" w:rsidP="003B7B84">
      <w:pPr>
        <w:numPr>
          <w:ilvl w:val="1"/>
          <w:numId w:val="41"/>
        </w:numPr>
        <w:suppressAutoHyphens/>
        <w:autoSpaceDN w:val="0"/>
        <w:ind w:left="851" w:hanging="425"/>
        <w:textAlignment w:val="baseline"/>
      </w:pPr>
      <w:r w:rsidRPr="005E28E5">
        <w:rPr>
          <w:rFonts w:ascii="Arial" w:hAnsi="Arial" w:cs="Arial"/>
          <w:sz w:val="22"/>
          <w:szCs w:val="22"/>
        </w:rPr>
        <w:t>načela raspolaganja i upravljanja nekretninama, a u skladu s načelima propisanim za</w:t>
      </w:r>
      <w:r w:rsidRPr="005E28E5">
        <w:rPr>
          <w:sz w:val="22"/>
          <w:szCs w:val="22"/>
        </w:rPr>
        <w:t xml:space="preserve"> </w:t>
      </w:r>
      <w:r w:rsidRPr="005E28E5">
        <w:rPr>
          <w:rFonts w:ascii="Arial" w:hAnsi="Arial" w:cs="Arial"/>
          <w:sz w:val="22"/>
          <w:szCs w:val="22"/>
        </w:rPr>
        <w:t>upravljanje i raspolaganje državnom imovinom;</w:t>
      </w:r>
    </w:p>
    <w:p w14:paraId="3DAA20C3" w14:textId="77777777" w:rsidR="005E28E5" w:rsidRPr="005E28E5" w:rsidRDefault="005E28E5" w:rsidP="003B7B84">
      <w:pPr>
        <w:numPr>
          <w:ilvl w:val="1"/>
          <w:numId w:val="41"/>
        </w:numPr>
        <w:suppressAutoHyphens/>
        <w:autoSpaceDN w:val="0"/>
        <w:ind w:left="851" w:hanging="425"/>
        <w:textAlignment w:val="baseline"/>
      </w:pPr>
      <w:r w:rsidRPr="005E28E5">
        <w:rPr>
          <w:rFonts w:ascii="Arial" w:hAnsi="Arial" w:cs="Arial"/>
          <w:sz w:val="22"/>
          <w:szCs w:val="22"/>
        </w:rPr>
        <w:t>dugoročne ciljeve, osobito za dinamiku uknjižbe Grada na nekretninama neriješenih</w:t>
      </w:r>
      <w:r w:rsidRPr="005E28E5">
        <w:rPr>
          <w:sz w:val="22"/>
          <w:szCs w:val="22"/>
        </w:rPr>
        <w:t xml:space="preserve"> </w:t>
      </w:r>
      <w:r w:rsidRPr="005E28E5">
        <w:rPr>
          <w:rFonts w:ascii="Arial" w:hAnsi="Arial" w:cs="Arial"/>
          <w:sz w:val="22"/>
          <w:szCs w:val="22"/>
        </w:rPr>
        <w:t>imovinsko-pravnih odnosa;</w:t>
      </w:r>
    </w:p>
    <w:p w14:paraId="42B7A8CA" w14:textId="77777777" w:rsidR="005E28E5" w:rsidRPr="005E28E5" w:rsidRDefault="005E28E5" w:rsidP="003B7B84">
      <w:pPr>
        <w:numPr>
          <w:ilvl w:val="1"/>
          <w:numId w:val="41"/>
        </w:numPr>
        <w:suppressAutoHyphens/>
        <w:autoSpaceDN w:val="0"/>
        <w:ind w:left="851" w:hanging="425"/>
        <w:textAlignment w:val="baseline"/>
      </w:pPr>
      <w:r w:rsidRPr="005E28E5">
        <w:rPr>
          <w:rFonts w:ascii="Arial" w:hAnsi="Arial" w:cs="Arial"/>
          <w:sz w:val="22"/>
          <w:szCs w:val="22"/>
        </w:rPr>
        <w:t>smjernice upravljanja i raspolaganja nekretninama u skladu s prostornim planovima te</w:t>
      </w:r>
      <w:r w:rsidRPr="005E28E5">
        <w:rPr>
          <w:sz w:val="22"/>
          <w:szCs w:val="22"/>
        </w:rPr>
        <w:t xml:space="preserve"> </w:t>
      </w:r>
      <w:r w:rsidRPr="005E28E5">
        <w:rPr>
          <w:rFonts w:ascii="Arial" w:hAnsi="Arial" w:cs="Arial"/>
          <w:sz w:val="22"/>
          <w:szCs w:val="22"/>
        </w:rPr>
        <w:t>gospodarskim i razvojnim ciljevima Grada;</w:t>
      </w:r>
    </w:p>
    <w:p w14:paraId="1AD31FF5" w14:textId="77777777" w:rsidR="005E28E5" w:rsidRPr="005E28E5" w:rsidRDefault="005E28E5" w:rsidP="003B7B84">
      <w:pPr>
        <w:numPr>
          <w:ilvl w:val="1"/>
          <w:numId w:val="41"/>
        </w:numPr>
        <w:suppressAutoHyphens/>
        <w:autoSpaceDN w:val="0"/>
        <w:ind w:left="851" w:hanging="425"/>
        <w:textAlignment w:val="baseline"/>
      </w:pPr>
      <w:r w:rsidRPr="005E28E5">
        <w:rPr>
          <w:rFonts w:ascii="Arial" w:hAnsi="Arial" w:cs="Arial"/>
          <w:sz w:val="22"/>
          <w:szCs w:val="22"/>
        </w:rPr>
        <w:lastRenderedPageBreak/>
        <w:t>godišnje planove upravljanja i raspolaganja nekretninama, zajedno s kratkoročnim ciljevima</w:t>
      </w:r>
      <w:r w:rsidRPr="005E28E5">
        <w:rPr>
          <w:sz w:val="22"/>
          <w:szCs w:val="22"/>
        </w:rPr>
        <w:t xml:space="preserve"> </w:t>
      </w:r>
      <w:r w:rsidRPr="005E28E5">
        <w:rPr>
          <w:rFonts w:ascii="Arial" w:hAnsi="Arial" w:cs="Arial"/>
          <w:sz w:val="22"/>
          <w:szCs w:val="22"/>
        </w:rPr>
        <w:t>i smjernicama;</w:t>
      </w:r>
    </w:p>
    <w:p w14:paraId="307DB3ED" w14:textId="77777777" w:rsidR="005E28E5" w:rsidRPr="005E28E5" w:rsidRDefault="005E28E5" w:rsidP="003B7B84">
      <w:pPr>
        <w:numPr>
          <w:ilvl w:val="1"/>
          <w:numId w:val="41"/>
        </w:numPr>
        <w:suppressAutoHyphens/>
        <w:autoSpaceDN w:val="0"/>
        <w:ind w:left="851" w:hanging="425"/>
        <w:textAlignment w:val="baseline"/>
      </w:pPr>
      <w:r w:rsidRPr="005E28E5">
        <w:rPr>
          <w:rFonts w:ascii="Arial" w:hAnsi="Arial" w:cs="Arial"/>
          <w:sz w:val="22"/>
          <w:szCs w:val="22"/>
        </w:rPr>
        <w:t xml:space="preserve">provedbene mjere u svrhu provođenja Strategije upravljanja i raspolaganja nekretninama. </w:t>
      </w:r>
    </w:p>
    <w:p w14:paraId="616C4E3B"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1302240C"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542DA871"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131.</w:t>
      </w:r>
    </w:p>
    <w:p w14:paraId="76A3C6D9" w14:textId="77777777" w:rsidR="005E28E5" w:rsidRPr="005E28E5" w:rsidRDefault="005E28E5" w:rsidP="005E28E5">
      <w:pPr>
        <w:suppressAutoHyphens/>
        <w:autoSpaceDN w:val="0"/>
        <w:jc w:val="both"/>
        <w:textAlignment w:val="baseline"/>
        <w:rPr>
          <w:rFonts w:ascii="Arial" w:hAnsi="Arial" w:cs="Arial"/>
          <w:sz w:val="22"/>
          <w:szCs w:val="22"/>
        </w:rPr>
      </w:pPr>
    </w:p>
    <w:p w14:paraId="04105DD5"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Strategija upravljanja i raspolaganja nekretninama izrađuje se na temelju cjelokupnih podataka o vlasništvu Grada nad nekretninama, a koji su objedinjeni u Registru gradskih nekretnina. </w:t>
      </w:r>
    </w:p>
    <w:p w14:paraId="02EC768B" w14:textId="77777777" w:rsidR="005E28E5" w:rsidRPr="005E28E5" w:rsidRDefault="005E28E5" w:rsidP="005E28E5">
      <w:pPr>
        <w:suppressAutoHyphens/>
        <w:autoSpaceDN w:val="0"/>
        <w:jc w:val="both"/>
        <w:textAlignment w:val="baseline"/>
        <w:rPr>
          <w:rFonts w:ascii="Arial" w:hAnsi="Arial" w:cs="Arial"/>
          <w:sz w:val="22"/>
          <w:szCs w:val="22"/>
        </w:rPr>
      </w:pPr>
    </w:p>
    <w:p w14:paraId="448C74E2"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Strategiju upravljanja i raspolaganja nekretninama donosi Gradsko vijeće Grada.</w:t>
      </w:r>
    </w:p>
    <w:p w14:paraId="5B6CD965" w14:textId="77777777" w:rsidR="005E28E5" w:rsidRPr="005E28E5" w:rsidRDefault="005E28E5" w:rsidP="005E28E5">
      <w:pPr>
        <w:suppressAutoHyphens/>
        <w:autoSpaceDN w:val="0"/>
        <w:jc w:val="both"/>
        <w:textAlignment w:val="baseline"/>
        <w:rPr>
          <w:rFonts w:ascii="Arial" w:hAnsi="Arial" w:cs="Arial"/>
          <w:sz w:val="22"/>
          <w:szCs w:val="22"/>
        </w:rPr>
      </w:pPr>
    </w:p>
    <w:p w14:paraId="79DCD99F" w14:textId="77777777" w:rsidR="005E28E5" w:rsidRPr="005E28E5" w:rsidRDefault="005E28E5" w:rsidP="005E28E5">
      <w:pPr>
        <w:suppressAutoHyphens/>
        <w:autoSpaceDN w:val="0"/>
        <w:jc w:val="both"/>
        <w:textAlignment w:val="baseline"/>
        <w:rPr>
          <w:rFonts w:ascii="Arial" w:hAnsi="Arial" w:cs="Arial"/>
          <w:sz w:val="22"/>
          <w:szCs w:val="22"/>
        </w:rPr>
      </w:pPr>
    </w:p>
    <w:p w14:paraId="2895921D" w14:textId="77777777" w:rsidR="005E28E5" w:rsidRPr="005E28E5" w:rsidRDefault="005E28E5" w:rsidP="003B7B84">
      <w:pPr>
        <w:numPr>
          <w:ilvl w:val="0"/>
          <w:numId w:val="51"/>
        </w:numPr>
        <w:suppressAutoHyphens/>
        <w:autoSpaceDN w:val="0"/>
        <w:textAlignment w:val="baseline"/>
        <w:rPr>
          <w:rFonts w:ascii="Arial" w:hAnsi="Arial" w:cs="Arial"/>
          <w:b/>
          <w:bCs/>
          <w:sz w:val="22"/>
          <w:szCs w:val="22"/>
        </w:rPr>
      </w:pPr>
      <w:r w:rsidRPr="005E28E5">
        <w:rPr>
          <w:rFonts w:ascii="Arial" w:hAnsi="Arial" w:cs="Arial"/>
          <w:b/>
          <w:bCs/>
          <w:sz w:val="22"/>
          <w:szCs w:val="22"/>
        </w:rPr>
        <w:t>PRIJELAZNE I ZAVRŠNE ODREDBE</w:t>
      </w:r>
    </w:p>
    <w:p w14:paraId="0D132500" w14:textId="77777777" w:rsidR="005E28E5" w:rsidRPr="005E28E5" w:rsidRDefault="005E28E5" w:rsidP="005E28E5">
      <w:pPr>
        <w:suppressAutoHyphens/>
        <w:autoSpaceDN w:val="0"/>
        <w:jc w:val="center"/>
        <w:textAlignment w:val="baseline"/>
        <w:rPr>
          <w:rFonts w:ascii="Arial" w:hAnsi="Arial" w:cs="Arial"/>
          <w:color w:val="FF0000"/>
          <w:sz w:val="22"/>
          <w:szCs w:val="22"/>
        </w:rPr>
      </w:pPr>
    </w:p>
    <w:p w14:paraId="327F28E6" w14:textId="77777777" w:rsidR="005E28E5" w:rsidRPr="005E28E5" w:rsidRDefault="005E28E5" w:rsidP="005E28E5">
      <w:pPr>
        <w:suppressAutoHyphens/>
        <w:autoSpaceDN w:val="0"/>
        <w:jc w:val="center"/>
        <w:textAlignment w:val="baseline"/>
        <w:rPr>
          <w:rFonts w:ascii="Arial" w:hAnsi="Arial" w:cs="Arial"/>
          <w:sz w:val="22"/>
          <w:szCs w:val="22"/>
        </w:rPr>
      </w:pPr>
      <w:r w:rsidRPr="005E28E5">
        <w:rPr>
          <w:rFonts w:ascii="Arial" w:hAnsi="Arial" w:cs="Arial"/>
          <w:sz w:val="22"/>
          <w:szCs w:val="22"/>
        </w:rPr>
        <w:t>Članak 132.</w:t>
      </w:r>
    </w:p>
    <w:p w14:paraId="5350C65C" w14:textId="77777777" w:rsidR="005E28E5" w:rsidRPr="005E28E5" w:rsidRDefault="005E28E5" w:rsidP="005E28E5">
      <w:pPr>
        <w:suppressAutoHyphens/>
        <w:autoSpaceDN w:val="0"/>
        <w:jc w:val="center"/>
        <w:textAlignment w:val="baseline"/>
        <w:rPr>
          <w:rFonts w:ascii="Arial" w:hAnsi="Arial" w:cs="Arial"/>
          <w:sz w:val="22"/>
          <w:szCs w:val="22"/>
        </w:rPr>
      </w:pPr>
    </w:p>
    <w:p w14:paraId="5CD6AA36"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 xml:space="preserve">Ugovori o davanju nekretnina na korištenje bez naknade zaključeni prije stupanja na snagu ove Odluke, a temeljem Odluke o gospodarenju nekretninama Grada Dubrovnika („Službeni glasnik Grada Dubrovnika“ br. 02/98 i 03/99) i drugih propisa neće se obnavljati i prestaju važiti istekom roka na koji su zaključeni. </w:t>
      </w:r>
    </w:p>
    <w:p w14:paraId="324CBDF3" w14:textId="77777777" w:rsidR="005E28E5" w:rsidRPr="005E28E5" w:rsidRDefault="005E28E5" w:rsidP="005E28E5">
      <w:pPr>
        <w:suppressAutoHyphens/>
        <w:autoSpaceDN w:val="0"/>
        <w:jc w:val="both"/>
        <w:textAlignment w:val="baseline"/>
        <w:rPr>
          <w:rFonts w:ascii="Arial" w:hAnsi="Arial" w:cs="Arial"/>
          <w:sz w:val="22"/>
          <w:szCs w:val="22"/>
        </w:rPr>
      </w:pPr>
    </w:p>
    <w:p w14:paraId="451FCF12"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S korisnicima nekretnina iz prethodnog stavka ovog članka zaključit će se novi ugovori o uporabi bez naknade ili s naknadom, sukladno ovoj Odluci.</w:t>
      </w:r>
    </w:p>
    <w:p w14:paraId="7057BD6D" w14:textId="77777777" w:rsidR="005E28E5" w:rsidRPr="005E28E5" w:rsidRDefault="005E28E5" w:rsidP="005E28E5">
      <w:pPr>
        <w:suppressAutoHyphens/>
        <w:autoSpaceDN w:val="0"/>
        <w:jc w:val="both"/>
        <w:textAlignment w:val="baseline"/>
        <w:rPr>
          <w:rFonts w:ascii="Arial" w:hAnsi="Arial" w:cs="Arial"/>
          <w:sz w:val="22"/>
          <w:szCs w:val="22"/>
        </w:rPr>
      </w:pPr>
    </w:p>
    <w:p w14:paraId="710B0145" w14:textId="77777777" w:rsidR="005E28E5" w:rsidRPr="005E28E5" w:rsidRDefault="005E28E5" w:rsidP="005E28E5">
      <w:pPr>
        <w:suppressAutoHyphens/>
        <w:autoSpaceDN w:val="0"/>
        <w:jc w:val="center"/>
        <w:textAlignment w:val="baseline"/>
        <w:rPr>
          <w:rFonts w:ascii="Arial" w:hAnsi="Arial" w:cs="Arial"/>
          <w:color w:val="000000"/>
          <w:sz w:val="22"/>
          <w:szCs w:val="22"/>
        </w:rPr>
      </w:pPr>
    </w:p>
    <w:p w14:paraId="4E3CABE0" w14:textId="77777777" w:rsidR="005E28E5" w:rsidRPr="005E28E5" w:rsidRDefault="005E28E5" w:rsidP="005E28E5">
      <w:pPr>
        <w:suppressAutoHyphens/>
        <w:autoSpaceDN w:val="0"/>
        <w:jc w:val="center"/>
        <w:textAlignment w:val="baseline"/>
        <w:rPr>
          <w:rFonts w:ascii="Arial" w:hAnsi="Arial" w:cs="Arial"/>
          <w:color w:val="000000"/>
          <w:sz w:val="22"/>
          <w:szCs w:val="22"/>
        </w:rPr>
      </w:pPr>
      <w:r w:rsidRPr="005E28E5">
        <w:rPr>
          <w:rFonts w:ascii="Arial" w:hAnsi="Arial" w:cs="Arial"/>
          <w:color w:val="000000"/>
          <w:sz w:val="22"/>
          <w:szCs w:val="22"/>
        </w:rPr>
        <w:t>Članak 133.</w:t>
      </w:r>
    </w:p>
    <w:p w14:paraId="089A9B4D" w14:textId="77777777" w:rsidR="005E28E5" w:rsidRPr="005E28E5" w:rsidRDefault="005E28E5" w:rsidP="005E28E5">
      <w:pPr>
        <w:suppressAutoHyphens/>
        <w:autoSpaceDN w:val="0"/>
        <w:jc w:val="both"/>
        <w:textAlignment w:val="baseline"/>
        <w:rPr>
          <w:rFonts w:ascii="Arial" w:hAnsi="Arial" w:cs="Arial"/>
          <w:b/>
          <w:bCs/>
          <w:sz w:val="22"/>
          <w:szCs w:val="22"/>
        </w:rPr>
      </w:pPr>
    </w:p>
    <w:p w14:paraId="2E44942B"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Danom stupanja na snagu ove odluke prestaje vrijediti Odluka o gospodarenju nekretninama Grada Dubrovnika („Službeni glasnik Grada Dubrovnika“, broj 2/98 i 3/99).</w:t>
      </w:r>
    </w:p>
    <w:p w14:paraId="17F4FC22" w14:textId="77777777" w:rsidR="005E28E5" w:rsidRPr="005E28E5" w:rsidRDefault="005E28E5" w:rsidP="005E28E5">
      <w:pPr>
        <w:suppressAutoHyphens/>
        <w:autoSpaceDN w:val="0"/>
        <w:jc w:val="both"/>
        <w:textAlignment w:val="baseline"/>
        <w:rPr>
          <w:rFonts w:ascii="Arial" w:hAnsi="Arial" w:cs="Arial"/>
          <w:sz w:val="22"/>
          <w:szCs w:val="22"/>
        </w:rPr>
      </w:pPr>
    </w:p>
    <w:p w14:paraId="2C7954E8" w14:textId="77777777" w:rsidR="005E28E5" w:rsidRPr="005E28E5" w:rsidRDefault="005E28E5" w:rsidP="005E28E5">
      <w:pPr>
        <w:suppressAutoHyphens/>
        <w:autoSpaceDN w:val="0"/>
        <w:jc w:val="both"/>
        <w:textAlignment w:val="baseline"/>
        <w:rPr>
          <w:rFonts w:ascii="Arial" w:hAnsi="Arial" w:cs="Arial"/>
          <w:sz w:val="22"/>
          <w:szCs w:val="22"/>
        </w:rPr>
      </w:pPr>
      <w:r w:rsidRPr="005E28E5">
        <w:rPr>
          <w:rFonts w:ascii="Arial" w:hAnsi="Arial" w:cs="Arial"/>
          <w:sz w:val="22"/>
          <w:szCs w:val="22"/>
        </w:rPr>
        <w:t>Ova odluka stupa na snagu osmog dana od dana objave u „Službenom glasniku Grada Dubrovnika“.</w:t>
      </w:r>
    </w:p>
    <w:p w14:paraId="37850921" w14:textId="05BC024C" w:rsidR="006A1163" w:rsidRDefault="006A1163">
      <w:pPr>
        <w:rPr>
          <w:rFonts w:ascii="Arial" w:hAnsi="Arial" w:cs="Arial"/>
          <w:b/>
          <w:bCs/>
          <w:sz w:val="22"/>
          <w:szCs w:val="22"/>
        </w:rPr>
      </w:pPr>
    </w:p>
    <w:p w14:paraId="4BA1C931" w14:textId="77777777" w:rsidR="005E28E5" w:rsidRPr="005E28E5" w:rsidRDefault="005E28E5" w:rsidP="005E28E5">
      <w:pPr>
        <w:autoSpaceDN w:val="0"/>
        <w:jc w:val="both"/>
        <w:rPr>
          <w:rFonts w:ascii="Arial" w:hAnsi="Arial" w:cs="Arial"/>
          <w:sz w:val="22"/>
          <w:szCs w:val="22"/>
          <w:lang w:eastAsia="en-US"/>
        </w:rPr>
      </w:pPr>
      <w:r w:rsidRPr="005E28E5">
        <w:rPr>
          <w:rFonts w:ascii="Arial" w:hAnsi="Arial" w:cs="Arial"/>
          <w:sz w:val="22"/>
          <w:szCs w:val="22"/>
          <w:lang w:eastAsia="en-US"/>
        </w:rPr>
        <w:t>KLASA: 940-01/22-01/80</w:t>
      </w:r>
    </w:p>
    <w:p w14:paraId="18B03C0A" w14:textId="77777777" w:rsidR="005E28E5" w:rsidRPr="005E28E5" w:rsidRDefault="005E28E5" w:rsidP="005E28E5">
      <w:pPr>
        <w:autoSpaceDN w:val="0"/>
        <w:jc w:val="both"/>
        <w:rPr>
          <w:rFonts w:ascii="Arial" w:hAnsi="Arial" w:cs="Arial"/>
          <w:sz w:val="22"/>
          <w:szCs w:val="22"/>
          <w:lang w:eastAsia="en-US"/>
        </w:rPr>
      </w:pPr>
      <w:r w:rsidRPr="005E28E5">
        <w:rPr>
          <w:rFonts w:ascii="Arial" w:hAnsi="Arial" w:cs="Arial"/>
          <w:sz w:val="22"/>
          <w:szCs w:val="22"/>
          <w:lang w:eastAsia="en-US"/>
        </w:rPr>
        <w:t>URBROJ: 2117-1-09-22-03</w:t>
      </w:r>
    </w:p>
    <w:p w14:paraId="3BFBF9F0" w14:textId="77777777" w:rsidR="005E28E5" w:rsidRPr="005E28E5" w:rsidRDefault="005E28E5" w:rsidP="005E28E5">
      <w:pPr>
        <w:autoSpaceDN w:val="0"/>
        <w:jc w:val="both"/>
        <w:rPr>
          <w:rFonts w:ascii="Arial" w:hAnsi="Arial" w:cs="Arial"/>
          <w:sz w:val="22"/>
          <w:szCs w:val="22"/>
          <w:lang w:eastAsia="en-US"/>
        </w:rPr>
      </w:pPr>
      <w:r w:rsidRPr="005E28E5">
        <w:rPr>
          <w:rFonts w:ascii="Arial" w:hAnsi="Arial" w:cs="Arial"/>
          <w:sz w:val="22"/>
          <w:szCs w:val="22"/>
          <w:lang w:eastAsia="en-US"/>
        </w:rPr>
        <w:t>Dubrovnik, 9. svibnja 2022.</w:t>
      </w:r>
    </w:p>
    <w:p w14:paraId="18B0BFC8" w14:textId="4FBA088A" w:rsidR="006A1163" w:rsidRDefault="006A1163">
      <w:pPr>
        <w:rPr>
          <w:rFonts w:ascii="Arial" w:hAnsi="Arial" w:cs="Arial"/>
          <w:b/>
          <w:bCs/>
          <w:sz w:val="22"/>
          <w:szCs w:val="22"/>
        </w:rPr>
      </w:pPr>
    </w:p>
    <w:p w14:paraId="58402231"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2F6C856C"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71474EFB"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57ADEFB7" w14:textId="77777777" w:rsidR="006A1163" w:rsidRDefault="006A1163" w:rsidP="006A1163">
      <w:pPr>
        <w:tabs>
          <w:tab w:val="left" w:pos="5625"/>
        </w:tabs>
        <w:rPr>
          <w:rFonts w:ascii="Arial" w:hAnsi="Arial" w:cs="Arial"/>
          <w:b/>
          <w:bCs/>
          <w:sz w:val="22"/>
          <w:szCs w:val="22"/>
        </w:rPr>
      </w:pPr>
    </w:p>
    <w:p w14:paraId="2EE66868" w14:textId="46D21520" w:rsidR="006A1163" w:rsidRDefault="006A1163">
      <w:pPr>
        <w:rPr>
          <w:rFonts w:ascii="Arial" w:hAnsi="Arial" w:cs="Arial"/>
          <w:b/>
          <w:bCs/>
          <w:sz w:val="22"/>
          <w:szCs w:val="22"/>
        </w:rPr>
      </w:pPr>
    </w:p>
    <w:p w14:paraId="048137B5" w14:textId="6C42CE61" w:rsidR="006A1163" w:rsidRDefault="006A1163">
      <w:pPr>
        <w:rPr>
          <w:rFonts w:ascii="Arial" w:hAnsi="Arial" w:cs="Arial"/>
          <w:b/>
          <w:bCs/>
          <w:sz w:val="22"/>
          <w:szCs w:val="22"/>
        </w:rPr>
      </w:pPr>
    </w:p>
    <w:p w14:paraId="69D2FB28" w14:textId="5DFA189A" w:rsidR="006A1163" w:rsidRDefault="006A1163">
      <w:pPr>
        <w:rPr>
          <w:rFonts w:ascii="Arial" w:hAnsi="Arial" w:cs="Arial"/>
          <w:b/>
          <w:bCs/>
          <w:sz w:val="22"/>
          <w:szCs w:val="22"/>
        </w:rPr>
      </w:pPr>
    </w:p>
    <w:p w14:paraId="5E8EBB70" w14:textId="6A4D0B20" w:rsidR="006A1163" w:rsidRDefault="006A1163">
      <w:pPr>
        <w:rPr>
          <w:rFonts w:ascii="Arial" w:hAnsi="Arial" w:cs="Arial"/>
          <w:b/>
          <w:bCs/>
          <w:sz w:val="22"/>
          <w:szCs w:val="22"/>
        </w:rPr>
      </w:pPr>
      <w:r>
        <w:rPr>
          <w:rFonts w:ascii="Arial" w:hAnsi="Arial" w:cs="Arial"/>
          <w:b/>
          <w:bCs/>
          <w:sz w:val="22"/>
          <w:szCs w:val="22"/>
        </w:rPr>
        <w:t>55</w:t>
      </w:r>
    </w:p>
    <w:p w14:paraId="28B0A883" w14:textId="66292646" w:rsidR="006A1163" w:rsidRDefault="006A1163">
      <w:pPr>
        <w:rPr>
          <w:rFonts w:ascii="Arial" w:hAnsi="Arial" w:cs="Arial"/>
          <w:b/>
          <w:bCs/>
          <w:sz w:val="22"/>
          <w:szCs w:val="22"/>
        </w:rPr>
      </w:pPr>
    </w:p>
    <w:p w14:paraId="53AE3B26" w14:textId="77777777" w:rsidR="00BC33D0" w:rsidRDefault="00BC33D0">
      <w:pPr>
        <w:rPr>
          <w:rFonts w:ascii="Arial" w:hAnsi="Arial" w:cs="Arial"/>
          <w:b/>
          <w:bCs/>
          <w:sz w:val="22"/>
          <w:szCs w:val="22"/>
        </w:rPr>
      </w:pPr>
    </w:p>
    <w:p w14:paraId="7C94DF66" w14:textId="764B54DF" w:rsidR="006A1163" w:rsidRDefault="006A1163">
      <w:pPr>
        <w:rPr>
          <w:rFonts w:ascii="Arial" w:hAnsi="Arial" w:cs="Arial"/>
          <w:b/>
          <w:bCs/>
          <w:sz w:val="22"/>
          <w:szCs w:val="22"/>
        </w:rPr>
      </w:pPr>
    </w:p>
    <w:p w14:paraId="08E7AC2C" w14:textId="77777777" w:rsidR="00BC33D0" w:rsidRPr="00BC33D0" w:rsidRDefault="00BC33D0" w:rsidP="00BC33D0">
      <w:pPr>
        <w:jc w:val="both"/>
        <w:rPr>
          <w:rFonts w:ascii="Arial" w:eastAsia="SimSun" w:hAnsi="Arial" w:cs="Arial"/>
          <w:color w:val="000000"/>
          <w:kern w:val="1"/>
          <w:sz w:val="22"/>
          <w:szCs w:val="22"/>
          <w:lang w:eastAsia="hi-IN" w:bidi="hi-IN"/>
        </w:rPr>
      </w:pPr>
      <w:r w:rsidRPr="00BC33D0">
        <w:rPr>
          <w:rFonts w:ascii="Arial" w:hAnsi="Arial" w:cs="Arial"/>
          <w:sz w:val="22"/>
          <w:szCs w:val="22"/>
        </w:rPr>
        <w:t xml:space="preserve">Na temelju članaka 59. i 62. Zakona o komunalnom gospodarstvu („Narodne novine“, broj 68/18, 110/18 i 32/20) i članka 39. </w:t>
      </w:r>
      <w:r w:rsidRPr="00BC33D0">
        <w:rPr>
          <w:rFonts w:ascii="Arial" w:eastAsia="SimSun" w:hAnsi="Arial" w:cs="Arial"/>
          <w:color w:val="000000"/>
          <w:kern w:val="1"/>
          <w:sz w:val="22"/>
          <w:szCs w:val="22"/>
          <w:lang w:eastAsia="hi-IN" w:bidi="hi-IN"/>
        </w:rPr>
        <w:t>Statuta Grada Dubrovnika („Službeni glasnik Grada Dubrovnika“, broj 2/21), Gradsko vijeće Grada Dubrovnika na 11. sjednici, održanoj 9. svibnja 2022., donijelo je</w:t>
      </w:r>
    </w:p>
    <w:p w14:paraId="3AC4CECE" w14:textId="59FD796F" w:rsidR="00BC33D0" w:rsidRDefault="00BC33D0" w:rsidP="00BC33D0">
      <w:pPr>
        <w:jc w:val="both"/>
        <w:rPr>
          <w:rFonts w:ascii="Arial" w:eastAsia="SimSun" w:hAnsi="Arial" w:cs="Arial"/>
          <w:color w:val="000000"/>
          <w:kern w:val="1"/>
          <w:sz w:val="22"/>
          <w:szCs w:val="22"/>
          <w:lang w:eastAsia="hi-IN" w:bidi="hi-IN"/>
        </w:rPr>
      </w:pPr>
    </w:p>
    <w:p w14:paraId="6C286EA2" w14:textId="77777777" w:rsidR="00BC33D0" w:rsidRPr="00BC33D0" w:rsidRDefault="00BC33D0" w:rsidP="00BC33D0">
      <w:pPr>
        <w:jc w:val="both"/>
        <w:rPr>
          <w:rFonts w:ascii="Arial" w:eastAsia="SimSun" w:hAnsi="Arial" w:cs="Arial"/>
          <w:color w:val="000000"/>
          <w:kern w:val="1"/>
          <w:sz w:val="22"/>
          <w:szCs w:val="22"/>
          <w:lang w:eastAsia="hi-IN" w:bidi="hi-IN"/>
        </w:rPr>
      </w:pPr>
    </w:p>
    <w:p w14:paraId="2B3E7EDE" w14:textId="77777777" w:rsidR="00BC33D0" w:rsidRPr="00BC33D0" w:rsidRDefault="00BC33D0" w:rsidP="00BC33D0">
      <w:pPr>
        <w:jc w:val="center"/>
        <w:rPr>
          <w:rFonts w:ascii="Arial" w:eastAsia="SimSun" w:hAnsi="Arial" w:cs="Arial"/>
          <w:b/>
          <w:bCs/>
          <w:color w:val="000000"/>
          <w:kern w:val="1"/>
          <w:sz w:val="22"/>
          <w:szCs w:val="22"/>
          <w:lang w:eastAsia="hi-IN" w:bidi="hi-IN"/>
        </w:rPr>
      </w:pPr>
      <w:r w:rsidRPr="00BC33D0">
        <w:rPr>
          <w:rFonts w:ascii="Arial" w:eastAsia="SimSun" w:hAnsi="Arial" w:cs="Arial"/>
          <w:b/>
          <w:bCs/>
          <w:color w:val="000000"/>
          <w:kern w:val="1"/>
          <w:sz w:val="22"/>
          <w:szCs w:val="22"/>
          <w:lang w:eastAsia="hi-IN" w:bidi="hi-IN"/>
        </w:rPr>
        <w:lastRenderedPageBreak/>
        <w:t xml:space="preserve">O  D  L  U  K  U  </w:t>
      </w:r>
    </w:p>
    <w:p w14:paraId="1795CFCF" w14:textId="77777777" w:rsidR="00BC33D0" w:rsidRPr="00BC33D0" w:rsidRDefault="00BC33D0" w:rsidP="00BC33D0">
      <w:pPr>
        <w:jc w:val="center"/>
        <w:rPr>
          <w:rFonts w:ascii="Arial" w:hAnsi="Arial" w:cs="Arial"/>
          <w:b/>
          <w:bCs/>
          <w:sz w:val="22"/>
          <w:szCs w:val="22"/>
        </w:rPr>
      </w:pPr>
      <w:r w:rsidRPr="00BC33D0">
        <w:rPr>
          <w:rFonts w:ascii="Arial" w:eastAsia="SimSun" w:hAnsi="Arial" w:cs="Arial"/>
          <w:b/>
          <w:bCs/>
          <w:color w:val="000000"/>
          <w:kern w:val="1"/>
          <w:sz w:val="22"/>
          <w:szCs w:val="22"/>
          <w:lang w:eastAsia="hi-IN" w:bidi="hi-IN"/>
        </w:rPr>
        <w:t>o</w:t>
      </w:r>
      <w:r w:rsidRPr="00BC33D0">
        <w:rPr>
          <w:rFonts w:ascii="Arial" w:hAnsi="Arial" w:cs="Arial"/>
          <w:b/>
          <w:bCs/>
          <w:sz w:val="22"/>
          <w:szCs w:val="22"/>
        </w:rPr>
        <w:t xml:space="preserve">  proglašenju komunalne infrastrukture javnim dobrom u općoj uporabi </w:t>
      </w:r>
    </w:p>
    <w:p w14:paraId="695204C6" w14:textId="77777777" w:rsidR="00BC33D0" w:rsidRPr="00BC33D0" w:rsidRDefault="00BC33D0" w:rsidP="00BC33D0">
      <w:pPr>
        <w:jc w:val="center"/>
        <w:rPr>
          <w:rFonts w:ascii="Arial" w:hAnsi="Arial" w:cs="Arial"/>
          <w:b/>
          <w:bCs/>
          <w:sz w:val="22"/>
          <w:szCs w:val="22"/>
        </w:rPr>
      </w:pPr>
      <w:r w:rsidRPr="00BC33D0">
        <w:rPr>
          <w:rFonts w:ascii="Arial" w:hAnsi="Arial" w:cs="Arial"/>
          <w:b/>
          <w:bCs/>
          <w:sz w:val="22"/>
          <w:szCs w:val="22"/>
        </w:rPr>
        <w:t>u vlasništvu Grada Dubrovnika – park Gradac</w:t>
      </w:r>
    </w:p>
    <w:p w14:paraId="0A8E1233" w14:textId="77777777" w:rsidR="00BC33D0" w:rsidRPr="00BC33D0" w:rsidRDefault="00BC33D0" w:rsidP="00BC33D0">
      <w:pPr>
        <w:jc w:val="center"/>
        <w:rPr>
          <w:rFonts w:ascii="Arial" w:hAnsi="Arial" w:cs="Arial"/>
          <w:sz w:val="22"/>
          <w:szCs w:val="22"/>
        </w:rPr>
      </w:pPr>
    </w:p>
    <w:p w14:paraId="075CE215" w14:textId="77777777" w:rsidR="00BC33D0" w:rsidRPr="00BC33D0" w:rsidRDefault="00BC33D0" w:rsidP="00BC33D0">
      <w:pPr>
        <w:jc w:val="center"/>
        <w:rPr>
          <w:rFonts w:ascii="Arial" w:hAnsi="Arial" w:cs="Arial"/>
          <w:sz w:val="22"/>
          <w:szCs w:val="22"/>
        </w:rPr>
      </w:pPr>
    </w:p>
    <w:p w14:paraId="1159F1E9" w14:textId="77777777" w:rsidR="00BC33D0" w:rsidRPr="00BC33D0" w:rsidRDefault="00BC33D0" w:rsidP="00BC33D0">
      <w:pPr>
        <w:jc w:val="center"/>
        <w:rPr>
          <w:rFonts w:ascii="Arial" w:hAnsi="Arial" w:cs="Arial"/>
          <w:sz w:val="22"/>
          <w:szCs w:val="22"/>
        </w:rPr>
      </w:pPr>
      <w:r w:rsidRPr="00BC33D0">
        <w:rPr>
          <w:rFonts w:ascii="Arial" w:hAnsi="Arial" w:cs="Arial"/>
          <w:sz w:val="22"/>
          <w:szCs w:val="22"/>
        </w:rPr>
        <w:t>Članak 1.</w:t>
      </w:r>
    </w:p>
    <w:p w14:paraId="42A2268D" w14:textId="77777777" w:rsidR="00BC33D0" w:rsidRPr="00BC33D0" w:rsidRDefault="00BC33D0" w:rsidP="00BC33D0">
      <w:pPr>
        <w:jc w:val="center"/>
        <w:rPr>
          <w:rFonts w:ascii="Arial" w:hAnsi="Arial" w:cs="Arial"/>
          <w:sz w:val="22"/>
          <w:szCs w:val="22"/>
        </w:rPr>
      </w:pPr>
    </w:p>
    <w:p w14:paraId="61ADBDD2" w14:textId="77777777" w:rsidR="00BC33D0" w:rsidRPr="00BC33D0" w:rsidRDefault="00BC33D0" w:rsidP="00BC33D0">
      <w:pPr>
        <w:jc w:val="both"/>
        <w:rPr>
          <w:rFonts w:ascii="Arial" w:hAnsi="Arial" w:cs="Arial"/>
          <w:sz w:val="22"/>
          <w:szCs w:val="22"/>
        </w:rPr>
      </w:pPr>
      <w:r w:rsidRPr="00BC33D0">
        <w:rPr>
          <w:rFonts w:ascii="Arial" w:hAnsi="Arial" w:cs="Arial"/>
          <w:sz w:val="22"/>
          <w:szCs w:val="22"/>
        </w:rPr>
        <w:t>Proglašava se komunalna infrastruktura javnim dobrom u općoj uporabi u vlasništvu Grada Dubrovnika:</w:t>
      </w:r>
    </w:p>
    <w:p w14:paraId="61580FE2" w14:textId="77777777" w:rsidR="00BC33D0" w:rsidRPr="00BC33D0" w:rsidRDefault="00BC33D0" w:rsidP="00BC33D0">
      <w:pPr>
        <w:jc w:val="both"/>
        <w:rPr>
          <w:rFonts w:ascii="Arial" w:hAnsi="Arial" w:cs="Arial"/>
          <w:sz w:val="22"/>
          <w:szCs w:val="22"/>
        </w:rPr>
      </w:pPr>
    </w:p>
    <w:p w14:paraId="0A662ED7" w14:textId="77777777" w:rsidR="00BC33D0" w:rsidRPr="00BC33D0" w:rsidRDefault="00BC33D0" w:rsidP="003B7B84">
      <w:pPr>
        <w:pStyle w:val="ListParagraph"/>
        <w:numPr>
          <w:ilvl w:val="0"/>
          <w:numId w:val="64"/>
        </w:numPr>
        <w:spacing w:after="0" w:line="240" w:lineRule="auto"/>
        <w:jc w:val="both"/>
        <w:rPr>
          <w:rFonts w:ascii="Arial" w:hAnsi="Arial" w:cs="Arial"/>
        </w:rPr>
      </w:pPr>
      <w:r w:rsidRPr="00BC33D0">
        <w:rPr>
          <w:rFonts w:ascii="Arial" w:hAnsi="Arial" w:cs="Arial"/>
        </w:rPr>
        <w:t>novoformirana kat. čest. 3561/1 k.o. Dubrovnik (</w:t>
      </w:r>
      <w:proofErr w:type="spellStart"/>
      <w:r w:rsidRPr="00BC33D0">
        <w:rPr>
          <w:rFonts w:ascii="Arial" w:hAnsi="Arial" w:cs="Arial"/>
        </w:rPr>
        <w:t>n.i</w:t>
      </w:r>
      <w:proofErr w:type="spellEnd"/>
      <w:r w:rsidRPr="00BC33D0">
        <w:rPr>
          <w:rFonts w:ascii="Arial" w:hAnsi="Arial" w:cs="Arial"/>
        </w:rPr>
        <w:t xml:space="preserve">.) odnosno čest. </w:t>
      </w:r>
      <w:proofErr w:type="spellStart"/>
      <w:r w:rsidRPr="00BC33D0">
        <w:rPr>
          <w:rFonts w:ascii="Arial" w:hAnsi="Arial" w:cs="Arial"/>
        </w:rPr>
        <w:t>zem</w:t>
      </w:r>
      <w:proofErr w:type="spellEnd"/>
      <w:r w:rsidRPr="00BC33D0">
        <w:rPr>
          <w:rFonts w:ascii="Arial" w:hAnsi="Arial" w:cs="Arial"/>
        </w:rPr>
        <w:t>. 113/1  k.o. Dubrovnik (</w:t>
      </w:r>
      <w:proofErr w:type="spellStart"/>
      <w:r w:rsidRPr="00BC33D0">
        <w:rPr>
          <w:rFonts w:ascii="Arial" w:hAnsi="Arial" w:cs="Arial"/>
        </w:rPr>
        <w:t>s.i</w:t>
      </w:r>
      <w:proofErr w:type="spellEnd"/>
      <w:r w:rsidRPr="00BC33D0">
        <w:rPr>
          <w:rFonts w:ascii="Arial" w:hAnsi="Arial" w:cs="Arial"/>
        </w:rPr>
        <w:t>.) – javna zelena površina - park Gradac.</w:t>
      </w:r>
    </w:p>
    <w:p w14:paraId="0D1FAA80" w14:textId="77777777" w:rsidR="00BC33D0" w:rsidRPr="00BC33D0" w:rsidRDefault="00BC33D0" w:rsidP="00BC33D0">
      <w:pPr>
        <w:rPr>
          <w:rFonts w:ascii="Arial" w:hAnsi="Arial" w:cs="Arial"/>
          <w:sz w:val="22"/>
          <w:szCs w:val="22"/>
        </w:rPr>
      </w:pPr>
    </w:p>
    <w:p w14:paraId="12DCB36A" w14:textId="77777777" w:rsidR="00BC33D0" w:rsidRPr="00BC33D0" w:rsidRDefault="00BC33D0" w:rsidP="00BC33D0">
      <w:pPr>
        <w:rPr>
          <w:rFonts w:ascii="Arial" w:hAnsi="Arial" w:cs="Arial"/>
          <w:sz w:val="22"/>
          <w:szCs w:val="22"/>
        </w:rPr>
      </w:pPr>
    </w:p>
    <w:p w14:paraId="37DBA4DA" w14:textId="77777777" w:rsidR="00BC33D0" w:rsidRPr="00BC33D0" w:rsidRDefault="00BC33D0" w:rsidP="00BC33D0">
      <w:pPr>
        <w:jc w:val="center"/>
        <w:rPr>
          <w:rFonts w:ascii="Arial" w:hAnsi="Arial" w:cs="Arial"/>
          <w:sz w:val="22"/>
          <w:szCs w:val="22"/>
        </w:rPr>
      </w:pPr>
      <w:r w:rsidRPr="00BC33D0">
        <w:rPr>
          <w:rFonts w:ascii="Arial" w:hAnsi="Arial" w:cs="Arial"/>
          <w:sz w:val="22"/>
          <w:szCs w:val="22"/>
        </w:rPr>
        <w:t>Članak 2.</w:t>
      </w:r>
    </w:p>
    <w:p w14:paraId="005013A5" w14:textId="77777777" w:rsidR="00BC33D0" w:rsidRPr="00BC33D0" w:rsidRDefault="00BC33D0" w:rsidP="00BC33D0">
      <w:pPr>
        <w:jc w:val="both"/>
        <w:rPr>
          <w:rFonts w:ascii="Arial" w:hAnsi="Arial" w:cs="Arial"/>
          <w:sz w:val="22"/>
          <w:szCs w:val="22"/>
        </w:rPr>
      </w:pPr>
    </w:p>
    <w:p w14:paraId="1B0E4941" w14:textId="77777777" w:rsidR="00BC33D0" w:rsidRPr="00BC33D0" w:rsidRDefault="00BC33D0" w:rsidP="00BC33D0">
      <w:pPr>
        <w:jc w:val="both"/>
        <w:rPr>
          <w:rFonts w:ascii="Arial" w:hAnsi="Arial" w:cs="Arial"/>
          <w:sz w:val="22"/>
          <w:szCs w:val="22"/>
        </w:rPr>
      </w:pPr>
      <w:r w:rsidRPr="00BC33D0">
        <w:rPr>
          <w:rFonts w:ascii="Arial" w:hAnsi="Arial" w:cs="Arial"/>
          <w:sz w:val="22"/>
          <w:szCs w:val="22"/>
        </w:rPr>
        <w:t xml:space="preserve">Primjenom čl. 132. Zakona o komunalnom gospodarstvu, a na temelju Geodetskog elaborata izvedenog stanja komunalne infrastrukture broj 16/2022 iz travnja 2022. koji je izradio Geodet d.o.o. Dubrovnik, Ivana Meštrovića 1, komunalna infrastruktura iz članka 1. ove odluke evidentirat će se u katastarskom </w:t>
      </w:r>
      <w:proofErr w:type="spellStart"/>
      <w:r w:rsidRPr="00BC33D0">
        <w:rPr>
          <w:rFonts w:ascii="Arial" w:hAnsi="Arial" w:cs="Arial"/>
          <w:sz w:val="22"/>
          <w:szCs w:val="22"/>
        </w:rPr>
        <w:t>operatu</w:t>
      </w:r>
      <w:proofErr w:type="spellEnd"/>
      <w:r w:rsidRPr="00BC33D0">
        <w:rPr>
          <w:rFonts w:ascii="Arial" w:hAnsi="Arial" w:cs="Arial"/>
          <w:sz w:val="22"/>
          <w:szCs w:val="22"/>
        </w:rPr>
        <w:t xml:space="preserve"> Državne geodetske uprave, Područnog ureda za katastar u Dubrovniku. </w:t>
      </w:r>
    </w:p>
    <w:p w14:paraId="0E1D11D1" w14:textId="77777777" w:rsidR="00BC33D0" w:rsidRPr="00BC33D0" w:rsidRDefault="00BC33D0" w:rsidP="00BC33D0">
      <w:pPr>
        <w:jc w:val="center"/>
        <w:rPr>
          <w:rFonts w:ascii="Arial" w:hAnsi="Arial" w:cs="Arial"/>
          <w:sz w:val="22"/>
          <w:szCs w:val="22"/>
        </w:rPr>
      </w:pPr>
    </w:p>
    <w:p w14:paraId="0C414091" w14:textId="77777777" w:rsidR="00BC33D0" w:rsidRPr="00BC33D0" w:rsidRDefault="00BC33D0" w:rsidP="00BC33D0">
      <w:pPr>
        <w:jc w:val="center"/>
        <w:rPr>
          <w:rFonts w:ascii="Arial" w:hAnsi="Arial" w:cs="Arial"/>
          <w:sz w:val="22"/>
          <w:szCs w:val="22"/>
        </w:rPr>
      </w:pPr>
      <w:r w:rsidRPr="00BC33D0">
        <w:rPr>
          <w:rFonts w:ascii="Arial" w:hAnsi="Arial" w:cs="Arial"/>
          <w:sz w:val="22"/>
          <w:szCs w:val="22"/>
        </w:rPr>
        <w:t>Članak 3.</w:t>
      </w:r>
    </w:p>
    <w:p w14:paraId="3E56B2A6" w14:textId="77777777" w:rsidR="00BC33D0" w:rsidRPr="00BC33D0" w:rsidRDefault="00BC33D0" w:rsidP="00BC33D0">
      <w:pPr>
        <w:jc w:val="both"/>
        <w:rPr>
          <w:rFonts w:ascii="Arial" w:hAnsi="Arial" w:cs="Arial"/>
          <w:sz w:val="22"/>
          <w:szCs w:val="22"/>
        </w:rPr>
      </w:pPr>
    </w:p>
    <w:p w14:paraId="1F105815" w14:textId="77777777" w:rsidR="00BC33D0" w:rsidRPr="00BC33D0" w:rsidRDefault="00BC33D0" w:rsidP="00BC33D0">
      <w:pPr>
        <w:jc w:val="both"/>
        <w:rPr>
          <w:rFonts w:ascii="Arial" w:hAnsi="Arial" w:cs="Arial"/>
          <w:sz w:val="22"/>
          <w:szCs w:val="22"/>
        </w:rPr>
      </w:pPr>
      <w:r w:rsidRPr="00BC33D0">
        <w:rPr>
          <w:rFonts w:ascii="Arial" w:hAnsi="Arial" w:cs="Arial"/>
          <w:sz w:val="22"/>
          <w:szCs w:val="22"/>
        </w:rPr>
        <w:t>Na temelju ove Odluke, Općinski sud u Dubrovniku, Zemljišno-knjižni odjel, na nekretnini iz članka 1. ove Odluke izvršit će upis komunalne infrastrukture javnim dobrom u općoj uporabi u vlasništvu Grada Dubrovnika.</w:t>
      </w:r>
    </w:p>
    <w:p w14:paraId="510FE5EF" w14:textId="77777777" w:rsidR="00BC33D0" w:rsidRPr="00BC33D0" w:rsidRDefault="00BC33D0" w:rsidP="00BC33D0">
      <w:pPr>
        <w:rPr>
          <w:rFonts w:ascii="Arial" w:hAnsi="Arial" w:cs="Arial"/>
          <w:sz w:val="22"/>
          <w:szCs w:val="22"/>
        </w:rPr>
      </w:pPr>
    </w:p>
    <w:p w14:paraId="69F4E687" w14:textId="77777777" w:rsidR="00BC33D0" w:rsidRPr="00BC33D0" w:rsidRDefault="00BC33D0" w:rsidP="00BC33D0">
      <w:pPr>
        <w:jc w:val="center"/>
        <w:rPr>
          <w:rFonts w:ascii="Arial" w:hAnsi="Arial" w:cs="Arial"/>
          <w:sz w:val="22"/>
          <w:szCs w:val="22"/>
        </w:rPr>
      </w:pPr>
      <w:r w:rsidRPr="00BC33D0">
        <w:rPr>
          <w:rFonts w:ascii="Arial" w:hAnsi="Arial" w:cs="Arial"/>
          <w:sz w:val="22"/>
          <w:szCs w:val="22"/>
        </w:rPr>
        <w:t>Članak 4.</w:t>
      </w:r>
    </w:p>
    <w:p w14:paraId="733CA7AD" w14:textId="77777777" w:rsidR="00BC33D0" w:rsidRPr="00BC33D0" w:rsidRDefault="00BC33D0" w:rsidP="00BC33D0">
      <w:pPr>
        <w:jc w:val="both"/>
        <w:rPr>
          <w:rFonts w:ascii="Arial" w:hAnsi="Arial" w:cs="Arial"/>
          <w:sz w:val="22"/>
          <w:szCs w:val="22"/>
        </w:rPr>
      </w:pPr>
    </w:p>
    <w:p w14:paraId="78F9817E" w14:textId="3D379303" w:rsidR="00BC33D0" w:rsidRPr="00BC33D0" w:rsidRDefault="00BC33D0" w:rsidP="00BC33D0">
      <w:pPr>
        <w:jc w:val="both"/>
        <w:rPr>
          <w:rFonts w:ascii="Arial" w:hAnsi="Arial" w:cs="Arial"/>
          <w:sz w:val="22"/>
          <w:szCs w:val="22"/>
        </w:rPr>
      </w:pPr>
      <w:r w:rsidRPr="00BC33D0">
        <w:rPr>
          <w:rFonts w:ascii="Arial" w:hAnsi="Arial" w:cs="Arial"/>
          <w:sz w:val="22"/>
          <w:szCs w:val="22"/>
        </w:rPr>
        <w:t xml:space="preserve">Ova </w:t>
      </w:r>
      <w:r w:rsidR="00344190">
        <w:rPr>
          <w:rFonts w:ascii="Arial" w:hAnsi="Arial" w:cs="Arial"/>
          <w:sz w:val="22"/>
          <w:szCs w:val="22"/>
        </w:rPr>
        <w:t>o</w:t>
      </w:r>
      <w:r w:rsidRPr="00BC33D0">
        <w:rPr>
          <w:rFonts w:ascii="Arial" w:hAnsi="Arial" w:cs="Arial"/>
          <w:sz w:val="22"/>
          <w:szCs w:val="22"/>
        </w:rPr>
        <w:t xml:space="preserve">dluka stupa na snagu osmog dana od dana objave u </w:t>
      </w:r>
      <w:r w:rsidR="00344190">
        <w:rPr>
          <w:rFonts w:ascii="Arial" w:hAnsi="Arial" w:cs="Arial"/>
          <w:sz w:val="22"/>
          <w:szCs w:val="22"/>
        </w:rPr>
        <w:t>„</w:t>
      </w:r>
      <w:r w:rsidRPr="00BC33D0">
        <w:rPr>
          <w:rFonts w:ascii="Arial" w:hAnsi="Arial" w:cs="Arial"/>
          <w:sz w:val="22"/>
          <w:szCs w:val="22"/>
        </w:rPr>
        <w:t>Službenom glasniku Grada Dubrovnika</w:t>
      </w:r>
      <w:r w:rsidR="00344190">
        <w:rPr>
          <w:rFonts w:ascii="Arial" w:hAnsi="Arial" w:cs="Arial"/>
          <w:sz w:val="22"/>
          <w:szCs w:val="22"/>
        </w:rPr>
        <w:t>“</w:t>
      </w:r>
      <w:r w:rsidRPr="00BC33D0">
        <w:rPr>
          <w:rFonts w:ascii="Arial" w:hAnsi="Arial" w:cs="Arial"/>
          <w:sz w:val="22"/>
          <w:szCs w:val="22"/>
        </w:rPr>
        <w:t>.</w:t>
      </w:r>
    </w:p>
    <w:p w14:paraId="4303E2ED" w14:textId="072577F1" w:rsidR="006A1163" w:rsidRPr="00BC33D0" w:rsidRDefault="006A1163">
      <w:pPr>
        <w:rPr>
          <w:rFonts w:ascii="Arial" w:hAnsi="Arial" w:cs="Arial"/>
          <w:b/>
          <w:bCs/>
          <w:sz w:val="22"/>
          <w:szCs w:val="22"/>
        </w:rPr>
      </w:pPr>
    </w:p>
    <w:p w14:paraId="32A8B939" w14:textId="77777777" w:rsidR="00BC33D0" w:rsidRPr="00BC33D0" w:rsidRDefault="00BC33D0" w:rsidP="00BC33D0">
      <w:pPr>
        <w:jc w:val="both"/>
        <w:rPr>
          <w:rFonts w:ascii="Arial" w:hAnsi="Arial" w:cs="Arial"/>
          <w:sz w:val="22"/>
          <w:szCs w:val="22"/>
        </w:rPr>
      </w:pPr>
      <w:r w:rsidRPr="00BC33D0">
        <w:rPr>
          <w:rFonts w:ascii="Arial" w:hAnsi="Arial" w:cs="Arial"/>
          <w:sz w:val="22"/>
          <w:szCs w:val="22"/>
        </w:rPr>
        <w:t>KLASA: 363-01/22-09/12</w:t>
      </w:r>
    </w:p>
    <w:p w14:paraId="0DD68FCF" w14:textId="77777777" w:rsidR="00BC33D0" w:rsidRPr="00BC33D0" w:rsidRDefault="00BC33D0" w:rsidP="00BC33D0">
      <w:pPr>
        <w:jc w:val="both"/>
        <w:rPr>
          <w:rFonts w:ascii="Arial" w:hAnsi="Arial" w:cs="Arial"/>
          <w:sz w:val="22"/>
          <w:szCs w:val="22"/>
        </w:rPr>
      </w:pPr>
      <w:r w:rsidRPr="00BC33D0">
        <w:rPr>
          <w:rFonts w:ascii="Arial" w:hAnsi="Arial" w:cs="Arial"/>
          <w:sz w:val="22"/>
          <w:szCs w:val="22"/>
        </w:rPr>
        <w:t>URBROJ: 2117-1-09-22-3</w:t>
      </w:r>
    </w:p>
    <w:p w14:paraId="7B57B257" w14:textId="77777777" w:rsidR="00BC33D0" w:rsidRPr="00BC33D0" w:rsidRDefault="00BC33D0" w:rsidP="00BC33D0">
      <w:pPr>
        <w:jc w:val="both"/>
        <w:rPr>
          <w:rFonts w:ascii="Arial" w:hAnsi="Arial" w:cs="Arial"/>
          <w:sz w:val="22"/>
          <w:szCs w:val="22"/>
        </w:rPr>
      </w:pPr>
      <w:r w:rsidRPr="00BC33D0">
        <w:rPr>
          <w:rFonts w:ascii="Arial" w:hAnsi="Arial" w:cs="Arial"/>
          <w:sz w:val="22"/>
          <w:szCs w:val="22"/>
        </w:rPr>
        <w:t>Dubrovnik, 9. svibnja 2022.</w:t>
      </w:r>
    </w:p>
    <w:p w14:paraId="437703DC" w14:textId="47DBE850" w:rsidR="006A1163" w:rsidRDefault="006A1163">
      <w:pPr>
        <w:rPr>
          <w:rFonts w:ascii="Arial" w:hAnsi="Arial" w:cs="Arial"/>
          <w:b/>
          <w:bCs/>
          <w:sz w:val="22"/>
          <w:szCs w:val="22"/>
        </w:rPr>
      </w:pPr>
    </w:p>
    <w:p w14:paraId="5F9EBED5"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680BD3E8"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28CD6604"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6ACF6F28" w14:textId="77777777" w:rsidR="006A1163" w:rsidRDefault="006A1163" w:rsidP="006A1163">
      <w:pPr>
        <w:tabs>
          <w:tab w:val="left" w:pos="5625"/>
        </w:tabs>
        <w:rPr>
          <w:rFonts w:ascii="Arial" w:hAnsi="Arial" w:cs="Arial"/>
          <w:b/>
          <w:bCs/>
          <w:sz w:val="22"/>
          <w:szCs w:val="22"/>
        </w:rPr>
      </w:pPr>
    </w:p>
    <w:p w14:paraId="5A6C1349" w14:textId="32E84B37" w:rsidR="006A1163" w:rsidRDefault="006A1163">
      <w:pPr>
        <w:rPr>
          <w:rFonts w:ascii="Arial" w:hAnsi="Arial" w:cs="Arial"/>
          <w:b/>
          <w:bCs/>
          <w:sz w:val="22"/>
          <w:szCs w:val="22"/>
        </w:rPr>
      </w:pPr>
    </w:p>
    <w:p w14:paraId="149A5639" w14:textId="7FEA88FE" w:rsidR="006A1163" w:rsidRDefault="006A1163">
      <w:pPr>
        <w:rPr>
          <w:rFonts w:ascii="Arial" w:hAnsi="Arial" w:cs="Arial"/>
          <w:b/>
          <w:bCs/>
          <w:sz w:val="22"/>
          <w:szCs w:val="22"/>
        </w:rPr>
      </w:pPr>
    </w:p>
    <w:p w14:paraId="497FD310" w14:textId="47D0E00F" w:rsidR="006A1163" w:rsidRDefault="006A1163">
      <w:pPr>
        <w:rPr>
          <w:rFonts w:ascii="Arial" w:hAnsi="Arial" w:cs="Arial"/>
          <w:b/>
          <w:bCs/>
          <w:sz w:val="22"/>
          <w:szCs w:val="22"/>
        </w:rPr>
      </w:pPr>
    </w:p>
    <w:p w14:paraId="333071B9" w14:textId="57C3C591" w:rsidR="006A1163" w:rsidRDefault="006A1163">
      <w:pPr>
        <w:rPr>
          <w:rFonts w:ascii="Arial" w:hAnsi="Arial" w:cs="Arial"/>
          <w:b/>
          <w:bCs/>
          <w:sz w:val="22"/>
          <w:szCs w:val="22"/>
        </w:rPr>
      </w:pPr>
      <w:r>
        <w:rPr>
          <w:rFonts w:ascii="Arial" w:hAnsi="Arial" w:cs="Arial"/>
          <w:b/>
          <w:bCs/>
          <w:sz w:val="22"/>
          <w:szCs w:val="22"/>
        </w:rPr>
        <w:t>56</w:t>
      </w:r>
    </w:p>
    <w:p w14:paraId="0C7F21D9" w14:textId="044230F7" w:rsidR="006A1163" w:rsidRDefault="006A1163">
      <w:pPr>
        <w:rPr>
          <w:rFonts w:ascii="Arial" w:hAnsi="Arial" w:cs="Arial"/>
          <w:b/>
          <w:bCs/>
          <w:sz w:val="22"/>
          <w:szCs w:val="22"/>
        </w:rPr>
      </w:pPr>
    </w:p>
    <w:p w14:paraId="7A5D30DE" w14:textId="6428BD3E" w:rsidR="006A1163" w:rsidRDefault="006A1163">
      <w:pPr>
        <w:rPr>
          <w:rFonts w:ascii="Arial" w:hAnsi="Arial" w:cs="Arial"/>
          <w:b/>
          <w:bCs/>
          <w:sz w:val="22"/>
          <w:szCs w:val="22"/>
        </w:rPr>
      </w:pPr>
    </w:p>
    <w:p w14:paraId="674B97B2" w14:textId="77777777" w:rsidR="00BC33D0" w:rsidRPr="00BC33D0" w:rsidRDefault="00BC33D0" w:rsidP="00BC33D0">
      <w:pPr>
        <w:suppressAutoHyphens/>
        <w:autoSpaceDN w:val="0"/>
        <w:ind w:right="28"/>
        <w:jc w:val="both"/>
        <w:textAlignment w:val="baseline"/>
        <w:rPr>
          <w:rFonts w:ascii="Arial" w:hAnsi="Arial" w:cs="Arial"/>
          <w:sz w:val="22"/>
          <w:szCs w:val="22"/>
          <w:lang w:eastAsia="en-US"/>
        </w:rPr>
      </w:pPr>
      <w:r w:rsidRPr="00BC33D0">
        <w:rPr>
          <w:rFonts w:ascii="Arial" w:hAnsi="Arial" w:cs="Arial"/>
          <w:sz w:val="22"/>
          <w:szCs w:val="22"/>
          <w:lang w:eastAsia="en-US"/>
        </w:rPr>
        <w:t>Na temelju članka 7. stavka 1. točke 2. i članka 12. stavka 3. Zakona o ustanovama  („Narodne novine“, broj 76/93, 29/97, 47/99, 35/08, 127/19), članka 196. Zakona o socijalnoj skrbi („Narodne novine”, broj 18/22 i 46/22) i članka 39. Statuta Grada Dubrovnika (“Službeni glasnik Grada Dubrovnika”, broj 2/21) Gradsko vijeće Grada Dubrovnika na 11. sjednici, održanoj 9. svibnja 2022., donijelo je</w:t>
      </w:r>
    </w:p>
    <w:p w14:paraId="5A078551" w14:textId="77777777" w:rsidR="00BC33D0" w:rsidRPr="00BC33D0" w:rsidRDefault="00BC33D0" w:rsidP="00BC33D0">
      <w:pPr>
        <w:suppressAutoHyphens/>
        <w:autoSpaceDN w:val="0"/>
        <w:ind w:right="28"/>
        <w:jc w:val="both"/>
        <w:textAlignment w:val="baseline"/>
        <w:rPr>
          <w:rFonts w:ascii="Arial" w:hAnsi="Arial" w:cs="Arial"/>
          <w:sz w:val="22"/>
          <w:szCs w:val="22"/>
          <w:lang w:eastAsia="en-US"/>
        </w:rPr>
      </w:pPr>
    </w:p>
    <w:p w14:paraId="6D9265B7" w14:textId="77777777" w:rsidR="00BC33D0" w:rsidRPr="00BC33D0" w:rsidRDefault="00BC33D0" w:rsidP="00BC33D0">
      <w:pPr>
        <w:suppressAutoHyphens/>
        <w:autoSpaceDN w:val="0"/>
        <w:ind w:right="28"/>
        <w:jc w:val="both"/>
        <w:textAlignment w:val="baseline"/>
        <w:rPr>
          <w:rFonts w:ascii="Arial" w:hAnsi="Arial" w:cs="Arial"/>
          <w:sz w:val="22"/>
          <w:szCs w:val="22"/>
          <w:lang w:eastAsia="en-US"/>
        </w:rPr>
      </w:pPr>
    </w:p>
    <w:p w14:paraId="24550FE6" w14:textId="77777777" w:rsidR="00BC33D0" w:rsidRPr="00BC33D0" w:rsidRDefault="00BC33D0" w:rsidP="00BC33D0">
      <w:pPr>
        <w:suppressAutoHyphens/>
        <w:autoSpaceDN w:val="0"/>
        <w:jc w:val="center"/>
        <w:textAlignment w:val="baseline"/>
        <w:rPr>
          <w:rFonts w:ascii="Arial" w:hAnsi="Arial" w:cs="Arial"/>
          <w:b/>
          <w:bCs/>
          <w:sz w:val="22"/>
          <w:szCs w:val="22"/>
          <w:lang w:eastAsia="en-US"/>
        </w:rPr>
      </w:pPr>
      <w:r w:rsidRPr="00BC33D0">
        <w:rPr>
          <w:rFonts w:ascii="Arial" w:hAnsi="Arial" w:cs="Arial"/>
          <w:b/>
          <w:bCs/>
          <w:sz w:val="22"/>
          <w:szCs w:val="22"/>
          <w:lang w:eastAsia="en-US"/>
        </w:rPr>
        <w:t xml:space="preserve">O  D  L  U  K  U  </w:t>
      </w:r>
    </w:p>
    <w:p w14:paraId="6E4FAC1D" w14:textId="77777777" w:rsidR="00BC33D0" w:rsidRPr="00BC33D0" w:rsidRDefault="00BC33D0" w:rsidP="00BC33D0">
      <w:pPr>
        <w:suppressAutoHyphens/>
        <w:autoSpaceDN w:val="0"/>
        <w:jc w:val="center"/>
        <w:textAlignment w:val="baseline"/>
        <w:rPr>
          <w:rFonts w:ascii="Arial" w:hAnsi="Arial" w:cs="Arial"/>
          <w:b/>
          <w:bCs/>
          <w:sz w:val="22"/>
          <w:szCs w:val="22"/>
          <w:lang w:eastAsia="en-US"/>
        </w:rPr>
      </w:pPr>
      <w:r w:rsidRPr="00BC33D0">
        <w:rPr>
          <w:rFonts w:ascii="Arial" w:hAnsi="Arial" w:cs="Arial"/>
          <w:b/>
          <w:bCs/>
          <w:sz w:val="22"/>
          <w:szCs w:val="22"/>
          <w:lang w:eastAsia="en-US"/>
        </w:rPr>
        <w:t>o osnivanju Doma za starije osobe Ragusa</w:t>
      </w:r>
    </w:p>
    <w:p w14:paraId="3DDA379F" w14:textId="77777777" w:rsidR="00BC33D0" w:rsidRPr="00BC33D0" w:rsidRDefault="00BC33D0" w:rsidP="00BC33D0">
      <w:pPr>
        <w:suppressAutoHyphens/>
        <w:autoSpaceDN w:val="0"/>
        <w:ind w:right="14"/>
        <w:jc w:val="both"/>
        <w:textAlignment w:val="baseline"/>
        <w:rPr>
          <w:rFonts w:ascii="Arial" w:hAnsi="Arial" w:cs="Arial"/>
          <w:sz w:val="22"/>
          <w:szCs w:val="22"/>
          <w:lang w:eastAsia="en-US"/>
        </w:rPr>
      </w:pPr>
    </w:p>
    <w:p w14:paraId="19F8B171" w14:textId="380B975C" w:rsidR="00BC33D0" w:rsidRPr="00BC33D0" w:rsidRDefault="00BC33D0" w:rsidP="00BC33D0">
      <w:pPr>
        <w:suppressAutoHyphens/>
        <w:autoSpaceDN w:val="0"/>
        <w:ind w:right="14"/>
        <w:jc w:val="both"/>
        <w:textAlignment w:val="baseline"/>
        <w:rPr>
          <w:rFonts w:ascii="Arial" w:hAnsi="Arial" w:cs="Arial"/>
          <w:b/>
          <w:bCs/>
          <w:sz w:val="22"/>
          <w:szCs w:val="22"/>
          <w:lang w:eastAsia="en-US"/>
        </w:rPr>
      </w:pPr>
      <w:r w:rsidRPr="00BC33D0">
        <w:rPr>
          <w:rFonts w:ascii="Arial" w:hAnsi="Arial" w:cs="Arial"/>
          <w:b/>
          <w:bCs/>
          <w:sz w:val="22"/>
          <w:szCs w:val="22"/>
          <w:lang w:eastAsia="en-US"/>
        </w:rPr>
        <w:t>l. TEMELJNE ODREDBE</w:t>
      </w:r>
    </w:p>
    <w:p w14:paraId="74BC0C25" w14:textId="77777777" w:rsidR="00BC33D0" w:rsidRPr="00BC33D0" w:rsidRDefault="00BC33D0" w:rsidP="00BC33D0">
      <w:pPr>
        <w:suppressAutoHyphens/>
        <w:autoSpaceDN w:val="0"/>
        <w:ind w:right="1234"/>
        <w:jc w:val="center"/>
        <w:textAlignment w:val="baseline"/>
        <w:rPr>
          <w:rFonts w:ascii="Arial" w:hAnsi="Arial" w:cs="Arial"/>
          <w:sz w:val="22"/>
          <w:szCs w:val="22"/>
          <w:lang w:eastAsia="en-US"/>
        </w:rPr>
      </w:pPr>
      <w:r w:rsidRPr="00BC33D0">
        <w:rPr>
          <w:rFonts w:ascii="Arial" w:hAnsi="Arial" w:cs="Arial"/>
          <w:sz w:val="22"/>
          <w:szCs w:val="22"/>
          <w:lang w:eastAsia="en-US"/>
        </w:rPr>
        <w:t xml:space="preserve">                       Članak 1.</w:t>
      </w:r>
    </w:p>
    <w:p w14:paraId="6D2AEE4F" w14:textId="77777777" w:rsidR="00BC33D0" w:rsidRPr="00BC33D0" w:rsidRDefault="00BC33D0" w:rsidP="00BC33D0">
      <w:pPr>
        <w:suppressAutoHyphens/>
        <w:autoSpaceDN w:val="0"/>
        <w:ind w:right="1234"/>
        <w:jc w:val="center"/>
        <w:textAlignment w:val="baseline"/>
        <w:rPr>
          <w:rFonts w:ascii="Arial" w:hAnsi="Arial" w:cs="Arial"/>
          <w:sz w:val="22"/>
          <w:szCs w:val="22"/>
          <w:lang w:eastAsia="en-US"/>
        </w:rPr>
      </w:pPr>
    </w:p>
    <w:p w14:paraId="23054B1B"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Ovom Odlukom osniva se ustanova socijalne skrbi  Dom za starije osobe Ragusa (u nastavku teksta: Dom) kao javna ustanova za pružanje socijalnih usluga propisanih Zakonom o socijalnoj skrbi. </w:t>
      </w:r>
    </w:p>
    <w:p w14:paraId="1D1F0EC5" w14:textId="77777777" w:rsidR="00BC33D0" w:rsidRPr="00BC33D0" w:rsidRDefault="00BC33D0" w:rsidP="00BC33D0">
      <w:pPr>
        <w:suppressAutoHyphens/>
        <w:autoSpaceDN w:val="0"/>
        <w:ind w:left="134"/>
        <w:jc w:val="both"/>
        <w:textAlignment w:val="baseline"/>
        <w:rPr>
          <w:rFonts w:ascii="Arial" w:hAnsi="Arial" w:cs="Arial"/>
          <w:sz w:val="22"/>
          <w:szCs w:val="22"/>
          <w:lang w:eastAsia="en-US"/>
        </w:rPr>
      </w:pPr>
    </w:p>
    <w:p w14:paraId="4B866BBD" w14:textId="77777777" w:rsidR="00BC33D0" w:rsidRPr="00BC33D0" w:rsidRDefault="00BC33D0" w:rsidP="00BC33D0">
      <w:pPr>
        <w:suppressAutoHyphens/>
        <w:autoSpaceDN w:val="0"/>
        <w:ind w:left="134" w:firstLine="710"/>
        <w:jc w:val="both"/>
        <w:textAlignment w:val="baseline"/>
        <w:rPr>
          <w:rFonts w:ascii="Arial" w:hAnsi="Arial" w:cs="Arial"/>
          <w:sz w:val="22"/>
          <w:szCs w:val="22"/>
          <w:lang w:eastAsia="en-US"/>
        </w:rPr>
      </w:pPr>
      <w:r w:rsidRPr="00BC33D0">
        <w:rPr>
          <w:rFonts w:ascii="Arial" w:hAnsi="Arial" w:cs="Arial"/>
          <w:sz w:val="22"/>
          <w:szCs w:val="22"/>
          <w:lang w:eastAsia="en-US"/>
        </w:rPr>
        <w:t xml:space="preserve">                                                      Članak 2.</w:t>
      </w:r>
    </w:p>
    <w:p w14:paraId="7EE01922"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763127A2"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Osnivač Doma je Grad Dubrovnik, OIB: 21712494719, Pred Dvorom 1, Dubrovnik (u nastavku teksta: Osnivač)</w:t>
      </w:r>
    </w:p>
    <w:p w14:paraId="56CA5C79" w14:textId="77777777" w:rsidR="00BC33D0" w:rsidRPr="00BC33D0" w:rsidRDefault="00BC33D0" w:rsidP="00BC33D0">
      <w:pPr>
        <w:suppressAutoHyphens/>
        <w:autoSpaceDN w:val="0"/>
        <w:ind w:left="1306" w:right="1262" w:hanging="10"/>
        <w:jc w:val="center"/>
        <w:textAlignment w:val="baseline"/>
        <w:rPr>
          <w:rFonts w:ascii="Arial" w:hAnsi="Arial" w:cs="Arial"/>
          <w:sz w:val="22"/>
          <w:szCs w:val="22"/>
          <w:lang w:eastAsia="en-US"/>
        </w:rPr>
      </w:pPr>
      <w:r w:rsidRPr="00BC33D0">
        <w:rPr>
          <w:rFonts w:ascii="Arial" w:hAnsi="Arial" w:cs="Arial"/>
          <w:sz w:val="22"/>
          <w:szCs w:val="22"/>
          <w:lang w:eastAsia="en-US"/>
        </w:rPr>
        <w:t xml:space="preserve"> </w:t>
      </w:r>
    </w:p>
    <w:p w14:paraId="2C4A7A15" w14:textId="77777777" w:rsidR="00BC33D0" w:rsidRPr="00BC33D0" w:rsidRDefault="00BC33D0" w:rsidP="00BC33D0">
      <w:pPr>
        <w:suppressAutoHyphens/>
        <w:autoSpaceDN w:val="0"/>
        <w:ind w:left="1306" w:right="1262" w:hanging="10"/>
        <w:jc w:val="center"/>
        <w:textAlignment w:val="baseline"/>
        <w:rPr>
          <w:rFonts w:ascii="Arial" w:hAnsi="Arial" w:cs="Arial"/>
          <w:sz w:val="22"/>
          <w:szCs w:val="22"/>
          <w:lang w:eastAsia="en-US"/>
        </w:rPr>
      </w:pPr>
      <w:r w:rsidRPr="00BC33D0">
        <w:rPr>
          <w:rFonts w:ascii="Arial" w:hAnsi="Arial" w:cs="Arial"/>
          <w:sz w:val="22"/>
          <w:szCs w:val="22"/>
          <w:lang w:eastAsia="en-US"/>
        </w:rPr>
        <w:t xml:space="preserve"> Članak 3.</w:t>
      </w:r>
    </w:p>
    <w:p w14:paraId="403A2F3A" w14:textId="77777777" w:rsidR="00BC33D0" w:rsidRPr="00BC33D0" w:rsidRDefault="00BC33D0" w:rsidP="00BC33D0">
      <w:pPr>
        <w:suppressAutoHyphens/>
        <w:autoSpaceDN w:val="0"/>
        <w:ind w:left="855" w:hanging="10"/>
        <w:jc w:val="both"/>
        <w:textAlignment w:val="baseline"/>
        <w:rPr>
          <w:rFonts w:ascii="Arial" w:hAnsi="Arial" w:cs="Arial"/>
          <w:sz w:val="22"/>
          <w:szCs w:val="22"/>
          <w:lang w:eastAsia="en-US"/>
        </w:rPr>
      </w:pPr>
    </w:p>
    <w:p w14:paraId="1332955F"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Dom je javna ustanova i ima svojstvo pravne osobe, a upisuje se u sudski registar pri nadležnom trgovačkom sudu i Upisnik ustanova socijalne skrbi koji vodi ministarstvo nadležno za poslove socijalne skrbi .</w:t>
      </w:r>
    </w:p>
    <w:p w14:paraId="16991410"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09A36649"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5C97A209" w14:textId="77777777" w:rsidR="00BC33D0" w:rsidRPr="00BC33D0" w:rsidRDefault="00BC33D0" w:rsidP="00BC33D0">
      <w:pPr>
        <w:suppressAutoHyphens/>
        <w:autoSpaceDN w:val="0"/>
        <w:jc w:val="both"/>
        <w:textAlignment w:val="baseline"/>
        <w:rPr>
          <w:rFonts w:ascii="Arial" w:hAnsi="Arial" w:cs="Arial"/>
          <w:b/>
          <w:bCs/>
          <w:sz w:val="22"/>
          <w:szCs w:val="22"/>
          <w:lang w:eastAsia="en-US"/>
        </w:rPr>
      </w:pPr>
      <w:r w:rsidRPr="00BC33D0">
        <w:rPr>
          <w:rFonts w:ascii="Arial" w:hAnsi="Arial" w:cs="Arial"/>
          <w:b/>
          <w:bCs/>
          <w:sz w:val="22"/>
          <w:szCs w:val="22"/>
          <w:lang w:eastAsia="en-US"/>
        </w:rPr>
        <w:t>II. NAZIV, SJEDIŠTE I DJELATNOST DOMA</w:t>
      </w:r>
    </w:p>
    <w:p w14:paraId="403010DB" w14:textId="77777777" w:rsidR="00BC33D0" w:rsidRPr="00BC33D0" w:rsidRDefault="00BC33D0" w:rsidP="00BC33D0">
      <w:pPr>
        <w:suppressAutoHyphens/>
        <w:autoSpaceDN w:val="0"/>
        <w:ind w:left="855" w:hanging="10"/>
        <w:jc w:val="center"/>
        <w:textAlignment w:val="baseline"/>
        <w:rPr>
          <w:rFonts w:ascii="Arial" w:hAnsi="Arial" w:cs="Arial"/>
          <w:sz w:val="22"/>
          <w:szCs w:val="22"/>
          <w:lang w:eastAsia="en-US"/>
        </w:rPr>
      </w:pPr>
    </w:p>
    <w:p w14:paraId="0F037661" w14:textId="77777777" w:rsidR="00BC33D0" w:rsidRPr="00BC33D0" w:rsidRDefault="00BC33D0" w:rsidP="00BC33D0">
      <w:pPr>
        <w:suppressAutoHyphens/>
        <w:autoSpaceDN w:val="0"/>
        <w:ind w:left="855" w:hanging="10"/>
        <w:jc w:val="both"/>
        <w:textAlignment w:val="baseline"/>
        <w:rPr>
          <w:rFonts w:ascii="Arial" w:hAnsi="Arial" w:cs="Arial"/>
          <w:sz w:val="22"/>
          <w:szCs w:val="22"/>
          <w:lang w:eastAsia="en-US"/>
        </w:rPr>
      </w:pPr>
      <w:r w:rsidRPr="00BC33D0">
        <w:rPr>
          <w:rFonts w:ascii="Arial" w:hAnsi="Arial" w:cs="Arial"/>
          <w:sz w:val="22"/>
          <w:szCs w:val="22"/>
          <w:lang w:eastAsia="en-US"/>
        </w:rPr>
        <w:t xml:space="preserve">                                                       Članak 4.</w:t>
      </w:r>
    </w:p>
    <w:p w14:paraId="12E13265" w14:textId="77777777" w:rsidR="00BC33D0" w:rsidRPr="00BC33D0" w:rsidRDefault="00BC33D0" w:rsidP="00BC33D0">
      <w:pPr>
        <w:suppressAutoHyphens/>
        <w:autoSpaceDN w:val="0"/>
        <w:ind w:left="855" w:hanging="10"/>
        <w:jc w:val="center"/>
        <w:textAlignment w:val="baseline"/>
        <w:rPr>
          <w:rFonts w:ascii="Arial" w:hAnsi="Arial" w:cs="Arial"/>
          <w:sz w:val="22"/>
          <w:szCs w:val="22"/>
          <w:lang w:eastAsia="en-US"/>
        </w:rPr>
      </w:pPr>
    </w:p>
    <w:p w14:paraId="64570749"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Dom će obavljati djelatnost, poslovati i  sudjelovati u pravnom prometu pod nazivom Dom za starije osobe Ragusa.</w:t>
      </w:r>
    </w:p>
    <w:p w14:paraId="79BF5701"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3C79B940"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Sjedište Doma je u  Dubrovniku, Pionirska 4. </w:t>
      </w:r>
    </w:p>
    <w:p w14:paraId="24C497B4"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4FCAADC" w14:textId="2FBA7F03" w:rsid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O promjeni naziva i sjedišta odlučuje Osnivač.</w:t>
      </w:r>
    </w:p>
    <w:p w14:paraId="20A760B8" w14:textId="50364963" w:rsidR="00BC33D0" w:rsidRDefault="00BC33D0" w:rsidP="00BC33D0">
      <w:pPr>
        <w:suppressAutoHyphens/>
        <w:autoSpaceDN w:val="0"/>
        <w:jc w:val="both"/>
        <w:textAlignment w:val="baseline"/>
        <w:rPr>
          <w:rFonts w:ascii="Arial" w:hAnsi="Arial" w:cs="Arial"/>
          <w:sz w:val="22"/>
          <w:szCs w:val="22"/>
          <w:lang w:eastAsia="en-US"/>
        </w:rPr>
      </w:pPr>
    </w:p>
    <w:p w14:paraId="4DAA2CF0"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0C3384EE" w14:textId="77777777" w:rsidR="00BC33D0" w:rsidRPr="00BC33D0" w:rsidRDefault="00BC33D0" w:rsidP="00BC33D0">
      <w:pPr>
        <w:suppressAutoHyphens/>
        <w:autoSpaceDN w:val="0"/>
        <w:ind w:left="3687" w:firstLine="561"/>
        <w:jc w:val="both"/>
        <w:textAlignment w:val="baseline"/>
        <w:rPr>
          <w:rFonts w:ascii="Arial" w:hAnsi="Arial" w:cs="Arial"/>
          <w:sz w:val="22"/>
          <w:szCs w:val="22"/>
          <w:lang w:eastAsia="en-US"/>
        </w:rPr>
      </w:pPr>
      <w:r w:rsidRPr="00BC33D0">
        <w:rPr>
          <w:rFonts w:ascii="Arial" w:hAnsi="Arial" w:cs="Arial"/>
          <w:sz w:val="22"/>
          <w:szCs w:val="22"/>
          <w:lang w:eastAsia="en-US"/>
        </w:rPr>
        <w:t xml:space="preserve">Članak 5. </w:t>
      </w:r>
    </w:p>
    <w:p w14:paraId="2F7F4B1F" w14:textId="77777777" w:rsidR="00BC33D0" w:rsidRPr="00BC33D0" w:rsidRDefault="00BC33D0" w:rsidP="00BC33D0">
      <w:pPr>
        <w:suppressAutoHyphens/>
        <w:autoSpaceDN w:val="0"/>
        <w:ind w:left="3687" w:firstLine="561"/>
        <w:jc w:val="both"/>
        <w:textAlignment w:val="baseline"/>
        <w:rPr>
          <w:rFonts w:ascii="Arial" w:hAnsi="Arial" w:cs="Arial"/>
          <w:sz w:val="22"/>
          <w:szCs w:val="22"/>
          <w:lang w:eastAsia="en-US"/>
        </w:rPr>
      </w:pPr>
    </w:p>
    <w:p w14:paraId="4171A1A1"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Djelatnost Doma je  pružanje socijalnih usluga starijim/odraslim osobama (u nastavku teksta:  korisnici) i to:</w:t>
      </w:r>
    </w:p>
    <w:p w14:paraId="3F526E43"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rPr>
      </w:pPr>
      <w:r w:rsidRPr="00BC33D0">
        <w:rPr>
          <w:rFonts w:ascii="Arial" w:hAnsi="Arial" w:cs="Arial"/>
          <w:sz w:val="22"/>
          <w:szCs w:val="22"/>
        </w:rPr>
        <w:t>usluga savjetovanja,</w:t>
      </w:r>
    </w:p>
    <w:p w14:paraId="585CD2D6" w14:textId="77777777" w:rsidR="00BC33D0" w:rsidRPr="00BC33D0" w:rsidRDefault="00BC33D0" w:rsidP="003B7B84">
      <w:pPr>
        <w:numPr>
          <w:ilvl w:val="0"/>
          <w:numId w:val="65"/>
        </w:numPr>
        <w:suppressAutoHyphens/>
        <w:autoSpaceDN w:val="0"/>
        <w:spacing w:before="100" w:beforeAutospacing="1" w:after="5" w:line="223" w:lineRule="auto"/>
        <w:contextualSpacing/>
        <w:jc w:val="both"/>
        <w:textAlignment w:val="baseline"/>
        <w:rPr>
          <w:rFonts w:ascii="Arial" w:hAnsi="Arial" w:cs="Arial"/>
          <w:sz w:val="22"/>
          <w:szCs w:val="22"/>
        </w:rPr>
      </w:pPr>
      <w:r w:rsidRPr="00BC33D0">
        <w:rPr>
          <w:rFonts w:ascii="Arial" w:hAnsi="Arial" w:cs="Arial"/>
          <w:sz w:val="22"/>
          <w:szCs w:val="22"/>
        </w:rPr>
        <w:t>usluga psihosocijalne podrške,</w:t>
      </w:r>
    </w:p>
    <w:p w14:paraId="7C11350E" w14:textId="77777777" w:rsidR="00BC33D0" w:rsidRPr="00BC33D0" w:rsidRDefault="00BC33D0" w:rsidP="003B7B84">
      <w:pPr>
        <w:numPr>
          <w:ilvl w:val="0"/>
          <w:numId w:val="65"/>
        </w:numPr>
        <w:suppressAutoHyphens/>
        <w:autoSpaceDN w:val="0"/>
        <w:spacing w:before="100" w:beforeAutospacing="1" w:after="5" w:line="223" w:lineRule="auto"/>
        <w:contextualSpacing/>
        <w:jc w:val="both"/>
        <w:textAlignment w:val="baseline"/>
        <w:rPr>
          <w:rFonts w:ascii="Arial" w:hAnsi="Arial" w:cs="Arial"/>
          <w:sz w:val="22"/>
          <w:szCs w:val="22"/>
        </w:rPr>
      </w:pPr>
      <w:r w:rsidRPr="00BC33D0">
        <w:rPr>
          <w:rFonts w:ascii="Arial" w:hAnsi="Arial" w:cs="Arial"/>
          <w:sz w:val="22"/>
          <w:szCs w:val="22"/>
        </w:rPr>
        <w:t>usluga pomoći u kući,</w:t>
      </w:r>
    </w:p>
    <w:p w14:paraId="3B2D47B5" w14:textId="77777777" w:rsidR="00BC33D0" w:rsidRPr="00BC33D0" w:rsidRDefault="00BC33D0" w:rsidP="003B7B84">
      <w:pPr>
        <w:numPr>
          <w:ilvl w:val="0"/>
          <w:numId w:val="65"/>
        </w:numPr>
        <w:suppressAutoHyphens/>
        <w:autoSpaceDN w:val="0"/>
        <w:spacing w:before="100" w:beforeAutospacing="1" w:after="5" w:line="223" w:lineRule="auto"/>
        <w:contextualSpacing/>
        <w:jc w:val="both"/>
        <w:textAlignment w:val="baseline"/>
        <w:rPr>
          <w:rFonts w:ascii="Arial" w:hAnsi="Arial" w:cs="Arial"/>
          <w:sz w:val="22"/>
          <w:szCs w:val="22"/>
        </w:rPr>
      </w:pPr>
      <w:r w:rsidRPr="00BC33D0">
        <w:rPr>
          <w:rFonts w:ascii="Arial" w:hAnsi="Arial" w:cs="Arial"/>
          <w:sz w:val="22"/>
          <w:szCs w:val="22"/>
        </w:rPr>
        <w:t>usluga poludnevnog i cjelodnevnog boravka i</w:t>
      </w:r>
    </w:p>
    <w:p w14:paraId="5324BAB4" w14:textId="77777777" w:rsidR="00BC33D0" w:rsidRPr="00BC33D0" w:rsidRDefault="00BC33D0" w:rsidP="003B7B84">
      <w:pPr>
        <w:numPr>
          <w:ilvl w:val="0"/>
          <w:numId w:val="65"/>
        </w:numPr>
        <w:suppressAutoHyphens/>
        <w:autoSpaceDN w:val="0"/>
        <w:spacing w:before="100" w:beforeAutospacing="1" w:after="5" w:line="223" w:lineRule="auto"/>
        <w:contextualSpacing/>
        <w:jc w:val="both"/>
        <w:textAlignment w:val="baseline"/>
        <w:rPr>
          <w:rFonts w:ascii="Arial" w:hAnsi="Arial" w:cs="Arial"/>
          <w:sz w:val="22"/>
          <w:szCs w:val="22"/>
        </w:rPr>
      </w:pPr>
      <w:r w:rsidRPr="00BC33D0">
        <w:rPr>
          <w:rFonts w:ascii="Arial" w:hAnsi="Arial" w:cs="Arial"/>
          <w:sz w:val="22"/>
          <w:szCs w:val="22"/>
        </w:rPr>
        <w:t>usluga smještaja.</w:t>
      </w:r>
    </w:p>
    <w:p w14:paraId="431B5DF6" w14:textId="77777777" w:rsidR="00BC33D0" w:rsidRPr="00BC33D0" w:rsidRDefault="00BC33D0" w:rsidP="00BC33D0">
      <w:pPr>
        <w:spacing w:before="100" w:beforeAutospacing="1"/>
        <w:rPr>
          <w:rFonts w:ascii="Arial" w:hAnsi="Arial" w:cs="Arial"/>
          <w:sz w:val="22"/>
          <w:szCs w:val="22"/>
        </w:rPr>
      </w:pPr>
      <w:r w:rsidRPr="00BC33D0">
        <w:rPr>
          <w:rFonts w:ascii="Arial" w:hAnsi="Arial" w:cs="Arial"/>
          <w:sz w:val="22"/>
          <w:szCs w:val="22"/>
        </w:rPr>
        <w:t xml:space="preserve">Pored pružanja socijalnih usluga djelatnost Doma je </w:t>
      </w:r>
    </w:p>
    <w:p w14:paraId="0BF086A7" w14:textId="77777777" w:rsidR="00BC33D0" w:rsidRPr="00BC33D0" w:rsidRDefault="00BC33D0" w:rsidP="003B7B84">
      <w:pPr>
        <w:numPr>
          <w:ilvl w:val="0"/>
          <w:numId w:val="66"/>
        </w:numPr>
        <w:suppressAutoHyphens/>
        <w:autoSpaceDN w:val="0"/>
        <w:spacing w:after="5" w:line="223" w:lineRule="auto"/>
        <w:contextualSpacing/>
        <w:jc w:val="both"/>
        <w:textAlignment w:val="baseline"/>
        <w:rPr>
          <w:rFonts w:ascii="Arial" w:hAnsi="Arial" w:cs="Arial"/>
          <w:sz w:val="22"/>
          <w:szCs w:val="22"/>
        </w:rPr>
      </w:pPr>
      <w:r w:rsidRPr="00BC33D0">
        <w:rPr>
          <w:rFonts w:ascii="Arial" w:hAnsi="Arial" w:cs="Arial"/>
          <w:sz w:val="22"/>
          <w:szCs w:val="22"/>
        </w:rPr>
        <w:t xml:space="preserve">usluga pratnje i </w:t>
      </w:r>
    </w:p>
    <w:p w14:paraId="256A77CE" w14:textId="77777777" w:rsidR="00BC33D0" w:rsidRPr="00BC33D0" w:rsidRDefault="00BC33D0" w:rsidP="003B7B84">
      <w:pPr>
        <w:numPr>
          <w:ilvl w:val="0"/>
          <w:numId w:val="66"/>
        </w:numPr>
        <w:suppressAutoHyphens/>
        <w:autoSpaceDN w:val="0"/>
        <w:spacing w:before="100" w:beforeAutospacing="1" w:after="5" w:line="223" w:lineRule="auto"/>
        <w:contextualSpacing/>
        <w:jc w:val="both"/>
        <w:textAlignment w:val="baseline"/>
        <w:rPr>
          <w:rFonts w:ascii="Arial" w:hAnsi="Arial" w:cs="Arial"/>
          <w:sz w:val="22"/>
          <w:szCs w:val="22"/>
        </w:rPr>
      </w:pPr>
      <w:r w:rsidRPr="00BC33D0">
        <w:rPr>
          <w:rFonts w:ascii="Arial" w:hAnsi="Arial" w:cs="Arial"/>
          <w:sz w:val="22"/>
          <w:szCs w:val="22"/>
        </w:rPr>
        <w:t>usluga organiziranog prijevoza.</w:t>
      </w:r>
    </w:p>
    <w:p w14:paraId="0082EA17" w14:textId="77777777" w:rsidR="00BC33D0" w:rsidRPr="00BC33D0" w:rsidRDefault="00BC33D0" w:rsidP="00BC33D0">
      <w:pPr>
        <w:spacing w:before="100" w:beforeAutospacing="1"/>
        <w:rPr>
          <w:rFonts w:ascii="Arial" w:hAnsi="Arial" w:cs="Arial"/>
          <w:sz w:val="22"/>
          <w:szCs w:val="22"/>
        </w:rPr>
      </w:pPr>
      <w:r w:rsidRPr="00BC33D0">
        <w:rPr>
          <w:rFonts w:ascii="Arial" w:hAnsi="Arial" w:cs="Arial"/>
          <w:sz w:val="22"/>
          <w:szCs w:val="22"/>
        </w:rPr>
        <w:t xml:space="preserve">Osim navedenih djelatnosti Dom može povremeno i u manjem opsegu obavljati djelatnosti koje nisu upisane, ali su u vezi s djelatnošću Doma. </w:t>
      </w:r>
    </w:p>
    <w:p w14:paraId="395B1613" w14:textId="77777777" w:rsidR="00BC33D0" w:rsidRPr="00BC33D0" w:rsidRDefault="00BC33D0" w:rsidP="00BC33D0">
      <w:pPr>
        <w:suppressAutoHyphens/>
        <w:autoSpaceDN w:val="0"/>
        <w:jc w:val="center"/>
        <w:textAlignment w:val="baseline"/>
        <w:rPr>
          <w:rFonts w:ascii="Arial" w:hAnsi="Arial" w:cs="Arial"/>
          <w:sz w:val="22"/>
          <w:szCs w:val="22"/>
          <w:lang w:eastAsia="en-US"/>
        </w:rPr>
      </w:pPr>
    </w:p>
    <w:p w14:paraId="766AA6B3"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748A177C" w14:textId="77777777" w:rsidR="00BC33D0" w:rsidRPr="00BC33D0" w:rsidRDefault="00BC33D0" w:rsidP="00BC33D0">
      <w:pPr>
        <w:suppressAutoHyphens/>
        <w:autoSpaceDN w:val="0"/>
        <w:jc w:val="both"/>
        <w:textAlignment w:val="baseline"/>
        <w:rPr>
          <w:rFonts w:ascii="Arial" w:hAnsi="Arial" w:cs="Arial"/>
          <w:b/>
          <w:bCs/>
          <w:sz w:val="22"/>
          <w:szCs w:val="22"/>
          <w:lang w:eastAsia="en-US"/>
        </w:rPr>
      </w:pPr>
      <w:r w:rsidRPr="00BC33D0">
        <w:rPr>
          <w:rFonts w:ascii="Arial" w:hAnsi="Arial" w:cs="Arial"/>
          <w:b/>
          <w:bCs/>
          <w:sz w:val="22"/>
          <w:szCs w:val="22"/>
          <w:lang w:eastAsia="en-US"/>
        </w:rPr>
        <w:t>III. TIJELA DOMA I UPRAVLJANJE DOMOM</w:t>
      </w:r>
    </w:p>
    <w:p w14:paraId="70B3F6FD" w14:textId="77777777" w:rsidR="00BC33D0" w:rsidRPr="00BC33D0" w:rsidRDefault="00BC33D0" w:rsidP="00BC33D0">
      <w:pPr>
        <w:suppressAutoHyphens/>
        <w:autoSpaceDN w:val="0"/>
        <w:ind w:firstLine="720"/>
        <w:jc w:val="center"/>
        <w:textAlignment w:val="baseline"/>
        <w:rPr>
          <w:rFonts w:ascii="Arial" w:hAnsi="Arial" w:cs="Arial"/>
          <w:sz w:val="22"/>
          <w:szCs w:val="22"/>
          <w:lang w:eastAsia="en-US"/>
        </w:rPr>
      </w:pPr>
    </w:p>
    <w:p w14:paraId="43174D5C" w14:textId="77777777" w:rsidR="00BC33D0" w:rsidRPr="00BC33D0" w:rsidRDefault="00BC33D0" w:rsidP="00BC33D0">
      <w:pPr>
        <w:suppressAutoHyphens/>
        <w:autoSpaceDN w:val="0"/>
        <w:ind w:firstLine="720"/>
        <w:jc w:val="center"/>
        <w:textAlignment w:val="baseline"/>
        <w:rPr>
          <w:rFonts w:ascii="Arial" w:hAnsi="Arial" w:cs="Arial"/>
          <w:sz w:val="22"/>
          <w:szCs w:val="22"/>
          <w:lang w:eastAsia="en-US"/>
        </w:rPr>
      </w:pPr>
      <w:r w:rsidRPr="00BC33D0">
        <w:rPr>
          <w:rFonts w:ascii="Arial" w:hAnsi="Arial" w:cs="Arial"/>
          <w:sz w:val="22"/>
          <w:szCs w:val="22"/>
          <w:lang w:eastAsia="en-US"/>
        </w:rPr>
        <w:t>Članak 6.</w:t>
      </w:r>
    </w:p>
    <w:p w14:paraId="6FFF893A" w14:textId="77777777" w:rsidR="00BC33D0" w:rsidRPr="00BC33D0" w:rsidRDefault="00BC33D0" w:rsidP="00BC33D0">
      <w:pPr>
        <w:suppressAutoHyphens/>
        <w:autoSpaceDN w:val="0"/>
        <w:ind w:firstLine="720"/>
        <w:jc w:val="center"/>
        <w:textAlignment w:val="baseline"/>
        <w:rPr>
          <w:rFonts w:ascii="Arial" w:hAnsi="Arial" w:cs="Arial"/>
          <w:sz w:val="22"/>
          <w:szCs w:val="22"/>
          <w:lang w:eastAsia="en-US"/>
        </w:rPr>
      </w:pPr>
    </w:p>
    <w:p w14:paraId="394068DC"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Tijela Doma su:</w:t>
      </w:r>
    </w:p>
    <w:p w14:paraId="7703A43F" w14:textId="77777777" w:rsidR="00BC33D0" w:rsidRPr="00BC33D0" w:rsidRDefault="00BC33D0" w:rsidP="00BC33D0">
      <w:pPr>
        <w:suppressAutoHyphens/>
        <w:autoSpaceDN w:val="0"/>
        <w:ind w:firstLine="426"/>
        <w:jc w:val="both"/>
        <w:textAlignment w:val="baseline"/>
        <w:rPr>
          <w:rFonts w:ascii="Arial" w:hAnsi="Arial" w:cs="Arial"/>
          <w:sz w:val="22"/>
          <w:szCs w:val="22"/>
          <w:lang w:eastAsia="en-US"/>
        </w:rPr>
      </w:pPr>
      <w:r w:rsidRPr="00BC33D0">
        <w:rPr>
          <w:rFonts w:ascii="Arial" w:hAnsi="Arial" w:cs="Arial"/>
          <w:sz w:val="22"/>
          <w:szCs w:val="22"/>
          <w:lang w:eastAsia="en-US"/>
        </w:rPr>
        <w:t>1.  Upravno vijeće,</w:t>
      </w:r>
    </w:p>
    <w:p w14:paraId="61C10D68" w14:textId="77777777" w:rsidR="00BC33D0" w:rsidRPr="00BC33D0" w:rsidRDefault="00BC33D0" w:rsidP="00BC33D0">
      <w:pPr>
        <w:suppressAutoHyphens/>
        <w:autoSpaceDN w:val="0"/>
        <w:ind w:firstLine="426"/>
        <w:jc w:val="both"/>
        <w:textAlignment w:val="baseline"/>
        <w:rPr>
          <w:rFonts w:ascii="Arial" w:hAnsi="Arial" w:cs="Arial"/>
          <w:sz w:val="22"/>
          <w:szCs w:val="22"/>
          <w:lang w:eastAsia="en-US"/>
        </w:rPr>
      </w:pPr>
      <w:r w:rsidRPr="00BC33D0">
        <w:rPr>
          <w:rFonts w:ascii="Arial" w:hAnsi="Arial" w:cs="Arial"/>
          <w:sz w:val="22"/>
          <w:szCs w:val="22"/>
          <w:lang w:eastAsia="en-US"/>
        </w:rPr>
        <w:lastRenderedPageBreak/>
        <w:t>2.  Ravnatelj,</w:t>
      </w:r>
    </w:p>
    <w:p w14:paraId="462C26D2" w14:textId="77777777" w:rsidR="00BC33D0" w:rsidRPr="00BC33D0" w:rsidRDefault="00BC33D0" w:rsidP="00BC33D0">
      <w:pPr>
        <w:suppressAutoHyphens/>
        <w:autoSpaceDN w:val="0"/>
        <w:ind w:firstLine="426"/>
        <w:jc w:val="both"/>
        <w:textAlignment w:val="baseline"/>
        <w:rPr>
          <w:rFonts w:ascii="Arial" w:hAnsi="Arial" w:cs="Arial"/>
          <w:sz w:val="22"/>
          <w:szCs w:val="22"/>
          <w:lang w:eastAsia="en-US"/>
        </w:rPr>
      </w:pPr>
      <w:r w:rsidRPr="00BC33D0">
        <w:rPr>
          <w:rFonts w:ascii="Arial" w:hAnsi="Arial" w:cs="Arial"/>
          <w:sz w:val="22"/>
          <w:szCs w:val="22"/>
          <w:lang w:eastAsia="en-US"/>
        </w:rPr>
        <w:t>3.  Stručno vijeće.</w:t>
      </w:r>
    </w:p>
    <w:p w14:paraId="26DA308A"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1B84E757"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54ABB9D7" w14:textId="77777777" w:rsidR="00BC33D0" w:rsidRPr="00BC33D0" w:rsidRDefault="00BC33D0" w:rsidP="003B7B84">
      <w:pPr>
        <w:numPr>
          <w:ilvl w:val="0"/>
          <w:numId w:val="67"/>
        </w:numPr>
        <w:suppressAutoHyphens/>
        <w:autoSpaceDN w:val="0"/>
        <w:spacing w:after="5" w:line="223" w:lineRule="auto"/>
        <w:contextualSpacing/>
        <w:jc w:val="both"/>
        <w:textAlignment w:val="baseline"/>
        <w:rPr>
          <w:rFonts w:ascii="Arial" w:hAnsi="Arial" w:cs="Arial"/>
          <w:b/>
          <w:bCs/>
          <w:sz w:val="22"/>
          <w:szCs w:val="22"/>
          <w:lang w:eastAsia="en-US"/>
        </w:rPr>
      </w:pPr>
      <w:r w:rsidRPr="00BC33D0">
        <w:rPr>
          <w:rFonts w:ascii="Arial" w:hAnsi="Arial" w:cs="Arial"/>
          <w:b/>
          <w:bCs/>
          <w:sz w:val="22"/>
          <w:szCs w:val="22"/>
          <w:lang w:eastAsia="en-US"/>
        </w:rPr>
        <w:t xml:space="preserve">Upravno vijeće  </w:t>
      </w:r>
    </w:p>
    <w:p w14:paraId="5B0540A6"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7.</w:t>
      </w:r>
    </w:p>
    <w:p w14:paraId="738E0E72"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BCD2C11"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Domom upravlja Upravno vijeće.</w:t>
      </w:r>
    </w:p>
    <w:p w14:paraId="79205D5E"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69AACD24"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Upravno vijeće čine tri predstavnika Osnivača, jedan predstavnik radnika zaposlen u Domu i jedan predstavnik korisnika Doma ili zakonski zastupnik korisnika. </w:t>
      </w:r>
    </w:p>
    <w:p w14:paraId="588CD0CB"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D32D91C"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Predstavnici osnivača iz prednjeg stavka ovog članka moraju imati najmanje završen specijalistički diplomski stručni ili diplomski sveučilišni studij odnosno integrirani preddiplomski i diplomski sveučilišni studij.</w:t>
      </w:r>
    </w:p>
    <w:p w14:paraId="12BFC717"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62456E82"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8.</w:t>
      </w:r>
    </w:p>
    <w:p w14:paraId="1CAD5110" w14:textId="77777777" w:rsidR="00BC33D0" w:rsidRPr="00BC33D0" w:rsidRDefault="00BC33D0" w:rsidP="00BC33D0">
      <w:pPr>
        <w:suppressAutoHyphens/>
        <w:autoSpaceDN w:val="0"/>
        <w:jc w:val="center"/>
        <w:textAlignment w:val="baseline"/>
        <w:rPr>
          <w:rFonts w:ascii="Arial" w:hAnsi="Arial" w:cs="Arial"/>
          <w:sz w:val="22"/>
          <w:szCs w:val="22"/>
          <w:lang w:eastAsia="en-US"/>
        </w:rPr>
      </w:pPr>
    </w:p>
    <w:p w14:paraId="400B9280"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Upravno vijeće obavlja sljedeće poslove: </w:t>
      </w:r>
    </w:p>
    <w:p w14:paraId="1700217A"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 xml:space="preserve">donosi Statut, Pravilnik o unutarnjoj sistematizaciji Doma uz prethodnu suglasnost Osnivača; </w:t>
      </w:r>
    </w:p>
    <w:p w14:paraId="7B110B26"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 xml:space="preserve">donosi Godišnji plan i program rada i razvoja Doma na prijedlog ravnatelja i nadzire njegovo izvršavanje; </w:t>
      </w:r>
    </w:p>
    <w:p w14:paraId="57E5BC18"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donosi financijski plan i polugodišnje, godišnje izvješće o izvršenju financijskog plana</w:t>
      </w:r>
    </w:p>
    <w:p w14:paraId="236DD856"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predlaže osnivaču promjenu ili proširenje djelatnosti;</w:t>
      </w:r>
    </w:p>
    <w:p w14:paraId="48111922"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donosi odluke o raspolaganju nepokretnom imovinom Doma uz suglasnost osnivača;</w:t>
      </w:r>
    </w:p>
    <w:p w14:paraId="52FE088A"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donosi odluke o raspolaganju pokretnom imovinom Doma, odnosno sklapanju drugog pravnog posla pojedinačne vrijednosti koja ne prelazi iznos od 200.000, 00 kuna a iznad tog iznosa uz suglasnost osnivača;</w:t>
      </w:r>
    </w:p>
    <w:p w14:paraId="769A7224"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 xml:space="preserve">na temelju javnog natječaja imenuje i razrješava ravnatelja, te s njim sklapa ugovor o radu na određeno za mandatno razdoblje; </w:t>
      </w:r>
    </w:p>
    <w:p w14:paraId="1E19D161"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 xml:space="preserve">donosi odluke u drugom stupnju o pravima iz radnog odnosa; </w:t>
      </w:r>
    </w:p>
    <w:p w14:paraId="5F824B48"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donosi odluke u drugom stupnju o pravima iz radnog odnosa;</w:t>
      </w:r>
    </w:p>
    <w:p w14:paraId="248EE937"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donosi poslovnik o radu Upravnog vijeća;</w:t>
      </w:r>
    </w:p>
    <w:p w14:paraId="1995B794"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daje osnivaču  ravnatelju Doma prijedloge i mišljenja o pitanjima važnim za rad Doma; te donosi odluke i obavlja poslove u skladu sa zakonom ovom Odlukom i Statutom Doma.</w:t>
      </w:r>
    </w:p>
    <w:p w14:paraId="1FB05F04" w14:textId="77777777" w:rsidR="00BC33D0" w:rsidRPr="00BC33D0" w:rsidRDefault="00BC33D0" w:rsidP="00BC33D0">
      <w:pPr>
        <w:suppressAutoHyphens/>
        <w:autoSpaceDN w:val="0"/>
        <w:jc w:val="both"/>
        <w:textAlignment w:val="baseline"/>
        <w:rPr>
          <w:rFonts w:ascii="Arial" w:hAnsi="Arial" w:cs="Arial"/>
          <w:b/>
          <w:bCs/>
          <w:sz w:val="22"/>
          <w:szCs w:val="22"/>
          <w:lang w:eastAsia="en-US"/>
        </w:rPr>
      </w:pPr>
    </w:p>
    <w:p w14:paraId="4C39E369" w14:textId="77777777" w:rsidR="00BC33D0" w:rsidRPr="00BC33D0" w:rsidRDefault="00BC33D0" w:rsidP="00BC33D0">
      <w:pPr>
        <w:suppressAutoHyphens/>
        <w:autoSpaceDN w:val="0"/>
        <w:jc w:val="both"/>
        <w:textAlignment w:val="baseline"/>
        <w:rPr>
          <w:rFonts w:ascii="Arial" w:hAnsi="Arial" w:cs="Arial"/>
          <w:b/>
          <w:bCs/>
          <w:sz w:val="22"/>
          <w:szCs w:val="22"/>
          <w:lang w:eastAsia="en-US"/>
        </w:rPr>
      </w:pPr>
    </w:p>
    <w:p w14:paraId="25D11051" w14:textId="148AC217" w:rsidR="00BC33D0" w:rsidRPr="00BC33D0" w:rsidRDefault="00BC33D0" w:rsidP="00BC33D0">
      <w:pPr>
        <w:suppressAutoHyphens/>
        <w:autoSpaceDN w:val="0"/>
        <w:jc w:val="both"/>
        <w:textAlignment w:val="baseline"/>
        <w:rPr>
          <w:rFonts w:ascii="Arial" w:hAnsi="Arial" w:cs="Arial"/>
          <w:b/>
          <w:bCs/>
          <w:sz w:val="22"/>
          <w:szCs w:val="22"/>
          <w:lang w:eastAsia="en-US"/>
        </w:rPr>
      </w:pPr>
      <w:r w:rsidRPr="00BC33D0">
        <w:rPr>
          <w:rFonts w:ascii="Arial" w:hAnsi="Arial" w:cs="Arial"/>
          <w:b/>
          <w:bCs/>
          <w:sz w:val="22"/>
          <w:szCs w:val="22"/>
          <w:lang w:eastAsia="en-US"/>
        </w:rPr>
        <w:t xml:space="preserve">2.   Ravnatelj </w:t>
      </w:r>
    </w:p>
    <w:p w14:paraId="606BAFF7"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9.</w:t>
      </w:r>
    </w:p>
    <w:p w14:paraId="1E4A8DF2"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D343004"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Ravnatelj organizira i vodi rad i poslovanje te stručni rad Doma, predstavlja i zastupa Dom i odgovoran je za zakonitost rada Doma. </w:t>
      </w:r>
    </w:p>
    <w:p w14:paraId="4622DEA6"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42C44DF0"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Način i postupak te uvjeti za imenovanje ravnatelja, mandate ravnatelja, ovlasti, prava i obveze te druga pitanja vezana za ravnatelja Doma utvrditi će se Statutom  Doma, a u skladu sa Zakonom o ustanovama,  Zakonom o socijalnoj skrbi,  Zakonom o radu i drugim propisima. </w:t>
      </w:r>
    </w:p>
    <w:p w14:paraId="7FEEBC89"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04C3D77F"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682EE333" w14:textId="77777777" w:rsidR="00BC33D0" w:rsidRPr="00BC33D0" w:rsidRDefault="00BC33D0" w:rsidP="00BC33D0">
      <w:pPr>
        <w:suppressAutoHyphens/>
        <w:autoSpaceDN w:val="0"/>
        <w:jc w:val="both"/>
        <w:textAlignment w:val="baseline"/>
        <w:rPr>
          <w:rFonts w:ascii="Arial" w:hAnsi="Arial" w:cs="Arial"/>
          <w:b/>
          <w:bCs/>
          <w:sz w:val="22"/>
          <w:szCs w:val="22"/>
          <w:lang w:eastAsia="en-US"/>
        </w:rPr>
      </w:pPr>
      <w:r w:rsidRPr="00BC33D0">
        <w:rPr>
          <w:rFonts w:ascii="Arial" w:hAnsi="Arial" w:cs="Arial"/>
          <w:b/>
          <w:bCs/>
          <w:sz w:val="22"/>
          <w:szCs w:val="22"/>
          <w:lang w:eastAsia="en-US"/>
        </w:rPr>
        <w:t xml:space="preserve">3.  Stručno vijeće </w:t>
      </w:r>
    </w:p>
    <w:p w14:paraId="69CF00FA"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10.</w:t>
      </w:r>
    </w:p>
    <w:p w14:paraId="456574C6"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603DB6BB"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Dom ima Stručno vijeće koje čini svi stručni radnici Doma.</w:t>
      </w:r>
    </w:p>
    <w:p w14:paraId="3A9805DE"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7525D8A2"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Stručno vijeće raspravlja I daje ravnatelju i Upravnom vijeću mišljenje i stručne prijedloge o stručnim pitanjima koje se odnose na djelatnost Doma, ustroj Doma utvrđivanja plana i </w:t>
      </w:r>
      <w:r w:rsidRPr="00BC33D0">
        <w:rPr>
          <w:rFonts w:ascii="Arial" w:hAnsi="Arial" w:cs="Arial"/>
          <w:sz w:val="22"/>
          <w:szCs w:val="22"/>
          <w:lang w:eastAsia="en-US"/>
        </w:rPr>
        <w:lastRenderedPageBreak/>
        <w:t>programa rada Doma, i prati njegovo ostvarivanje, o najsloženijim pitanjima u stručnom radu Doma, po potrebi stručnog usavršavanja stručnih radnika Doma te druge poslove utvrđene zakonom i Statutom Doma.</w:t>
      </w:r>
    </w:p>
    <w:p w14:paraId="47F4A787"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0FCBB672"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Stručno vijeće donosi Poslovnik kojim se uređuje način izbora predsjednika i zamjenika predsjednika te način rada i donošenja odluka. Ovlasti Stručnog vijeća pobliže se uređuje Statutom Doma, a u skladu sa zakonom.</w:t>
      </w:r>
    </w:p>
    <w:p w14:paraId="1522E312"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766DF118"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72C71176" w14:textId="77777777" w:rsidR="00BC33D0" w:rsidRPr="00BC33D0" w:rsidRDefault="00BC33D0" w:rsidP="00BC33D0">
      <w:pPr>
        <w:suppressAutoHyphens/>
        <w:autoSpaceDN w:val="0"/>
        <w:jc w:val="both"/>
        <w:textAlignment w:val="baseline"/>
        <w:rPr>
          <w:rFonts w:ascii="Arial" w:hAnsi="Arial" w:cs="Arial"/>
          <w:b/>
          <w:bCs/>
          <w:sz w:val="22"/>
          <w:szCs w:val="22"/>
          <w:lang w:eastAsia="en-US"/>
        </w:rPr>
      </w:pPr>
      <w:r w:rsidRPr="00BC33D0">
        <w:rPr>
          <w:rFonts w:ascii="Arial" w:hAnsi="Arial" w:cs="Arial"/>
          <w:b/>
          <w:bCs/>
          <w:sz w:val="22"/>
          <w:szCs w:val="22"/>
          <w:lang w:eastAsia="en-US"/>
        </w:rPr>
        <w:t>IV. SREDSTVA ZA RAD</w:t>
      </w:r>
    </w:p>
    <w:p w14:paraId="59F5E3DC"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11.</w:t>
      </w:r>
    </w:p>
    <w:p w14:paraId="493362D6" w14:textId="77777777" w:rsidR="00BC33D0" w:rsidRPr="00BC33D0" w:rsidRDefault="00BC33D0" w:rsidP="00BC33D0">
      <w:pPr>
        <w:suppressAutoHyphens/>
        <w:autoSpaceDN w:val="0"/>
        <w:jc w:val="center"/>
        <w:textAlignment w:val="baseline"/>
        <w:rPr>
          <w:rFonts w:ascii="Arial" w:hAnsi="Arial" w:cs="Arial"/>
          <w:sz w:val="22"/>
          <w:szCs w:val="22"/>
          <w:lang w:eastAsia="en-US"/>
        </w:rPr>
      </w:pPr>
    </w:p>
    <w:p w14:paraId="53638581"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Za osnivanje i početak rada i poslovanja Doma osiguravaju se novčana sredstva u iznosu od 20.000,00 kuna u Proračunu Grada Dubrovnika. </w:t>
      </w:r>
    </w:p>
    <w:p w14:paraId="2C0596EE"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6D7C05F8"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49FDEF4F"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12.</w:t>
      </w:r>
    </w:p>
    <w:p w14:paraId="2DD2790D"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7E7AA8E8"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Prostor i opremu za rad Doma osigurava Osnivač u skladu s Pravilnikom o minimalnim uvjetima za pružanje socijalnih ustanova (“Narodne novine”, br. 40/14, 66/15, 56/20, 28/21, 144/21).</w:t>
      </w:r>
    </w:p>
    <w:p w14:paraId="42AECD88"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470FC0FC"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13.</w:t>
      </w:r>
    </w:p>
    <w:p w14:paraId="426B5093"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9FEE6C1"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Sredstva za rad Doma osiguravaju se:</w:t>
      </w:r>
    </w:p>
    <w:p w14:paraId="32E73B4D" w14:textId="77777777" w:rsidR="00BC33D0" w:rsidRPr="00BC33D0" w:rsidRDefault="00BC33D0" w:rsidP="003B7B84">
      <w:pPr>
        <w:numPr>
          <w:ilvl w:val="0"/>
          <w:numId w:val="68"/>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u Proračunu osnivača;</w:t>
      </w:r>
    </w:p>
    <w:p w14:paraId="6BDAD3DC" w14:textId="77777777" w:rsidR="00BC33D0" w:rsidRPr="00BC33D0" w:rsidRDefault="00BC33D0" w:rsidP="003B7B84">
      <w:pPr>
        <w:numPr>
          <w:ilvl w:val="0"/>
          <w:numId w:val="68"/>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obavljanjem poslova vlastite djelatnosti kroz udio kojega, sukladno posebnom aktu,  plaćaju korisnici usluga;</w:t>
      </w:r>
    </w:p>
    <w:p w14:paraId="44FE856C" w14:textId="77777777" w:rsidR="00BC33D0" w:rsidRPr="00BC33D0" w:rsidRDefault="00BC33D0" w:rsidP="003B7B84">
      <w:pPr>
        <w:numPr>
          <w:ilvl w:val="0"/>
          <w:numId w:val="68"/>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donacijama od fizičkih i pravnih osoba;</w:t>
      </w:r>
    </w:p>
    <w:p w14:paraId="73516CA7" w14:textId="77777777" w:rsidR="00BC33D0" w:rsidRPr="00BC33D0" w:rsidRDefault="00BC33D0" w:rsidP="003B7B84">
      <w:pPr>
        <w:numPr>
          <w:ilvl w:val="0"/>
          <w:numId w:val="68"/>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iz drugih izvora.</w:t>
      </w:r>
    </w:p>
    <w:p w14:paraId="273E4E56" w14:textId="77777777" w:rsidR="00BC33D0" w:rsidRDefault="00BC33D0" w:rsidP="00BC33D0">
      <w:pPr>
        <w:suppressAutoHyphens/>
        <w:autoSpaceDN w:val="0"/>
        <w:jc w:val="center"/>
        <w:textAlignment w:val="baseline"/>
        <w:rPr>
          <w:rFonts w:ascii="Arial" w:hAnsi="Arial" w:cs="Arial"/>
          <w:sz w:val="22"/>
          <w:szCs w:val="22"/>
          <w:lang w:eastAsia="en-US"/>
        </w:rPr>
      </w:pPr>
    </w:p>
    <w:p w14:paraId="42C8AE8A" w14:textId="77777777" w:rsidR="00BC33D0" w:rsidRDefault="00BC33D0" w:rsidP="00BC33D0">
      <w:pPr>
        <w:suppressAutoHyphens/>
        <w:autoSpaceDN w:val="0"/>
        <w:jc w:val="center"/>
        <w:textAlignment w:val="baseline"/>
        <w:rPr>
          <w:rFonts w:ascii="Arial" w:hAnsi="Arial" w:cs="Arial"/>
          <w:sz w:val="22"/>
          <w:szCs w:val="22"/>
          <w:lang w:eastAsia="en-US"/>
        </w:rPr>
      </w:pPr>
    </w:p>
    <w:p w14:paraId="15C23C81" w14:textId="1C4FF723"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14.</w:t>
      </w:r>
    </w:p>
    <w:p w14:paraId="5797E1D3"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78BF47FF"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Cijenu usluge i način plaćanja od strane korisnika Doma te cijene drugih usluga koje će pružati u obavljanju vlastite djelatnosti Dom će urediti posebnim aktom uz suglasnost osnivača. </w:t>
      </w:r>
    </w:p>
    <w:p w14:paraId="5D39F480"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1365BDE0"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4131F904" w14:textId="77777777" w:rsidR="00BC33D0" w:rsidRPr="00BC33D0" w:rsidRDefault="00BC33D0" w:rsidP="00BC33D0">
      <w:pPr>
        <w:suppressAutoHyphens/>
        <w:autoSpaceDN w:val="0"/>
        <w:jc w:val="both"/>
        <w:textAlignment w:val="baseline"/>
        <w:rPr>
          <w:rFonts w:ascii="Arial" w:hAnsi="Arial" w:cs="Arial"/>
          <w:b/>
          <w:bCs/>
          <w:sz w:val="22"/>
          <w:szCs w:val="22"/>
          <w:lang w:eastAsia="en-US"/>
        </w:rPr>
      </w:pPr>
      <w:r w:rsidRPr="00BC33D0">
        <w:rPr>
          <w:rFonts w:ascii="Arial" w:hAnsi="Arial" w:cs="Arial"/>
          <w:b/>
          <w:bCs/>
          <w:sz w:val="22"/>
          <w:szCs w:val="22"/>
          <w:lang w:eastAsia="en-US"/>
        </w:rPr>
        <w:t>V. NAČIN RASPOLAGANJA S DOBITI DOMA</w:t>
      </w:r>
    </w:p>
    <w:p w14:paraId="352AE299" w14:textId="77777777" w:rsidR="00BC33D0" w:rsidRPr="00BC33D0" w:rsidRDefault="00BC33D0" w:rsidP="00BC33D0">
      <w:pPr>
        <w:suppressAutoHyphens/>
        <w:autoSpaceDN w:val="0"/>
        <w:jc w:val="center"/>
        <w:textAlignment w:val="baseline"/>
        <w:rPr>
          <w:rFonts w:ascii="Arial" w:hAnsi="Arial" w:cs="Arial"/>
          <w:sz w:val="22"/>
          <w:szCs w:val="22"/>
          <w:lang w:eastAsia="en-US"/>
        </w:rPr>
      </w:pPr>
    </w:p>
    <w:p w14:paraId="4943E0BF"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15.</w:t>
      </w:r>
    </w:p>
    <w:p w14:paraId="4C11DF12" w14:textId="77777777" w:rsidR="00BC33D0" w:rsidRPr="00BC33D0" w:rsidRDefault="00BC33D0" w:rsidP="00BC33D0">
      <w:pPr>
        <w:suppressAutoHyphens/>
        <w:autoSpaceDN w:val="0"/>
        <w:jc w:val="center"/>
        <w:textAlignment w:val="baseline"/>
        <w:rPr>
          <w:rFonts w:ascii="Arial" w:hAnsi="Arial" w:cs="Arial"/>
          <w:sz w:val="22"/>
          <w:szCs w:val="22"/>
          <w:lang w:eastAsia="en-US"/>
        </w:rPr>
      </w:pPr>
    </w:p>
    <w:p w14:paraId="64A78DA7"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Ako u obavljanju svoje djelatnosti Dom ostvari dobit, ta će se dobit upotrijebiti isključivo za obavljanje i razvoj djelatnosti Doma u skladu s ovom Odlukom i utvrđenim Statutom te uz prethodnu suglasnost Osnivača. </w:t>
      </w:r>
    </w:p>
    <w:p w14:paraId="0AF230E3"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084A398D"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28E9BD5" w14:textId="77777777" w:rsidR="00BC33D0" w:rsidRPr="00BC33D0" w:rsidRDefault="00BC33D0" w:rsidP="00BC33D0">
      <w:pPr>
        <w:suppressAutoHyphens/>
        <w:autoSpaceDN w:val="0"/>
        <w:jc w:val="both"/>
        <w:textAlignment w:val="baseline"/>
        <w:rPr>
          <w:rFonts w:ascii="Arial" w:hAnsi="Arial" w:cs="Arial"/>
          <w:b/>
          <w:bCs/>
          <w:sz w:val="22"/>
          <w:szCs w:val="22"/>
          <w:lang w:eastAsia="en-US"/>
        </w:rPr>
      </w:pPr>
      <w:r w:rsidRPr="00BC33D0">
        <w:rPr>
          <w:rFonts w:ascii="Arial" w:hAnsi="Arial" w:cs="Arial"/>
          <w:b/>
          <w:bCs/>
          <w:sz w:val="22"/>
          <w:szCs w:val="22"/>
          <w:lang w:eastAsia="en-US"/>
        </w:rPr>
        <w:t>VI. POKRIVANJA  GUBITAKA DOMA</w:t>
      </w:r>
    </w:p>
    <w:p w14:paraId="53FD0A67"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D84EAF5"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16.</w:t>
      </w:r>
    </w:p>
    <w:p w14:paraId="5F36952A"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4C055622"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Dom za obveze prema trećima odgovora cijelom svojom imovinom.</w:t>
      </w:r>
    </w:p>
    <w:p w14:paraId="03C62315"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633C901A"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Osnivač Doma solidarno i neograničeno odgovora za njegove obveze.</w:t>
      </w:r>
    </w:p>
    <w:p w14:paraId="25712D7B"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1BA0D1BF" w14:textId="27DCC026"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Ako u obavljanju svoje djelatnosti Dom ostvari gubitak, isti će pokriti Osnivač. </w:t>
      </w:r>
    </w:p>
    <w:p w14:paraId="039B4902" w14:textId="77777777" w:rsidR="00BC33D0" w:rsidRPr="00BC33D0" w:rsidRDefault="00BC33D0" w:rsidP="00BC33D0">
      <w:pPr>
        <w:suppressAutoHyphens/>
        <w:autoSpaceDN w:val="0"/>
        <w:jc w:val="both"/>
        <w:textAlignment w:val="baseline"/>
        <w:rPr>
          <w:rFonts w:ascii="Arial" w:hAnsi="Arial" w:cs="Arial"/>
          <w:b/>
          <w:bCs/>
          <w:sz w:val="22"/>
          <w:szCs w:val="22"/>
          <w:lang w:eastAsia="en-US"/>
        </w:rPr>
      </w:pPr>
      <w:r w:rsidRPr="00BC33D0">
        <w:rPr>
          <w:rFonts w:ascii="Arial" w:hAnsi="Arial" w:cs="Arial"/>
          <w:b/>
          <w:bCs/>
          <w:sz w:val="22"/>
          <w:szCs w:val="22"/>
          <w:lang w:eastAsia="en-US"/>
        </w:rPr>
        <w:lastRenderedPageBreak/>
        <w:t xml:space="preserve">VII. OGRANIČENJA GLEDE RASPOLAGANJA NEKRETNINAMA I DRUGOM IMOVINOM </w:t>
      </w:r>
    </w:p>
    <w:p w14:paraId="4D51510E" w14:textId="32278935" w:rsidR="00BC33D0" w:rsidRDefault="00BC33D0" w:rsidP="00BC33D0">
      <w:pPr>
        <w:suppressAutoHyphens/>
        <w:autoSpaceDN w:val="0"/>
        <w:jc w:val="both"/>
        <w:textAlignment w:val="baseline"/>
        <w:rPr>
          <w:rFonts w:ascii="Arial" w:hAnsi="Arial" w:cs="Arial"/>
          <w:b/>
          <w:bCs/>
          <w:sz w:val="22"/>
          <w:szCs w:val="22"/>
          <w:lang w:eastAsia="en-US"/>
        </w:rPr>
      </w:pPr>
      <w:r w:rsidRPr="00BC33D0">
        <w:rPr>
          <w:rFonts w:ascii="Arial" w:hAnsi="Arial" w:cs="Arial"/>
          <w:b/>
          <w:bCs/>
          <w:sz w:val="22"/>
          <w:szCs w:val="22"/>
          <w:lang w:eastAsia="en-US"/>
        </w:rPr>
        <w:t xml:space="preserve">      USTANOVE</w:t>
      </w:r>
    </w:p>
    <w:p w14:paraId="31C78F58" w14:textId="77777777" w:rsidR="00BC33D0" w:rsidRPr="00BC33D0" w:rsidRDefault="00BC33D0" w:rsidP="00BC33D0">
      <w:pPr>
        <w:suppressAutoHyphens/>
        <w:autoSpaceDN w:val="0"/>
        <w:jc w:val="both"/>
        <w:textAlignment w:val="baseline"/>
        <w:rPr>
          <w:rFonts w:ascii="Arial" w:hAnsi="Arial" w:cs="Arial"/>
          <w:b/>
          <w:bCs/>
          <w:sz w:val="22"/>
          <w:szCs w:val="22"/>
          <w:lang w:eastAsia="en-US"/>
        </w:rPr>
      </w:pPr>
    </w:p>
    <w:p w14:paraId="439F5BBB"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17.</w:t>
      </w:r>
    </w:p>
    <w:p w14:paraId="538EE003"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B34AD15"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Imovinu doma čine nekretnine i pokretnine i druga imovinska prava koja je Dom pribavio od Osnivača, koja je stekao pružanjem usluga ili koja je pribavio iz drugih izvora.</w:t>
      </w:r>
    </w:p>
    <w:p w14:paraId="1EE0B7E0"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DFADD86"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Dom ne može bez suglasnosti Osnivača steći, opteretiti ili otuđiti nekretninu bez obzira na vrijednost i drugu imovinu čija pojedinačna vrijednost prelazi iznos od 200.000,00 kuna.</w:t>
      </w:r>
    </w:p>
    <w:p w14:paraId="0C112CA8"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09EAEDBE"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14AF5B28" w14:textId="77777777" w:rsidR="00BC33D0" w:rsidRPr="00BC33D0" w:rsidRDefault="00BC33D0" w:rsidP="00BC33D0">
      <w:pPr>
        <w:suppressAutoHyphens/>
        <w:autoSpaceDN w:val="0"/>
        <w:jc w:val="both"/>
        <w:textAlignment w:val="baseline"/>
        <w:rPr>
          <w:rFonts w:ascii="Arial" w:hAnsi="Arial" w:cs="Arial"/>
          <w:b/>
          <w:bCs/>
          <w:sz w:val="22"/>
          <w:szCs w:val="22"/>
          <w:lang w:eastAsia="en-US"/>
        </w:rPr>
      </w:pPr>
      <w:r w:rsidRPr="00BC33D0">
        <w:rPr>
          <w:rFonts w:ascii="Arial" w:hAnsi="Arial" w:cs="Arial"/>
          <w:b/>
          <w:bCs/>
          <w:sz w:val="22"/>
          <w:szCs w:val="22"/>
          <w:lang w:eastAsia="en-US"/>
        </w:rPr>
        <w:t>VIII. MEĐUSOBNA PRAVA OSNIVAČA I DOMA</w:t>
      </w:r>
    </w:p>
    <w:p w14:paraId="2648CBCC"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51BF28C6"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18.</w:t>
      </w:r>
    </w:p>
    <w:p w14:paraId="2D8C21B3" w14:textId="77777777" w:rsidR="00BC33D0" w:rsidRPr="00BC33D0" w:rsidRDefault="00BC33D0" w:rsidP="00BC33D0">
      <w:pPr>
        <w:suppressAutoHyphens/>
        <w:autoSpaceDN w:val="0"/>
        <w:jc w:val="center"/>
        <w:textAlignment w:val="baseline"/>
        <w:rPr>
          <w:rFonts w:ascii="Arial" w:hAnsi="Arial" w:cs="Arial"/>
          <w:sz w:val="22"/>
          <w:szCs w:val="22"/>
          <w:lang w:eastAsia="en-US"/>
        </w:rPr>
      </w:pPr>
    </w:p>
    <w:p w14:paraId="73F5ADD6"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Dom posluje samostalno i obavlja djelatnost u skladu i na način utvrđen Zakonom, ovom Odlukom, Statutom Doma i drugim propisima te pravilima struke.</w:t>
      </w:r>
    </w:p>
    <w:p w14:paraId="331AD478"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755BE76"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Bez suglasnosti osnivača Dom ne može odlučiti o:</w:t>
      </w:r>
    </w:p>
    <w:p w14:paraId="1F78778E"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promjeni naziva i sjedišta;</w:t>
      </w:r>
    </w:p>
    <w:p w14:paraId="6B8F4F63"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 xml:space="preserve">statusnim promjenama; </w:t>
      </w:r>
    </w:p>
    <w:p w14:paraId="73E569C5"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prestanku Doma;</w:t>
      </w:r>
    </w:p>
    <w:p w14:paraId="43179E7B"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proširenju i promjeni Doma;</w:t>
      </w:r>
    </w:p>
    <w:p w14:paraId="7C27AE85"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udruživanju u zajednicu ustanova;</w:t>
      </w:r>
    </w:p>
    <w:p w14:paraId="195F1C5B"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osnivanju druge pravne osobe;</w:t>
      </w:r>
    </w:p>
    <w:p w14:paraId="70CF823B"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 xml:space="preserve">zaduženju i davanju jamstva; </w:t>
      </w:r>
    </w:p>
    <w:p w14:paraId="63C413F5"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korištenju zajmova i kredita za investicijska ulaganja;</w:t>
      </w:r>
    </w:p>
    <w:p w14:paraId="743E8806"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uvjetima i načinu ulaganja domaćih i stranih pravnih i fizičkih osoba u Dom.</w:t>
      </w:r>
    </w:p>
    <w:p w14:paraId="1DF54F35" w14:textId="4FD2FBAF" w:rsidR="00BC33D0" w:rsidRDefault="00BC33D0" w:rsidP="00BC33D0">
      <w:pPr>
        <w:suppressAutoHyphens/>
        <w:autoSpaceDN w:val="0"/>
        <w:jc w:val="both"/>
        <w:textAlignment w:val="baseline"/>
        <w:rPr>
          <w:rFonts w:ascii="Arial" w:hAnsi="Arial" w:cs="Arial"/>
          <w:sz w:val="22"/>
          <w:szCs w:val="22"/>
          <w:lang w:eastAsia="en-US"/>
        </w:rPr>
      </w:pPr>
    </w:p>
    <w:p w14:paraId="6C0E44CF"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66EC7600" w14:textId="77777777" w:rsidR="00BC33D0" w:rsidRPr="00BC33D0" w:rsidRDefault="00BC33D0" w:rsidP="00BC33D0">
      <w:pPr>
        <w:suppressAutoHyphens/>
        <w:autoSpaceDN w:val="0"/>
        <w:jc w:val="both"/>
        <w:textAlignment w:val="baseline"/>
        <w:rPr>
          <w:rFonts w:ascii="Arial" w:hAnsi="Arial" w:cs="Arial"/>
          <w:b/>
          <w:bCs/>
          <w:sz w:val="22"/>
          <w:szCs w:val="22"/>
          <w:lang w:eastAsia="en-US"/>
        </w:rPr>
      </w:pPr>
      <w:r w:rsidRPr="00BC33D0">
        <w:rPr>
          <w:rFonts w:ascii="Arial" w:hAnsi="Arial" w:cs="Arial"/>
          <w:b/>
          <w:bCs/>
          <w:sz w:val="22"/>
          <w:szCs w:val="22"/>
          <w:lang w:eastAsia="en-US"/>
        </w:rPr>
        <w:t>IX. AKTI DOMA</w:t>
      </w:r>
    </w:p>
    <w:p w14:paraId="1877BE5C"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19.</w:t>
      </w:r>
    </w:p>
    <w:p w14:paraId="44CE9987" w14:textId="77777777" w:rsidR="00BC33D0" w:rsidRPr="00BC33D0" w:rsidRDefault="00BC33D0" w:rsidP="00BC33D0">
      <w:pPr>
        <w:suppressAutoHyphens/>
        <w:autoSpaceDN w:val="0"/>
        <w:jc w:val="center"/>
        <w:textAlignment w:val="baseline"/>
        <w:rPr>
          <w:rFonts w:ascii="Arial" w:hAnsi="Arial" w:cs="Arial"/>
          <w:sz w:val="22"/>
          <w:szCs w:val="22"/>
          <w:lang w:eastAsia="en-US"/>
        </w:rPr>
      </w:pPr>
    </w:p>
    <w:p w14:paraId="44E49C2C"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Dom ima Statut kojim se uređuje ustroj Doma, tijela Doma, njihova nadležnost i način odlučivanja te druga pitanja od značaja za obavljanje djelatnosti i poslovanje Doma.</w:t>
      </w:r>
    </w:p>
    <w:p w14:paraId="11480C71"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 </w:t>
      </w:r>
    </w:p>
    <w:p w14:paraId="14121755"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Dom ima i druge akte utvrđene zakonom ovom Odlukom i Statutom, a popis i način donošenja tih akata, kao i način donošenja poslovnih odluka utvrditi će se Statuom Doma.</w:t>
      </w:r>
    </w:p>
    <w:p w14:paraId="1515C7E9"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7FA2F9AD"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A515F5B" w14:textId="77777777" w:rsidR="00BC33D0" w:rsidRPr="00BC33D0" w:rsidRDefault="00BC33D0" w:rsidP="00BC33D0">
      <w:pPr>
        <w:suppressAutoHyphens/>
        <w:autoSpaceDN w:val="0"/>
        <w:jc w:val="both"/>
        <w:textAlignment w:val="baseline"/>
        <w:rPr>
          <w:rFonts w:ascii="Arial" w:hAnsi="Arial" w:cs="Arial"/>
          <w:b/>
          <w:bCs/>
          <w:sz w:val="22"/>
          <w:szCs w:val="22"/>
          <w:lang w:eastAsia="en-US"/>
        </w:rPr>
      </w:pPr>
      <w:r w:rsidRPr="00BC33D0">
        <w:rPr>
          <w:rFonts w:ascii="Arial" w:hAnsi="Arial" w:cs="Arial"/>
          <w:b/>
          <w:bCs/>
          <w:sz w:val="22"/>
          <w:szCs w:val="22"/>
          <w:lang w:eastAsia="en-US"/>
        </w:rPr>
        <w:t>X. ZAVRŠNE ODREDBE</w:t>
      </w:r>
    </w:p>
    <w:p w14:paraId="0EC3E321"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20.</w:t>
      </w:r>
    </w:p>
    <w:p w14:paraId="0BED1DE4"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 </w:t>
      </w:r>
    </w:p>
    <w:p w14:paraId="22A07072"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Do imenovanja ravnatelja Domom upravlja privremeni ravnatelj. </w:t>
      </w:r>
    </w:p>
    <w:p w14:paraId="00069D3C"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18CAB5C8"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Privremenog ravnatelja posebnom odlukom imenuje Osnivač.</w:t>
      </w:r>
    </w:p>
    <w:p w14:paraId="33AC68DD"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 </w:t>
      </w:r>
    </w:p>
    <w:p w14:paraId="783FB80C"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 xml:space="preserve">Privremeni ravnatelj  će obaviti sve pripreme za početak rada Doma pod nadzorom  Osnivača, a posebno će izraditi: </w:t>
      </w:r>
    </w:p>
    <w:p w14:paraId="3F84A337"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 xml:space="preserve">nacrt Statuta; </w:t>
      </w:r>
    </w:p>
    <w:p w14:paraId="5E763C63"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 xml:space="preserve">izraditi nacrt Pravilnika o unutarnjoj sistematizaciji Doma uz prethodnu suglasnost Osnivača; </w:t>
      </w:r>
    </w:p>
    <w:p w14:paraId="78F77FC6"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 xml:space="preserve">podnijeti prijavu za upis u sudski registar nadležnog trgovačkog suda; </w:t>
      </w:r>
    </w:p>
    <w:p w14:paraId="49EDB8A7"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najkasnije dva mjeseca prije početka planiranog rada, podnijeti zahtjev za donošenje rješenja o utvrđivanju ispunjenosti mjerila za pružanje socijalnih usluga Doma;</w:t>
      </w:r>
    </w:p>
    <w:p w14:paraId="3FD1C3E5"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lastRenderedPageBreak/>
        <w:t xml:space="preserve">uputiti zahtjev za upis Doma u upisnik ustanova socijalne skrbi koje vodi nadležno Ministarstvo za poslove socijalne skrbi. </w:t>
      </w:r>
    </w:p>
    <w:p w14:paraId="6D55113D"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73834452"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0DE1050A"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21.</w:t>
      </w:r>
    </w:p>
    <w:p w14:paraId="0C8AFEDE"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4B6040E5"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Dom se osniva na neodređeno vrijeme.</w:t>
      </w:r>
    </w:p>
    <w:p w14:paraId="46A67E83"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7C5041F3"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Dom prestaje u slučajevima i na način utvrđen Zakonom o ustanovama.</w:t>
      </w:r>
    </w:p>
    <w:p w14:paraId="2DFF09BB"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C25078D"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39F840A"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22.</w:t>
      </w:r>
    </w:p>
    <w:p w14:paraId="399948FA"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48917463"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Rad Doma je javan.</w:t>
      </w:r>
    </w:p>
    <w:p w14:paraId="0F2AE471"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7B8A7ACB"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O javnosti rada Doma dužan je skrbiti ravnatelj.</w:t>
      </w:r>
    </w:p>
    <w:p w14:paraId="0A95C359"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E73DBB7"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DC0BFAB"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23.</w:t>
      </w:r>
    </w:p>
    <w:p w14:paraId="5685C1D6"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646A09DA"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Dom će započeti s radom po izvršenju upisa u upisnik ustanove socijalne skrbi koje vodi ministarstvo nadležno za poslove socijalne skrbi, a po prethodno:</w:t>
      </w:r>
    </w:p>
    <w:p w14:paraId="5308EB9A"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pribavljenom rješenju nadležnog ministarstva o usklađenosti Odluke o osnivanju doma sa Zakonom o socijalnoj skrbi;</w:t>
      </w:r>
    </w:p>
    <w:p w14:paraId="18435302"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 xml:space="preserve">izvršenom upisu Doma u sudski registar nadležnog Trgovačkog suda;  </w:t>
      </w:r>
    </w:p>
    <w:p w14:paraId="69D421F5" w14:textId="77777777" w:rsidR="00BC33D0" w:rsidRPr="00BC33D0" w:rsidRDefault="00BC33D0" w:rsidP="003B7B84">
      <w:pPr>
        <w:numPr>
          <w:ilvl w:val="0"/>
          <w:numId w:val="65"/>
        </w:numPr>
        <w:suppressAutoHyphens/>
        <w:autoSpaceDN w:val="0"/>
        <w:spacing w:after="5" w:line="223" w:lineRule="auto"/>
        <w:contextualSpacing/>
        <w:jc w:val="both"/>
        <w:textAlignment w:val="baseline"/>
        <w:rPr>
          <w:rFonts w:ascii="Arial" w:hAnsi="Arial" w:cs="Arial"/>
          <w:sz w:val="22"/>
          <w:szCs w:val="22"/>
          <w:lang w:eastAsia="en-US"/>
        </w:rPr>
      </w:pPr>
      <w:r w:rsidRPr="00BC33D0">
        <w:rPr>
          <w:rFonts w:ascii="Arial" w:hAnsi="Arial" w:cs="Arial"/>
          <w:sz w:val="22"/>
          <w:szCs w:val="22"/>
          <w:lang w:eastAsia="en-US"/>
        </w:rPr>
        <w:t>pribavljenom Rješenju nadležnog odjela Dubrovačko-neretvanske županije o ispunjenosti uvjeta za početak rada Doma, a posebno glede prostora, opreme, stručnih i drugih djelatnika.</w:t>
      </w:r>
    </w:p>
    <w:p w14:paraId="0A27909E" w14:textId="77777777" w:rsidR="00BC33D0" w:rsidRPr="00BC33D0" w:rsidRDefault="00BC33D0" w:rsidP="00BC33D0">
      <w:pPr>
        <w:suppressAutoHyphens/>
        <w:autoSpaceDN w:val="0"/>
        <w:jc w:val="both"/>
        <w:textAlignment w:val="baseline"/>
        <w:rPr>
          <w:rFonts w:ascii="Arial" w:hAnsi="Arial" w:cs="Arial"/>
          <w:sz w:val="22"/>
          <w:szCs w:val="22"/>
          <w:lang w:eastAsia="en-US"/>
        </w:rPr>
      </w:pPr>
    </w:p>
    <w:p w14:paraId="2AE3C45B"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Dom stječe svojstvo pravne osobe činom upisa u sudski registar nadležnog trgovačkog suda.</w:t>
      </w:r>
    </w:p>
    <w:p w14:paraId="7EF0B16B" w14:textId="7A72AA0A" w:rsidR="00BC33D0" w:rsidRDefault="00BC33D0" w:rsidP="00BC33D0">
      <w:pPr>
        <w:suppressAutoHyphens/>
        <w:autoSpaceDN w:val="0"/>
        <w:jc w:val="center"/>
        <w:textAlignment w:val="baseline"/>
        <w:rPr>
          <w:rFonts w:ascii="Arial" w:hAnsi="Arial" w:cs="Arial"/>
          <w:sz w:val="22"/>
          <w:szCs w:val="22"/>
          <w:lang w:eastAsia="en-US"/>
        </w:rPr>
      </w:pPr>
    </w:p>
    <w:p w14:paraId="1BF230C1" w14:textId="77777777" w:rsidR="00BC33D0" w:rsidRPr="00BC33D0" w:rsidRDefault="00BC33D0" w:rsidP="00BC33D0">
      <w:pPr>
        <w:suppressAutoHyphens/>
        <w:autoSpaceDN w:val="0"/>
        <w:jc w:val="center"/>
        <w:textAlignment w:val="baseline"/>
        <w:rPr>
          <w:rFonts w:ascii="Arial" w:hAnsi="Arial" w:cs="Arial"/>
          <w:sz w:val="22"/>
          <w:szCs w:val="22"/>
          <w:lang w:eastAsia="en-US"/>
        </w:rPr>
      </w:pPr>
    </w:p>
    <w:p w14:paraId="72D35852" w14:textId="77777777" w:rsidR="00BC33D0" w:rsidRPr="00BC33D0" w:rsidRDefault="00BC33D0" w:rsidP="00BC33D0">
      <w:pPr>
        <w:suppressAutoHyphens/>
        <w:autoSpaceDN w:val="0"/>
        <w:jc w:val="center"/>
        <w:textAlignment w:val="baseline"/>
        <w:rPr>
          <w:rFonts w:ascii="Arial" w:hAnsi="Arial" w:cs="Arial"/>
          <w:sz w:val="22"/>
          <w:szCs w:val="22"/>
          <w:lang w:eastAsia="en-US"/>
        </w:rPr>
      </w:pPr>
      <w:r w:rsidRPr="00BC33D0">
        <w:rPr>
          <w:rFonts w:ascii="Arial" w:hAnsi="Arial" w:cs="Arial"/>
          <w:sz w:val="22"/>
          <w:szCs w:val="22"/>
          <w:lang w:eastAsia="en-US"/>
        </w:rPr>
        <w:t>Članak 24.</w:t>
      </w:r>
    </w:p>
    <w:p w14:paraId="30F024C5" w14:textId="77777777" w:rsidR="00BC33D0" w:rsidRPr="00BC33D0" w:rsidRDefault="00BC33D0" w:rsidP="00BC33D0">
      <w:pPr>
        <w:suppressAutoHyphens/>
        <w:autoSpaceDN w:val="0"/>
        <w:jc w:val="center"/>
        <w:textAlignment w:val="baseline"/>
        <w:rPr>
          <w:rFonts w:ascii="Arial" w:hAnsi="Arial" w:cs="Arial"/>
          <w:sz w:val="22"/>
          <w:szCs w:val="22"/>
          <w:lang w:eastAsia="en-US"/>
        </w:rPr>
      </w:pPr>
    </w:p>
    <w:p w14:paraId="07BF7176" w14:textId="77777777" w:rsidR="00BC33D0" w:rsidRPr="00BC33D0" w:rsidRDefault="00BC33D0" w:rsidP="00BC33D0">
      <w:pPr>
        <w:suppressAutoHyphens/>
        <w:autoSpaceDN w:val="0"/>
        <w:jc w:val="both"/>
        <w:textAlignment w:val="baseline"/>
        <w:rPr>
          <w:rFonts w:ascii="Arial" w:hAnsi="Arial" w:cs="Arial"/>
          <w:sz w:val="22"/>
          <w:szCs w:val="22"/>
          <w:lang w:eastAsia="en-US"/>
        </w:rPr>
      </w:pPr>
      <w:r w:rsidRPr="00BC33D0">
        <w:rPr>
          <w:rFonts w:ascii="Arial" w:hAnsi="Arial" w:cs="Arial"/>
          <w:sz w:val="22"/>
          <w:szCs w:val="22"/>
          <w:lang w:eastAsia="en-US"/>
        </w:rPr>
        <w:t>Ova odluka će se objaviti će se u “Službenom glasniku Grada Dubrovnika “, a stupit će na snagu danom donošenja Rješenja nadležnog Ministarstva o ocjeni sukladnosti ove Odluke sa zakonom.</w:t>
      </w:r>
    </w:p>
    <w:p w14:paraId="567071D1" w14:textId="77777777" w:rsidR="00BC33D0" w:rsidRPr="00BC33D0" w:rsidRDefault="00BC33D0" w:rsidP="00BC33D0">
      <w:pPr>
        <w:suppressAutoHyphens/>
        <w:autoSpaceDN w:val="0"/>
        <w:spacing w:after="3" w:line="264" w:lineRule="auto"/>
        <w:jc w:val="both"/>
        <w:textAlignment w:val="baseline"/>
        <w:rPr>
          <w:rFonts w:ascii="Arial" w:hAnsi="Arial" w:cs="Arial"/>
          <w:sz w:val="22"/>
          <w:szCs w:val="22"/>
          <w:lang w:eastAsia="en-US"/>
        </w:rPr>
      </w:pPr>
    </w:p>
    <w:p w14:paraId="09F0D276" w14:textId="76C6B1A9" w:rsidR="006A1163" w:rsidRDefault="006A1163">
      <w:pPr>
        <w:rPr>
          <w:rFonts w:ascii="Arial" w:hAnsi="Arial" w:cs="Arial"/>
          <w:b/>
          <w:bCs/>
          <w:sz w:val="22"/>
          <w:szCs w:val="22"/>
        </w:rPr>
      </w:pPr>
    </w:p>
    <w:p w14:paraId="6D56DA49" w14:textId="77777777" w:rsidR="00BC33D0" w:rsidRPr="00BC33D0" w:rsidRDefault="00BC33D0" w:rsidP="00BC33D0">
      <w:pPr>
        <w:suppressAutoHyphens/>
        <w:autoSpaceDN w:val="0"/>
        <w:ind w:right="28"/>
        <w:jc w:val="both"/>
        <w:textAlignment w:val="baseline"/>
        <w:rPr>
          <w:rFonts w:ascii="Arial" w:hAnsi="Arial" w:cs="Arial"/>
          <w:sz w:val="22"/>
          <w:szCs w:val="22"/>
          <w:lang w:eastAsia="en-US"/>
        </w:rPr>
      </w:pPr>
      <w:r w:rsidRPr="00BC33D0">
        <w:rPr>
          <w:rFonts w:ascii="Arial" w:hAnsi="Arial" w:cs="Arial"/>
          <w:sz w:val="22"/>
          <w:szCs w:val="22"/>
          <w:lang w:eastAsia="en-US"/>
        </w:rPr>
        <w:t>KLASA: 007-01/22-01/03</w:t>
      </w:r>
    </w:p>
    <w:p w14:paraId="38011B14" w14:textId="77777777" w:rsidR="00BC33D0" w:rsidRPr="00BC33D0" w:rsidRDefault="00BC33D0" w:rsidP="00BC33D0">
      <w:pPr>
        <w:suppressAutoHyphens/>
        <w:autoSpaceDN w:val="0"/>
        <w:ind w:right="28"/>
        <w:jc w:val="both"/>
        <w:textAlignment w:val="baseline"/>
        <w:rPr>
          <w:rFonts w:ascii="Arial" w:hAnsi="Arial" w:cs="Arial"/>
          <w:sz w:val="22"/>
          <w:szCs w:val="22"/>
          <w:lang w:eastAsia="en-US"/>
        </w:rPr>
      </w:pPr>
      <w:r w:rsidRPr="00BC33D0">
        <w:rPr>
          <w:rFonts w:ascii="Arial" w:hAnsi="Arial" w:cs="Arial"/>
          <w:sz w:val="22"/>
          <w:szCs w:val="22"/>
          <w:lang w:eastAsia="en-US"/>
        </w:rPr>
        <w:t>URBROJ: 2117-1-09-22-02</w:t>
      </w:r>
    </w:p>
    <w:p w14:paraId="1D78B226" w14:textId="77777777" w:rsidR="00BC33D0" w:rsidRPr="00BC33D0" w:rsidRDefault="00BC33D0" w:rsidP="00BC33D0">
      <w:pPr>
        <w:suppressAutoHyphens/>
        <w:autoSpaceDN w:val="0"/>
        <w:ind w:right="28"/>
        <w:jc w:val="both"/>
        <w:textAlignment w:val="baseline"/>
        <w:rPr>
          <w:rFonts w:ascii="Arial" w:hAnsi="Arial" w:cs="Arial"/>
          <w:sz w:val="22"/>
          <w:szCs w:val="22"/>
          <w:lang w:eastAsia="en-US"/>
        </w:rPr>
      </w:pPr>
      <w:r w:rsidRPr="00BC33D0">
        <w:rPr>
          <w:rFonts w:ascii="Arial" w:hAnsi="Arial" w:cs="Arial"/>
          <w:sz w:val="22"/>
          <w:szCs w:val="22"/>
          <w:lang w:eastAsia="en-US"/>
        </w:rPr>
        <w:t>Dubrovnik, 9. svibnja 2022.</w:t>
      </w:r>
    </w:p>
    <w:p w14:paraId="3F9A9475" w14:textId="283E3448" w:rsidR="006A1163" w:rsidRDefault="006A1163">
      <w:pPr>
        <w:rPr>
          <w:rFonts w:ascii="Arial" w:hAnsi="Arial" w:cs="Arial"/>
          <w:b/>
          <w:bCs/>
          <w:sz w:val="22"/>
          <w:szCs w:val="22"/>
        </w:rPr>
      </w:pPr>
    </w:p>
    <w:p w14:paraId="045E5F0D"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33711AF7"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152433C6"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28E2F5B1" w14:textId="77777777" w:rsidR="006A1163" w:rsidRDefault="006A1163" w:rsidP="006A1163">
      <w:pPr>
        <w:tabs>
          <w:tab w:val="left" w:pos="5625"/>
        </w:tabs>
        <w:rPr>
          <w:rFonts w:ascii="Arial" w:hAnsi="Arial" w:cs="Arial"/>
          <w:b/>
          <w:bCs/>
          <w:sz w:val="22"/>
          <w:szCs w:val="22"/>
        </w:rPr>
      </w:pPr>
    </w:p>
    <w:p w14:paraId="75687795" w14:textId="25F85B13" w:rsidR="006A1163" w:rsidRDefault="006A1163">
      <w:pPr>
        <w:rPr>
          <w:rFonts w:ascii="Arial" w:hAnsi="Arial" w:cs="Arial"/>
          <w:b/>
          <w:bCs/>
          <w:sz w:val="22"/>
          <w:szCs w:val="22"/>
        </w:rPr>
      </w:pPr>
    </w:p>
    <w:p w14:paraId="43CA9E3A" w14:textId="4F24E4FF" w:rsidR="006A1163" w:rsidRDefault="006A1163">
      <w:pPr>
        <w:rPr>
          <w:rFonts w:ascii="Arial" w:hAnsi="Arial" w:cs="Arial"/>
          <w:b/>
          <w:bCs/>
          <w:sz w:val="22"/>
          <w:szCs w:val="22"/>
        </w:rPr>
      </w:pPr>
    </w:p>
    <w:p w14:paraId="5571E0E1" w14:textId="0CCCF434" w:rsidR="006A1163" w:rsidRDefault="006A1163">
      <w:pPr>
        <w:rPr>
          <w:rFonts w:ascii="Arial" w:hAnsi="Arial" w:cs="Arial"/>
          <w:b/>
          <w:bCs/>
          <w:sz w:val="22"/>
          <w:szCs w:val="22"/>
        </w:rPr>
      </w:pPr>
    </w:p>
    <w:p w14:paraId="2DC127EA" w14:textId="4D558671" w:rsidR="006A1163" w:rsidRDefault="006A1163">
      <w:pPr>
        <w:rPr>
          <w:rFonts w:ascii="Arial" w:hAnsi="Arial" w:cs="Arial"/>
          <w:b/>
          <w:bCs/>
          <w:sz w:val="22"/>
          <w:szCs w:val="22"/>
        </w:rPr>
      </w:pPr>
      <w:r>
        <w:rPr>
          <w:rFonts w:ascii="Arial" w:hAnsi="Arial" w:cs="Arial"/>
          <w:b/>
          <w:bCs/>
          <w:sz w:val="22"/>
          <w:szCs w:val="22"/>
        </w:rPr>
        <w:t>57</w:t>
      </w:r>
    </w:p>
    <w:p w14:paraId="651370BE" w14:textId="35D9251B" w:rsidR="006A1163" w:rsidRDefault="006A1163">
      <w:pPr>
        <w:rPr>
          <w:rFonts w:ascii="Arial" w:hAnsi="Arial" w:cs="Arial"/>
          <w:b/>
          <w:bCs/>
          <w:sz w:val="22"/>
          <w:szCs w:val="22"/>
        </w:rPr>
      </w:pPr>
    </w:p>
    <w:p w14:paraId="66714EDA" w14:textId="6747EBB9" w:rsidR="006A1163" w:rsidRDefault="006A1163">
      <w:pPr>
        <w:rPr>
          <w:rFonts w:ascii="Arial" w:hAnsi="Arial" w:cs="Arial"/>
          <w:b/>
          <w:bCs/>
          <w:sz w:val="22"/>
          <w:szCs w:val="22"/>
        </w:rPr>
      </w:pPr>
    </w:p>
    <w:p w14:paraId="4D2B1051" w14:textId="77777777" w:rsidR="00BC33D0" w:rsidRDefault="00BC33D0">
      <w:pPr>
        <w:rPr>
          <w:rFonts w:ascii="Arial" w:hAnsi="Arial" w:cs="Arial"/>
          <w:b/>
          <w:bCs/>
          <w:sz w:val="22"/>
          <w:szCs w:val="22"/>
        </w:rPr>
      </w:pPr>
    </w:p>
    <w:p w14:paraId="22E9427F" w14:textId="77777777" w:rsidR="00BC33D0" w:rsidRPr="00BC33D0" w:rsidRDefault="00BC33D0" w:rsidP="00BC33D0">
      <w:pPr>
        <w:tabs>
          <w:tab w:val="left" w:pos="550"/>
        </w:tabs>
        <w:rPr>
          <w:rFonts w:ascii="Arial" w:hAnsi="Arial" w:cs="Arial"/>
          <w:sz w:val="22"/>
          <w:szCs w:val="22"/>
        </w:rPr>
      </w:pPr>
      <w:r w:rsidRPr="00BC33D0">
        <w:rPr>
          <w:rFonts w:ascii="Arial" w:hAnsi="Arial" w:cs="Arial"/>
          <w:sz w:val="22"/>
          <w:szCs w:val="22"/>
        </w:rPr>
        <w:t xml:space="preserve">Na temelju članka 35. točke 2. Zakona o lokalnoj i područnoj (regionalnoj) samoupravi („Narodne novine“, broj 33/01., 60/01., 129/05., 109/07., 125/08., 36/09., 150/11., 144/12., </w:t>
      </w:r>
      <w:r w:rsidRPr="00BC33D0">
        <w:rPr>
          <w:rFonts w:ascii="Arial" w:hAnsi="Arial" w:cs="Arial"/>
          <w:sz w:val="22"/>
          <w:szCs w:val="22"/>
        </w:rPr>
        <w:lastRenderedPageBreak/>
        <w:t>19/13., 137/15 ,123/17,98/19, 144/20.) i članka 39. Statuta Grada Dubrovnika („Službeni glasnik Grada Dubrovnika“, broj 2/21.</w:t>
      </w:r>
      <w:r w:rsidRPr="00BC33D0">
        <w:rPr>
          <w:rFonts w:ascii="Arial" w:hAnsi="Arial" w:cs="Arial"/>
          <w:i/>
          <w:sz w:val="22"/>
          <w:szCs w:val="22"/>
        </w:rPr>
        <w:t xml:space="preserve">) </w:t>
      </w:r>
      <w:r w:rsidRPr="00BC33D0">
        <w:rPr>
          <w:rFonts w:ascii="Arial" w:hAnsi="Arial" w:cs="Arial"/>
          <w:sz w:val="22"/>
          <w:szCs w:val="22"/>
        </w:rPr>
        <w:t xml:space="preserve">Gradsko vijeće Grada Dubrovnika na 11. sjednici, održanoj 9. svibnja 2022., donijelo je    </w:t>
      </w:r>
    </w:p>
    <w:p w14:paraId="69A8BFE0" w14:textId="77777777" w:rsidR="00BC33D0" w:rsidRPr="00BC33D0" w:rsidRDefault="00BC33D0" w:rsidP="00BC33D0">
      <w:pPr>
        <w:tabs>
          <w:tab w:val="left" w:pos="550"/>
        </w:tabs>
        <w:rPr>
          <w:rFonts w:ascii="Arial" w:hAnsi="Arial" w:cs="Arial"/>
          <w:sz w:val="22"/>
          <w:szCs w:val="22"/>
        </w:rPr>
      </w:pPr>
    </w:p>
    <w:p w14:paraId="09D5E7FE" w14:textId="77777777" w:rsidR="00BC33D0" w:rsidRPr="00BC33D0" w:rsidRDefault="00BC33D0" w:rsidP="00BC33D0">
      <w:pPr>
        <w:tabs>
          <w:tab w:val="left" w:pos="550"/>
        </w:tabs>
        <w:rPr>
          <w:rFonts w:ascii="Arial" w:hAnsi="Arial" w:cs="Arial"/>
          <w:sz w:val="22"/>
          <w:szCs w:val="22"/>
        </w:rPr>
      </w:pPr>
      <w:r w:rsidRPr="00BC33D0">
        <w:rPr>
          <w:rFonts w:ascii="Arial" w:hAnsi="Arial" w:cs="Arial"/>
          <w:sz w:val="22"/>
          <w:szCs w:val="22"/>
        </w:rPr>
        <w:t xml:space="preserve">  </w:t>
      </w:r>
    </w:p>
    <w:p w14:paraId="6E31B929" w14:textId="77777777" w:rsidR="00BC33D0" w:rsidRPr="00BC33D0" w:rsidRDefault="00BC33D0" w:rsidP="00BC33D0">
      <w:pPr>
        <w:jc w:val="center"/>
        <w:rPr>
          <w:rFonts w:ascii="Arial" w:hAnsi="Arial" w:cs="Arial"/>
          <w:b/>
          <w:bCs/>
          <w:sz w:val="22"/>
          <w:szCs w:val="22"/>
        </w:rPr>
      </w:pPr>
      <w:r w:rsidRPr="00BC33D0">
        <w:rPr>
          <w:rFonts w:ascii="Arial" w:hAnsi="Arial" w:cs="Arial"/>
          <w:b/>
          <w:bCs/>
          <w:sz w:val="22"/>
          <w:szCs w:val="22"/>
        </w:rPr>
        <w:t xml:space="preserve">O  D  L  U  K  U </w:t>
      </w:r>
    </w:p>
    <w:p w14:paraId="04995B73" w14:textId="77777777" w:rsidR="00BC33D0" w:rsidRPr="00BC33D0" w:rsidRDefault="00BC33D0" w:rsidP="00BC33D0">
      <w:pPr>
        <w:jc w:val="center"/>
        <w:rPr>
          <w:rFonts w:ascii="Arial" w:hAnsi="Arial" w:cs="Arial"/>
          <w:b/>
          <w:bCs/>
          <w:sz w:val="22"/>
          <w:szCs w:val="22"/>
        </w:rPr>
      </w:pPr>
      <w:r w:rsidRPr="00BC33D0">
        <w:rPr>
          <w:rFonts w:ascii="Arial" w:hAnsi="Arial" w:cs="Arial"/>
          <w:b/>
          <w:bCs/>
          <w:sz w:val="22"/>
          <w:szCs w:val="22"/>
        </w:rPr>
        <w:t>o ostvarivanju prava na subvenciju troškova najma stana</w:t>
      </w:r>
    </w:p>
    <w:p w14:paraId="0A560081" w14:textId="77777777" w:rsidR="00BC33D0" w:rsidRPr="00BC33D0" w:rsidRDefault="00BC33D0" w:rsidP="00BC33D0">
      <w:pPr>
        <w:jc w:val="center"/>
        <w:rPr>
          <w:rFonts w:ascii="Arial" w:hAnsi="Arial" w:cs="Arial"/>
          <w:b/>
          <w:bCs/>
          <w:strike/>
          <w:sz w:val="22"/>
          <w:szCs w:val="22"/>
        </w:rPr>
      </w:pPr>
      <w:r w:rsidRPr="00BC33D0">
        <w:rPr>
          <w:rFonts w:ascii="Arial" w:hAnsi="Arial" w:cs="Arial"/>
          <w:b/>
          <w:bCs/>
          <w:sz w:val="22"/>
          <w:szCs w:val="22"/>
        </w:rPr>
        <w:t xml:space="preserve"> samcima i obiteljima slabijeg materijalnog statusa</w:t>
      </w:r>
    </w:p>
    <w:p w14:paraId="205E1168" w14:textId="77777777" w:rsidR="00BC33D0" w:rsidRPr="00BC33D0" w:rsidRDefault="00BC33D0" w:rsidP="00BC33D0">
      <w:pPr>
        <w:tabs>
          <w:tab w:val="center" w:pos="4536"/>
          <w:tab w:val="left" w:pos="7995"/>
        </w:tabs>
        <w:rPr>
          <w:rFonts w:ascii="Arial" w:hAnsi="Arial" w:cs="Arial"/>
          <w:sz w:val="22"/>
          <w:szCs w:val="22"/>
        </w:rPr>
      </w:pPr>
      <w:r w:rsidRPr="00BC33D0">
        <w:rPr>
          <w:rFonts w:ascii="Arial" w:hAnsi="Arial" w:cs="Arial"/>
          <w:sz w:val="22"/>
          <w:szCs w:val="22"/>
        </w:rPr>
        <w:tab/>
      </w:r>
    </w:p>
    <w:p w14:paraId="53CE93A1" w14:textId="77777777" w:rsidR="00BC33D0" w:rsidRPr="00BC33D0" w:rsidRDefault="00BC33D0" w:rsidP="00BC33D0">
      <w:pPr>
        <w:tabs>
          <w:tab w:val="center" w:pos="4536"/>
          <w:tab w:val="left" w:pos="7995"/>
        </w:tabs>
        <w:rPr>
          <w:rFonts w:ascii="Arial" w:hAnsi="Arial" w:cs="Arial"/>
          <w:sz w:val="22"/>
          <w:szCs w:val="22"/>
        </w:rPr>
      </w:pPr>
    </w:p>
    <w:p w14:paraId="370260F4" w14:textId="77777777" w:rsidR="00BC33D0" w:rsidRPr="00BC33D0" w:rsidRDefault="00BC33D0" w:rsidP="00BC33D0">
      <w:pPr>
        <w:tabs>
          <w:tab w:val="center" w:pos="4536"/>
          <w:tab w:val="left" w:pos="7995"/>
        </w:tabs>
        <w:rPr>
          <w:rFonts w:ascii="Arial" w:hAnsi="Arial" w:cs="Arial"/>
          <w:sz w:val="22"/>
          <w:szCs w:val="22"/>
        </w:rPr>
      </w:pPr>
    </w:p>
    <w:p w14:paraId="714E45D5" w14:textId="77777777" w:rsidR="00BC33D0" w:rsidRPr="00BC33D0" w:rsidRDefault="00BC33D0" w:rsidP="00BC33D0">
      <w:pPr>
        <w:tabs>
          <w:tab w:val="center" w:pos="4536"/>
          <w:tab w:val="left" w:pos="7995"/>
        </w:tabs>
        <w:jc w:val="center"/>
        <w:rPr>
          <w:rFonts w:ascii="Arial" w:hAnsi="Arial" w:cs="Arial"/>
          <w:sz w:val="22"/>
          <w:szCs w:val="22"/>
        </w:rPr>
      </w:pPr>
      <w:r w:rsidRPr="00BC33D0">
        <w:rPr>
          <w:rFonts w:ascii="Arial" w:hAnsi="Arial" w:cs="Arial"/>
          <w:sz w:val="22"/>
          <w:szCs w:val="22"/>
        </w:rPr>
        <w:t>Članak 1.</w:t>
      </w:r>
    </w:p>
    <w:p w14:paraId="62D9EA5F" w14:textId="77777777" w:rsidR="00BC33D0" w:rsidRPr="00BC33D0" w:rsidRDefault="00BC33D0" w:rsidP="00BC33D0">
      <w:pPr>
        <w:tabs>
          <w:tab w:val="center" w:pos="4536"/>
          <w:tab w:val="left" w:pos="7995"/>
        </w:tabs>
        <w:jc w:val="center"/>
        <w:rPr>
          <w:rFonts w:ascii="Arial" w:hAnsi="Arial" w:cs="Arial"/>
          <w:sz w:val="22"/>
          <w:szCs w:val="22"/>
        </w:rPr>
      </w:pPr>
    </w:p>
    <w:p w14:paraId="5D01313A" w14:textId="77777777" w:rsidR="00BC33D0" w:rsidRPr="00BC33D0" w:rsidRDefault="00BC33D0" w:rsidP="00BC33D0">
      <w:pPr>
        <w:suppressAutoHyphens/>
        <w:autoSpaceDE w:val="0"/>
        <w:autoSpaceDN w:val="0"/>
        <w:jc w:val="both"/>
        <w:textAlignment w:val="baseline"/>
        <w:rPr>
          <w:rFonts w:ascii="Arial" w:hAnsi="Arial" w:cs="Arial"/>
          <w:sz w:val="22"/>
          <w:szCs w:val="22"/>
        </w:rPr>
      </w:pPr>
      <w:r w:rsidRPr="00BC33D0">
        <w:rPr>
          <w:rFonts w:ascii="Arial" w:hAnsi="Arial" w:cs="Arial"/>
          <w:sz w:val="22"/>
          <w:szCs w:val="22"/>
        </w:rPr>
        <w:t>Ovom Odlukom  utvrđuju se uvjeti i postupak ostvarivanja prava na subvenciju troškova najma stana/kuće ( u nastavku teksta: subvencija), te mjesečna naknada za samce /obitelj slabijeg materijalnog statusa.</w:t>
      </w:r>
    </w:p>
    <w:p w14:paraId="11CA5B6F" w14:textId="77777777" w:rsidR="00BC33D0" w:rsidRPr="00BC33D0" w:rsidRDefault="00BC33D0" w:rsidP="00BC33D0">
      <w:pPr>
        <w:suppressAutoHyphens/>
        <w:autoSpaceDE w:val="0"/>
        <w:autoSpaceDN w:val="0"/>
        <w:jc w:val="both"/>
        <w:textAlignment w:val="baseline"/>
        <w:rPr>
          <w:rFonts w:ascii="Arial" w:hAnsi="Arial" w:cs="Arial"/>
          <w:sz w:val="22"/>
          <w:szCs w:val="22"/>
        </w:rPr>
      </w:pPr>
    </w:p>
    <w:p w14:paraId="1B22713E" w14:textId="77777777" w:rsidR="00BC33D0" w:rsidRPr="00BC33D0" w:rsidRDefault="00BC33D0" w:rsidP="00BC33D0">
      <w:pPr>
        <w:suppressAutoHyphens/>
        <w:autoSpaceDE w:val="0"/>
        <w:autoSpaceDN w:val="0"/>
        <w:jc w:val="both"/>
        <w:textAlignment w:val="baseline"/>
        <w:rPr>
          <w:rFonts w:ascii="Arial" w:hAnsi="Arial" w:cs="Arial"/>
          <w:color w:val="000000"/>
          <w:sz w:val="22"/>
          <w:szCs w:val="22"/>
        </w:rPr>
      </w:pPr>
      <w:r w:rsidRPr="00BC33D0">
        <w:rPr>
          <w:rFonts w:ascii="Arial" w:hAnsi="Arial" w:cs="Arial"/>
          <w:color w:val="000000"/>
          <w:sz w:val="22"/>
          <w:szCs w:val="22"/>
        </w:rPr>
        <w:t>Izrazi koji se koriste u ovoj Odluci, a imaju rodno značenje, bez obzira na to jesu li korišteni u muškom ili ženskom rodu, odnose se na jednak način na muški i ženski rod.</w:t>
      </w:r>
    </w:p>
    <w:p w14:paraId="135F08AE" w14:textId="77777777" w:rsidR="00BC33D0" w:rsidRPr="00BC33D0" w:rsidRDefault="00BC33D0" w:rsidP="00BC33D0">
      <w:pPr>
        <w:suppressAutoHyphens/>
        <w:autoSpaceDE w:val="0"/>
        <w:autoSpaceDN w:val="0"/>
        <w:jc w:val="center"/>
        <w:textAlignment w:val="baseline"/>
        <w:rPr>
          <w:rFonts w:ascii="Arial" w:hAnsi="Arial" w:cs="Arial"/>
          <w:color w:val="000000"/>
          <w:sz w:val="22"/>
          <w:szCs w:val="22"/>
        </w:rPr>
      </w:pPr>
    </w:p>
    <w:p w14:paraId="3FDCB4AE" w14:textId="77777777" w:rsidR="00BC33D0" w:rsidRPr="00BC33D0" w:rsidRDefault="00BC33D0" w:rsidP="00BC33D0">
      <w:pPr>
        <w:suppressAutoHyphens/>
        <w:autoSpaceDE w:val="0"/>
        <w:autoSpaceDN w:val="0"/>
        <w:jc w:val="center"/>
        <w:textAlignment w:val="baseline"/>
        <w:rPr>
          <w:rFonts w:ascii="Arial" w:hAnsi="Arial" w:cs="Arial"/>
          <w:color w:val="000000"/>
          <w:sz w:val="22"/>
          <w:szCs w:val="22"/>
        </w:rPr>
      </w:pPr>
    </w:p>
    <w:p w14:paraId="110C5D44" w14:textId="77777777" w:rsidR="00BC33D0" w:rsidRPr="00BC33D0" w:rsidRDefault="00BC33D0" w:rsidP="00BC33D0">
      <w:pPr>
        <w:suppressAutoHyphens/>
        <w:autoSpaceDE w:val="0"/>
        <w:autoSpaceDN w:val="0"/>
        <w:jc w:val="center"/>
        <w:textAlignment w:val="baseline"/>
        <w:rPr>
          <w:rFonts w:ascii="Arial" w:hAnsi="Arial" w:cs="Arial"/>
          <w:color w:val="000000"/>
          <w:sz w:val="22"/>
          <w:szCs w:val="22"/>
        </w:rPr>
      </w:pPr>
      <w:r w:rsidRPr="00BC33D0">
        <w:rPr>
          <w:rFonts w:ascii="Arial" w:hAnsi="Arial" w:cs="Arial"/>
          <w:color w:val="000000"/>
          <w:sz w:val="22"/>
          <w:szCs w:val="22"/>
        </w:rPr>
        <w:t>Članak 2.</w:t>
      </w:r>
    </w:p>
    <w:p w14:paraId="2262BC51" w14:textId="77777777" w:rsidR="00BC33D0" w:rsidRPr="00BC33D0" w:rsidRDefault="00BC33D0" w:rsidP="00BC33D0">
      <w:pPr>
        <w:suppressAutoHyphens/>
        <w:autoSpaceDE w:val="0"/>
        <w:autoSpaceDN w:val="0"/>
        <w:jc w:val="center"/>
        <w:textAlignment w:val="baseline"/>
        <w:rPr>
          <w:rFonts w:ascii="Arial" w:hAnsi="Arial" w:cs="Arial"/>
          <w:color w:val="000000"/>
          <w:sz w:val="22"/>
          <w:szCs w:val="22"/>
        </w:rPr>
      </w:pPr>
    </w:p>
    <w:p w14:paraId="40DF3542" w14:textId="77777777" w:rsidR="00BC33D0" w:rsidRPr="00BC33D0" w:rsidRDefault="00BC33D0" w:rsidP="00BC33D0">
      <w:pPr>
        <w:pStyle w:val="t-9-8"/>
        <w:spacing w:before="0" w:after="0"/>
        <w:jc w:val="both"/>
        <w:rPr>
          <w:rFonts w:ascii="Arial" w:hAnsi="Arial" w:cs="Arial"/>
          <w:color w:val="000000"/>
          <w:sz w:val="22"/>
          <w:szCs w:val="22"/>
        </w:rPr>
      </w:pPr>
      <w:r w:rsidRPr="00BC33D0">
        <w:rPr>
          <w:rFonts w:ascii="Arial" w:hAnsi="Arial" w:cs="Arial"/>
          <w:color w:val="000000"/>
          <w:sz w:val="22"/>
          <w:szCs w:val="22"/>
        </w:rPr>
        <w:t>Pojedini izrazi u smislu ove Odluke  imaju sljedeće značenje:</w:t>
      </w:r>
    </w:p>
    <w:p w14:paraId="4E0B09E8" w14:textId="77777777" w:rsidR="00BC33D0" w:rsidRPr="00BC33D0" w:rsidRDefault="00BC33D0" w:rsidP="003B7B84">
      <w:pPr>
        <w:pStyle w:val="t-9-8"/>
        <w:numPr>
          <w:ilvl w:val="0"/>
          <w:numId w:val="71"/>
        </w:numPr>
        <w:autoSpaceDN/>
        <w:spacing w:before="0" w:after="0"/>
        <w:jc w:val="both"/>
        <w:rPr>
          <w:rFonts w:ascii="Arial" w:hAnsi="Arial" w:cs="Arial"/>
          <w:color w:val="000000"/>
          <w:sz w:val="22"/>
          <w:szCs w:val="22"/>
        </w:rPr>
      </w:pPr>
      <w:r w:rsidRPr="00BC33D0">
        <w:rPr>
          <w:rStyle w:val="kurziv"/>
          <w:rFonts w:ascii="Arial" w:hAnsi="Arial" w:cs="Arial"/>
          <w:iCs/>
          <w:color w:val="000000"/>
          <w:sz w:val="22"/>
          <w:szCs w:val="22"/>
        </w:rPr>
        <w:t>samac</w:t>
      </w:r>
      <w:r w:rsidRPr="00BC33D0">
        <w:rPr>
          <w:rStyle w:val="apple-converted-space"/>
          <w:rFonts w:ascii="Arial" w:hAnsi="Arial" w:cs="Arial"/>
          <w:color w:val="000000"/>
          <w:sz w:val="22"/>
          <w:szCs w:val="22"/>
        </w:rPr>
        <w:t> </w:t>
      </w:r>
      <w:r w:rsidRPr="00BC33D0">
        <w:rPr>
          <w:rFonts w:ascii="Arial" w:hAnsi="Arial" w:cs="Arial"/>
          <w:color w:val="000000"/>
          <w:sz w:val="22"/>
          <w:szCs w:val="22"/>
        </w:rPr>
        <w:t>je osoba koja živi sama.</w:t>
      </w:r>
    </w:p>
    <w:p w14:paraId="1887D676" w14:textId="77777777" w:rsidR="00BC33D0" w:rsidRPr="00BC33D0" w:rsidRDefault="00BC33D0" w:rsidP="003B7B84">
      <w:pPr>
        <w:pStyle w:val="t-9-8"/>
        <w:numPr>
          <w:ilvl w:val="0"/>
          <w:numId w:val="71"/>
        </w:numPr>
        <w:autoSpaceDN/>
        <w:spacing w:before="0" w:after="0"/>
        <w:jc w:val="both"/>
        <w:rPr>
          <w:rFonts w:ascii="Arial" w:hAnsi="Arial" w:cs="Arial"/>
          <w:color w:val="000000"/>
          <w:sz w:val="22"/>
          <w:szCs w:val="22"/>
        </w:rPr>
      </w:pPr>
      <w:r w:rsidRPr="00BC33D0">
        <w:rPr>
          <w:rStyle w:val="kurziv"/>
          <w:rFonts w:ascii="Arial" w:hAnsi="Arial" w:cs="Arial"/>
          <w:iCs/>
          <w:color w:val="000000"/>
          <w:sz w:val="22"/>
          <w:szCs w:val="22"/>
        </w:rPr>
        <w:t>obitelj</w:t>
      </w:r>
      <w:r w:rsidRPr="00BC33D0">
        <w:rPr>
          <w:rStyle w:val="apple-converted-space"/>
          <w:rFonts w:ascii="Arial" w:hAnsi="Arial" w:cs="Arial"/>
          <w:color w:val="000000"/>
          <w:sz w:val="22"/>
          <w:szCs w:val="22"/>
        </w:rPr>
        <w:t> </w:t>
      </w:r>
      <w:r w:rsidRPr="00BC33D0">
        <w:rPr>
          <w:rFonts w:ascii="Arial" w:hAnsi="Arial" w:cs="Arial"/>
          <w:color w:val="000000"/>
          <w:sz w:val="22"/>
          <w:szCs w:val="22"/>
        </w:rPr>
        <w:t xml:space="preserve">je zajednica koju čine bračni ili izvanbračni drugovi, djeca i drugi srodnici koji zajedno žive, privređuju, ostvaruju prihod na drugi način i troše ga zajedno. </w:t>
      </w:r>
    </w:p>
    <w:p w14:paraId="2E3B23CB" w14:textId="77777777" w:rsidR="00BC33D0" w:rsidRPr="00BC33D0" w:rsidRDefault="00BC33D0" w:rsidP="00BC33D0">
      <w:pPr>
        <w:jc w:val="center"/>
        <w:rPr>
          <w:rFonts w:ascii="Arial" w:hAnsi="Arial" w:cs="Arial"/>
          <w:sz w:val="22"/>
          <w:szCs w:val="22"/>
        </w:rPr>
      </w:pPr>
    </w:p>
    <w:p w14:paraId="2DD8DBB1" w14:textId="77777777" w:rsidR="00BC33D0" w:rsidRPr="00BC33D0" w:rsidRDefault="00BC33D0" w:rsidP="00BC33D0">
      <w:pPr>
        <w:jc w:val="center"/>
        <w:rPr>
          <w:rFonts w:ascii="Arial" w:hAnsi="Arial" w:cs="Arial"/>
          <w:sz w:val="22"/>
          <w:szCs w:val="22"/>
        </w:rPr>
      </w:pPr>
    </w:p>
    <w:p w14:paraId="7370F0EF" w14:textId="77777777" w:rsidR="00BC33D0" w:rsidRPr="00BC33D0" w:rsidRDefault="00BC33D0" w:rsidP="00BC33D0">
      <w:pPr>
        <w:jc w:val="center"/>
        <w:rPr>
          <w:rFonts w:ascii="Arial" w:hAnsi="Arial" w:cs="Arial"/>
          <w:sz w:val="22"/>
          <w:szCs w:val="22"/>
        </w:rPr>
      </w:pPr>
      <w:r w:rsidRPr="00BC33D0">
        <w:rPr>
          <w:rFonts w:ascii="Arial" w:hAnsi="Arial" w:cs="Arial"/>
          <w:sz w:val="22"/>
          <w:szCs w:val="22"/>
        </w:rPr>
        <w:t>Članak 3.</w:t>
      </w:r>
    </w:p>
    <w:p w14:paraId="4ED806A5" w14:textId="77777777" w:rsidR="00BC33D0" w:rsidRPr="00BC33D0" w:rsidRDefault="00BC33D0" w:rsidP="00BC33D0">
      <w:pPr>
        <w:jc w:val="center"/>
        <w:rPr>
          <w:rFonts w:ascii="Arial" w:hAnsi="Arial" w:cs="Arial"/>
          <w:sz w:val="22"/>
          <w:szCs w:val="22"/>
        </w:rPr>
      </w:pPr>
    </w:p>
    <w:p w14:paraId="5083D1AA" w14:textId="77777777" w:rsidR="00BC33D0" w:rsidRPr="00BC33D0" w:rsidRDefault="00BC33D0" w:rsidP="00BC33D0">
      <w:pPr>
        <w:jc w:val="both"/>
        <w:rPr>
          <w:rFonts w:ascii="Arial" w:hAnsi="Arial" w:cs="Arial"/>
          <w:sz w:val="22"/>
          <w:szCs w:val="22"/>
        </w:rPr>
      </w:pPr>
      <w:r w:rsidRPr="00BC33D0">
        <w:rPr>
          <w:rFonts w:ascii="Arial" w:hAnsi="Arial" w:cs="Arial"/>
          <w:sz w:val="22"/>
          <w:szCs w:val="22"/>
        </w:rPr>
        <w:t xml:space="preserve">Pravo na subvenciju ima: </w:t>
      </w:r>
    </w:p>
    <w:p w14:paraId="6C0F4BE9" w14:textId="77777777" w:rsidR="00BC33D0" w:rsidRPr="00BC33D0" w:rsidRDefault="00BC33D0" w:rsidP="003B7B84">
      <w:pPr>
        <w:pStyle w:val="ListParagraph"/>
        <w:numPr>
          <w:ilvl w:val="0"/>
          <w:numId w:val="70"/>
        </w:numPr>
        <w:spacing w:after="0" w:line="240" w:lineRule="auto"/>
        <w:jc w:val="both"/>
        <w:rPr>
          <w:rFonts w:ascii="Arial" w:hAnsi="Arial" w:cs="Arial"/>
        </w:rPr>
      </w:pPr>
      <w:r w:rsidRPr="00BC33D0">
        <w:rPr>
          <w:rFonts w:ascii="Arial" w:hAnsi="Arial" w:cs="Arial"/>
        </w:rPr>
        <w:t>samac/obitelj koji imaju neprekinuto prebivalište na području Grada Dubrovnika posljednjih 5 godina;</w:t>
      </w:r>
    </w:p>
    <w:p w14:paraId="21E00BBA" w14:textId="77777777" w:rsidR="00BC33D0" w:rsidRPr="00BC33D0" w:rsidRDefault="00BC33D0" w:rsidP="003B7B84">
      <w:pPr>
        <w:pStyle w:val="ListParagraph"/>
        <w:numPr>
          <w:ilvl w:val="0"/>
          <w:numId w:val="70"/>
        </w:numPr>
        <w:spacing w:after="0" w:line="240" w:lineRule="auto"/>
        <w:jc w:val="both"/>
        <w:rPr>
          <w:rFonts w:ascii="Arial" w:hAnsi="Arial" w:cs="Arial"/>
        </w:rPr>
      </w:pPr>
      <w:r w:rsidRPr="00BC33D0">
        <w:rPr>
          <w:rFonts w:ascii="Arial" w:hAnsi="Arial" w:cs="Arial"/>
        </w:rPr>
        <w:t>samac i dvočlana obitelj čija ukupna mjesečna primanja u prethodnoj godini ne prelaze 50% iznosa prosječne mjesečne neto plaće u Republici Hrvatskoj;</w:t>
      </w:r>
    </w:p>
    <w:p w14:paraId="2B2EAF92" w14:textId="77777777" w:rsidR="00BC33D0" w:rsidRPr="00BC33D0" w:rsidRDefault="00BC33D0" w:rsidP="003B7B84">
      <w:pPr>
        <w:pStyle w:val="ListParagraph"/>
        <w:numPr>
          <w:ilvl w:val="0"/>
          <w:numId w:val="70"/>
        </w:numPr>
        <w:spacing w:after="0" w:line="240" w:lineRule="auto"/>
        <w:jc w:val="both"/>
        <w:rPr>
          <w:rFonts w:ascii="Arial" w:hAnsi="Arial" w:cs="Arial"/>
        </w:rPr>
      </w:pPr>
      <w:r w:rsidRPr="00BC33D0">
        <w:rPr>
          <w:rFonts w:ascii="Arial" w:hAnsi="Arial" w:cs="Arial"/>
        </w:rPr>
        <w:t>tročlana obitelj i više čija ukupna mjesečna primanja po članu obitelji u prethodnoj godini ne prelazi 40% iznosa prosječne mjesečne neto plaće u Republici Hrvatskoj;</w:t>
      </w:r>
    </w:p>
    <w:p w14:paraId="39123514" w14:textId="77777777" w:rsidR="00BC33D0" w:rsidRPr="00BC33D0" w:rsidRDefault="00BC33D0" w:rsidP="003B7B84">
      <w:pPr>
        <w:pStyle w:val="ListParagraph"/>
        <w:numPr>
          <w:ilvl w:val="0"/>
          <w:numId w:val="70"/>
        </w:numPr>
        <w:spacing w:after="0" w:line="240" w:lineRule="auto"/>
        <w:jc w:val="both"/>
        <w:rPr>
          <w:rFonts w:ascii="Arial" w:hAnsi="Arial" w:cs="Arial"/>
        </w:rPr>
      </w:pPr>
      <w:r w:rsidRPr="00BC33D0">
        <w:rPr>
          <w:rFonts w:ascii="Arial" w:hAnsi="Arial" w:cs="Arial"/>
        </w:rPr>
        <w:t xml:space="preserve">samac/obitelj koji </w:t>
      </w:r>
      <w:r w:rsidRPr="00BC33D0">
        <w:rPr>
          <w:rFonts w:ascii="Arial" w:hAnsi="Arial" w:cs="Arial"/>
          <w:color w:val="000000"/>
        </w:rPr>
        <w:t>nemaju u vlasništvu ili suvlasništvu nekretnine;</w:t>
      </w:r>
    </w:p>
    <w:p w14:paraId="0A8B0D38" w14:textId="77777777" w:rsidR="00BC33D0" w:rsidRPr="00BC33D0" w:rsidRDefault="00BC33D0" w:rsidP="003B7B84">
      <w:pPr>
        <w:pStyle w:val="ListParagraph"/>
        <w:numPr>
          <w:ilvl w:val="0"/>
          <w:numId w:val="70"/>
        </w:numPr>
        <w:spacing w:after="0" w:line="240" w:lineRule="auto"/>
        <w:jc w:val="both"/>
        <w:rPr>
          <w:rFonts w:ascii="Arial" w:hAnsi="Arial" w:cs="Arial"/>
        </w:rPr>
      </w:pPr>
      <w:r w:rsidRPr="00BC33D0">
        <w:rPr>
          <w:rFonts w:ascii="Arial" w:hAnsi="Arial" w:cs="Arial"/>
          <w:color w:val="000000"/>
        </w:rPr>
        <w:t>samac/obitelj čija tvrtka ili obrt ima vlasništvo/suvlasništvo nekretnine koje mogu koristiti za obavljanje registrirane djelatnosti;</w:t>
      </w:r>
    </w:p>
    <w:p w14:paraId="1386E5BA" w14:textId="77777777" w:rsidR="00BC33D0" w:rsidRPr="00BC33D0" w:rsidRDefault="00BC33D0" w:rsidP="003B7B84">
      <w:pPr>
        <w:pStyle w:val="ListParagraph"/>
        <w:numPr>
          <w:ilvl w:val="0"/>
          <w:numId w:val="70"/>
        </w:numPr>
        <w:suppressAutoHyphens/>
        <w:autoSpaceDE w:val="0"/>
        <w:autoSpaceDN w:val="0"/>
        <w:spacing w:after="0" w:line="240" w:lineRule="auto"/>
        <w:jc w:val="both"/>
        <w:textAlignment w:val="baseline"/>
        <w:rPr>
          <w:rFonts w:ascii="Arial" w:hAnsi="Arial" w:cs="Arial"/>
          <w:color w:val="000000"/>
        </w:rPr>
      </w:pPr>
      <w:r w:rsidRPr="00BC33D0">
        <w:rPr>
          <w:rFonts w:ascii="Arial" w:hAnsi="Arial" w:cs="Arial"/>
          <w:color w:val="000000"/>
        </w:rPr>
        <w:t>samac/obitelj koji nemaju u vlasništvu ili suvlasništvu poslovni prostor kojeg mogu koristiti za obavljanje registrirane djelatnosti;</w:t>
      </w:r>
    </w:p>
    <w:p w14:paraId="3927D5E1" w14:textId="77777777" w:rsidR="00BC33D0" w:rsidRPr="00BC33D0" w:rsidRDefault="00BC33D0" w:rsidP="003B7B84">
      <w:pPr>
        <w:pStyle w:val="ListParagraph"/>
        <w:numPr>
          <w:ilvl w:val="0"/>
          <w:numId w:val="70"/>
        </w:numPr>
        <w:suppressAutoHyphens/>
        <w:autoSpaceDE w:val="0"/>
        <w:autoSpaceDN w:val="0"/>
        <w:spacing w:after="0" w:line="240" w:lineRule="auto"/>
        <w:jc w:val="both"/>
        <w:textAlignment w:val="baseline"/>
        <w:rPr>
          <w:rFonts w:ascii="Arial" w:hAnsi="Arial" w:cs="Arial"/>
          <w:color w:val="000000"/>
        </w:rPr>
      </w:pPr>
      <w:r w:rsidRPr="00BC33D0">
        <w:rPr>
          <w:rFonts w:ascii="Arial" w:hAnsi="Arial" w:cs="Arial"/>
          <w:color w:val="000000"/>
        </w:rPr>
        <w:t>samac/obitelj koji u vremenskom razdoblju od godinu dana od dana podnošenja zahtjeva nisu prodali, darovali, odrekli se prava na nekretninu u ostavinskom postupku  pred nadležnim tijelima;</w:t>
      </w:r>
    </w:p>
    <w:p w14:paraId="4844F340" w14:textId="77777777" w:rsidR="00BC33D0" w:rsidRPr="00BC33D0" w:rsidRDefault="00BC33D0" w:rsidP="003B7B84">
      <w:pPr>
        <w:pStyle w:val="ListParagraph"/>
        <w:numPr>
          <w:ilvl w:val="0"/>
          <w:numId w:val="70"/>
        </w:numPr>
        <w:suppressAutoHyphens/>
        <w:autoSpaceDE w:val="0"/>
        <w:autoSpaceDN w:val="0"/>
        <w:spacing w:after="0" w:line="240" w:lineRule="auto"/>
        <w:jc w:val="both"/>
        <w:textAlignment w:val="baseline"/>
        <w:rPr>
          <w:rFonts w:ascii="Arial" w:hAnsi="Arial" w:cs="Arial"/>
          <w:color w:val="000000"/>
        </w:rPr>
      </w:pPr>
      <w:r w:rsidRPr="00BC33D0">
        <w:rPr>
          <w:rFonts w:ascii="Arial" w:hAnsi="Arial" w:cs="Arial"/>
          <w:color w:val="000000"/>
        </w:rPr>
        <w:t>samac/obitelj koji nemaju zaključen ugovor o doživotnom/dosmrtnom uzdržavanju;</w:t>
      </w:r>
    </w:p>
    <w:p w14:paraId="1834C847" w14:textId="77777777" w:rsidR="00BC33D0" w:rsidRPr="00BC33D0" w:rsidRDefault="00BC33D0" w:rsidP="003B7B84">
      <w:pPr>
        <w:pStyle w:val="ListParagraph"/>
        <w:numPr>
          <w:ilvl w:val="0"/>
          <w:numId w:val="70"/>
        </w:numPr>
        <w:suppressAutoHyphens/>
        <w:autoSpaceDE w:val="0"/>
        <w:autoSpaceDN w:val="0"/>
        <w:spacing w:after="0" w:line="240" w:lineRule="auto"/>
        <w:jc w:val="both"/>
        <w:textAlignment w:val="baseline"/>
        <w:rPr>
          <w:rFonts w:ascii="Arial" w:hAnsi="Arial" w:cs="Arial"/>
          <w:color w:val="000000"/>
        </w:rPr>
      </w:pPr>
      <w:r w:rsidRPr="00BC33D0">
        <w:rPr>
          <w:rFonts w:ascii="Arial" w:hAnsi="Arial" w:cs="Arial"/>
          <w:color w:val="000000"/>
        </w:rPr>
        <w:t>samac/obitelj koji imaju važeći ovjereni ugovor o najmu stana/kuće na području grada Dubrovnika.</w:t>
      </w:r>
    </w:p>
    <w:p w14:paraId="3BF40018" w14:textId="77777777" w:rsidR="00BC33D0" w:rsidRPr="00BC33D0" w:rsidRDefault="00BC33D0" w:rsidP="00BC33D0">
      <w:pPr>
        <w:pStyle w:val="ListParagraph"/>
        <w:suppressAutoHyphens/>
        <w:autoSpaceDE w:val="0"/>
        <w:autoSpaceDN w:val="0"/>
        <w:spacing w:after="0" w:line="240" w:lineRule="auto"/>
        <w:jc w:val="both"/>
        <w:textAlignment w:val="baseline"/>
        <w:rPr>
          <w:rFonts w:ascii="Arial" w:hAnsi="Arial" w:cs="Arial"/>
          <w:color w:val="000000"/>
        </w:rPr>
      </w:pPr>
    </w:p>
    <w:p w14:paraId="1AB46A51" w14:textId="77777777" w:rsidR="00BC33D0" w:rsidRPr="00BC33D0" w:rsidRDefault="00BC33D0" w:rsidP="00BC33D0">
      <w:pPr>
        <w:suppressAutoHyphens/>
        <w:autoSpaceDE w:val="0"/>
        <w:autoSpaceDN w:val="0"/>
        <w:jc w:val="both"/>
        <w:textAlignment w:val="baseline"/>
        <w:rPr>
          <w:rFonts w:ascii="Arial" w:hAnsi="Arial" w:cs="Arial"/>
          <w:color w:val="000000"/>
          <w:sz w:val="22"/>
          <w:szCs w:val="22"/>
        </w:rPr>
      </w:pPr>
      <w:r w:rsidRPr="00BC33D0">
        <w:rPr>
          <w:rFonts w:ascii="Arial" w:hAnsi="Arial" w:cs="Arial"/>
          <w:color w:val="000000"/>
          <w:sz w:val="22"/>
          <w:szCs w:val="22"/>
        </w:rPr>
        <w:t xml:space="preserve">U slučaju da samac/obitelj (u nastavku teksta: korisnik) ima sklopljen ugovor o najmu stana /kuće na području Grada Dubrovnika s srodnikom u ravnoj liniji ili pobočnoj liniji do drugog stupnja neće se priznati pravo na subvenciju.  </w:t>
      </w:r>
    </w:p>
    <w:p w14:paraId="165F77DA" w14:textId="77777777" w:rsidR="00BC33D0" w:rsidRPr="00BC33D0" w:rsidRDefault="00BC33D0" w:rsidP="00BC33D0">
      <w:pPr>
        <w:suppressAutoHyphens/>
        <w:autoSpaceDE w:val="0"/>
        <w:autoSpaceDN w:val="0"/>
        <w:jc w:val="both"/>
        <w:textAlignment w:val="baseline"/>
        <w:rPr>
          <w:rFonts w:ascii="Arial" w:hAnsi="Arial" w:cs="Arial"/>
          <w:color w:val="000000"/>
          <w:sz w:val="22"/>
          <w:szCs w:val="22"/>
        </w:rPr>
      </w:pPr>
    </w:p>
    <w:p w14:paraId="0A45BA18" w14:textId="081DD3CA" w:rsidR="00BC33D0" w:rsidRPr="00BC33D0" w:rsidRDefault="00BC33D0" w:rsidP="00BC33D0">
      <w:pPr>
        <w:suppressAutoHyphens/>
        <w:autoSpaceDE w:val="0"/>
        <w:autoSpaceDN w:val="0"/>
        <w:jc w:val="both"/>
        <w:textAlignment w:val="baseline"/>
        <w:rPr>
          <w:rFonts w:ascii="Arial" w:hAnsi="Arial" w:cs="Arial"/>
          <w:color w:val="000000"/>
          <w:sz w:val="22"/>
          <w:szCs w:val="22"/>
        </w:rPr>
      </w:pPr>
      <w:r w:rsidRPr="00BC33D0">
        <w:rPr>
          <w:rFonts w:ascii="Arial" w:hAnsi="Arial" w:cs="Arial"/>
          <w:color w:val="000000"/>
          <w:sz w:val="22"/>
          <w:szCs w:val="22"/>
        </w:rPr>
        <w:lastRenderedPageBreak/>
        <w:t>U slučaju da korisnik ima sklopljen ugovor o najmu stana s Gradom Dubrovnikom temeljem Odluka, pravilnika i drugih važećih propisa kojima se regulira predmetno područje neće se priznati pravo na subvenciju.</w:t>
      </w:r>
      <w:bookmarkStart w:id="17" w:name="_Hlk86154477"/>
    </w:p>
    <w:p w14:paraId="3000D3DB" w14:textId="77777777" w:rsidR="00BC33D0" w:rsidRPr="00BC33D0" w:rsidRDefault="00BC33D0" w:rsidP="00BC33D0">
      <w:pPr>
        <w:jc w:val="center"/>
        <w:rPr>
          <w:rFonts w:ascii="Arial" w:hAnsi="Arial" w:cs="Arial"/>
          <w:sz w:val="22"/>
          <w:szCs w:val="22"/>
        </w:rPr>
      </w:pPr>
    </w:p>
    <w:p w14:paraId="2ACC47AF" w14:textId="77777777" w:rsidR="00BC33D0" w:rsidRPr="00BC33D0" w:rsidRDefault="00BC33D0" w:rsidP="00BC33D0">
      <w:pPr>
        <w:jc w:val="center"/>
        <w:rPr>
          <w:rFonts w:ascii="Arial" w:hAnsi="Arial" w:cs="Arial"/>
          <w:sz w:val="22"/>
          <w:szCs w:val="22"/>
        </w:rPr>
      </w:pPr>
      <w:r w:rsidRPr="00BC33D0">
        <w:rPr>
          <w:rFonts w:ascii="Arial" w:hAnsi="Arial" w:cs="Arial"/>
          <w:sz w:val="22"/>
          <w:szCs w:val="22"/>
        </w:rPr>
        <w:t>Članak 4.</w:t>
      </w:r>
      <w:bookmarkEnd w:id="17"/>
    </w:p>
    <w:p w14:paraId="79E6D738" w14:textId="77777777" w:rsidR="00BC33D0" w:rsidRPr="00BC33D0" w:rsidRDefault="00BC33D0" w:rsidP="00BC33D0">
      <w:pPr>
        <w:jc w:val="center"/>
        <w:rPr>
          <w:rFonts w:ascii="Arial" w:hAnsi="Arial" w:cs="Arial"/>
          <w:sz w:val="22"/>
          <w:szCs w:val="22"/>
        </w:rPr>
      </w:pPr>
    </w:p>
    <w:p w14:paraId="27DB6699" w14:textId="77777777" w:rsidR="00BC33D0" w:rsidRPr="00BC33D0" w:rsidRDefault="00BC33D0" w:rsidP="00BC33D0">
      <w:pPr>
        <w:suppressAutoHyphens/>
        <w:autoSpaceDE w:val="0"/>
        <w:autoSpaceDN w:val="0"/>
        <w:textAlignment w:val="baseline"/>
        <w:rPr>
          <w:rFonts w:ascii="Arial" w:hAnsi="Arial" w:cs="Arial"/>
          <w:sz w:val="22"/>
          <w:szCs w:val="22"/>
        </w:rPr>
      </w:pPr>
      <w:r w:rsidRPr="00BC33D0">
        <w:rPr>
          <w:rFonts w:ascii="Arial" w:hAnsi="Arial" w:cs="Arial"/>
          <w:color w:val="000000"/>
          <w:sz w:val="22"/>
          <w:szCs w:val="22"/>
        </w:rPr>
        <w:t>Zahtjev za ostvarivanje prava na subvenciju korisnik podnosi</w:t>
      </w:r>
      <w:r w:rsidRPr="00BC33D0">
        <w:rPr>
          <w:rFonts w:ascii="Arial" w:hAnsi="Arial" w:cs="Arial"/>
          <w:sz w:val="22"/>
          <w:szCs w:val="22"/>
        </w:rPr>
        <w:t xml:space="preserve"> </w:t>
      </w:r>
      <w:r w:rsidRPr="00BC33D0">
        <w:rPr>
          <w:rFonts w:ascii="Arial" w:hAnsi="Arial" w:cs="Arial"/>
          <w:color w:val="000000"/>
          <w:sz w:val="22"/>
          <w:szCs w:val="22"/>
        </w:rPr>
        <w:t xml:space="preserve">Upravnom odjelu za obrazovanje, šport, socijalnu skrb i civilno društvo </w:t>
      </w:r>
      <w:r w:rsidRPr="00BC33D0">
        <w:rPr>
          <w:rFonts w:ascii="Arial" w:hAnsi="Arial" w:cs="Arial"/>
          <w:sz w:val="22"/>
          <w:szCs w:val="22"/>
        </w:rPr>
        <w:t>na obrascu koji se nalazi na mrežnim stranicama Grada Dubrovnika, a koji sadrži popis isprava kojima se dokazuju činjenice iz odredaba članaka  3. ove Odluke.</w:t>
      </w:r>
    </w:p>
    <w:p w14:paraId="26FBBAC0" w14:textId="77777777" w:rsidR="00BC33D0" w:rsidRPr="00BC33D0" w:rsidRDefault="00BC33D0" w:rsidP="00BC33D0">
      <w:pPr>
        <w:suppressAutoHyphens/>
        <w:autoSpaceDE w:val="0"/>
        <w:autoSpaceDN w:val="0"/>
        <w:jc w:val="both"/>
        <w:textAlignment w:val="baseline"/>
        <w:rPr>
          <w:rFonts w:ascii="Arial" w:hAnsi="Arial" w:cs="Arial"/>
          <w:sz w:val="22"/>
          <w:szCs w:val="22"/>
        </w:rPr>
      </w:pPr>
    </w:p>
    <w:p w14:paraId="22380FF3" w14:textId="77777777" w:rsidR="00BC33D0" w:rsidRPr="00BC33D0" w:rsidRDefault="00BC33D0" w:rsidP="00BC33D0">
      <w:pPr>
        <w:suppressAutoHyphens/>
        <w:autoSpaceDE w:val="0"/>
        <w:autoSpaceDN w:val="0"/>
        <w:jc w:val="both"/>
        <w:textAlignment w:val="baseline"/>
        <w:rPr>
          <w:rFonts w:ascii="Arial" w:hAnsi="Arial" w:cs="Arial"/>
          <w:color w:val="000000"/>
          <w:sz w:val="22"/>
          <w:szCs w:val="22"/>
        </w:rPr>
      </w:pPr>
      <w:r w:rsidRPr="00BC33D0">
        <w:rPr>
          <w:rFonts w:ascii="Arial" w:hAnsi="Arial" w:cs="Arial"/>
          <w:color w:val="000000"/>
          <w:sz w:val="22"/>
          <w:szCs w:val="22"/>
        </w:rPr>
        <w:t>Isprave potrebne za utvrđivanje činjeničnog stanja radi donošenja pravilnog i zakonitog rješenja o pravu na subvenciju, dostavljaju se u izvorniku ili u preslici uz predočenje izvornika.</w:t>
      </w:r>
    </w:p>
    <w:p w14:paraId="5BC89998" w14:textId="77777777" w:rsidR="00BC33D0" w:rsidRPr="00BC33D0" w:rsidRDefault="00BC33D0" w:rsidP="00BC33D0">
      <w:pPr>
        <w:suppressAutoHyphens/>
        <w:autoSpaceDE w:val="0"/>
        <w:autoSpaceDN w:val="0"/>
        <w:jc w:val="both"/>
        <w:textAlignment w:val="baseline"/>
        <w:rPr>
          <w:rFonts w:ascii="Arial" w:hAnsi="Arial" w:cs="Arial"/>
          <w:sz w:val="22"/>
          <w:szCs w:val="22"/>
        </w:rPr>
      </w:pPr>
      <w:r w:rsidRPr="00BC33D0">
        <w:rPr>
          <w:rFonts w:ascii="Arial" w:hAnsi="Arial" w:cs="Arial"/>
          <w:color w:val="000000"/>
          <w:sz w:val="22"/>
          <w:szCs w:val="22"/>
        </w:rPr>
        <w:t xml:space="preserve"> </w:t>
      </w:r>
    </w:p>
    <w:p w14:paraId="39B93E86" w14:textId="77777777" w:rsidR="00BC33D0" w:rsidRPr="00BC33D0" w:rsidRDefault="00BC33D0" w:rsidP="00BC33D0">
      <w:pPr>
        <w:suppressAutoHyphens/>
        <w:autoSpaceDE w:val="0"/>
        <w:autoSpaceDN w:val="0"/>
        <w:jc w:val="both"/>
        <w:textAlignment w:val="baseline"/>
        <w:rPr>
          <w:rFonts w:ascii="Arial" w:hAnsi="Arial" w:cs="Arial"/>
          <w:color w:val="000000"/>
          <w:sz w:val="22"/>
          <w:szCs w:val="22"/>
        </w:rPr>
      </w:pPr>
      <w:r w:rsidRPr="00BC33D0">
        <w:rPr>
          <w:rFonts w:ascii="Arial" w:hAnsi="Arial" w:cs="Arial"/>
          <w:color w:val="000000"/>
          <w:sz w:val="22"/>
          <w:szCs w:val="22"/>
        </w:rPr>
        <w:t>Nadležni upravni odjel Grada Dubrovnika rješenjem odlučuje o pravu na subvenciju u roku od 30 dana od dana podnošenja urednog zahtjeva.</w:t>
      </w:r>
    </w:p>
    <w:p w14:paraId="12A08083" w14:textId="77777777" w:rsidR="00BC33D0" w:rsidRPr="00BC33D0" w:rsidRDefault="00BC33D0" w:rsidP="00BC33D0">
      <w:pPr>
        <w:suppressAutoHyphens/>
        <w:autoSpaceDE w:val="0"/>
        <w:autoSpaceDN w:val="0"/>
        <w:jc w:val="both"/>
        <w:textAlignment w:val="baseline"/>
        <w:rPr>
          <w:rFonts w:ascii="Arial" w:hAnsi="Arial" w:cs="Arial"/>
          <w:color w:val="000000"/>
          <w:sz w:val="22"/>
          <w:szCs w:val="22"/>
        </w:rPr>
      </w:pPr>
    </w:p>
    <w:p w14:paraId="326ECF4C" w14:textId="77777777" w:rsidR="00BC33D0" w:rsidRPr="00BC33D0" w:rsidRDefault="00BC33D0" w:rsidP="00BC33D0">
      <w:pPr>
        <w:suppressAutoHyphens/>
        <w:autoSpaceDE w:val="0"/>
        <w:autoSpaceDN w:val="0"/>
        <w:jc w:val="both"/>
        <w:textAlignment w:val="baseline"/>
        <w:rPr>
          <w:rFonts w:ascii="Arial" w:hAnsi="Arial" w:cs="Arial"/>
          <w:color w:val="000000"/>
          <w:sz w:val="22"/>
          <w:szCs w:val="22"/>
        </w:rPr>
      </w:pPr>
      <w:r w:rsidRPr="00BC33D0">
        <w:rPr>
          <w:rFonts w:ascii="Arial" w:hAnsi="Arial" w:cs="Arial"/>
          <w:color w:val="000000"/>
          <w:sz w:val="22"/>
          <w:szCs w:val="22"/>
        </w:rPr>
        <w:t xml:space="preserve">Na donošenje rješenja primjenjuju se odredbe Zakona o općem upravnom postupku.  </w:t>
      </w:r>
    </w:p>
    <w:p w14:paraId="601368CE" w14:textId="77777777" w:rsidR="00BC33D0" w:rsidRPr="00BC33D0" w:rsidRDefault="00BC33D0" w:rsidP="00BC33D0">
      <w:pPr>
        <w:suppressAutoHyphens/>
        <w:autoSpaceDE w:val="0"/>
        <w:autoSpaceDN w:val="0"/>
        <w:jc w:val="both"/>
        <w:textAlignment w:val="baseline"/>
        <w:rPr>
          <w:rFonts w:ascii="Arial" w:hAnsi="Arial" w:cs="Arial"/>
          <w:color w:val="000000"/>
          <w:sz w:val="22"/>
          <w:szCs w:val="22"/>
        </w:rPr>
      </w:pPr>
    </w:p>
    <w:p w14:paraId="63A88AA3" w14:textId="77777777" w:rsidR="00BC33D0" w:rsidRPr="00BC33D0" w:rsidRDefault="00BC33D0" w:rsidP="00BC33D0">
      <w:pPr>
        <w:suppressAutoHyphens/>
        <w:autoSpaceDE w:val="0"/>
        <w:autoSpaceDN w:val="0"/>
        <w:jc w:val="both"/>
        <w:textAlignment w:val="baseline"/>
        <w:rPr>
          <w:rFonts w:ascii="Arial" w:hAnsi="Arial" w:cs="Arial"/>
          <w:color w:val="000000"/>
          <w:sz w:val="22"/>
          <w:szCs w:val="22"/>
        </w:rPr>
      </w:pPr>
    </w:p>
    <w:p w14:paraId="53DB8D51" w14:textId="77777777" w:rsidR="00BC33D0" w:rsidRPr="00BC33D0" w:rsidRDefault="00BC33D0" w:rsidP="00BC33D0">
      <w:pPr>
        <w:jc w:val="center"/>
        <w:rPr>
          <w:rFonts w:ascii="Arial" w:hAnsi="Arial" w:cs="Arial"/>
          <w:sz w:val="22"/>
          <w:szCs w:val="22"/>
        </w:rPr>
      </w:pPr>
      <w:bookmarkStart w:id="18" w:name="_Hlk87438597"/>
      <w:r w:rsidRPr="00BC33D0">
        <w:rPr>
          <w:rFonts w:ascii="Arial" w:hAnsi="Arial" w:cs="Arial"/>
          <w:sz w:val="22"/>
          <w:szCs w:val="22"/>
        </w:rPr>
        <w:t>Članak 5.</w:t>
      </w:r>
    </w:p>
    <w:p w14:paraId="28C9512A" w14:textId="77777777" w:rsidR="00BC33D0" w:rsidRPr="00BC33D0" w:rsidRDefault="00BC33D0" w:rsidP="00BC33D0">
      <w:pPr>
        <w:jc w:val="center"/>
        <w:rPr>
          <w:rFonts w:ascii="Arial" w:hAnsi="Arial" w:cs="Arial"/>
          <w:sz w:val="22"/>
          <w:szCs w:val="22"/>
        </w:rPr>
      </w:pPr>
    </w:p>
    <w:bookmarkEnd w:id="18"/>
    <w:p w14:paraId="4E3B91F2" w14:textId="77777777" w:rsidR="00BC33D0" w:rsidRPr="00BC33D0" w:rsidRDefault="00BC33D0" w:rsidP="00BC33D0">
      <w:pPr>
        <w:rPr>
          <w:rFonts w:ascii="Arial" w:hAnsi="Arial" w:cs="Arial"/>
          <w:sz w:val="22"/>
          <w:szCs w:val="22"/>
        </w:rPr>
      </w:pPr>
      <w:r w:rsidRPr="00BC33D0">
        <w:rPr>
          <w:rFonts w:ascii="Arial" w:hAnsi="Arial" w:cs="Arial"/>
          <w:sz w:val="22"/>
          <w:szCs w:val="22"/>
        </w:rPr>
        <w:t>Mjesečni iznos subvencije je:</w:t>
      </w:r>
    </w:p>
    <w:p w14:paraId="5E5ADB03" w14:textId="77777777" w:rsidR="00BC33D0" w:rsidRPr="00BC33D0" w:rsidRDefault="00BC33D0" w:rsidP="003B7B84">
      <w:pPr>
        <w:pStyle w:val="ListParagraph"/>
        <w:numPr>
          <w:ilvl w:val="0"/>
          <w:numId w:val="69"/>
        </w:numPr>
        <w:spacing w:after="0" w:line="240" w:lineRule="auto"/>
        <w:rPr>
          <w:rFonts w:ascii="Arial" w:hAnsi="Arial" w:cs="Arial"/>
        </w:rPr>
      </w:pPr>
      <w:r w:rsidRPr="00BC33D0">
        <w:rPr>
          <w:rFonts w:ascii="Arial" w:hAnsi="Arial" w:cs="Arial"/>
        </w:rPr>
        <w:t>za samca…………………………………………………500,00 kn,</w:t>
      </w:r>
    </w:p>
    <w:p w14:paraId="5E90E3B8" w14:textId="77777777" w:rsidR="00BC33D0" w:rsidRPr="00BC33D0" w:rsidRDefault="00BC33D0" w:rsidP="003B7B84">
      <w:pPr>
        <w:pStyle w:val="ListParagraph"/>
        <w:numPr>
          <w:ilvl w:val="0"/>
          <w:numId w:val="69"/>
        </w:numPr>
        <w:spacing w:after="0" w:line="240" w:lineRule="auto"/>
        <w:rPr>
          <w:rFonts w:ascii="Arial" w:hAnsi="Arial" w:cs="Arial"/>
        </w:rPr>
      </w:pPr>
      <w:r w:rsidRPr="00BC33D0">
        <w:rPr>
          <w:rFonts w:ascii="Arial" w:hAnsi="Arial" w:cs="Arial"/>
        </w:rPr>
        <w:t>za dvočlanu obitelj……………………………………....700,00 kn,</w:t>
      </w:r>
    </w:p>
    <w:p w14:paraId="777CFDAE" w14:textId="77777777" w:rsidR="00BC33D0" w:rsidRPr="00BC33D0" w:rsidRDefault="00BC33D0" w:rsidP="003B7B84">
      <w:pPr>
        <w:pStyle w:val="ListParagraph"/>
        <w:numPr>
          <w:ilvl w:val="0"/>
          <w:numId w:val="69"/>
        </w:numPr>
        <w:spacing w:after="0" w:line="240" w:lineRule="auto"/>
        <w:rPr>
          <w:rFonts w:ascii="Arial" w:hAnsi="Arial" w:cs="Arial"/>
        </w:rPr>
      </w:pPr>
      <w:r w:rsidRPr="00BC33D0">
        <w:rPr>
          <w:rFonts w:ascii="Arial" w:hAnsi="Arial" w:cs="Arial"/>
        </w:rPr>
        <w:t>za tročlanu obitelj………………………………………..800,00 kn te</w:t>
      </w:r>
    </w:p>
    <w:p w14:paraId="111CF560" w14:textId="77777777" w:rsidR="00BC33D0" w:rsidRPr="00BC33D0" w:rsidRDefault="00BC33D0" w:rsidP="003B7B84">
      <w:pPr>
        <w:pStyle w:val="ListParagraph"/>
        <w:numPr>
          <w:ilvl w:val="0"/>
          <w:numId w:val="69"/>
        </w:numPr>
        <w:spacing w:after="0" w:line="240" w:lineRule="auto"/>
        <w:rPr>
          <w:rFonts w:ascii="Arial" w:hAnsi="Arial" w:cs="Arial"/>
        </w:rPr>
      </w:pPr>
      <w:r w:rsidRPr="00BC33D0">
        <w:rPr>
          <w:rFonts w:ascii="Arial" w:hAnsi="Arial" w:cs="Arial"/>
        </w:rPr>
        <w:t>za četveročlanu obitelj i više…………………………..1.500,00 kn.</w:t>
      </w:r>
    </w:p>
    <w:p w14:paraId="1EFE0C6A" w14:textId="77777777" w:rsidR="00BC33D0" w:rsidRPr="00BC33D0" w:rsidRDefault="00BC33D0" w:rsidP="00BC33D0">
      <w:pPr>
        <w:jc w:val="center"/>
        <w:rPr>
          <w:rFonts w:ascii="Arial" w:hAnsi="Arial" w:cs="Arial"/>
          <w:sz w:val="22"/>
          <w:szCs w:val="22"/>
        </w:rPr>
      </w:pPr>
    </w:p>
    <w:p w14:paraId="132EFC40" w14:textId="77777777" w:rsidR="00BC33D0" w:rsidRPr="00BC33D0" w:rsidRDefault="00BC33D0" w:rsidP="00BC33D0">
      <w:pPr>
        <w:jc w:val="center"/>
        <w:rPr>
          <w:rFonts w:ascii="Arial" w:hAnsi="Arial" w:cs="Arial"/>
          <w:sz w:val="22"/>
          <w:szCs w:val="22"/>
        </w:rPr>
      </w:pPr>
    </w:p>
    <w:p w14:paraId="0C8FF081" w14:textId="77777777" w:rsidR="00BC33D0" w:rsidRPr="00BC33D0" w:rsidRDefault="00BC33D0" w:rsidP="00BC33D0">
      <w:pPr>
        <w:jc w:val="center"/>
        <w:rPr>
          <w:rFonts w:ascii="Arial" w:hAnsi="Arial" w:cs="Arial"/>
          <w:sz w:val="22"/>
          <w:szCs w:val="22"/>
        </w:rPr>
      </w:pPr>
      <w:r w:rsidRPr="00BC33D0">
        <w:rPr>
          <w:rFonts w:ascii="Arial" w:hAnsi="Arial" w:cs="Arial"/>
          <w:sz w:val="22"/>
          <w:szCs w:val="22"/>
        </w:rPr>
        <w:t>Članak 6.</w:t>
      </w:r>
    </w:p>
    <w:p w14:paraId="090A42C2" w14:textId="77777777" w:rsidR="00BC33D0" w:rsidRPr="00BC33D0" w:rsidRDefault="00BC33D0" w:rsidP="00BC33D0">
      <w:pPr>
        <w:jc w:val="center"/>
        <w:rPr>
          <w:rFonts w:ascii="Arial" w:hAnsi="Arial" w:cs="Arial"/>
          <w:sz w:val="22"/>
          <w:szCs w:val="22"/>
        </w:rPr>
      </w:pPr>
    </w:p>
    <w:p w14:paraId="69AFC14C" w14:textId="77777777" w:rsidR="00BC33D0" w:rsidRPr="00BC33D0" w:rsidRDefault="00BC33D0" w:rsidP="00BC33D0">
      <w:pPr>
        <w:suppressAutoHyphens/>
        <w:autoSpaceDE w:val="0"/>
        <w:autoSpaceDN w:val="0"/>
        <w:jc w:val="both"/>
        <w:textAlignment w:val="baseline"/>
        <w:rPr>
          <w:rFonts w:ascii="Arial" w:hAnsi="Arial" w:cs="Arial"/>
          <w:sz w:val="22"/>
          <w:szCs w:val="22"/>
        </w:rPr>
      </w:pPr>
      <w:r w:rsidRPr="00BC33D0">
        <w:rPr>
          <w:rFonts w:ascii="Arial" w:hAnsi="Arial" w:cs="Arial"/>
          <w:sz w:val="22"/>
          <w:szCs w:val="22"/>
        </w:rPr>
        <w:t>Pravo na subvenciju prestaje:</w:t>
      </w:r>
    </w:p>
    <w:p w14:paraId="169782FD" w14:textId="77777777" w:rsidR="00BC33D0" w:rsidRPr="00BC33D0" w:rsidRDefault="00BC33D0" w:rsidP="003B7B84">
      <w:pPr>
        <w:pStyle w:val="ListParagraph"/>
        <w:numPr>
          <w:ilvl w:val="0"/>
          <w:numId w:val="69"/>
        </w:numPr>
        <w:suppressAutoHyphens/>
        <w:autoSpaceDE w:val="0"/>
        <w:autoSpaceDN w:val="0"/>
        <w:spacing w:after="0" w:line="240" w:lineRule="auto"/>
        <w:jc w:val="both"/>
        <w:textAlignment w:val="baseline"/>
        <w:rPr>
          <w:rFonts w:ascii="Arial" w:hAnsi="Arial" w:cs="Arial"/>
        </w:rPr>
      </w:pPr>
      <w:r w:rsidRPr="00BC33D0">
        <w:rPr>
          <w:rFonts w:ascii="Arial" w:hAnsi="Arial" w:cs="Arial"/>
        </w:rPr>
        <w:t>kada nastupe okolnosti prema kojem samac/obitelj ne ispunjava  taksativno  pobrojane uvjete iz odredbe čl. 3 ove Odluke;</w:t>
      </w:r>
    </w:p>
    <w:p w14:paraId="160C3F05" w14:textId="49874743" w:rsidR="00BC33D0" w:rsidRDefault="00BC33D0" w:rsidP="003B7B84">
      <w:pPr>
        <w:pStyle w:val="ListParagraph"/>
        <w:numPr>
          <w:ilvl w:val="0"/>
          <w:numId w:val="69"/>
        </w:numPr>
        <w:suppressAutoHyphens/>
        <w:autoSpaceDE w:val="0"/>
        <w:autoSpaceDN w:val="0"/>
        <w:spacing w:after="0" w:line="240" w:lineRule="auto"/>
        <w:jc w:val="both"/>
        <w:textAlignment w:val="baseline"/>
        <w:rPr>
          <w:rFonts w:ascii="Arial" w:hAnsi="Arial" w:cs="Arial"/>
        </w:rPr>
      </w:pPr>
      <w:r w:rsidRPr="00BC33D0">
        <w:rPr>
          <w:rFonts w:ascii="Arial" w:hAnsi="Arial" w:cs="Arial"/>
        </w:rPr>
        <w:t>danom podnošenja zahtjeva samca/obitelji za prestankom isplate subvencije.</w:t>
      </w:r>
    </w:p>
    <w:p w14:paraId="65C5ACC7" w14:textId="77777777" w:rsidR="00BC33D0" w:rsidRPr="00BC33D0" w:rsidRDefault="00BC33D0" w:rsidP="003B7B84">
      <w:pPr>
        <w:pStyle w:val="ListParagraph"/>
        <w:numPr>
          <w:ilvl w:val="0"/>
          <w:numId w:val="69"/>
        </w:numPr>
        <w:suppressAutoHyphens/>
        <w:autoSpaceDE w:val="0"/>
        <w:autoSpaceDN w:val="0"/>
        <w:spacing w:after="0" w:line="240" w:lineRule="auto"/>
        <w:jc w:val="both"/>
        <w:textAlignment w:val="baseline"/>
        <w:rPr>
          <w:rFonts w:ascii="Arial" w:hAnsi="Arial" w:cs="Arial"/>
        </w:rPr>
      </w:pPr>
    </w:p>
    <w:p w14:paraId="1B2C89DB" w14:textId="77777777" w:rsidR="00BC33D0" w:rsidRPr="00BC33D0" w:rsidRDefault="00BC33D0" w:rsidP="00BC33D0">
      <w:pPr>
        <w:suppressAutoHyphens/>
        <w:autoSpaceDE w:val="0"/>
        <w:autoSpaceDN w:val="0"/>
        <w:jc w:val="both"/>
        <w:textAlignment w:val="baseline"/>
        <w:rPr>
          <w:rFonts w:ascii="Arial" w:hAnsi="Arial" w:cs="Arial"/>
          <w:sz w:val="22"/>
          <w:szCs w:val="22"/>
        </w:rPr>
      </w:pPr>
    </w:p>
    <w:p w14:paraId="2DE4853D" w14:textId="77777777" w:rsidR="00BC33D0" w:rsidRPr="00BC33D0" w:rsidRDefault="00BC33D0" w:rsidP="00BC33D0">
      <w:pPr>
        <w:jc w:val="center"/>
        <w:rPr>
          <w:rFonts w:ascii="Arial" w:hAnsi="Arial" w:cs="Arial"/>
          <w:sz w:val="22"/>
          <w:szCs w:val="22"/>
        </w:rPr>
      </w:pPr>
      <w:r w:rsidRPr="00BC33D0">
        <w:rPr>
          <w:rFonts w:ascii="Arial" w:hAnsi="Arial" w:cs="Arial"/>
          <w:sz w:val="22"/>
          <w:szCs w:val="22"/>
        </w:rPr>
        <w:t>Članak 7.</w:t>
      </w:r>
    </w:p>
    <w:p w14:paraId="32D84F60" w14:textId="77777777" w:rsidR="00BC33D0" w:rsidRPr="00BC33D0" w:rsidRDefault="00BC33D0" w:rsidP="00BC33D0">
      <w:pPr>
        <w:jc w:val="center"/>
        <w:rPr>
          <w:rFonts w:ascii="Arial" w:hAnsi="Arial" w:cs="Arial"/>
          <w:sz w:val="22"/>
          <w:szCs w:val="22"/>
        </w:rPr>
      </w:pPr>
    </w:p>
    <w:p w14:paraId="2F69E407" w14:textId="77777777" w:rsidR="00BC33D0" w:rsidRPr="00BC33D0" w:rsidRDefault="00BC33D0" w:rsidP="00BC33D0">
      <w:pPr>
        <w:suppressAutoHyphens/>
        <w:autoSpaceDE w:val="0"/>
        <w:autoSpaceDN w:val="0"/>
        <w:jc w:val="both"/>
        <w:textAlignment w:val="baseline"/>
        <w:rPr>
          <w:rFonts w:ascii="Arial" w:hAnsi="Arial" w:cs="Arial"/>
          <w:color w:val="000000"/>
          <w:sz w:val="22"/>
          <w:szCs w:val="22"/>
        </w:rPr>
      </w:pPr>
      <w:r w:rsidRPr="00BC33D0">
        <w:rPr>
          <w:rFonts w:ascii="Arial" w:hAnsi="Arial" w:cs="Arial"/>
          <w:color w:val="000000"/>
          <w:sz w:val="22"/>
          <w:szCs w:val="22"/>
        </w:rPr>
        <w:t xml:space="preserve">Korisnik prava na subvenciju dužan je nadležnom Upravnom odjelu Grada Dubrovnika prijaviti svaku promjenu  podataka  te drugih činjenica </w:t>
      </w:r>
      <w:r w:rsidRPr="00BC33D0">
        <w:rPr>
          <w:rFonts w:ascii="Arial" w:hAnsi="Arial" w:cs="Arial"/>
          <w:sz w:val="22"/>
          <w:szCs w:val="22"/>
        </w:rPr>
        <w:t xml:space="preserve">koje utječu </w:t>
      </w:r>
      <w:r w:rsidRPr="00BC33D0">
        <w:rPr>
          <w:rFonts w:ascii="Arial" w:hAnsi="Arial" w:cs="Arial"/>
          <w:color w:val="000000"/>
          <w:sz w:val="22"/>
          <w:szCs w:val="22"/>
        </w:rPr>
        <w:t xml:space="preserve">na </w:t>
      </w:r>
      <w:r w:rsidRPr="00BC33D0">
        <w:rPr>
          <w:rFonts w:ascii="Arial" w:hAnsi="Arial" w:cs="Arial"/>
          <w:sz w:val="22"/>
          <w:szCs w:val="22"/>
        </w:rPr>
        <w:t>ostvarivanje prava na subvenciju</w:t>
      </w:r>
      <w:r w:rsidRPr="00BC33D0">
        <w:rPr>
          <w:rFonts w:ascii="Arial" w:hAnsi="Arial" w:cs="Arial"/>
          <w:color w:val="000000"/>
          <w:sz w:val="22"/>
          <w:szCs w:val="22"/>
        </w:rPr>
        <w:t xml:space="preserve"> u roku od 8 dana od dana nastanka promjene.</w:t>
      </w:r>
    </w:p>
    <w:p w14:paraId="0C5DA555" w14:textId="77777777" w:rsidR="00BC33D0" w:rsidRPr="00BC33D0" w:rsidRDefault="00BC33D0" w:rsidP="00BC33D0">
      <w:pPr>
        <w:suppressAutoHyphens/>
        <w:autoSpaceDE w:val="0"/>
        <w:autoSpaceDN w:val="0"/>
        <w:jc w:val="both"/>
        <w:textAlignment w:val="baseline"/>
        <w:rPr>
          <w:rFonts w:ascii="Arial" w:hAnsi="Arial" w:cs="Arial"/>
          <w:sz w:val="22"/>
          <w:szCs w:val="22"/>
        </w:rPr>
      </w:pPr>
    </w:p>
    <w:p w14:paraId="7F9C579C" w14:textId="77777777" w:rsidR="00BC33D0" w:rsidRPr="00BC33D0" w:rsidRDefault="00BC33D0" w:rsidP="00BC33D0">
      <w:pPr>
        <w:suppressAutoHyphens/>
        <w:autoSpaceDE w:val="0"/>
        <w:autoSpaceDN w:val="0"/>
        <w:jc w:val="both"/>
        <w:textAlignment w:val="baseline"/>
        <w:rPr>
          <w:rFonts w:ascii="Arial" w:hAnsi="Arial" w:cs="Arial"/>
          <w:sz w:val="22"/>
          <w:szCs w:val="22"/>
        </w:rPr>
      </w:pPr>
      <w:r w:rsidRPr="00BC33D0">
        <w:rPr>
          <w:rFonts w:ascii="Arial" w:hAnsi="Arial" w:cs="Arial"/>
          <w:color w:val="000000"/>
          <w:sz w:val="22"/>
          <w:szCs w:val="22"/>
        </w:rPr>
        <w:t xml:space="preserve">Korisnik </w:t>
      </w:r>
      <w:r w:rsidRPr="00BC33D0">
        <w:rPr>
          <w:rFonts w:ascii="Arial" w:hAnsi="Arial" w:cs="Arial"/>
          <w:sz w:val="22"/>
          <w:szCs w:val="22"/>
        </w:rPr>
        <w:t xml:space="preserve">prava na subvenciju  dužan je vratiti </w:t>
      </w:r>
      <w:r w:rsidRPr="00BC33D0">
        <w:rPr>
          <w:rFonts w:ascii="Arial" w:hAnsi="Arial" w:cs="Arial"/>
          <w:color w:val="000000"/>
          <w:sz w:val="22"/>
          <w:szCs w:val="22"/>
        </w:rPr>
        <w:t>primljena ne pripadajuća sredstva s osnove prava na subvenciju. U suprotnome, tražit će se povrat ne pripadajućih novčanih sredstava s osnove subvencije tužbom pred nadležnim sudom.</w:t>
      </w:r>
    </w:p>
    <w:p w14:paraId="2BDA028B" w14:textId="77777777" w:rsidR="00BC33D0" w:rsidRPr="00BC33D0" w:rsidRDefault="00BC33D0" w:rsidP="00BC33D0">
      <w:pPr>
        <w:suppressAutoHyphens/>
        <w:autoSpaceDE w:val="0"/>
        <w:autoSpaceDN w:val="0"/>
        <w:jc w:val="both"/>
        <w:textAlignment w:val="baseline"/>
        <w:rPr>
          <w:rFonts w:ascii="Arial" w:hAnsi="Arial" w:cs="Arial"/>
          <w:sz w:val="22"/>
          <w:szCs w:val="22"/>
        </w:rPr>
      </w:pPr>
    </w:p>
    <w:p w14:paraId="65A06689" w14:textId="77777777" w:rsidR="00BC33D0" w:rsidRPr="00BC33D0" w:rsidRDefault="00BC33D0" w:rsidP="00BC33D0">
      <w:pPr>
        <w:suppressAutoHyphens/>
        <w:autoSpaceDE w:val="0"/>
        <w:autoSpaceDN w:val="0"/>
        <w:jc w:val="both"/>
        <w:textAlignment w:val="baseline"/>
        <w:rPr>
          <w:rFonts w:ascii="Arial" w:hAnsi="Arial" w:cs="Arial"/>
          <w:sz w:val="22"/>
          <w:szCs w:val="22"/>
        </w:rPr>
      </w:pPr>
    </w:p>
    <w:p w14:paraId="558A8004" w14:textId="77777777" w:rsidR="00BC33D0" w:rsidRPr="00BC33D0" w:rsidRDefault="00BC33D0" w:rsidP="00BC33D0">
      <w:pPr>
        <w:jc w:val="center"/>
        <w:rPr>
          <w:rFonts w:ascii="Arial" w:hAnsi="Arial" w:cs="Arial"/>
          <w:sz w:val="22"/>
          <w:szCs w:val="22"/>
        </w:rPr>
      </w:pPr>
      <w:r w:rsidRPr="00BC33D0">
        <w:rPr>
          <w:rFonts w:ascii="Arial" w:hAnsi="Arial" w:cs="Arial"/>
          <w:sz w:val="22"/>
          <w:szCs w:val="22"/>
        </w:rPr>
        <w:t>Članak 8.</w:t>
      </w:r>
    </w:p>
    <w:p w14:paraId="3D5E0906" w14:textId="77777777" w:rsidR="00BC33D0" w:rsidRPr="00BC33D0" w:rsidRDefault="00BC33D0" w:rsidP="00BC33D0">
      <w:pPr>
        <w:jc w:val="center"/>
        <w:rPr>
          <w:rFonts w:ascii="Arial" w:hAnsi="Arial" w:cs="Arial"/>
          <w:sz w:val="22"/>
          <w:szCs w:val="22"/>
        </w:rPr>
      </w:pPr>
    </w:p>
    <w:p w14:paraId="5B8CF069" w14:textId="77777777" w:rsidR="00BC33D0" w:rsidRPr="00BC33D0" w:rsidRDefault="00BC33D0" w:rsidP="00BC33D0">
      <w:pPr>
        <w:suppressAutoHyphens/>
        <w:autoSpaceDE w:val="0"/>
        <w:autoSpaceDN w:val="0"/>
        <w:jc w:val="both"/>
        <w:textAlignment w:val="baseline"/>
        <w:rPr>
          <w:rFonts w:ascii="Arial" w:hAnsi="Arial" w:cs="Arial"/>
          <w:sz w:val="22"/>
          <w:szCs w:val="22"/>
        </w:rPr>
      </w:pPr>
      <w:r w:rsidRPr="00BC33D0">
        <w:rPr>
          <w:rFonts w:ascii="Arial" w:hAnsi="Arial" w:cs="Arial"/>
          <w:color w:val="000000"/>
          <w:sz w:val="22"/>
          <w:szCs w:val="22"/>
        </w:rPr>
        <w:t xml:space="preserve">Nadležni upravni odjel Grada Dubrovnika će provjeravati osobne podatke korisnika i članova  obitelji  korisnika te druge činjenice </w:t>
      </w:r>
      <w:r w:rsidRPr="00BC33D0">
        <w:rPr>
          <w:rFonts w:ascii="Arial" w:hAnsi="Arial" w:cs="Arial"/>
          <w:sz w:val="22"/>
          <w:szCs w:val="22"/>
        </w:rPr>
        <w:t>koje utječu na ostvarivanje prava na subvenciju za svo vrijeme njenog ostvarivanja uz pisanu suglasnost Korisnika.</w:t>
      </w:r>
    </w:p>
    <w:p w14:paraId="48EFE60D" w14:textId="77777777" w:rsidR="00BC33D0" w:rsidRPr="00BC33D0" w:rsidRDefault="00BC33D0" w:rsidP="00BC33D0">
      <w:pPr>
        <w:suppressAutoHyphens/>
        <w:autoSpaceDE w:val="0"/>
        <w:autoSpaceDN w:val="0"/>
        <w:jc w:val="both"/>
        <w:textAlignment w:val="baseline"/>
        <w:rPr>
          <w:rFonts w:ascii="Arial" w:hAnsi="Arial" w:cs="Arial"/>
          <w:sz w:val="22"/>
          <w:szCs w:val="22"/>
        </w:rPr>
      </w:pPr>
    </w:p>
    <w:p w14:paraId="17D3104F" w14:textId="6B824D85" w:rsidR="00BC33D0" w:rsidRPr="00BC33D0" w:rsidRDefault="00BC33D0" w:rsidP="00BC33D0">
      <w:pPr>
        <w:suppressAutoHyphens/>
        <w:autoSpaceDE w:val="0"/>
        <w:autoSpaceDN w:val="0"/>
        <w:jc w:val="both"/>
        <w:textAlignment w:val="baseline"/>
        <w:rPr>
          <w:rFonts w:ascii="Arial" w:hAnsi="Arial" w:cs="Arial"/>
          <w:sz w:val="22"/>
          <w:szCs w:val="22"/>
        </w:rPr>
      </w:pPr>
      <w:r w:rsidRPr="00BC33D0">
        <w:rPr>
          <w:rFonts w:ascii="Arial" w:hAnsi="Arial" w:cs="Arial"/>
          <w:sz w:val="22"/>
          <w:szCs w:val="22"/>
        </w:rPr>
        <w:t xml:space="preserve">Ako postoje podaci da su se činjenice iz stavka 1. ovog članka promijenile, nadležni Upravni odjel Grada Dubrovnik obustavit će isplatu do pribavljanja odgovarajuće javne isprave o istom. </w:t>
      </w:r>
    </w:p>
    <w:p w14:paraId="1725675D" w14:textId="77777777" w:rsidR="00BC33D0" w:rsidRPr="00BC33D0" w:rsidRDefault="00BC33D0" w:rsidP="00BC33D0">
      <w:pPr>
        <w:suppressAutoHyphens/>
        <w:autoSpaceDE w:val="0"/>
        <w:autoSpaceDN w:val="0"/>
        <w:jc w:val="center"/>
        <w:textAlignment w:val="baseline"/>
        <w:rPr>
          <w:rFonts w:ascii="Arial" w:hAnsi="Arial" w:cs="Arial"/>
          <w:color w:val="000000"/>
          <w:sz w:val="22"/>
          <w:szCs w:val="22"/>
        </w:rPr>
      </w:pPr>
      <w:r w:rsidRPr="00BC33D0">
        <w:rPr>
          <w:rFonts w:ascii="Arial" w:hAnsi="Arial" w:cs="Arial"/>
          <w:color w:val="000000"/>
          <w:sz w:val="22"/>
          <w:szCs w:val="22"/>
        </w:rPr>
        <w:lastRenderedPageBreak/>
        <w:t>Članak 9.</w:t>
      </w:r>
    </w:p>
    <w:p w14:paraId="10FB2B43" w14:textId="77777777" w:rsidR="00BC33D0" w:rsidRPr="00BC33D0" w:rsidRDefault="00BC33D0" w:rsidP="00BC33D0">
      <w:pPr>
        <w:suppressAutoHyphens/>
        <w:autoSpaceDE w:val="0"/>
        <w:autoSpaceDN w:val="0"/>
        <w:textAlignment w:val="baseline"/>
        <w:rPr>
          <w:rFonts w:ascii="Arial" w:hAnsi="Arial" w:cs="Arial"/>
          <w:color w:val="FF0000"/>
          <w:sz w:val="22"/>
          <w:szCs w:val="22"/>
        </w:rPr>
      </w:pPr>
    </w:p>
    <w:p w14:paraId="0EB75FF7" w14:textId="77777777" w:rsidR="00BC33D0" w:rsidRPr="00BC33D0" w:rsidRDefault="00BC33D0" w:rsidP="00BC33D0">
      <w:pPr>
        <w:suppressAutoHyphens/>
        <w:autoSpaceDE w:val="0"/>
        <w:autoSpaceDN w:val="0"/>
        <w:jc w:val="both"/>
        <w:textAlignment w:val="baseline"/>
        <w:rPr>
          <w:rFonts w:ascii="Arial" w:hAnsi="Arial" w:cs="Arial"/>
          <w:sz w:val="22"/>
          <w:szCs w:val="22"/>
        </w:rPr>
      </w:pPr>
      <w:r w:rsidRPr="00BC33D0">
        <w:rPr>
          <w:rFonts w:ascii="Arial" w:hAnsi="Arial" w:cs="Arial"/>
          <w:color w:val="000000"/>
          <w:sz w:val="22"/>
          <w:szCs w:val="22"/>
        </w:rPr>
        <w:t xml:space="preserve">Žalba na Rješenje donesenog na temelju ove Odluke podnosi se nadležnom upravnom tijelu županije u roku od 15 dana od </w:t>
      </w:r>
      <w:r w:rsidRPr="00BC33D0">
        <w:rPr>
          <w:rFonts w:ascii="Arial" w:hAnsi="Arial" w:cs="Arial"/>
          <w:sz w:val="22"/>
          <w:szCs w:val="22"/>
        </w:rPr>
        <w:t xml:space="preserve">dana dostave Rješenja putem nadležnoga gradskoga upravnog tijela. </w:t>
      </w:r>
    </w:p>
    <w:p w14:paraId="2BE94A2B" w14:textId="77777777" w:rsidR="00BC33D0" w:rsidRPr="00BC33D0" w:rsidRDefault="00BC33D0" w:rsidP="00BC33D0">
      <w:pPr>
        <w:suppressAutoHyphens/>
        <w:autoSpaceDE w:val="0"/>
        <w:autoSpaceDN w:val="0"/>
        <w:jc w:val="both"/>
        <w:textAlignment w:val="baseline"/>
        <w:rPr>
          <w:rFonts w:ascii="Arial" w:hAnsi="Arial" w:cs="Arial"/>
          <w:color w:val="000000"/>
          <w:sz w:val="22"/>
          <w:szCs w:val="22"/>
        </w:rPr>
      </w:pPr>
    </w:p>
    <w:p w14:paraId="2FCF1961" w14:textId="77777777" w:rsidR="00BC33D0" w:rsidRPr="00BC33D0" w:rsidRDefault="00BC33D0" w:rsidP="00BC33D0">
      <w:pPr>
        <w:suppressAutoHyphens/>
        <w:autoSpaceDE w:val="0"/>
        <w:autoSpaceDN w:val="0"/>
        <w:jc w:val="center"/>
        <w:textAlignment w:val="baseline"/>
        <w:rPr>
          <w:rFonts w:ascii="Arial" w:hAnsi="Arial" w:cs="Arial"/>
          <w:color w:val="000000"/>
          <w:sz w:val="22"/>
          <w:szCs w:val="22"/>
        </w:rPr>
      </w:pPr>
      <w:r w:rsidRPr="00BC33D0">
        <w:rPr>
          <w:rFonts w:ascii="Arial" w:hAnsi="Arial" w:cs="Arial"/>
          <w:color w:val="000000"/>
          <w:sz w:val="22"/>
          <w:szCs w:val="22"/>
        </w:rPr>
        <w:t>Članak 10.</w:t>
      </w:r>
    </w:p>
    <w:p w14:paraId="370D7C33" w14:textId="77777777" w:rsidR="00BC33D0" w:rsidRPr="00BC33D0" w:rsidRDefault="00BC33D0" w:rsidP="00BC33D0">
      <w:pPr>
        <w:suppressAutoHyphens/>
        <w:autoSpaceDE w:val="0"/>
        <w:autoSpaceDN w:val="0"/>
        <w:jc w:val="center"/>
        <w:textAlignment w:val="baseline"/>
        <w:rPr>
          <w:rFonts w:ascii="Arial" w:hAnsi="Arial" w:cs="Arial"/>
          <w:color w:val="000000"/>
          <w:sz w:val="22"/>
          <w:szCs w:val="22"/>
        </w:rPr>
      </w:pPr>
    </w:p>
    <w:p w14:paraId="1B6281D4" w14:textId="77777777" w:rsidR="00BC33D0" w:rsidRPr="00BC33D0" w:rsidRDefault="00BC33D0" w:rsidP="00BC33D0">
      <w:pPr>
        <w:rPr>
          <w:rFonts w:ascii="Arial" w:hAnsi="Arial" w:cs="Arial"/>
          <w:sz w:val="22"/>
          <w:szCs w:val="22"/>
        </w:rPr>
      </w:pPr>
      <w:r w:rsidRPr="00BC33D0">
        <w:rPr>
          <w:rFonts w:ascii="Arial" w:hAnsi="Arial" w:cs="Arial"/>
          <w:sz w:val="22"/>
          <w:szCs w:val="22"/>
        </w:rPr>
        <w:t>Danom stupanja na snagu ove odluke prestaje vrijediti Odluka o ostvarivanju troškova najma stana osobama slabijeg materijalnog statusa („Službeni glasnik Grada Dubrovnika“, broj 14/15).</w:t>
      </w:r>
    </w:p>
    <w:p w14:paraId="2D1B5891" w14:textId="77777777" w:rsidR="00BC33D0" w:rsidRPr="00BC33D0" w:rsidRDefault="00BC33D0" w:rsidP="00BC33D0">
      <w:pPr>
        <w:rPr>
          <w:rFonts w:ascii="Arial" w:hAnsi="Arial" w:cs="Arial"/>
          <w:sz w:val="22"/>
          <w:szCs w:val="22"/>
        </w:rPr>
      </w:pPr>
    </w:p>
    <w:p w14:paraId="0D216F25" w14:textId="77777777" w:rsidR="00BC33D0" w:rsidRPr="00BC33D0" w:rsidRDefault="00BC33D0" w:rsidP="00BC33D0">
      <w:pPr>
        <w:jc w:val="center"/>
        <w:rPr>
          <w:rFonts w:ascii="Arial" w:hAnsi="Arial" w:cs="Arial"/>
          <w:sz w:val="22"/>
          <w:szCs w:val="22"/>
        </w:rPr>
      </w:pPr>
      <w:r w:rsidRPr="00BC33D0">
        <w:rPr>
          <w:rFonts w:ascii="Arial" w:hAnsi="Arial" w:cs="Arial"/>
          <w:sz w:val="22"/>
          <w:szCs w:val="22"/>
        </w:rPr>
        <w:t>Članak 11.</w:t>
      </w:r>
    </w:p>
    <w:p w14:paraId="56B1A852" w14:textId="77777777" w:rsidR="00BC33D0" w:rsidRPr="00BC33D0" w:rsidRDefault="00BC33D0" w:rsidP="00BC33D0">
      <w:pPr>
        <w:jc w:val="center"/>
        <w:rPr>
          <w:rFonts w:ascii="Arial" w:hAnsi="Arial" w:cs="Arial"/>
          <w:sz w:val="22"/>
          <w:szCs w:val="22"/>
        </w:rPr>
      </w:pPr>
    </w:p>
    <w:p w14:paraId="78932F5F" w14:textId="77777777" w:rsidR="00BC33D0" w:rsidRPr="00BC33D0" w:rsidRDefault="00BC33D0" w:rsidP="00BC33D0">
      <w:pPr>
        <w:rPr>
          <w:rFonts w:ascii="Arial" w:hAnsi="Arial" w:cs="Arial"/>
          <w:sz w:val="22"/>
          <w:szCs w:val="22"/>
        </w:rPr>
      </w:pPr>
      <w:r w:rsidRPr="00BC33D0">
        <w:rPr>
          <w:rFonts w:ascii="Arial" w:hAnsi="Arial" w:cs="Arial"/>
          <w:sz w:val="22"/>
          <w:szCs w:val="22"/>
        </w:rPr>
        <w:t>Ova odluka stupa na snagu osmog dana od dana objave u „Službenom glasniku Grada Dubrovnika“.</w:t>
      </w:r>
    </w:p>
    <w:p w14:paraId="09091E96" w14:textId="3DE707C1" w:rsidR="006A1163" w:rsidRPr="00BC33D0" w:rsidRDefault="006A1163">
      <w:pPr>
        <w:rPr>
          <w:rFonts w:ascii="Arial" w:hAnsi="Arial" w:cs="Arial"/>
          <w:b/>
          <w:bCs/>
          <w:sz w:val="22"/>
          <w:szCs w:val="22"/>
        </w:rPr>
      </w:pPr>
    </w:p>
    <w:p w14:paraId="28EF596E" w14:textId="77777777" w:rsidR="00BC33D0" w:rsidRPr="00BC33D0" w:rsidRDefault="00BC33D0" w:rsidP="00BC33D0">
      <w:pPr>
        <w:tabs>
          <w:tab w:val="left" w:pos="550"/>
        </w:tabs>
        <w:rPr>
          <w:rFonts w:ascii="Arial" w:hAnsi="Arial" w:cs="Arial"/>
          <w:sz w:val="22"/>
          <w:szCs w:val="22"/>
        </w:rPr>
      </w:pPr>
      <w:r w:rsidRPr="00BC33D0">
        <w:rPr>
          <w:rFonts w:ascii="Arial" w:hAnsi="Arial" w:cs="Arial"/>
          <w:sz w:val="22"/>
          <w:szCs w:val="22"/>
        </w:rPr>
        <w:t>KLASA: 550-01/22-02/18</w:t>
      </w:r>
    </w:p>
    <w:p w14:paraId="014688F0" w14:textId="77777777" w:rsidR="00BC33D0" w:rsidRPr="00BC33D0" w:rsidRDefault="00BC33D0" w:rsidP="00BC33D0">
      <w:pPr>
        <w:tabs>
          <w:tab w:val="left" w:pos="550"/>
        </w:tabs>
        <w:rPr>
          <w:rFonts w:ascii="Arial" w:hAnsi="Arial" w:cs="Arial"/>
          <w:sz w:val="22"/>
          <w:szCs w:val="22"/>
        </w:rPr>
      </w:pPr>
      <w:r w:rsidRPr="00BC33D0">
        <w:rPr>
          <w:rFonts w:ascii="Arial" w:hAnsi="Arial" w:cs="Arial"/>
          <w:sz w:val="22"/>
          <w:szCs w:val="22"/>
        </w:rPr>
        <w:t>URBROJ: 2117-1-09-22-03</w:t>
      </w:r>
    </w:p>
    <w:p w14:paraId="0A00069A" w14:textId="77777777" w:rsidR="00BC33D0" w:rsidRPr="00BC33D0" w:rsidRDefault="00BC33D0" w:rsidP="00BC33D0">
      <w:pPr>
        <w:tabs>
          <w:tab w:val="left" w:pos="550"/>
        </w:tabs>
        <w:rPr>
          <w:rFonts w:ascii="Arial" w:hAnsi="Arial" w:cs="Arial"/>
          <w:sz w:val="22"/>
          <w:szCs w:val="22"/>
        </w:rPr>
      </w:pPr>
      <w:r w:rsidRPr="00BC33D0">
        <w:rPr>
          <w:rFonts w:ascii="Arial" w:hAnsi="Arial" w:cs="Arial"/>
          <w:sz w:val="22"/>
          <w:szCs w:val="22"/>
        </w:rPr>
        <w:t>Dubrovnik, 9. svibnja 2022.</w:t>
      </w:r>
    </w:p>
    <w:p w14:paraId="632157D8" w14:textId="1133E66B" w:rsidR="006A1163" w:rsidRDefault="006A1163">
      <w:pPr>
        <w:rPr>
          <w:rFonts w:ascii="Arial" w:hAnsi="Arial" w:cs="Arial"/>
          <w:b/>
          <w:bCs/>
          <w:sz w:val="22"/>
          <w:szCs w:val="22"/>
        </w:rPr>
      </w:pPr>
    </w:p>
    <w:p w14:paraId="259B4306"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5066F7D9"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193F224A"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26133E49" w14:textId="77777777" w:rsidR="006A1163" w:rsidRDefault="006A1163" w:rsidP="006A1163">
      <w:pPr>
        <w:tabs>
          <w:tab w:val="left" w:pos="5625"/>
        </w:tabs>
        <w:rPr>
          <w:rFonts w:ascii="Arial" w:hAnsi="Arial" w:cs="Arial"/>
          <w:b/>
          <w:bCs/>
          <w:sz w:val="22"/>
          <w:szCs w:val="22"/>
        </w:rPr>
      </w:pPr>
    </w:p>
    <w:p w14:paraId="0F1B4E65" w14:textId="4B494259" w:rsidR="006A1163" w:rsidRDefault="006A1163">
      <w:pPr>
        <w:rPr>
          <w:rFonts w:ascii="Arial" w:hAnsi="Arial" w:cs="Arial"/>
          <w:b/>
          <w:bCs/>
          <w:sz w:val="22"/>
          <w:szCs w:val="22"/>
        </w:rPr>
      </w:pPr>
    </w:p>
    <w:p w14:paraId="54832347" w14:textId="45ED378E" w:rsidR="006A1163" w:rsidRDefault="006A1163">
      <w:pPr>
        <w:rPr>
          <w:rFonts w:ascii="Arial" w:hAnsi="Arial" w:cs="Arial"/>
          <w:b/>
          <w:bCs/>
          <w:sz w:val="22"/>
          <w:szCs w:val="22"/>
        </w:rPr>
      </w:pPr>
    </w:p>
    <w:p w14:paraId="3C4CD87C" w14:textId="6B19D1D4" w:rsidR="006A1163" w:rsidRDefault="006A1163">
      <w:pPr>
        <w:rPr>
          <w:rFonts w:ascii="Arial" w:hAnsi="Arial" w:cs="Arial"/>
          <w:b/>
          <w:bCs/>
          <w:sz w:val="22"/>
          <w:szCs w:val="22"/>
        </w:rPr>
      </w:pPr>
    </w:p>
    <w:p w14:paraId="5893A87A" w14:textId="39F9263A" w:rsidR="006A1163" w:rsidRDefault="006A1163">
      <w:pPr>
        <w:rPr>
          <w:rFonts w:ascii="Arial" w:hAnsi="Arial" w:cs="Arial"/>
          <w:b/>
          <w:bCs/>
          <w:sz w:val="22"/>
          <w:szCs w:val="22"/>
        </w:rPr>
      </w:pPr>
      <w:r>
        <w:rPr>
          <w:rFonts w:ascii="Arial" w:hAnsi="Arial" w:cs="Arial"/>
          <w:b/>
          <w:bCs/>
          <w:sz w:val="22"/>
          <w:szCs w:val="22"/>
        </w:rPr>
        <w:t>58</w:t>
      </w:r>
    </w:p>
    <w:p w14:paraId="263C48BA" w14:textId="0771959D" w:rsidR="006A1163" w:rsidRDefault="006A1163">
      <w:pPr>
        <w:rPr>
          <w:rFonts w:ascii="Arial" w:hAnsi="Arial" w:cs="Arial"/>
          <w:b/>
          <w:bCs/>
          <w:sz w:val="22"/>
          <w:szCs w:val="22"/>
        </w:rPr>
      </w:pPr>
    </w:p>
    <w:p w14:paraId="2B854B7A" w14:textId="33AD5DF0" w:rsidR="00BC33D0" w:rsidRDefault="00BC33D0">
      <w:pPr>
        <w:rPr>
          <w:rFonts w:ascii="Arial" w:hAnsi="Arial" w:cs="Arial"/>
          <w:b/>
          <w:bCs/>
          <w:sz w:val="22"/>
          <w:szCs w:val="22"/>
        </w:rPr>
      </w:pPr>
    </w:p>
    <w:p w14:paraId="1CF99921" w14:textId="77777777" w:rsidR="00BC33D0" w:rsidRDefault="00BC33D0">
      <w:pPr>
        <w:rPr>
          <w:rFonts w:ascii="Arial" w:hAnsi="Arial" w:cs="Arial"/>
          <w:b/>
          <w:bCs/>
          <w:sz w:val="22"/>
          <w:szCs w:val="22"/>
        </w:rPr>
      </w:pPr>
    </w:p>
    <w:p w14:paraId="7C8C61ED" w14:textId="77777777" w:rsidR="00BC33D0" w:rsidRPr="00BC33D0" w:rsidRDefault="00BC33D0" w:rsidP="00BC33D0">
      <w:pPr>
        <w:jc w:val="both"/>
        <w:rPr>
          <w:rFonts w:ascii="Arial" w:hAnsi="Arial" w:cs="Arial"/>
          <w:sz w:val="22"/>
          <w:szCs w:val="22"/>
        </w:rPr>
      </w:pPr>
      <w:r w:rsidRPr="00BC33D0">
        <w:rPr>
          <w:rFonts w:ascii="Arial" w:hAnsi="Arial" w:cs="Arial"/>
          <w:sz w:val="22"/>
          <w:szCs w:val="22"/>
        </w:rPr>
        <w:t xml:space="preserve">Na temelju članka 35. točke 2. Zakona o lokalnoj i područnoj (regionalnoj) samoupravi </w:t>
      </w:r>
      <w:r w:rsidRPr="00BC33D0">
        <w:rPr>
          <w:rFonts w:ascii="Arial" w:hAnsi="Arial" w:cs="Arial"/>
          <w:sz w:val="22"/>
          <w:szCs w:val="22"/>
          <w:lang w:val="en-US"/>
        </w:rPr>
        <w:t>(„</w:t>
      </w:r>
      <w:proofErr w:type="spellStart"/>
      <w:r w:rsidRPr="00BC33D0">
        <w:rPr>
          <w:rFonts w:ascii="Arial" w:hAnsi="Arial" w:cs="Arial"/>
          <w:sz w:val="22"/>
          <w:szCs w:val="22"/>
          <w:lang w:val="en-US"/>
        </w:rPr>
        <w:t>Narodne</w:t>
      </w:r>
      <w:proofErr w:type="spellEnd"/>
      <w:r w:rsidRPr="00BC33D0">
        <w:rPr>
          <w:rFonts w:ascii="Arial" w:hAnsi="Arial" w:cs="Arial"/>
          <w:sz w:val="22"/>
          <w:szCs w:val="22"/>
          <w:lang w:val="en-US"/>
        </w:rPr>
        <w:t xml:space="preserve"> </w:t>
      </w:r>
      <w:proofErr w:type="spellStart"/>
      <w:r w:rsidRPr="00BC33D0">
        <w:rPr>
          <w:rFonts w:ascii="Arial" w:hAnsi="Arial" w:cs="Arial"/>
          <w:sz w:val="22"/>
          <w:szCs w:val="22"/>
          <w:lang w:val="en-US"/>
        </w:rPr>
        <w:t>novine</w:t>
      </w:r>
      <w:proofErr w:type="spellEnd"/>
      <w:r w:rsidRPr="00BC33D0">
        <w:rPr>
          <w:rFonts w:ascii="Arial" w:hAnsi="Arial" w:cs="Arial"/>
          <w:sz w:val="22"/>
          <w:szCs w:val="22"/>
          <w:lang w:val="en-US"/>
        </w:rPr>
        <w:t xml:space="preserve">“, </w:t>
      </w:r>
      <w:proofErr w:type="spellStart"/>
      <w:r w:rsidRPr="00BC33D0">
        <w:rPr>
          <w:rFonts w:ascii="Arial" w:hAnsi="Arial" w:cs="Arial"/>
          <w:sz w:val="22"/>
          <w:szCs w:val="22"/>
          <w:lang w:val="en-US"/>
        </w:rPr>
        <w:t>broj</w:t>
      </w:r>
      <w:proofErr w:type="spellEnd"/>
      <w:r w:rsidRPr="00BC33D0">
        <w:rPr>
          <w:rFonts w:ascii="Arial" w:hAnsi="Arial" w:cs="Arial"/>
          <w:sz w:val="22"/>
          <w:szCs w:val="22"/>
          <w:lang w:val="en-US"/>
        </w:rPr>
        <w:t xml:space="preserve"> 33/01., 60/01., 129/05., 109/07., 125/08., 36/09., 150/11., 144/12., 19/13., 137/15 ,123/17,98/19, 144/20), </w:t>
      </w:r>
      <w:r w:rsidRPr="00BC33D0">
        <w:rPr>
          <w:rFonts w:ascii="Arial" w:hAnsi="Arial" w:cs="Arial"/>
          <w:sz w:val="22"/>
          <w:szCs w:val="22"/>
        </w:rPr>
        <w:t>članka 39. Statuta Grada Dubrovnika („Službeni glasnik Grada Dubrovnika“, broj 2/21), a u svezi  članka 60. Kolektivnog ugovora za djelatnost predškolskog odgoja i obrazovanja za Grad Dubrovnik od 6. lipnja 2016., Gradsko vijeće Grada Dubrovnika na 11. sjednici, održanoj 9. svibnja 2022., donijelo je</w:t>
      </w:r>
    </w:p>
    <w:p w14:paraId="3095AF78" w14:textId="77777777" w:rsidR="00BC33D0" w:rsidRPr="00BC33D0" w:rsidRDefault="00BC33D0" w:rsidP="00BC33D0">
      <w:pPr>
        <w:jc w:val="center"/>
        <w:rPr>
          <w:rFonts w:ascii="Arial" w:hAnsi="Arial" w:cs="Arial"/>
          <w:b/>
          <w:sz w:val="22"/>
          <w:szCs w:val="22"/>
        </w:rPr>
      </w:pPr>
    </w:p>
    <w:p w14:paraId="7979577F" w14:textId="77777777" w:rsidR="00BC33D0" w:rsidRPr="00BC33D0" w:rsidRDefault="00BC33D0" w:rsidP="00BC33D0">
      <w:pPr>
        <w:jc w:val="center"/>
        <w:rPr>
          <w:rFonts w:ascii="Arial" w:hAnsi="Arial" w:cs="Arial"/>
          <w:b/>
          <w:sz w:val="22"/>
          <w:szCs w:val="22"/>
        </w:rPr>
      </w:pPr>
    </w:p>
    <w:p w14:paraId="3F1E9939" w14:textId="77777777" w:rsidR="00BC33D0" w:rsidRPr="00BC33D0" w:rsidRDefault="00BC33D0" w:rsidP="00BC33D0">
      <w:pPr>
        <w:jc w:val="center"/>
        <w:rPr>
          <w:rFonts w:ascii="Arial" w:hAnsi="Arial" w:cs="Arial"/>
          <w:b/>
          <w:sz w:val="22"/>
          <w:szCs w:val="22"/>
        </w:rPr>
      </w:pPr>
      <w:r w:rsidRPr="00BC33D0">
        <w:rPr>
          <w:rFonts w:ascii="Arial" w:hAnsi="Arial" w:cs="Arial"/>
          <w:b/>
          <w:sz w:val="22"/>
          <w:szCs w:val="22"/>
        </w:rPr>
        <w:t>O  D  L  U  K  U</w:t>
      </w:r>
    </w:p>
    <w:p w14:paraId="13E903BD" w14:textId="77777777" w:rsidR="00BC33D0" w:rsidRPr="00BC33D0" w:rsidRDefault="00BC33D0" w:rsidP="00BC33D0">
      <w:pPr>
        <w:jc w:val="center"/>
        <w:rPr>
          <w:rFonts w:ascii="Arial" w:hAnsi="Arial" w:cs="Arial"/>
          <w:b/>
          <w:sz w:val="22"/>
          <w:szCs w:val="22"/>
        </w:rPr>
      </w:pPr>
      <w:r w:rsidRPr="00BC33D0">
        <w:rPr>
          <w:rFonts w:ascii="Arial" w:hAnsi="Arial" w:cs="Arial"/>
          <w:b/>
          <w:sz w:val="22"/>
          <w:szCs w:val="22"/>
        </w:rPr>
        <w:t xml:space="preserve"> o koeficijentu za obračun plaća ravnatelja/</w:t>
      </w:r>
      <w:proofErr w:type="spellStart"/>
      <w:r w:rsidRPr="00BC33D0">
        <w:rPr>
          <w:rFonts w:ascii="Arial" w:hAnsi="Arial" w:cs="Arial"/>
          <w:b/>
          <w:sz w:val="22"/>
          <w:szCs w:val="22"/>
        </w:rPr>
        <w:t>ica</w:t>
      </w:r>
      <w:proofErr w:type="spellEnd"/>
      <w:r w:rsidRPr="00BC33D0">
        <w:rPr>
          <w:rFonts w:ascii="Arial" w:hAnsi="Arial" w:cs="Arial"/>
          <w:b/>
          <w:sz w:val="22"/>
          <w:szCs w:val="22"/>
        </w:rPr>
        <w:t xml:space="preserve"> </w:t>
      </w:r>
    </w:p>
    <w:p w14:paraId="6D412FF1" w14:textId="77777777" w:rsidR="00BC33D0" w:rsidRPr="00BC33D0" w:rsidRDefault="00BC33D0" w:rsidP="00BC33D0">
      <w:pPr>
        <w:jc w:val="center"/>
        <w:rPr>
          <w:rFonts w:ascii="Arial" w:hAnsi="Arial" w:cs="Arial"/>
          <w:b/>
          <w:sz w:val="22"/>
          <w:szCs w:val="22"/>
        </w:rPr>
      </w:pPr>
      <w:r w:rsidRPr="00BC33D0">
        <w:rPr>
          <w:rFonts w:ascii="Arial" w:hAnsi="Arial" w:cs="Arial"/>
          <w:b/>
          <w:sz w:val="22"/>
          <w:szCs w:val="22"/>
        </w:rPr>
        <w:t>javnih ustanova dječjih vrtića Grada Dubrovnika</w:t>
      </w:r>
    </w:p>
    <w:p w14:paraId="78D918EC" w14:textId="2E7451C5" w:rsidR="00BC33D0" w:rsidRDefault="00BC33D0" w:rsidP="00BC33D0">
      <w:pPr>
        <w:rPr>
          <w:rFonts w:ascii="Arial" w:hAnsi="Arial" w:cs="Arial"/>
          <w:sz w:val="22"/>
          <w:szCs w:val="22"/>
        </w:rPr>
      </w:pPr>
    </w:p>
    <w:p w14:paraId="3F71B0AF" w14:textId="77777777" w:rsidR="00BC33D0" w:rsidRPr="00BC33D0" w:rsidRDefault="00BC33D0" w:rsidP="00BC33D0">
      <w:pPr>
        <w:rPr>
          <w:rFonts w:ascii="Arial" w:hAnsi="Arial" w:cs="Arial"/>
          <w:sz w:val="22"/>
          <w:szCs w:val="22"/>
        </w:rPr>
      </w:pPr>
    </w:p>
    <w:p w14:paraId="3B9E16FC" w14:textId="77777777" w:rsidR="00BC33D0" w:rsidRPr="00BC33D0" w:rsidRDefault="00BC33D0" w:rsidP="00BC33D0">
      <w:pPr>
        <w:jc w:val="center"/>
        <w:rPr>
          <w:rFonts w:ascii="Arial" w:hAnsi="Arial" w:cs="Arial"/>
          <w:sz w:val="22"/>
          <w:szCs w:val="22"/>
        </w:rPr>
      </w:pPr>
    </w:p>
    <w:p w14:paraId="3AE4A820" w14:textId="77777777" w:rsidR="00BC33D0" w:rsidRPr="00BC33D0" w:rsidRDefault="00BC33D0" w:rsidP="00BC33D0">
      <w:pPr>
        <w:jc w:val="center"/>
        <w:rPr>
          <w:rFonts w:ascii="Arial" w:hAnsi="Arial" w:cs="Arial"/>
          <w:sz w:val="22"/>
          <w:szCs w:val="22"/>
        </w:rPr>
      </w:pPr>
      <w:r w:rsidRPr="00BC33D0">
        <w:rPr>
          <w:rFonts w:ascii="Arial" w:hAnsi="Arial" w:cs="Arial"/>
          <w:sz w:val="22"/>
          <w:szCs w:val="22"/>
        </w:rPr>
        <w:t>Članak 1.</w:t>
      </w:r>
    </w:p>
    <w:p w14:paraId="7112A0A6" w14:textId="77777777" w:rsidR="00BC33D0" w:rsidRPr="00BC33D0" w:rsidRDefault="00BC33D0" w:rsidP="00BC33D0">
      <w:pPr>
        <w:jc w:val="center"/>
        <w:rPr>
          <w:rFonts w:ascii="Arial" w:hAnsi="Arial" w:cs="Arial"/>
          <w:sz w:val="22"/>
          <w:szCs w:val="22"/>
        </w:rPr>
      </w:pPr>
    </w:p>
    <w:p w14:paraId="72A9F604" w14:textId="77777777" w:rsidR="00BC33D0" w:rsidRPr="00BC33D0" w:rsidRDefault="00BC33D0" w:rsidP="00BC33D0">
      <w:pPr>
        <w:jc w:val="both"/>
        <w:rPr>
          <w:rFonts w:ascii="Arial" w:hAnsi="Arial" w:cs="Arial"/>
          <w:sz w:val="22"/>
          <w:szCs w:val="22"/>
        </w:rPr>
      </w:pPr>
      <w:r w:rsidRPr="00BC33D0">
        <w:rPr>
          <w:rFonts w:ascii="Arial" w:hAnsi="Arial" w:cs="Arial"/>
          <w:sz w:val="22"/>
          <w:szCs w:val="22"/>
        </w:rPr>
        <w:t>Ovom Odlukom utvrđuje se koeficijent za obračun plaća ravnatelja/</w:t>
      </w:r>
      <w:proofErr w:type="spellStart"/>
      <w:r w:rsidRPr="00BC33D0">
        <w:rPr>
          <w:rFonts w:ascii="Arial" w:hAnsi="Arial" w:cs="Arial"/>
          <w:sz w:val="22"/>
          <w:szCs w:val="22"/>
        </w:rPr>
        <w:t>ica</w:t>
      </w:r>
      <w:proofErr w:type="spellEnd"/>
      <w:r w:rsidRPr="00BC33D0">
        <w:rPr>
          <w:rFonts w:ascii="Arial" w:hAnsi="Arial" w:cs="Arial"/>
          <w:sz w:val="22"/>
          <w:szCs w:val="22"/>
        </w:rPr>
        <w:t xml:space="preserve"> javnih ustanova dječjih vrtića Grada Dubrovnika.</w:t>
      </w:r>
    </w:p>
    <w:p w14:paraId="7D4FDF13" w14:textId="77777777" w:rsidR="00BC33D0" w:rsidRPr="00BC33D0" w:rsidRDefault="00BC33D0" w:rsidP="00BC33D0">
      <w:pPr>
        <w:jc w:val="both"/>
        <w:rPr>
          <w:rFonts w:ascii="Arial" w:hAnsi="Arial" w:cs="Arial"/>
          <w:sz w:val="22"/>
          <w:szCs w:val="22"/>
        </w:rPr>
      </w:pPr>
    </w:p>
    <w:p w14:paraId="7C2DE432" w14:textId="77777777" w:rsidR="00BC33D0" w:rsidRPr="00BC33D0" w:rsidRDefault="00BC33D0" w:rsidP="00BC33D0">
      <w:pPr>
        <w:jc w:val="both"/>
        <w:rPr>
          <w:rFonts w:ascii="Arial" w:hAnsi="Arial" w:cs="Arial"/>
          <w:sz w:val="22"/>
          <w:szCs w:val="22"/>
        </w:rPr>
      </w:pPr>
      <w:r w:rsidRPr="00BC33D0">
        <w:rPr>
          <w:rFonts w:ascii="Arial" w:hAnsi="Arial" w:cs="Arial"/>
          <w:sz w:val="22"/>
          <w:szCs w:val="22"/>
        </w:rPr>
        <w:t>Plaću ravnatelja/</w:t>
      </w:r>
      <w:proofErr w:type="spellStart"/>
      <w:r w:rsidRPr="00BC33D0">
        <w:rPr>
          <w:rFonts w:ascii="Arial" w:hAnsi="Arial" w:cs="Arial"/>
          <w:sz w:val="22"/>
          <w:szCs w:val="22"/>
        </w:rPr>
        <w:t>ica</w:t>
      </w:r>
      <w:proofErr w:type="spellEnd"/>
      <w:r w:rsidRPr="00BC33D0">
        <w:rPr>
          <w:rFonts w:ascii="Arial" w:hAnsi="Arial" w:cs="Arial"/>
          <w:sz w:val="22"/>
          <w:szCs w:val="22"/>
        </w:rPr>
        <w:t xml:space="preserve"> čini umnožak koeficijenta složenosti poslova ravnatelja i osnovice za obračun plaće službenicima i namještenicima u upravnim tijelima Grada Dubrovnika umnožen za 0,5% za svaku navršenu godinu radnog staža.</w:t>
      </w:r>
    </w:p>
    <w:p w14:paraId="07983B98" w14:textId="77777777" w:rsidR="00BC33D0" w:rsidRPr="00BC33D0" w:rsidRDefault="00BC33D0" w:rsidP="00BC33D0">
      <w:pPr>
        <w:jc w:val="both"/>
        <w:rPr>
          <w:rFonts w:ascii="Arial" w:hAnsi="Arial" w:cs="Arial"/>
          <w:sz w:val="22"/>
          <w:szCs w:val="22"/>
        </w:rPr>
      </w:pPr>
    </w:p>
    <w:p w14:paraId="51E9C6FC" w14:textId="77777777" w:rsidR="00BC33D0" w:rsidRDefault="00BC33D0" w:rsidP="00BC33D0">
      <w:pPr>
        <w:jc w:val="center"/>
        <w:rPr>
          <w:rFonts w:ascii="Arial" w:hAnsi="Arial" w:cs="Arial"/>
          <w:sz w:val="22"/>
          <w:szCs w:val="22"/>
        </w:rPr>
      </w:pPr>
    </w:p>
    <w:p w14:paraId="7632D935" w14:textId="0793F34F" w:rsidR="00BC33D0" w:rsidRPr="00BC33D0" w:rsidRDefault="00BC33D0" w:rsidP="00BC33D0">
      <w:pPr>
        <w:jc w:val="center"/>
        <w:rPr>
          <w:rFonts w:ascii="Arial" w:hAnsi="Arial" w:cs="Arial"/>
          <w:sz w:val="22"/>
          <w:szCs w:val="22"/>
        </w:rPr>
      </w:pPr>
      <w:r w:rsidRPr="00BC33D0">
        <w:rPr>
          <w:rFonts w:ascii="Arial" w:hAnsi="Arial" w:cs="Arial"/>
          <w:sz w:val="22"/>
          <w:szCs w:val="22"/>
        </w:rPr>
        <w:lastRenderedPageBreak/>
        <w:t>Članak 2.</w:t>
      </w:r>
    </w:p>
    <w:p w14:paraId="17C3BFCA" w14:textId="77777777" w:rsidR="00BC33D0" w:rsidRPr="00BC33D0" w:rsidRDefault="00BC33D0" w:rsidP="00BC33D0">
      <w:pPr>
        <w:jc w:val="center"/>
        <w:rPr>
          <w:rFonts w:ascii="Arial" w:hAnsi="Arial" w:cs="Arial"/>
          <w:sz w:val="22"/>
          <w:szCs w:val="22"/>
        </w:rPr>
      </w:pPr>
    </w:p>
    <w:p w14:paraId="4BA173D6" w14:textId="77777777" w:rsidR="00BC33D0" w:rsidRPr="00BC33D0" w:rsidRDefault="00BC33D0" w:rsidP="00BC33D0">
      <w:pPr>
        <w:jc w:val="both"/>
        <w:rPr>
          <w:rFonts w:ascii="Arial" w:hAnsi="Arial" w:cs="Arial"/>
          <w:sz w:val="22"/>
          <w:szCs w:val="22"/>
        </w:rPr>
      </w:pPr>
      <w:r w:rsidRPr="00BC33D0">
        <w:rPr>
          <w:rFonts w:ascii="Arial" w:hAnsi="Arial" w:cs="Arial"/>
          <w:sz w:val="22"/>
          <w:szCs w:val="22"/>
        </w:rPr>
        <w:t>Koeficijent iz članka 1. ove Odluke utvrđuje se u visini od 3,71.</w:t>
      </w:r>
    </w:p>
    <w:p w14:paraId="0BE5AF37" w14:textId="10838E9C" w:rsidR="00BC33D0" w:rsidRDefault="00BC33D0" w:rsidP="00BC33D0">
      <w:pPr>
        <w:jc w:val="both"/>
        <w:rPr>
          <w:rFonts w:ascii="Arial" w:hAnsi="Arial" w:cs="Arial"/>
          <w:sz w:val="22"/>
          <w:szCs w:val="22"/>
        </w:rPr>
      </w:pPr>
    </w:p>
    <w:p w14:paraId="2202C114" w14:textId="77777777" w:rsidR="00BC33D0" w:rsidRPr="00BC33D0" w:rsidRDefault="00BC33D0" w:rsidP="00BC33D0">
      <w:pPr>
        <w:jc w:val="both"/>
        <w:rPr>
          <w:rFonts w:ascii="Arial" w:hAnsi="Arial" w:cs="Arial"/>
          <w:sz w:val="22"/>
          <w:szCs w:val="22"/>
        </w:rPr>
      </w:pPr>
    </w:p>
    <w:p w14:paraId="057F75A0" w14:textId="77777777" w:rsidR="00BC33D0" w:rsidRPr="00BC33D0" w:rsidRDefault="00BC33D0" w:rsidP="00BC33D0">
      <w:pPr>
        <w:jc w:val="center"/>
        <w:rPr>
          <w:rFonts w:ascii="Arial" w:hAnsi="Arial" w:cs="Arial"/>
          <w:sz w:val="22"/>
          <w:szCs w:val="22"/>
        </w:rPr>
      </w:pPr>
      <w:r w:rsidRPr="00BC33D0">
        <w:rPr>
          <w:rFonts w:ascii="Arial" w:hAnsi="Arial" w:cs="Arial"/>
          <w:sz w:val="22"/>
          <w:szCs w:val="22"/>
        </w:rPr>
        <w:t>Članak 3.</w:t>
      </w:r>
    </w:p>
    <w:p w14:paraId="05D027C9" w14:textId="77777777" w:rsidR="00BC33D0" w:rsidRPr="00BC33D0" w:rsidRDefault="00BC33D0" w:rsidP="00BC33D0">
      <w:pPr>
        <w:jc w:val="center"/>
        <w:rPr>
          <w:rFonts w:ascii="Arial" w:hAnsi="Arial" w:cs="Arial"/>
          <w:sz w:val="22"/>
          <w:szCs w:val="22"/>
        </w:rPr>
      </w:pPr>
    </w:p>
    <w:p w14:paraId="1D930763" w14:textId="77777777" w:rsidR="00BC33D0" w:rsidRPr="00BC33D0" w:rsidRDefault="00BC33D0" w:rsidP="00BC33D0">
      <w:pPr>
        <w:rPr>
          <w:rFonts w:ascii="Arial" w:hAnsi="Arial" w:cs="Arial"/>
          <w:sz w:val="22"/>
          <w:szCs w:val="22"/>
        </w:rPr>
      </w:pPr>
      <w:r w:rsidRPr="00BC33D0">
        <w:rPr>
          <w:rFonts w:ascii="Arial" w:hAnsi="Arial" w:cs="Arial"/>
          <w:sz w:val="22"/>
          <w:szCs w:val="22"/>
        </w:rPr>
        <w:t xml:space="preserve">Zadužuju se Upravna vijeća javnih ustanova dječjih vrtića Grada Dubrovnika da ovu Odluku implementiraju u interni akt  Pravilnika o radu. </w:t>
      </w:r>
    </w:p>
    <w:p w14:paraId="2C8F31BD" w14:textId="5EB5DDE7" w:rsidR="00BC33D0" w:rsidRDefault="00BC33D0" w:rsidP="00BC33D0">
      <w:pPr>
        <w:rPr>
          <w:rFonts w:ascii="Arial" w:hAnsi="Arial" w:cs="Arial"/>
          <w:sz w:val="22"/>
          <w:szCs w:val="22"/>
        </w:rPr>
      </w:pPr>
    </w:p>
    <w:p w14:paraId="020EC542" w14:textId="77777777" w:rsidR="00BC33D0" w:rsidRPr="00BC33D0" w:rsidRDefault="00BC33D0" w:rsidP="00BC33D0">
      <w:pPr>
        <w:rPr>
          <w:rFonts w:ascii="Arial" w:hAnsi="Arial" w:cs="Arial"/>
          <w:sz w:val="22"/>
          <w:szCs w:val="22"/>
        </w:rPr>
      </w:pPr>
    </w:p>
    <w:p w14:paraId="0C73F229" w14:textId="77777777" w:rsidR="00BC33D0" w:rsidRPr="00BC33D0" w:rsidRDefault="00BC33D0" w:rsidP="00BC33D0">
      <w:pPr>
        <w:jc w:val="center"/>
        <w:rPr>
          <w:rFonts w:ascii="Arial" w:hAnsi="Arial" w:cs="Arial"/>
          <w:sz w:val="22"/>
          <w:szCs w:val="22"/>
        </w:rPr>
      </w:pPr>
      <w:r w:rsidRPr="00BC33D0">
        <w:rPr>
          <w:rFonts w:ascii="Arial" w:hAnsi="Arial" w:cs="Arial"/>
          <w:sz w:val="22"/>
          <w:szCs w:val="22"/>
        </w:rPr>
        <w:t>Članak 4.</w:t>
      </w:r>
    </w:p>
    <w:p w14:paraId="571DC1D8" w14:textId="77777777" w:rsidR="00BC33D0" w:rsidRPr="00BC33D0" w:rsidRDefault="00BC33D0" w:rsidP="00BC33D0">
      <w:pPr>
        <w:jc w:val="center"/>
        <w:rPr>
          <w:rFonts w:ascii="Arial" w:hAnsi="Arial" w:cs="Arial"/>
          <w:sz w:val="22"/>
          <w:szCs w:val="22"/>
        </w:rPr>
      </w:pPr>
    </w:p>
    <w:p w14:paraId="2BA26917" w14:textId="77777777" w:rsidR="00BC33D0" w:rsidRPr="00BC33D0" w:rsidRDefault="00BC33D0" w:rsidP="00BC33D0">
      <w:pPr>
        <w:jc w:val="both"/>
        <w:rPr>
          <w:rFonts w:ascii="Arial" w:hAnsi="Arial" w:cs="Arial"/>
          <w:sz w:val="22"/>
          <w:szCs w:val="22"/>
        </w:rPr>
      </w:pPr>
      <w:r w:rsidRPr="00BC33D0">
        <w:rPr>
          <w:rFonts w:ascii="Arial" w:hAnsi="Arial" w:cs="Arial"/>
          <w:sz w:val="22"/>
          <w:szCs w:val="22"/>
        </w:rPr>
        <w:t>Ova Odluka stupa na snagu osmoga dana od dana objave u „Službenom glasniku Grada Dubrovnika“.</w:t>
      </w:r>
    </w:p>
    <w:p w14:paraId="10A6673B" w14:textId="77777777" w:rsidR="00BC33D0" w:rsidRPr="00BC33D0" w:rsidRDefault="00BC33D0" w:rsidP="00BC33D0">
      <w:pPr>
        <w:jc w:val="both"/>
        <w:rPr>
          <w:rFonts w:ascii="Arial" w:hAnsi="Arial" w:cs="Arial"/>
          <w:sz w:val="22"/>
          <w:szCs w:val="22"/>
        </w:rPr>
      </w:pPr>
    </w:p>
    <w:p w14:paraId="4048086F" w14:textId="2678546E" w:rsidR="006A1163" w:rsidRPr="00BC33D0" w:rsidRDefault="006A1163">
      <w:pPr>
        <w:rPr>
          <w:rFonts w:ascii="Arial" w:hAnsi="Arial" w:cs="Arial"/>
          <w:b/>
          <w:bCs/>
          <w:sz w:val="22"/>
          <w:szCs w:val="22"/>
        </w:rPr>
      </w:pPr>
    </w:p>
    <w:p w14:paraId="6287549E" w14:textId="77777777" w:rsidR="00BC33D0" w:rsidRPr="00BC33D0" w:rsidRDefault="00BC33D0" w:rsidP="00BC33D0">
      <w:pPr>
        <w:tabs>
          <w:tab w:val="left" w:pos="550"/>
        </w:tabs>
        <w:rPr>
          <w:rFonts w:ascii="Arial" w:hAnsi="Arial" w:cs="Arial"/>
          <w:sz w:val="22"/>
          <w:szCs w:val="22"/>
        </w:rPr>
      </w:pPr>
      <w:r w:rsidRPr="00BC33D0">
        <w:rPr>
          <w:rFonts w:ascii="Arial" w:hAnsi="Arial" w:cs="Arial"/>
          <w:sz w:val="22"/>
          <w:szCs w:val="22"/>
        </w:rPr>
        <w:t>KLASA: 601-01/22-01/08</w:t>
      </w:r>
    </w:p>
    <w:p w14:paraId="7CC60D55" w14:textId="77777777" w:rsidR="00BC33D0" w:rsidRPr="00BC33D0" w:rsidRDefault="00BC33D0" w:rsidP="00BC33D0">
      <w:pPr>
        <w:tabs>
          <w:tab w:val="left" w:pos="550"/>
        </w:tabs>
        <w:rPr>
          <w:rFonts w:ascii="Arial" w:hAnsi="Arial" w:cs="Arial"/>
          <w:sz w:val="22"/>
          <w:szCs w:val="22"/>
        </w:rPr>
      </w:pPr>
      <w:r w:rsidRPr="00BC33D0">
        <w:rPr>
          <w:rFonts w:ascii="Arial" w:hAnsi="Arial" w:cs="Arial"/>
          <w:sz w:val="22"/>
          <w:szCs w:val="22"/>
        </w:rPr>
        <w:t>URBROJ: 2117-1-09-22-03</w:t>
      </w:r>
    </w:p>
    <w:p w14:paraId="54FA7136" w14:textId="77777777" w:rsidR="00BC33D0" w:rsidRPr="00BC33D0" w:rsidRDefault="00BC33D0" w:rsidP="00BC33D0">
      <w:pPr>
        <w:tabs>
          <w:tab w:val="left" w:pos="550"/>
        </w:tabs>
        <w:rPr>
          <w:rFonts w:ascii="Arial" w:hAnsi="Arial" w:cs="Arial"/>
          <w:sz w:val="22"/>
          <w:szCs w:val="22"/>
        </w:rPr>
      </w:pPr>
      <w:r w:rsidRPr="00BC33D0">
        <w:rPr>
          <w:rFonts w:ascii="Arial" w:hAnsi="Arial" w:cs="Arial"/>
          <w:sz w:val="22"/>
          <w:szCs w:val="22"/>
        </w:rPr>
        <w:t>Dubrovnik, 9. svibnja 2022.</w:t>
      </w:r>
    </w:p>
    <w:p w14:paraId="714BCC16" w14:textId="03E156D1" w:rsidR="006A1163" w:rsidRDefault="006A1163">
      <w:pPr>
        <w:rPr>
          <w:rFonts w:ascii="Arial" w:hAnsi="Arial" w:cs="Arial"/>
          <w:b/>
          <w:bCs/>
          <w:sz w:val="22"/>
          <w:szCs w:val="22"/>
        </w:rPr>
      </w:pPr>
    </w:p>
    <w:p w14:paraId="133D2F5F"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2D4F0F94"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4D155FDB"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480B2C26" w14:textId="77777777" w:rsidR="006A1163" w:rsidRDefault="006A1163" w:rsidP="006A1163">
      <w:pPr>
        <w:tabs>
          <w:tab w:val="left" w:pos="5625"/>
        </w:tabs>
        <w:rPr>
          <w:rFonts w:ascii="Arial" w:hAnsi="Arial" w:cs="Arial"/>
          <w:b/>
          <w:bCs/>
          <w:sz w:val="22"/>
          <w:szCs w:val="22"/>
        </w:rPr>
      </w:pPr>
    </w:p>
    <w:p w14:paraId="76CC35E9" w14:textId="6FA9949B" w:rsidR="006A1163" w:rsidRDefault="006A1163">
      <w:pPr>
        <w:rPr>
          <w:rFonts w:ascii="Arial" w:hAnsi="Arial" w:cs="Arial"/>
          <w:b/>
          <w:bCs/>
          <w:sz w:val="22"/>
          <w:szCs w:val="22"/>
        </w:rPr>
      </w:pPr>
    </w:p>
    <w:p w14:paraId="57B6E03D" w14:textId="1DC56D96" w:rsidR="006A1163" w:rsidRDefault="006A1163">
      <w:pPr>
        <w:rPr>
          <w:rFonts w:ascii="Arial" w:hAnsi="Arial" w:cs="Arial"/>
          <w:b/>
          <w:bCs/>
          <w:sz w:val="22"/>
          <w:szCs w:val="22"/>
        </w:rPr>
      </w:pPr>
    </w:p>
    <w:p w14:paraId="44793BC7" w14:textId="79F70972" w:rsidR="006A1163" w:rsidRDefault="006A1163">
      <w:pPr>
        <w:rPr>
          <w:rFonts w:ascii="Arial" w:hAnsi="Arial" w:cs="Arial"/>
          <w:b/>
          <w:bCs/>
          <w:sz w:val="22"/>
          <w:szCs w:val="22"/>
        </w:rPr>
      </w:pPr>
    </w:p>
    <w:p w14:paraId="1532578C" w14:textId="04826C28" w:rsidR="006A1163" w:rsidRDefault="006A1163">
      <w:pPr>
        <w:rPr>
          <w:rFonts w:ascii="Arial" w:hAnsi="Arial" w:cs="Arial"/>
          <w:b/>
          <w:bCs/>
          <w:sz w:val="22"/>
          <w:szCs w:val="22"/>
        </w:rPr>
      </w:pPr>
      <w:r>
        <w:rPr>
          <w:rFonts w:ascii="Arial" w:hAnsi="Arial" w:cs="Arial"/>
          <w:b/>
          <w:bCs/>
          <w:sz w:val="22"/>
          <w:szCs w:val="22"/>
        </w:rPr>
        <w:t>59</w:t>
      </w:r>
    </w:p>
    <w:p w14:paraId="1A7BFDF8" w14:textId="6C460F7F" w:rsidR="006A1163" w:rsidRDefault="006A1163">
      <w:pPr>
        <w:rPr>
          <w:rFonts w:ascii="Arial" w:hAnsi="Arial" w:cs="Arial"/>
          <w:b/>
          <w:bCs/>
          <w:sz w:val="22"/>
          <w:szCs w:val="22"/>
        </w:rPr>
      </w:pPr>
    </w:p>
    <w:p w14:paraId="56CD6E00" w14:textId="2201E160" w:rsidR="00BC33D0" w:rsidRDefault="00BC33D0">
      <w:pPr>
        <w:rPr>
          <w:rFonts w:ascii="Arial" w:hAnsi="Arial" w:cs="Arial"/>
          <w:b/>
          <w:bCs/>
          <w:sz w:val="22"/>
          <w:szCs w:val="22"/>
        </w:rPr>
      </w:pPr>
    </w:p>
    <w:p w14:paraId="3D2FDE84" w14:textId="77777777" w:rsidR="00BC33D0" w:rsidRDefault="00BC33D0">
      <w:pPr>
        <w:rPr>
          <w:rFonts w:ascii="Arial" w:hAnsi="Arial" w:cs="Arial"/>
          <w:b/>
          <w:bCs/>
          <w:sz w:val="22"/>
          <w:szCs w:val="22"/>
        </w:rPr>
      </w:pPr>
    </w:p>
    <w:p w14:paraId="07EDC80A" w14:textId="77777777" w:rsidR="00BC33D0" w:rsidRPr="00BC33D0" w:rsidRDefault="00BC33D0" w:rsidP="00BC33D0">
      <w:pPr>
        <w:rPr>
          <w:rFonts w:ascii="Arial" w:eastAsiaTheme="minorHAnsi" w:hAnsi="Arial" w:cs="Arial"/>
          <w:sz w:val="22"/>
          <w:szCs w:val="22"/>
          <w:lang w:eastAsia="en-US"/>
        </w:rPr>
      </w:pPr>
      <w:r w:rsidRPr="00BC33D0">
        <w:rPr>
          <w:rFonts w:ascii="Arial" w:hAnsi="Arial" w:cs="Arial"/>
          <w:sz w:val="22"/>
          <w:szCs w:val="22"/>
        </w:rPr>
        <w:t xml:space="preserve">Na temelju članka 20. Zakona o predškolskom odgoju i obrazovanju </w:t>
      </w:r>
      <w:r w:rsidRPr="00BC33D0">
        <w:rPr>
          <w:rFonts w:ascii="Arial" w:hAnsi="Arial" w:cs="Arial"/>
          <w:sz w:val="22"/>
          <w:szCs w:val="22"/>
          <w:lang w:eastAsia="en-US"/>
        </w:rPr>
        <w:t xml:space="preserve">(„Narodne novine“, broj 10/97, 107/07, 94/13, 98/19) i </w:t>
      </w:r>
      <w:r w:rsidRPr="00BC33D0">
        <w:rPr>
          <w:rFonts w:ascii="Arial" w:eastAsiaTheme="minorHAnsi" w:hAnsi="Arial" w:cs="Arial"/>
          <w:sz w:val="22"/>
          <w:szCs w:val="22"/>
          <w:lang w:eastAsia="en-US"/>
        </w:rPr>
        <w:t xml:space="preserve">članka 39. Statuta Grada Dubrovnika </w:t>
      </w:r>
      <w:r w:rsidRPr="00BC33D0">
        <w:rPr>
          <w:rFonts w:ascii="Arial" w:hAnsi="Arial" w:cs="Arial"/>
          <w:sz w:val="22"/>
          <w:szCs w:val="22"/>
          <w:lang w:eastAsia="en-US"/>
        </w:rPr>
        <w:t xml:space="preserve">(„Službeni glasnik Grada Dubrovnika“, broj 2/21), </w:t>
      </w:r>
      <w:r w:rsidRPr="00BC33D0">
        <w:rPr>
          <w:rFonts w:ascii="Arial" w:eastAsiaTheme="minorHAnsi" w:hAnsi="Arial" w:cs="Arial"/>
          <w:sz w:val="22"/>
          <w:szCs w:val="22"/>
          <w:lang w:eastAsia="en-US"/>
        </w:rPr>
        <w:t xml:space="preserve"> Gradsko vijeće Grada Dubrovnika na 11. sjednici, održanoj 9. svibnja 2022., donijelo je</w:t>
      </w:r>
    </w:p>
    <w:p w14:paraId="481FE4ED" w14:textId="77777777" w:rsidR="00BC33D0" w:rsidRPr="00BC33D0" w:rsidRDefault="00BC33D0" w:rsidP="00BC33D0">
      <w:pPr>
        <w:rPr>
          <w:rFonts w:ascii="Arial" w:eastAsiaTheme="minorHAnsi" w:hAnsi="Arial" w:cs="Arial"/>
          <w:sz w:val="22"/>
          <w:szCs w:val="22"/>
          <w:lang w:eastAsia="en-US"/>
        </w:rPr>
      </w:pPr>
    </w:p>
    <w:p w14:paraId="0A9E21E8" w14:textId="77777777" w:rsidR="00BC33D0" w:rsidRPr="00BC33D0" w:rsidRDefault="00BC33D0" w:rsidP="00BC33D0">
      <w:pPr>
        <w:jc w:val="center"/>
        <w:rPr>
          <w:rFonts w:ascii="Arial" w:hAnsi="Arial" w:cs="Arial"/>
          <w:b/>
          <w:sz w:val="22"/>
          <w:szCs w:val="22"/>
          <w:lang w:eastAsia="en-US"/>
        </w:rPr>
      </w:pPr>
      <w:r w:rsidRPr="00BC33D0">
        <w:rPr>
          <w:rFonts w:ascii="Arial" w:hAnsi="Arial" w:cs="Arial"/>
          <w:b/>
          <w:sz w:val="22"/>
          <w:szCs w:val="22"/>
          <w:lang w:eastAsia="en-US"/>
        </w:rPr>
        <w:t>O  D  L  U  K  U</w:t>
      </w:r>
    </w:p>
    <w:p w14:paraId="6F877188" w14:textId="77777777" w:rsidR="00BC33D0" w:rsidRPr="00BC33D0" w:rsidRDefault="00BC33D0" w:rsidP="00BC33D0">
      <w:pPr>
        <w:jc w:val="center"/>
        <w:rPr>
          <w:rFonts w:ascii="Arial" w:eastAsiaTheme="minorHAnsi" w:hAnsi="Arial" w:cs="Arial"/>
          <w:b/>
          <w:bCs/>
          <w:sz w:val="22"/>
          <w:szCs w:val="22"/>
          <w:lang w:eastAsia="en-US"/>
        </w:rPr>
      </w:pPr>
      <w:r w:rsidRPr="00BC33D0">
        <w:rPr>
          <w:rFonts w:ascii="Arial" w:hAnsi="Arial" w:cs="Arial"/>
          <w:b/>
          <w:bCs/>
          <w:sz w:val="22"/>
          <w:szCs w:val="22"/>
          <w:lang w:eastAsia="en-US"/>
        </w:rPr>
        <w:t>o načinu ostvarivanja prednosti pri upisu djece u</w:t>
      </w:r>
    </w:p>
    <w:p w14:paraId="3A1B6DB6" w14:textId="77777777" w:rsidR="00BC33D0" w:rsidRPr="00BC33D0" w:rsidRDefault="00BC33D0" w:rsidP="00BC33D0">
      <w:pPr>
        <w:jc w:val="center"/>
        <w:rPr>
          <w:rFonts w:ascii="Arial" w:hAnsi="Arial" w:cs="Arial"/>
          <w:b/>
          <w:bCs/>
          <w:sz w:val="22"/>
          <w:szCs w:val="22"/>
          <w:lang w:eastAsia="en-US"/>
        </w:rPr>
      </w:pPr>
      <w:r w:rsidRPr="00BC33D0">
        <w:rPr>
          <w:rFonts w:ascii="Arial" w:eastAsiaTheme="minorHAnsi" w:hAnsi="Arial" w:cs="Arial"/>
          <w:b/>
          <w:bCs/>
          <w:sz w:val="22"/>
          <w:szCs w:val="22"/>
          <w:lang w:eastAsia="en-US"/>
        </w:rPr>
        <w:t>javne ustanove dječjih vrtića Grada Dubrovnika</w:t>
      </w:r>
    </w:p>
    <w:p w14:paraId="494CA9F8" w14:textId="77777777" w:rsidR="00BC33D0" w:rsidRPr="00BC33D0" w:rsidRDefault="00BC33D0" w:rsidP="00BC33D0">
      <w:pPr>
        <w:jc w:val="center"/>
        <w:rPr>
          <w:rFonts w:ascii="Arial" w:hAnsi="Arial" w:cs="Arial"/>
          <w:sz w:val="22"/>
          <w:szCs w:val="22"/>
          <w:lang w:eastAsia="en-US"/>
        </w:rPr>
      </w:pPr>
    </w:p>
    <w:p w14:paraId="1D217A8B" w14:textId="77777777" w:rsidR="00BC33D0" w:rsidRPr="00BC33D0" w:rsidRDefault="00BC33D0" w:rsidP="00BC33D0">
      <w:pPr>
        <w:jc w:val="center"/>
        <w:rPr>
          <w:rFonts w:ascii="Arial" w:hAnsi="Arial" w:cs="Arial"/>
          <w:sz w:val="22"/>
          <w:szCs w:val="22"/>
          <w:lang w:eastAsia="en-US"/>
        </w:rPr>
      </w:pPr>
    </w:p>
    <w:p w14:paraId="2866EC1B" w14:textId="77777777" w:rsidR="00BC33D0" w:rsidRPr="00BC33D0" w:rsidRDefault="00BC33D0" w:rsidP="00BC33D0">
      <w:pPr>
        <w:jc w:val="center"/>
        <w:rPr>
          <w:rFonts w:ascii="Arial" w:hAnsi="Arial" w:cs="Arial"/>
          <w:sz w:val="22"/>
          <w:szCs w:val="22"/>
          <w:lang w:eastAsia="en-US"/>
        </w:rPr>
      </w:pPr>
      <w:r w:rsidRPr="00BC33D0">
        <w:rPr>
          <w:rFonts w:ascii="Arial" w:hAnsi="Arial" w:cs="Arial"/>
          <w:sz w:val="22"/>
          <w:szCs w:val="22"/>
          <w:lang w:eastAsia="en-US"/>
        </w:rPr>
        <w:t>Članak 1.</w:t>
      </w:r>
    </w:p>
    <w:p w14:paraId="0F7C97D6" w14:textId="77777777" w:rsidR="00BC33D0" w:rsidRPr="00BC33D0" w:rsidRDefault="00BC33D0" w:rsidP="00BC33D0">
      <w:pPr>
        <w:jc w:val="center"/>
        <w:rPr>
          <w:rFonts w:ascii="Arial" w:hAnsi="Arial" w:cs="Arial"/>
          <w:sz w:val="22"/>
          <w:szCs w:val="22"/>
          <w:lang w:eastAsia="en-US"/>
        </w:rPr>
      </w:pPr>
    </w:p>
    <w:p w14:paraId="39D99FEB" w14:textId="77777777" w:rsidR="00BC33D0" w:rsidRPr="00BC33D0" w:rsidRDefault="00BC33D0" w:rsidP="00BC33D0">
      <w:pPr>
        <w:rPr>
          <w:rFonts w:ascii="Arial" w:eastAsiaTheme="minorHAnsi" w:hAnsi="Arial" w:cs="Arial"/>
          <w:sz w:val="22"/>
          <w:szCs w:val="22"/>
          <w:lang w:eastAsia="en-US"/>
        </w:rPr>
      </w:pPr>
      <w:r w:rsidRPr="00BC33D0">
        <w:rPr>
          <w:rFonts w:ascii="Arial" w:hAnsi="Arial" w:cs="Arial"/>
          <w:sz w:val="22"/>
          <w:szCs w:val="22"/>
          <w:lang w:eastAsia="en-US"/>
        </w:rPr>
        <w:t>Ovom Odlukom utvrđuje se način ostvarivanja prednosti pri upisu u</w:t>
      </w:r>
      <w:r w:rsidRPr="00BC33D0">
        <w:rPr>
          <w:rFonts w:ascii="Arial" w:hAnsi="Arial" w:cs="Arial"/>
          <w:b/>
          <w:bCs/>
          <w:sz w:val="22"/>
          <w:szCs w:val="22"/>
          <w:lang w:eastAsia="en-US"/>
        </w:rPr>
        <w:t xml:space="preserve"> </w:t>
      </w:r>
      <w:r w:rsidRPr="00BC33D0">
        <w:rPr>
          <w:rFonts w:ascii="Arial" w:hAnsi="Arial" w:cs="Arial"/>
          <w:sz w:val="22"/>
          <w:szCs w:val="22"/>
          <w:lang w:eastAsia="en-US"/>
        </w:rPr>
        <w:t>djece u</w:t>
      </w:r>
      <w:r w:rsidRPr="00BC33D0">
        <w:rPr>
          <w:rFonts w:ascii="Arial" w:eastAsiaTheme="minorHAnsi" w:hAnsi="Arial" w:cs="Arial"/>
          <w:sz w:val="22"/>
          <w:szCs w:val="22"/>
          <w:lang w:eastAsia="en-US"/>
        </w:rPr>
        <w:t xml:space="preserve">  javne ustanove dječjih vrtića Grada Dubrovnika (u nastavku teksta:  Dječji vrtići).</w:t>
      </w:r>
    </w:p>
    <w:p w14:paraId="6CD8D688" w14:textId="77777777" w:rsidR="00BC33D0" w:rsidRPr="00BC33D0" w:rsidRDefault="00BC33D0" w:rsidP="00BC33D0">
      <w:pPr>
        <w:rPr>
          <w:rFonts w:ascii="Arial" w:eastAsiaTheme="minorHAnsi" w:hAnsi="Arial" w:cs="Arial"/>
          <w:sz w:val="22"/>
          <w:szCs w:val="22"/>
          <w:lang w:eastAsia="en-US"/>
        </w:rPr>
      </w:pPr>
    </w:p>
    <w:p w14:paraId="55AB0947" w14:textId="77777777" w:rsidR="00BC33D0" w:rsidRPr="00BC33D0" w:rsidRDefault="00BC33D0" w:rsidP="00BC33D0">
      <w:pPr>
        <w:rPr>
          <w:rFonts w:ascii="Arial" w:eastAsiaTheme="minorHAnsi" w:hAnsi="Arial" w:cs="Arial"/>
          <w:sz w:val="22"/>
          <w:szCs w:val="22"/>
          <w:lang w:eastAsia="en-US"/>
        </w:rPr>
      </w:pPr>
    </w:p>
    <w:p w14:paraId="1D8FDBF6" w14:textId="77777777" w:rsidR="00BC33D0" w:rsidRPr="00BC33D0" w:rsidRDefault="00BC33D0" w:rsidP="00BC33D0">
      <w:pPr>
        <w:jc w:val="center"/>
        <w:rPr>
          <w:rFonts w:ascii="Arial" w:eastAsiaTheme="minorHAnsi" w:hAnsi="Arial" w:cs="Arial"/>
          <w:sz w:val="22"/>
          <w:szCs w:val="22"/>
          <w:lang w:eastAsia="en-US"/>
        </w:rPr>
      </w:pPr>
      <w:r w:rsidRPr="00BC33D0">
        <w:rPr>
          <w:rFonts w:ascii="Arial" w:eastAsiaTheme="minorHAnsi" w:hAnsi="Arial" w:cs="Arial"/>
          <w:sz w:val="22"/>
          <w:szCs w:val="22"/>
          <w:lang w:eastAsia="en-US"/>
        </w:rPr>
        <w:t>Članak 2.</w:t>
      </w:r>
    </w:p>
    <w:p w14:paraId="32F626D0" w14:textId="77777777" w:rsidR="00BC33D0" w:rsidRPr="00BC33D0" w:rsidRDefault="00BC33D0" w:rsidP="00BC33D0">
      <w:pPr>
        <w:jc w:val="center"/>
        <w:rPr>
          <w:rFonts w:ascii="Arial" w:hAnsi="Arial" w:cs="Arial"/>
          <w:sz w:val="22"/>
          <w:szCs w:val="22"/>
          <w:lang w:eastAsia="en-US"/>
        </w:rPr>
      </w:pPr>
    </w:p>
    <w:p w14:paraId="283BC71D" w14:textId="77777777" w:rsidR="00BC33D0" w:rsidRPr="00BC33D0" w:rsidRDefault="00BC33D0" w:rsidP="00BC33D0">
      <w:pPr>
        <w:jc w:val="both"/>
        <w:rPr>
          <w:rFonts w:ascii="Arial" w:hAnsi="Arial" w:cs="Arial"/>
          <w:sz w:val="22"/>
          <w:szCs w:val="22"/>
          <w:lang w:eastAsia="en-US"/>
        </w:rPr>
      </w:pPr>
      <w:r w:rsidRPr="00BC33D0">
        <w:rPr>
          <w:rFonts w:ascii="Arial" w:hAnsi="Arial" w:cs="Arial"/>
          <w:sz w:val="22"/>
          <w:szCs w:val="22"/>
          <w:lang w:eastAsia="en-US"/>
        </w:rPr>
        <w:t>U Dječje vrtiće upisuju se djeca s navršenom jednom godinom života pa do polaska u osnovnu školu.</w:t>
      </w:r>
    </w:p>
    <w:p w14:paraId="18527D4D" w14:textId="77777777" w:rsidR="00BC33D0" w:rsidRPr="00BC33D0" w:rsidRDefault="00BC33D0" w:rsidP="00BC33D0">
      <w:pPr>
        <w:jc w:val="both"/>
        <w:rPr>
          <w:rFonts w:ascii="Arial" w:hAnsi="Arial" w:cs="Arial"/>
          <w:sz w:val="22"/>
          <w:szCs w:val="22"/>
          <w:lang w:eastAsia="en-US"/>
        </w:rPr>
      </w:pPr>
    </w:p>
    <w:p w14:paraId="2F9DBDAD" w14:textId="77777777" w:rsidR="00BC33D0" w:rsidRPr="00BC33D0" w:rsidRDefault="00BC33D0" w:rsidP="00BC33D0">
      <w:pPr>
        <w:jc w:val="center"/>
        <w:rPr>
          <w:rFonts w:ascii="Arial" w:hAnsi="Arial" w:cs="Arial"/>
          <w:sz w:val="22"/>
          <w:szCs w:val="22"/>
          <w:lang w:eastAsia="en-US"/>
        </w:rPr>
      </w:pPr>
      <w:r w:rsidRPr="00BC33D0">
        <w:rPr>
          <w:rFonts w:ascii="Arial" w:hAnsi="Arial" w:cs="Arial"/>
          <w:sz w:val="22"/>
          <w:szCs w:val="22"/>
          <w:lang w:eastAsia="en-US"/>
        </w:rPr>
        <w:t>Članak 3.</w:t>
      </w:r>
    </w:p>
    <w:p w14:paraId="5182735B" w14:textId="77777777" w:rsidR="00BC33D0" w:rsidRPr="00BC33D0" w:rsidRDefault="00BC33D0" w:rsidP="00BC33D0">
      <w:pPr>
        <w:jc w:val="center"/>
        <w:rPr>
          <w:rFonts w:ascii="Arial" w:hAnsi="Arial" w:cs="Arial"/>
          <w:sz w:val="22"/>
          <w:szCs w:val="22"/>
          <w:lang w:eastAsia="en-US"/>
        </w:rPr>
      </w:pPr>
    </w:p>
    <w:p w14:paraId="14905E46" w14:textId="77777777" w:rsidR="00BC33D0" w:rsidRPr="00BC33D0" w:rsidRDefault="00BC33D0" w:rsidP="00BC33D0">
      <w:pPr>
        <w:jc w:val="both"/>
        <w:rPr>
          <w:rFonts w:ascii="Arial" w:hAnsi="Arial" w:cs="Arial"/>
          <w:sz w:val="22"/>
          <w:szCs w:val="22"/>
          <w:lang w:eastAsia="en-US"/>
        </w:rPr>
      </w:pPr>
      <w:r w:rsidRPr="00BC33D0">
        <w:rPr>
          <w:rFonts w:ascii="Arial" w:hAnsi="Arial" w:cs="Arial"/>
          <w:sz w:val="22"/>
          <w:szCs w:val="22"/>
          <w:lang w:eastAsia="en-US"/>
        </w:rPr>
        <w:t>Prednost pri upisu djece u Dječje vrtiće imaju:</w:t>
      </w:r>
    </w:p>
    <w:p w14:paraId="017D72B5" w14:textId="77777777" w:rsidR="00BC33D0" w:rsidRPr="00BC33D0" w:rsidRDefault="00BC33D0" w:rsidP="003B7B84">
      <w:pPr>
        <w:numPr>
          <w:ilvl w:val="0"/>
          <w:numId w:val="72"/>
        </w:numPr>
        <w:spacing w:after="160" w:line="259" w:lineRule="auto"/>
        <w:contextualSpacing/>
        <w:jc w:val="both"/>
        <w:rPr>
          <w:rFonts w:ascii="Arial" w:hAnsi="Arial" w:cs="Arial"/>
          <w:sz w:val="22"/>
          <w:szCs w:val="22"/>
          <w:lang w:eastAsia="en-US"/>
        </w:rPr>
      </w:pPr>
      <w:r w:rsidRPr="00BC33D0">
        <w:rPr>
          <w:rFonts w:ascii="Arial" w:hAnsi="Arial" w:cs="Arial"/>
          <w:sz w:val="22"/>
          <w:szCs w:val="22"/>
          <w:lang w:eastAsia="en-US"/>
        </w:rPr>
        <w:lastRenderedPageBreak/>
        <w:t>djeca roditelja invalida (vojnih i civilnih) Domovinskog rata;</w:t>
      </w:r>
    </w:p>
    <w:p w14:paraId="44A643F9" w14:textId="77777777" w:rsidR="00BC33D0" w:rsidRPr="00BC33D0" w:rsidRDefault="00BC33D0" w:rsidP="003B7B84">
      <w:pPr>
        <w:numPr>
          <w:ilvl w:val="0"/>
          <w:numId w:val="72"/>
        </w:numPr>
        <w:spacing w:after="160" w:line="259" w:lineRule="auto"/>
        <w:contextualSpacing/>
        <w:jc w:val="both"/>
        <w:rPr>
          <w:rFonts w:ascii="Arial" w:hAnsi="Arial" w:cs="Arial"/>
          <w:sz w:val="22"/>
          <w:szCs w:val="22"/>
          <w:lang w:eastAsia="en-US"/>
        </w:rPr>
      </w:pPr>
      <w:r w:rsidRPr="00BC33D0">
        <w:rPr>
          <w:rFonts w:ascii="Arial" w:hAnsi="Arial" w:cs="Arial"/>
          <w:sz w:val="22"/>
          <w:szCs w:val="22"/>
          <w:lang w:eastAsia="en-US"/>
        </w:rPr>
        <w:t>djeca roditelja koji su hrvatski branitelji iz Domovinskog rata;</w:t>
      </w:r>
    </w:p>
    <w:p w14:paraId="398A8678" w14:textId="77777777" w:rsidR="00BC33D0" w:rsidRPr="00BC33D0" w:rsidRDefault="00BC33D0" w:rsidP="003B7B84">
      <w:pPr>
        <w:numPr>
          <w:ilvl w:val="0"/>
          <w:numId w:val="72"/>
        </w:numPr>
        <w:spacing w:after="160" w:line="259" w:lineRule="auto"/>
        <w:contextualSpacing/>
        <w:jc w:val="both"/>
        <w:rPr>
          <w:rFonts w:ascii="Arial" w:hAnsi="Arial" w:cs="Arial"/>
          <w:sz w:val="22"/>
          <w:szCs w:val="22"/>
          <w:lang w:eastAsia="en-US"/>
        </w:rPr>
      </w:pPr>
      <w:r w:rsidRPr="00BC33D0">
        <w:rPr>
          <w:rFonts w:ascii="Arial" w:hAnsi="Arial" w:cs="Arial"/>
          <w:sz w:val="22"/>
          <w:szCs w:val="22"/>
          <w:lang w:eastAsia="en-US"/>
        </w:rPr>
        <w:t>djeca iz obitelji s troje i više djece;</w:t>
      </w:r>
    </w:p>
    <w:p w14:paraId="125574D3" w14:textId="77777777" w:rsidR="00BC33D0" w:rsidRPr="00BC33D0" w:rsidRDefault="00BC33D0" w:rsidP="003B7B84">
      <w:pPr>
        <w:numPr>
          <w:ilvl w:val="0"/>
          <w:numId w:val="72"/>
        </w:numPr>
        <w:spacing w:after="160" w:line="259" w:lineRule="auto"/>
        <w:contextualSpacing/>
        <w:jc w:val="both"/>
        <w:rPr>
          <w:rFonts w:ascii="Arial" w:hAnsi="Arial" w:cs="Arial"/>
          <w:sz w:val="22"/>
          <w:szCs w:val="22"/>
          <w:lang w:eastAsia="en-US"/>
        </w:rPr>
      </w:pPr>
      <w:r w:rsidRPr="00BC33D0">
        <w:rPr>
          <w:rFonts w:ascii="Arial" w:hAnsi="Arial" w:cs="Arial"/>
          <w:sz w:val="22"/>
          <w:szCs w:val="22"/>
          <w:lang w:eastAsia="en-US"/>
        </w:rPr>
        <w:t xml:space="preserve">djeca zaposlenih roditelja; </w:t>
      </w:r>
    </w:p>
    <w:p w14:paraId="736F8436" w14:textId="77777777" w:rsidR="00BC33D0" w:rsidRPr="00BC33D0" w:rsidRDefault="00BC33D0" w:rsidP="003B7B84">
      <w:pPr>
        <w:numPr>
          <w:ilvl w:val="0"/>
          <w:numId w:val="72"/>
        </w:numPr>
        <w:spacing w:after="160" w:line="259" w:lineRule="auto"/>
        <w:contextualSpacing/>
        <w:jc w:val="both"/>
        <w:rPr>
          <w:rFonts w:ascii="Arial" w:hAnsi="Arial" w:cs="Arial"/>
          <w:sz w:val="22"/>
          <w:szCs w:val="22"/>
          <w:lang w:eastAsia="en-US"/>
        </w:rPr>
      </w:pPr>
      <w:r w:rsidRPr="00BC33D0">
        <w:rPr>
          <w:rFonts w:ascii="Arial" w:hAnsi="Arial" w:cs="Arial"/>
          <w:sz w:val="22"/>
          <w:szCs w:val="22"/>
          <w:lang w:eastAsia="en-US"/>
        </w:rPr>
        <w:t xml:space="preserve">djeca s teškoćama  u razvoju;  </w:t>
      </w:r>
    </w:p>
    <w:p w14:paraId="1830095A" w14:textId="77777777" w:rsidR="00BC33D0" w:rsidRPr="00BC33D0" w:rsidRDefault="00BC33D0" w:rsidP="003B7B84">
      <w:pPr>
        <w:numPr>
          <w:ilvl w:val="0"/>
          <w:numId w:val="72"/>
        </w:numPr>
        <w:spacing w:after="160" w:line="259" w:lineRule="auto"/>
        <w:contextualSpacing/>
        <w:jc w:val="both"/>
        <w:rPr>
          <w:rFonts w:ascii="Arial" w:hAnsi="Arial" w:cs="Arial"/>
          <w:sz w:val="22"/>
          <w:szCs w:val="22"/>
          <w:lang w:eastAsia="en-US"/>
        </w:rPr>
      </w:pPr>
      <w:r w:rsidRPr="00BC33D0">
        <w:rPr>
          <w:rFonts w:ascii="Arial" w:hAnsi="Arial" w:cs="Arial"/>
          <w:sz w:val="22"/>
          <w:szCs w:val="22"/>
          <w:lang w:eastAsia="en-US"/>
        </w:rPr>
        <w:t xml:space="preserve">djeca samohranih roditelja, djeca iz </w:t>
      </w:r>
      <w:proofErr w:type="spellStart"/>
      <w:r w:rsidRPr="00BC33D0">
        <w:rPr>
          <w:rFonts w:ascii="Arial" w:hAnsi="Arial" w:cs="Arial"/>
          <w:sz w:val="22"/>
          <w:szCs w:val="22"/>
          <w:lang w:eastAsia="en-US"/>
        </w:rPr>
        <w:t>jednoroditeljskih</w:t>
      </w:r>
      <w:proofErr w:type="spellEnd"/>
      <w:r w:rsidRPr="00BC33D0">
        <w:rPr>
          <w:rFonts w:ascii="Arial" w:hAnsi="Arial" w:cs="Arial"/>
          <w:sz w:val="22"/>
          <w:szCs w:val="22"/>
          <w:lang w:eastAsia="en-US"/>
        </w:rPr>
        <w:t xml:space="preserve"> obitelji i djeca iz udomiteljskih obitelji;</w:t>
      </w:r>
    </w:p>
    <w:p w14:paraId="05E36D62" w14:textId="77777777" w:rsidR="00BC33D0" w:rsidRPr="00BC33D0" w:rsidRDefault="00BC33D0" w:rsidP="003B7B84">
      <w:pPr>
        <w:numPr>
          <w:ilvl w:val="0"/>
          <w:numId w:val="72"/>
        </w:numPr>
        <w:spacing w:after="160" w:line="259" w:lineRule="auto"/>
        <w:contextualSpacing/>
        <w:jc w:val="both"/>
        <w:rPr>
          <w:rFonts w:ascii="Arial" w:hAnsi="Arial" w:cs="Arial"/>
          <w:sz w:val="22"/>
          <w:szCs w:val="22"/>
          <w:lang w:eastAsia="en-US"/>
        </w:rPr>
      </w:pPr>
      <w:r w:rsidRPr="00BC33D0">
        <w:rPr>
          <w:rFonts w:ascii="Arial" w:hAnsi="Arial" w:cs="Arial"/>
          <w:sz w:val="22"/>
          <w:szCs w:val="22"/>
          <w:lang w:eastAsia="en-US"/>
        </w:rPr>
        <w:t>djeca u godini prije polaska u osnovnu školu;</w:t>
      </w:r>
    </w:p>
    <w:p w14:paraId="00E7F81C" w14:textId="77777777" w:rsidR="00BC33D0" w:rsidRPr="00BC33D0" w:rsidRDefault="00BC33D0" w:rsidP="003B7B84">
      <w:pPr>
        <w:numPr>
          <w:ilvl w:val="0"/>
          <w:numId w:val="72"/>
        </w:numPr>
        <w:spacing w:after="160" w:line="259" w:lineRule="auto"/>
        <w:contextualSpacing/>
        <w:jc w:val="both"/>
        <w:rPr>
          <w:rFonts w:ascii="Arial" w:hAnsi="Arial" w:cs="Arial"/>
          <w:sz w:val="22"/>
          <w:szCs w:val="22"/>
          <w:lang w:eastAsia="en-US"/>
        </w:rPr>
      </w:pPr>
      <w:r w:rsidRPr="00BC33D0">
        <w:rPr>
          <w:rFonts w:ascii="Arial" w:hAnsi="Arial" w:cs="Arial"/>
          <w:sz w:val="22"/>
          <w:szCs w:val="22"/>
          <w:lang w:eastAsia="en-US"/>
        </w:rPr>
        <w:t>djeca roditelja koji primaju doplatak za djecu;</w:t>
      </w:r>
    </w:p>
    <w:p w14:paraId="5E2603CA" w14:textId="77777777" w:rsidR="00BC33D0" w:rsidRPr="00BC33D0" w:rsidRDefault="00BC33D0" w:rsidP="003B7B84">
      <w:pPr>
        <w:numPr>
          <w:ilvl w:val="0"/>
          <w:numId w:val="72"/>
        </w:numPr>
        <w:spacing w:after="160" w:line="259" w:lineRule="auto"/>
        <w:contextualSpacing/>
        <w:jc w:val="both"/>
        <w:rPr>
          <w:rFonts w:ascii="Arial" w:hAnsi="Arial" w:cs="Arial"/>
          <w:sz w:val="22"/>
          <w:szCs w:val="22"/>
          <w:lang w:eastAsia="en-US"/>
        </w:rPr>
      </w:pPr>
      <w:r w:rsidRPr="00BC33D0">
        <w:rPr>
          <w:rFonts w:ascii="Arial" w:hAnsi="Arial" w:cs="Arial"/>
          <w:sz w:val="22"/>
          <w:szCs w:val="22"/>
          <w:lang w:eastAsia="en-US"/>
        </w:rPr>
        <w:t>djeca kojemu je/su brat/</w:t>
      </w:r>
      <w:proofErr w:type="spellStart"/>
      <w:r w:rsidRPr="00BC33D0">
        <w:rPr>
          <w:rFonts w:ascii="Arial" w:hAnsi="Arial" w:cs="Arial"/>
          <w:sz w:val="22"/>
          <w:szCs w:val="22"/>
          <w:lang w:eastAsia="en-US"/>
        </w:rPr>
        <w:t>ća</w:t>
      </w:r>
      <w:proofErr w:type="spellEnd"/>
      <w:r w:rsidRPr="00BC33D0">
        <w:rPr>
          <w:rFonts w:ascii="Arial" w:hAnsi="Arial" w:cs="Arial"/>
          <w:sz w:val="22"/>
          <w:szCs w:val="22"/>
          <w:lang w:eastAsia="en-US"/>
        </w:rPr>
        <w:t xml:space="preserve"> ili sestra/</w:t>
      </w:r>
      <w:proofErr w:type="spellStart"/>
      <w:r w:rsidRPr="00BC33D0">
        <w:rPr>
          <w:rFonts w:ascii="Arial" w:hAnsi="Arial" w:cs="Arial"/>
          <w:sz w:val="22"/>
          <w:szCs w:val="22"/>
          <w:lang w:eastAsia="en-US"/>
        </w:rPr>
        <w:t>re</w:t>
      </w:r>
      <w:proofErr w:type="spellEnd"/>
      <w:r w:rsidRPr="00BC33D0">
        <w:rPr>
          <w:rFonts w:ascii="Arial" w:hAnsi="Arial" w:cs="Arial"/>
          <w:sz w:val="22"/>
          <w:szCs w:val="22"/>
          <w:lang w:eastAsia="en-US"/>
        </w:rPr>
        <w:t xml:space="preserve"> već upisani u vrtić; </w:t>
      </w:r>
    </w:p>
    <w:p w14:paraId="736C505F" w14:textId="77777777" w:rsidR="00BC33D0" w:rsidRPr="00BC33D0" w:rsidRDefault="00BC33D0" w:rsidP="003B7B84">
      <w:pPr>
        <w:numPr>
          <w:ilvl w:val="0"/>
          <w:numId w:val="72"/>
        </w:numPr>
        <w:spacing w:after="160" w:line="259" w:lineRule="auto"/>
        <w:contextualSpacing/>
        <w:jc w:val="both"/>
        <w:rPr>
          <w:rFonts w:ascii="Arial" w:hAnsi="Arial" w:cs="Arial"/>
          <w:sz w:val="22"/>
          <w:szCs w:val="22"/>
          <w:lang w:eastAsia="en-US"/>
        </w:rPr>
      </w:pPr>
      <w:r w:rsidRPr="00BC33D0">
        <w:rPr>
          <w:rFonts w:ascii="Arial" w:hAnsi="Arial" w:cs="Arial"/>
          <w:sz w:val="22"/>
          <w:szCs w:val="22"/>
          <w:lang w:eastAsia="en-US"/>
        </w:rPr>
        <w:t>djeca iz obitelji čija oba roditelja su redovni učenici ili studenti;</w:t>
      </w:r>
    </w:p>
    <w:p w14:paraId="1D5438B6" w14:textId="77777777" w:rsidR="00BC33D0" w:rsidRPr="00BC33D0" w:rsidRDefault="00BC33D0" w:rsidP="003B7B84">
      <w:pPr>
        <w:numPr>
          <w:ilvl w:val="0"/>
          <w:numId w:val="72"/>
        </w:numPr>
        <w:spacing w:after="160" w:line="259" w:lineRule="auto"/>
        <w:contextualSpacing/>
        <w:jc w:val="both"/>
        <w:rPr>
          <w:rFonts w:ascii="Arial" w:hAnsi="Arial" w:cs="Arial"/>
          <w:sz w:val="22"/>
          <w:szCs w:val="22"/>
          <w:lang w:eastAsia="en-US"/>
        </w:rPr>
      </w:pPr>
      <w:r w:rsidRPr="00BC33D0">
        <w:rPr>
          <w:rFonts w:ascii="Arial" w:hAnsi="Arial" w:cs="Arial"/>
          <w:sz w:val="22"/>
          <w:szCs w:val="22"/>
          <w:lang w:eastAsia="en-US"/>
        </w:rPr>
        <w:t xml:space="preserve">djeca iz obitelji čiji je jedan roditelj zaposlen, a drugi roditelj je redovan učenik ili student; </w:t>
      </w:r>
    </w:p>
    <w:p w14:paraId="43105CAF" w14:textId="77777777" w:rsidR="00BC33D0" w:rsidRPr="00BC33D0" w:rsidRDefault="00BC33D0" w:rsidP="003B7B84">
      <w:pPr>
        <w:numPr>
          <w:ilvl w:val="0"/>
          <w:numId w:val="72"/>
        </w:numPr>
        <w:spacing w:after="160" w:line="259" w:lineRule="auto"/>
        <w:contextualSpacing/>
        <w:rPr>
          <w:rFonts w:ascii="Arial" w:hAnsi="Arial" w:cs="Arial"/>
          <w:sz w:val="22"/>
          <w:szCs w:val="22"/>
          <w:lang w:eastAsia="en-US"/>
        </w:rPr>
      </w:pPr>
      <w:r w:rsidRPr="00BC33D0">
        <w:rPr>
          <w:rFonts w:ascii="Arial" w:hAnsi="Arial" w:cs="Arial"/>
          <w:sz w:val="22"/>
          <w:szCs w:val="22"/>
          <w:lang w:eastAsia="en-US"/>
        </w:rPr>
        <w:t xml:space="preserve">djeca iz obitelji čiji jedan roditelj je redovan učenik ili student, a drugi roditelj nezaposlen; </w:t>
      </w:r>
    </w:p>
    <w:p w14:paraId="65C072C0" w14:textId="77777777" w:rsidR="00BC33D0" w:rsidRPr="00BC33D0" w:rsidRDefault="00BC33D0" w:rsidP="003B7B84">
      <w:pPr>
        <w:numPr>
          <w:ilvl w:val="0"/>
          <w:numId w:val="72"/>
        </w:numPr>
        <w:spacing w:after="160" w:line="259" w:lineRule="auto"/>
        <w:contextualSpacing/>
        <w:jc w:val="both"/>
        <w:rPr>
          <w:rFonts w:ascii="Arial" w:hAnsi="Arial" w:cs="Arial"/>
          <w:sz w:val="22"/>
          <w:szCs w:val="22"/>
          <w:lang w:eastAsia="en-US"/>
        </w:rPr>
      </w:pPr>
      <w:r w:rsidRPr="00BC33D0">
        <w:rPr>
          <w:rFonts w:ascii="Arial" w:hAnsi="Arial" w:cs="Arial"/>
          <w:sz w:val="22"/>
          <w:szCs w:val="22"/>
          <w:lang w:eastAsia="en-US"/>
        </w:rPr>
        <w:t xml:space="preserve">djeca iz prethodne godine koja se nalaze na listi čekanja; </w:t>
      </w:r>
    </w:p>
    <w:p w14:paraId="22FF0D0A" w14:textId="77777777" w:rsidR="00BC33D0" w:rsidRPr="00BC33D0" w:rsidRDefault="00BC33D0" w:rsidP="00BC33D0">
      <w:pPr>
        <w:jc w:val="both"/>
        <w:rPr>
          <w:rFonts w:ascii="Arial" w:hAnsi="Arial" w:cs="Arial"/>
          <w:sz w:val="22"/>
          <w:szCs w:val="22"/>
          <w:lang w:eastAsia="en-US"/>
        </w:rPr>
      </w:pPr>
    </w:p>
    <w:p w14:paraId="2DA3F194" w14:textId="77777777" w:rsidR="00BC33D0" w:rsidRPr="00BC33D0" w:rsidRDefault="00BC33D0" w:rsidP="00BC33D0">
      <w:pPr>
        <w:jc w:val="both"/>
        <w:rPr>
          <w:rFonts w:ascii="Arial" w:hAnsi="Arial" w:cs="Arial"/>
          <w:sz w:val="22"/>
          <w:szCs w:val="22"/>
          <w:lang w:eastAsia="en-US"/>
        </w:rPr>
      </w:pPr>
      <w:r w:rsidRPr="00BC33D0">
        <w:rPr>
          <w:rFonts w:ascii="Arial" w:hAnsi="Arial" w:cs="Arial"/>
          <w:sz w:val="22"/>
          <w:szCs w:val="22"/>
          <w:lang w:eastAsia="en-US"/>
        </w:rPr>
        <w:t xml:space="preserve">uz uvjet da oba roditelja imaju prebivalište na području Grada Dubrovnika. </w:t>
      </w:r>
    </w:p>
    <w:p w14:paraId="05779668" w14:textId="77777777" w:rsidR="00BC33D0" w:rsidRPr="00BC33D0" w:rsidRDefault="00BC33D0" w:rsidP="00BC33D0">
      <w:pPr>
        <w:jc w:val="center"/>
        <w:rPr>
          <w:rFonts w:ascii="Arial" w:hAnsi="Arial" w:cs="Arial"/>
          <w:sz w:val="22"/>
          <w:szCs w:val="22"/>
          <w:lang w:eastAsia="en-US"/>
        </w:rPr>
      </w:pPr>
    </w:p>
    <w:p w14:paraId="57D1CCE0" w14:textId="77777777" w:rsidR="00BC33D0" w:rsidRPr="00BC33D0" w:rsidRDefault="00BC33D0" w:rsidP="00BC33D0">
      <w:pPr>
        <w:jc w:val="center"/>
        <w:rPr>
          <w:rFonts w:ascii="Arial" w:hAnsi="Arial" w:cs="Arial"/>
          <w:sz w:val="22"/>
          <w:szCs w:val="22"/>
          <w:lang w:eastAsia="en-US"/>
        </w:rPr>
      </w:pPr>
      <w:r w:rsidRPr="00BC33D0">
        <w:rPr>
          <w:rFonts w:ascii="Arial" w:hAnsi="Arial" w:cs="Arial"/>
          <w:sz w:val="22"/>
          <w:szCs w:val="22"/>
          <w:lang w:eastAsia="en-US"/>
        </w:rPr>
        <w:t>Članak 4.</w:t>
      </w:r>
    </w:p>
    <w:p w14:paraId="26AD96F3" w14:textId="77777777" w:rsidR="00BC33D0" w:rsidRPr="00BC33D0" w:rsidRDefault="00BC33D0" w:rsidP="00BC33D0">
      <w:pPr>
        <w:jc w:val="center"/>
        <w:rPr>
          <w:rFonts w:ascii="Arial" w:hAnsi="Arial" w:cs="Arial"/>
          <w:sz w:val="22"/>
          <w:szCs w:val="22"/>
          <w:lang w:eastAsia="en-US"/>
        </w:rPr>
      </w:pPr>
    </w:p>
    <w:p w14:paraId="6C84BF7E" w14:textId="77777777" w:rsidR="00BC33D0" w:rsidRPr="00BC33D0" w:rsidRDefault="00BC33D0" w:rsidP="00BC33D0">
      <w:pPr>
        <w:jc w:val="both"/>
        <w:rPr>
          <w:rFonts w:ascii="Arial" w:hAnsi="Arial" w:cs="Arial"/>
          <w:sz w:val="22"/>
          <w:szCs w:val="22"/>
          <w:lang w:eastAsia="en-US"/>
        </w:rPr>
      </w:pPr>
      <w:r w:rsidRPr="00BC33D0">
        <w:rPr>
          <w:rFonts w:ascii="Arial" w:hAnsi="Arial" w:cs="Arial"/>
          <w:sz w:val="22"/>
          <w:szCs w:val="22"/>
          <w:lang w:eastAsia="en-US"/>
        </w:rPr>
        <w:t xml:space="preserve">Dječji vrtići posebnim općim aktom koji donosi Upravno vijeće uz prethodnu suglasnost Grada Dubrovnika pobliže će razraditi mjerila i postupak upisa djece koja imaju prednost pri upisu sukladno ovoj odluci. </w:t>
      </w:r>
    </w:p>
    <w:p w14:paraId="3BB32F19" w14:textId="77777777" w:rsidR="00BC33D0" w:rsidRPr="00BC33D0" w:rsidRDefault="00BC33D0" w:rsidP="00BC33D0">
      <w:pPr>
        <w:jc w:val="both"/>
        <w:rPr>
          <w:rFonts w:ascii="Arial" w:hAnsi="Arial" w:cs="Arial"/>
          <w:sz w:val="22"/>
          <w:szCs w:val="22"/>
          <w:lang w:eastAsia="en-US"/>
        </w:rPr>
      </w:pPr>
    </w:p>
    <w:p w14:paraId="6422A254" w14:textId="77777777" w:rsidR="00BC33D0" w:rsidRPr="00BC33D0" w:rsidRDefault="00BC33D0" w:rsidP="00BC33D0">
      <w:pPr>
        <w:jc w:val="center"/>
        <w:rPr>
          <w:rFonts w:ascii="Arial" w:hAnsi="Arial" w:cs="Arial"/>
          <w:sz w:val="22"/>
          <w:szCs w:val="22"/>
          <w:lang w:eastAsia="en-US"/>
        </w:rPr>
      </w:pPr>
      <w:r w:rsidRPr="00BC33D0">
        <w:rPr>
          <w:rFonts w:ascii="Arial" w:hAnsi="Arial" w:cs="Arial"/>
          <w:sz w:val="22"/>
          <w:szCs w:val="22"/>
          <w:lang w:eastAsia="en-US"/>
        </w:rPr>
        <w:t>Članak 5.</w:t>
      </w:r>
    </w:p>
    <w:p w14:paraId="1FBA5EF6" w14:textId="77777777" w:rsidR="00BC33D0" w:rsidRPr="00BC33D0" w:rsidRDefault="00BC33D0" w:rsidP="00BC33D0">
      <w:pPr>
        <w:jc w:val="center"/>
        <w:rPr>
          <w:rFonts w:ascii="Arial" w:hAnsi="Arial" w:cs="Arial"/>
          <w:sz w:val="22"/>
          <w:szCs w:val="22"/>
          <w:lang w:eastAsia="en-US"/>
        </w:rPr>
      </w:pPr>
    </w:p>
    <w:p w14:paraId="4BD9D32A" w14:textId="15575042" w:rsidR="00BC33D0" w:rsidRPr="00BC33D0" w:rsidRDefault="00BC33D0" w:rsidP="00BC33D0">
      <w:pPr>
        <w:jc w:val="both"/>
        <w:rPr>
          <w:rFonts w:ascii="Arial" w:hAnsi="Arial" w:cs="Arial"/>
          <w:sz w:val="22"/>
          <w:szCs w:val="22"/>
          <w:lang w:eastAsia="en-US"/>
        </w:rPr>
      </w:pPr>
      <w:r w:rsidRPr="00BC33D0">
        <w:rPr>
          <w:rFonts w:ascii="Arial" w:hAnsi="Arial" w:cs="Arial"/>
          <w:sz w:val="22"/>
          <w:szCs w:val="22"/>
          <w:lang w:eastAsia="en-US"/>
        </w:rPr>
        <w:t>Stupanjem na snagu ove Odluke prestaje vrijediti Odluka o načinu ostvarivanja prednosti pri upisu djece u dječje vrtiće na području Grada Dubrovnika („Službeni glasnik Grada Dubrovnika“, broj 2/12.).</w:t>
      </w:r>
    </w:p>
    <w:p w14:paraId="7E86DD40" w14:textId="77777777" w:rsidR="00BC33D0" w:rsidRPr="00BC33D0" w:rsidRDefault="00BC33D0" w:rsidP="00BC33D0">
      <w:pPr>
        <w:jc w:val="both"/>
        <w:rPr>
          <w:rFonts w:ascii="Arial" w:hAnsi="Arial" w:cs="Arial"/>
          <w:sz w:val="22"/>
          <w:szCs w:val="22"/>
          <w:lang w:eastAsia="en-US"/>
        </w:rPr>
      </w:pPr>
    </w:p>
    <w:p w14:paraId="16E2EF24" w14:textId="77777777" w:rsidR="00BC33D0" w:rsidRPr="00BC33D0" w:rsidRDefault="00BC33D0" w:rsidP="00BC33D0">
      <w:pPr>
        <w:jc w:val="center"/>
        <w:rPr>
          <w:rFonts w:ascii="Arial" w:hAnsi="Arial" w:cs="Arial"/>
          <w:sz w:val="22"/>
          <w:szCs w:val="22"/>
          <w:lang w:eastAsia="en-US"/>
        </w:rPr>
      </w:pPr>
      <w:r w:rsidRPr="00BC33D0">
        <w:rPr>
          <w:rFonts w:ascii="Arial" w:hAnsi="Arial" w:cs="Arial"/>
          <w:sz w:val="22"/>
          <w:szCs w:val="22"/>
          <w:lang w:eastAsia="en-US"/>
        </w:rPr>
        <w:t>Članak 6.</w:t>
      </w:r>
    </w:p>
    <w:p w14:paraId="1AFCFA8B" w14:textId="77777777" w:rsidR="00BC33D0" w:rsidRPr="00BC33D0" w:rsidRDefault="00BC33D0" w:rsidP="00BC33D0">
      <w:pPr>
        <w:jc w:val="center"/>
        <w:rPr>
          <w:rFonts w:ascii="Arial" w:hAnsi="Arial" w:cs="Arial"/>
          <w:sz w:val="22"/>
          <w:szCs w:val="22"/>
          <w:lang w:eastAsia="en-US"/>
        </w:rPr>
      </w:pPr>
    </w:p>
    <w:p w14:paraId="76245E64" w14:textId="77777777" w:rsidR="00BC33D0" w:rsidRPr="00BC33D0" w:rsidRDefault="00BC33D0" w:rsidP="00BC33D0">
      <w:pPr>
        <w:jc w:val="both"/>
        <w:rPr>
          <w:rFonts w:ascii="Arial" w:hAnsi="Arial" w:cs="Arial"/>
          <w:sz w:val="22"/>
          <w:szCs w:val="22"/>
          <w:lang w:eastAsia="en-US"/>
        </w:rPr>
      </w:pPr>
      <w:r w:rsidRPr="00BC33D0">
        <w:rPr>
          <w:rFonts w:ascii="Arial" w:hAnsi="Arial" w:cs="Arial"/>
          <w:sz w:val="22"/>
          <w:szCs w:val="22"/>
          <w:lang w:eastAsia="en-US"/>
        </w:rPr>
        <w:t>Ova odluka stupa na snagu osmoga dana od dana objave u „Službenom glasniku Grada Dubrovnika“.</w:t>
      </w:r>
    </w:p>
    <w:p w14:paraId="7DEE0127" w14:textId="2EAF2CD4" w:rsidR="006A1163" w:rsidRDefault="006A1163">
      <w:pPr>
        <w:rPr>
          <w:rFonts w:ascii="Arial" w:hAnsi="Arial" w:cs="Arial"/>
          <w:b/>
          <w:bCs/>
          <w:sz w:val="22"/>
          <w:szCs w:val="22"/>
        </w:rPr>
      </w:pPr>
    </w:p>
    <w:p w14:paraId="29782660" w14:textId="77777777" w:rsidR="00BC33D0" w:rsidRPr="00BC33D0" w:rsidRDefault="00BC33D0" w:rsidP="00BC33D0">
      <w:pPr>
        <w:tabs>
          <w:tab w:val="left" w:pos="550"/>
        </w:tabs>
        <w:rPr>
          <w:rFonts w:ascii="Arial" w:hAnsi="Arial" w:cs="Arial"/>
          <w:sz w:val="22"/>
          <w:szCs w:val="22"/>
        </w:rPr>
      </w:pPr>
      <w:r w:rsidRPr="00BC33D0">
        <w:rPr>
          <w:rFonts w:ascii="Arial" w:hAnsi="Arial" w:cs="Arial"/>
          <w:sz w:val="22"/>
          <w:szCs w:val="22"/>
        </w:rPr>
        <w:t>KLASA: 601-01/22-01/09</w:t>
      </w:r>
    </w:p>
    <w:p w14:paraId="0164EF98" w14:textId="77777777" w:rsidR="00BC33D0" w:rsidRPr="00BC33D0" w:rsidRDefault="00BC33D0" w:rsidP="00BC33D0">
      <w:pPr>
        <w:tabs>
          <w:tab w:val="left" w:pos="550"/>
        </w:tabs>
        <w:rPr>
          <w:rFonts w:ascii="Arial" w:hAnsi="Arial" w:cs="Arial"/>
          <w:sz w:val="22"/>
          <w:szCs w:val="22"/>
        </w:rPr>
      </w:pPr>
      <w:r w:rsidRPr="00BC33D0">
        <w:rPr>
          <w:rFonts w:ascii="Arial" w:hAnsi="Arial" w:cs="Arial"/>
          <w:sz w:val="22"/>
          <w:szCs w:val="22"/>
        </w:rPr>
        <w:t>URBROJ: 2117-1-09-22-03</w:t>
      </w:r>
    </w:p>
    <w:p w14:paraId="18484EF9" w14:textId="77777777" w:rsidR="00BC33D0" w:rsidRPr="00BC33D0" w:rsidRDefault="00BC33D0" w:rsidP="00BC33D0">
      <w:pPr>
        <w:tabs>
          <w:tab w:val="left" w:pos="550"/>
        </w:tabs>
        <w:rPr>
          <w:rFonts w:ascii="Arial" w:hAnsi="Arial" w:cs="Arial"/>
          <w:sz w:val="22"/>
          <w:szCs w:val="22"/>
        </w:rPr>
      </w:pPr>
      <w:r w:rsidRPr="00BC33D0">
        <w:rPr>
          <w:rFonts w:ascii="Arial" w:hAnsi="Arial" w:cs="Arial"/>
          <w:sz w:val="22"/>
          <w:szCs w:val="22"/>
        </w:rPr>
        <w:t>Dubrovnik, 9. svibnja 2022.</w:t>
      </w:r>
    </w:p>
    <w:p w14:paraId="11579E01" w14:textId="69554FCC" w:rsidR="006A1163" w:rsidRDefault="006A1163">
      <w:pPr>
        <w:rPr>
          <w:rFonts w:ascii="Arial" w:hAnsi="Arial" w:cs="Arial"/>
          <w:b/>
          <w:bCs/>
          <w:sz w:val="22"/>
          <w:szCs w:val="22"/>
        </w:rPr>
      </w:pPr>
    </w:p>
    <w:p w14:paraId="0EE48266"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6F6B2DFC"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7DD01FD1"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34619E1F" w14:textId="77777777" w:rsidR="006A1163" w:rsidRDefault="006A1163" w:rsidP="006A1163">
      <w:pPr>
        <w:tabs>
          <w:tab w:val="left" w:pos="5625"/>
        </w:tabs>
        <w:rPr>
          <w:rFonts w:ascii="Arial" w:hAnsi="Arial" w:cs="Arial"/>
          <w:b/>
          <w:bCs/>
          <w:sz w:val="22"/>
          <w:szCs w:val="22"/>
        </w:rPr>
      </w:pPr>
    </w:p>
    <w:p w14:paraId="08E3313C" w14:textId="1FFBD538" w:rsidR="006A1163" w:rsidRDefault="006A1163">
      <w:pPr>
        <w:rPr>
          <w:rFonts w:ascii="Arial" w:hAnsi="Arial" w:cs="Arial"/>
          <w:b/>
          <w:bCs/>
          <w:sz w:val="22"/>
          <w:szCs w:val="22"/>
        </w:rPr>
      </w:pPr>
    </w:p>
    <w:p w14:paraId="1B2F8389" w14:textId="08D5EF79" w:rsidR="006A1163" w:rsidRDefault="006A1163">
      <w:pPr>
        <w:rPr>
          <w:rFonts w:ascii="Arial" w:hAnsi="Arial" w:cs="Arial"/>
          <w:b/>
          <w:bCs/>
          <w:sz w:val="22"/>
          <w:szCs w:val="22"/>
        </w:rPr>
      </w:pPr>
    </w:p>
    <w:p w14:paraId="4351CAD7" w14:textId="33DF7CA3" w:rsidR="006A1163" w:rsidRDefault="006A1163">
      <w:pPr>
        <w:rPr>
          <w:rFonts w:ascii="Arial" w:hAnsi="Arial" w:cs="Arial"/>
          <w:b/>
          <w:bCs/>
          <w:sz w:val="22"/>
          <w:szCs w:val="22"/>
        </w:rPr>
      </w:pPr>
    </w:p>
    <w:p w14:paraId="1FBD4D96" w14:textId="0989EC13" w:rsidR="006A1163" w:rsidRDefault="006A1163">
      <w:pPr>
        <w:rPr>
          <w:rFonts w:ascii="Arial" w:hAnsi="Arial" w:cs="Arial"/>
          <w:b/>
          <w:bCs/>
          <w:sz w:val="22"/>
          <w:szCs w:val="22"/>
        </w:rPr>
      </w:pPr>
      <w:r>
        <w:rPr>
          <w:rFonts w:ascii="Arial" w:hAnsi="Arial" w:cs="Arial"/>
          <w:b/>
          <w:bCs/>
          <w:sz w:val="22"/>
          <w:szCs w:val="22"/>
        </w:rPr>
        <w:t>60</w:t>
      </w:r>
    </w:p>
    <w:p w14:paraId="0B325532" w14:textId="3CB74937" w:rsidR="006A1163" w:rsidRDefault="006A1163">
      <w:pPr>
        <w:rPr>
          <w:rFonts w:ascii="Arial" w:hAnsi="Arial" w:cs="Arial"/>
          <w:b/>
          <w:bCs/>
          <w:sz w:val="22"/>
          <w:szCs w:val="22"/>
        </w:rPr>
      </w:pPr>
    </w:p>
    <w:p w14:paraId="5E809639" w14:textId="77777777" w:rsidR="00D2364B" w:rsidRDefault="00D2364B">
      <w:pPr>
        <w:rPr>
          <w:rFonts w:ascii="Arial" w:hAnsi="Arial" w:cs="Arial"/>
          <w:b/>
          <w:bCs/>
          <w:sz w:val="22"/>
          <w:szCs w:val="22"/>
        </w:rPr>
      </w:pPr>
    </w:p>
    <w:p w14:paraId="77DFAD17" w14:textId="77777777" w:rsidR="00D2364B" w:rsidRPr="00D2364B" w:rsidRDefault="00D2364B" w:rsidP="00D2364B">
      <w:pPr>
        <w:suppressAutoHyphens/>
        <w:autoSpaceDN w:val="0"/>
        <w:textAlignment w:val="baseline"/>
        <w:rPr>
          <w:rFonts w:ascii="Arial" w:hAnsi="Arial" w:cs="Arial"/>
          <w:sz w:val="22"/>
          <w:szCs w:val="22"/>
          <w:lang w:eastAsia="en-US"/>
        </w:rPr>
      </w:pPr>
      <w:r w:rsidRPr="00D2364B">
        <w:rPr>
          <w:rFonts w:ascii="Arial" w:eastAsia="Calibri" w:hAnsi="Arial" w:cs="Arial"/>
          <w:sz w:val="22"/>
          <w:szCs w:val="22"/>
          <w:lang w:eastAsia="en-US"/>
        </w:rPr>
        <w:t>Na temelju članka 37. Zakona o dadiljama („Narodne novine“, broj 37/13 i 98/19) i  članka 39. Statuta Grada Dubrovnika („Službeni glasnik Grada Dubrovnika“, broj 2/21), Gradsko vijeće Grada Dubrovnika na 11. sjednici, održanoj 9. svibnja 2022., donijelo je</w:t>
      </w:r>
    </w:p>
    <w:p w14:paraId="5B0033CE" w14:textId="77777777" w:rsidR="00D2364B" w:rsidRPr="00D2364B" w:rsidRDefault="00D2364B" w:rsidP="00D2364B">
      <w:pPr>
        <w:suppressAutoHyphens/>
        <w:autoSpaceDN w:val="0"/>
        <w:textAlignment w:val="baseline"/>
        <w:rPr>
          <w:rFonts w:ascii="Arial" w:hAnsi="Arial" w:cs="Arial"/>
          <w:sz w:val="22"/>
          <w:szCs w:val="22"/>
          <w:lang w:eastAsia="en-US"/>
        </w:rPr>
      </w:pPr>
    </w:p>
    <w:p w14:paraId="31D05EB2" w14:textId="06100158" w:rsidR="00D2364B" w:rsidRDefault="00D2364B" w:rsidP="00D2364B">
      <w:pPr>
        <w:suppressAutoHyphens/>
        <w:autoSpaceDN w:val="0"/>
        <w:textAlignment w:val="baseline"/>
        <w:rPr>
          <w:rFonts w:ascii="Arial" w:hAnsi="Arial" w:cs="Arial"/>
          <w:sz w:val="22"/>
          <w:szCs w:val="22"/>
          <w:lang w:eastAsia="en-US"/>
        </w:rPr>
      </w:pPr>
    </w:p>
    <w:p w14:paraId="2F105161" w14:textId="77777777" w:rsidR="00D2364B" w:rsidRPr="00D2364B" w:rsidRDefault="00D2364B" w:rsidP="00D2364B">
      <w:pPr>
        <w:suppressAutoHyphens/>
        <w:autoSpaceDN w:val="0"/>
        <w:textAlignment w:val="baseline"/>
        <w:rPr>
          <w:rFonts w:ascii="Arial" w:hAnsi="Arial" w:cs="Arial"/>
          <w:sz w:val="22"/>
          <w:szCs w:val="22"/>
          <w:lang w:eastAsia="en-US"/>
        </w:rPr>
      </w:pPr>
    </w:p>
    <w:p w14:paraId="21CDABFB" w14:textId="77777777" w:rsidR="00D2364B" w:rsidRPr="00D2364B" w:rsidRDefault="00D2364B" w:rsidP="00D2364B">
      <w:pPr>
        <w:suppressAutoHyphens/>
        <w:autoSpaceDN w:val="0"/>
        <w:ind w:left="360"/>
        <w:jc w:val="center"/>
        <w:textAlignment w:val="baseline"/>
        <w:rPr>
          <w:rFonts w:ascii="Arial" w:hAnsi="Arial" w:cs="Arial"/>
          <w:b/>
          <w:sz w:val="22"/>
          <w:szCs w:val="22"/>
          <w:lang w:eastAsia="en-US"/>
        </w:rPr>
      </w:pPr>
      <w:bookmarkStart w:id="19" w:name="_Hlk1729504"/>
      <w:r w:rsidRPr="00D2364B">
        <w:rPr>
          <w:rFonts w:ascii="Arial" w:hAnsi="Arial" w:cs="Arial"/>
          <w:b/>
          <w:sz w:val="22"/>
          <w:szCs w:val="22"/>
          <w:lang w:eastAsia="en-US"/>
        </w:rPr>
        <w:lastRenderedPageBreak/>
        <w:t>O D L U K U</w:t>
      </w:r>
    </w:p>
    <w:p w14:paraId="6A4B8370" w14:textId="77777777" w:rsidR="00D2364B" w:rsidRPr="00D2364B" w:rsidRDefault="00D2364B" w:rsidP="00D2364B">
      <w:pPr>
        <w:suppressAutoHyphens/>
        <w:autoSpaceDN w:val="0"/>
        <w:ind w:left="360"/>
        <w:jc w:val="center"/>
        <w:textAlignment w:val="baseline"/>
        <w:rPr>
          <w:rFonts w:ascii="Arial" w:hAnsi="Arial" w:cs="Arial"/>
          <w:b/>
          <w:sz w:val="22"/>
          <w:szCs w:val="22"/>
          <w:lang w:eastAsia="en-US"/>
        </w:rPr>
      </w:pPr>
      <w:r w:rsidRPr="00D2364B">
        <w:rPr>
          <w:rFonts w:ascii="Arial" w:hAnsi="Arial" w:cs="Arial"/>
          <w:b/>
          <w:sz w:val="22"/>
          <w:szCs w:val="22"/>
          <w:lang w:eastAsia="en-US"/>
        </w:rPr>
        <w:t>o izmjeni</w:t>
      </w:r>
      <w:bookmarkStart w:id="20" w:name="_Hlk1657100"/>
      <w:r w:rsidRPr="00D2364B">
        <w:rPr>
          <w:rFonts w:ascii="Arial" w:hAnsi="Arial" w:cs="Arial"/>
          <w:b/>
          <w:sz w:val="22"/>
          <w:szCs w:val="22"/>
          <w:lang w:eastAsia="en-US"/>
        </w:rPr>
        <w:t xml:space="preserve"> Odluke o sufinanciranju i subvencioniranju privatnih dječjih vrtića</w:t>
      </w:r>
    </w:p>
    <w:p w14:paraId="6DFE55EC" w14:textId="77777777" w:rsidR="00D2364B" w:rsidRPr="00D2364B" w:rsidRDefault="00D2364B" w:rsidP="00D2364B">
      <w:pPr>
        <w:suppressAutoHyphens/>
        <w:autoSpaceDN w:val="0"/>
        <w:ind w:left="360"/>
        <w:jc w:val="center"/>
        <w:textAlignment w:val="baseline"/>
        <w:rPr>
          <w:rFonts w:ascii="Arial" w:hAnsi="Arial" w:cs="Arial"/>
          <w:b/>
          <w:sz w:val="22"/>
          <w:szCs w:val="22"/>
          <w:lang w:eastAsia="en-US"/>
        </w:rPr>
      </w:pPr>
      <w:r w:rsidRPr="00D2364B">
        <w:rPr>
          <w:rFonts w:ascii="Arial" w:hAnsi="Arial" w:cs="Arial"/>
          <w:b/>
          <w:sz w:val="22"/>
          <w:szCs w:val="22"/>
          <w:lang w:eastAsia="en-US"/>
        </w:rPr>
        <w:t xml:space="preserve"> i djelatnosti dadilja na području Grada Dubrovnika</w:t>
      </w:r>
      <w:bookmarkEnd w:id="19"/>
      <w:bookmarkEnd w:id="20"/>
    </w:p>
    <w:p w14:paraId="513330B3" w14:textId="77777777" w:rsidR="00D2364B" w:rsidRPr="00D2364B" w:rsidRDefault="00D2364B" w:rsidP="00D2364B">
      <w:pPr>
        <w:suppressAutoHyphens/>
        <w:autoSpaceDN w:val="0"/>
        <w:textAlignment w:val="baseline"/>
        <w:rPr>
          <w:rFonts w:ascii="Arial" w:eastAsia="Calibri" w:hAnsi="Arial" w:cs="Arial"/>
          <w:sz w:val="22"/>
          <w:szCs w:val="22"/>
          <w:lang w:eastAsia="en-US"/>
        </w:rPr>
      </w:pPr>
    </w:p>
    <w:p w14:paraId="33E02782" w14:textId="77777777" w:rsidR="00D2364B" w:rsidRPr="00D2364B" w:rsidRDefault="00D2364B" w:rsidP="00D2364B">
      <w:pPr>
        <w:suppressAutoHyphens/>
        <w:autoSpaceDN w:val="0"/>
        <w:textAlignment w:val="baseline"/>
        <w:rPr>
          <w:rFonts w:ascii="Arial" w:eastAsia="Calibri" w:hAnsi="Arial" w:cs="Arial"/>
          <w:sz w:val="22"/>
          <w:szCs w:val="22"/>
          <w:lang w:eastAsia="en-US"/>
        </w:rPr>
      </w:pPr>
    </w:p>
    <w:p w14:paraId="39586FF5" w14:textId="77777777" w:rsidR="00D2364B" w:rsidRPr="00D2364B" w:rsidRDefault="00D2364B" w:rsidP="00D2364B">
      <w:pPr>
        <w:suppressAutoHyphens/>
        <w:autoSpaceDN w:val="0"/>
        <w:textAlignment w:val="baseline"/>
        <w:rPr>
          <w:rFonts w:ascii="Arial" w:eastAsia="Calibri" w:hAnsi="Arial" w:cs="Arial"/>
          <w:sz w:val="22"/>
          <w:szCs w:val="22"/>
          <w:lang w:eastAsia="en-US"/>
        </w:rPr>
      </w:pPr>
    </w:p>
    <w:p w14:paraId="10CBD9A8" w14:textId="77777777" w:rsidR="00D2364B" w:rsidRPr="00D2364B" w:rsidRDefault="00D2364B" w:rsidP="00D2364B">
      <w:pPr>
        <w:suppressAutoHyphens/>
        <w:autoSpaceDN w:val="0"/>
        <w:jc w:val="center"/>
        <w:textAlignment w:val="baseline"/>
        <w:rPr>
          <w:rFonts w:ascii="Arial" w:eastAsia="Calibri" w:hAnsi="Arial" w:cs="Arial"/>
          <w:sz w:val="22"/>
          <w:szCs w:val="22"/>
          <w:lang w:eastAsia="en-US"/>
        </w:rPr>
      </w:pPr>
      <w:r w:rsidRPr="00D2364B">
        <w:rPr>
          <w:rFonts w:ascii="Arial" w:eastAsia="Calibri" w:hAnsi="Arial" w:cs="Arial"/>
          <w:sz w:val="22"/>
          <w:szCs w:val="22"/>
          <w:lang w:eastAsia="en-US"/>
        </w:rPr>
        <w:t>Članak 1.</w:t>
      </w:r>
    </w:p>
    <w:p w14:paraId="7769B8BA" w14:textId="77777777" w:rsidR="00D2364B" w:rsidRPr="00D2364B" w:rsidRDefault="00D2364B" w:rsidP="00D2364B">
      <w:pPr>
        <w:suppressAutoHyphens/>
        <w:autoSpaceDN w:val="0"/>
        <w:jc w:val="center"/>
        <w:textAlignment w:val="baseline"/>
        <w:rPr>
          <w:rFonts w:ascii="Arial" w:eastAsia="Calibri" w:hAnsi="Arial" w:cs="Arial"/>
          <w:sz w:val="22"/>
          <w:szCs w:val="22"/>
          <w:lang w:eastAsia="en-US"/>
        </w:rPr>
      </w:pPr>
    </w:p>
    <w:p w14:paraId="2DE0A857" w14:textId="77777777" w:rsidR="00D2364B" w:rsidRPr="00D2364B" w:rsidRDefault="00D2364B" w:rsidP="00D2364B">
      <w:pPr>
        <w:suppressAutoHyphens/>
        <w:autoSpaceDN w:val="0"/>
        <w:jc w:val="both"/>
        <w:textAlignment w:val="baseline"/>
        <w:rPr>
          <w:rFonts w:ascii="Arial" w:hAnsi="Arial" w:cs="Arial"/>
          <w:sz w:val="22"/>
          <w:szCs w:val="22"/>
          <w:lang w:eastAsia="en-US"/>
        </w:rPr>
      </w:pPr>
      <w:r w:rsidRPr="00D2364B">
        <w:rPr>
          <w:rFonts w:ascii="Arial" w:hAnsi="Arial" w:cs="Arial"/>
          <w:sz w:val="22"/>
          <w:szCs w:val="22"/>
          <w:lang w:eastAsia="en-US"/>
        </w:rPr>
        <w:t xml:space="preserve">U Odluci o sufinanciranju i subvencioniranju privatnih dječjih vrtića i djelatnosti dadilja na području Grada Dubrovnika („Službeni glasnik Grada Dubrovnika“, broj 12/16 I 14/20) članak  6. mijenja se i glasi: </w:t>
      </w:r>
    </w:p>
    <w:p w14:paraId="1EA6D352" w14:textId="77777777" w:rsidR="00D2364B" w:rsidRPr="00D2364B" w:rsidRDefault="00D2364B" w:rsidP="00D2364B">
      <w:pPr>
        <w:suppressAutoHyphens/>
        <w:autoSpaceDN w:val="0"/>
        <w:jc w:val="both"/>
        <w:textAlignment w:val="baseline"/>
        <w:rPr>
          <w:rFonts w:ascii="Arial" w:hAnsi="Arial" w:cs="Arial"/>
          <w:sz w:val="22"/>
          <w:szCs w:val="22"/>
          <w:lang w:eastAsia="en-US"/>
        </w:rPr>
      </w:pPr>
    </w:p>
    <w:p w14:paraId="0105AFBC" w14:textId="77777777" w:rsidR="00D2364B" w:rsidRPr="00D2364B" w:rsidRDefault="00D2364B" w:rsidP="00D2364B">
      <w:pPr>
        <w:suppressAutoHyphens/>
        <w:autoSpaceDN w:val="0"/>
        <w:textAlignment w:val="baseline"/>
        <w:rPr>
          <w:rFonts w:ascii="Arial" w:eastAsia="Calibri" w:hAnsi="Arial" w:cs="Arial"/>
          <w:sz w:val="22"/>
          <w:szCs w:val="22"/>
          <w:lang w:eastAsia="en-US"/>
        </w:rPr>
      </w:pPr>
      <w:r w:rsidRPr="00D2364B">
        <w:rPr>
          <w:rFonts w:ascii="Arial" w:eastAsia="Calibri" w:hAnsi="Arial" w:cs="Arial"/>
          <w:sz w:val="22"/>
          <w:szCs w:val="22"/>
          <w:lang w:eastAsia="en-US"/>
        </w:rPr>
        <w:t>„Uz iznos sufinanciranja naveden u članku 2. ove Odluke privatni dječji vrtići mogu ostvariti i pravo na mjesečnu subvenciju po djetetu  koja iznosi:</w:t>
      </w:r>
    </w:p>
    <w:p w14:paraId="52336296" w14:textId="77777777" w:rsidR="00D2364B" w:rsidRPr="00D2364B" w:rsidRDefault="00D2364B" w:rsidP="00D2364B">
      <w:pPr>
        <w:suppressAutoHyphens/>
        <w:autoSpaceDN w:val="0"/>
        <w:textAlignment w:val="baseline"/>
        <w:rPr>
          <w:rFonts w:ascii="Arial" w:eastAsia="Calibri" w:hAnsi="Arial" w:cs="Arial"/>
          <w:sz w:val="22"/>
          <w:szCs w:val="22"/>
          <w:lang w:eastAsia="en-US"/>
        </w:rPr>
      </w:pPr>
    </w:p>
    <w:p w14:paraId="185A038A" w14:textId="77777777" w:rsidR="00D2364B" w:rsidRPr="00D2364B" w:rsidRDefault="00D2364B" w:rsidP="003B7B84">
      <w:pPr>
        <w:numPr>
          <w:ilvl w:val="0"/>
          <w:numId w:val="73"/>
        </w:numPr>
        <w:suppressAutoHyphens/>
        <w:autoSpaceDN w:val="0"/>
        <w:spacing w:after="160"/>
        <w:contextualSpacing/>
        <w:textAlignment w:val="baseline"/>
        <w:rPr>
          <w:rFonts w:ascii="Arial" w:eastAsia="Calibri" w:hAnsi="Arial" w:cs="Arial"/>
          <w:sz w:val="22"/>
          <w:szCs w:val="22"/>
          <w:lang w:eastAsia="en-US"/>
        </w:rPr>
      </w:pPr>
      <w:r w:rsidRPr="00D2364B">
        <w:rPr>
          <w:rFonts w:ascii="Arial" w:eastAsia="Calibri" w:hAnsi="Arial" w:cs="Arial"/>
          <w:sz w:val="22"/>
          <w:szCs w:val="22"/>
          <w:lang w:eastAsia="en-US"/>
        </w:rPr>
        <w:t>1.000,00 kuna za dijete u vrtiću,</w:t>
      </w:r>
    </w:p>
    <w:p w14:paraId="50468B6A" w14:textId="77777777" w:rsidR="00D2364B" w:rsidRPr="00D2364B" w:rsidRDefault="00D2364B" w:rsidP="003B7B84">
      <w:pPr>
        <w:numPr>
          <w:ilvl w:val="0"/>
          <w:numId w:val="73"/>
        </w:numPr>
        <w:suppressAutoHyphens/>
        <w:autoSpaceDN w:val="0"/>
        <w:spacing w:after="160"/>
        <w:contextualSpacing/>
        <w:textAlignment w:val="baseline"/>
        <w:rPr>
          <w:rFonts w:ascii="Arial" w:eastAsia="Calibri" w:hAnsi="Arial" w:cs="Arial"/>
          <w:sz w:val="22"/>
          <w:szCs w:val="22"/>
          <w:lang w:eastAsia="en-US"/>
        </w:rPr>
      </w:pPr>
      <w:r w:rsidRPr="00D2364B">
        <w:rPr>
          <w:rFonts w:ascii="Arial" w:eastAsia="Calibri" w:hAnsi="Arial" w:cs="Arial"/>
          <w:sz w:val="22"/>
          <w:szCs w:val="22"/>
          <w:lang w:eastAsia="en-US"/>
        </w:rPr>
        <w:t>1.100,00 kuna za dijete u jaslicama.</w:t>
      </w:r>
    </w:p>
    <w:p w14:paraId="3D5F49E2" w14:textId="77777777" w:rsidR="00D2364B" w:rsidRPr="00D2364B" w:rsidRDefault="00D2364B" w:rsidP="00D2364B">
      <w:pPr>
        <w:suppressAutoHyphens/>
        <w:autoSpaceDN w:val="0"/>
        <w:textAlignment w:val="baseline"/>
        <w:rPr>
          <w:rFonts w:ascii="Arial" w:eastAsia="Calibri" w:hAnsi="Arial" w:cs="Arial"/>
          <w:sz w:val="22"/>
          <w:szCs w:val="22"/>
          <w:lang w:eastAsia="en-US"/>
        </w:rPr>
      </w:pPr>
    </w:p>
    <w:p w14:paraId="0BA23DEB" w14:textId="77777777" w:rsidR="00D2364B" w:rsidRPr="00D2364B" w:rsidRDefault="00D2364B" w:rsidP="00D2364B">
      <w:pPr>
        <w:suppressAutoHyphens/>
        <w:autoSpaceDN w:val="0"/>
        <w:textAlignment w:val="baseline"/>
        <w:rPr>
          <w:rFonts w:ascii="Arial" w:eastAsia="Calibri" w:hAnsi="Arial" w:cs="Arial"/>
          <w:sz w:val="22"/>
          <w:szCs w:val="22"/>
          <w:lang w:eastAsia="en-US"/>
        </w:rPr>
      </w:pPr>
      <w:r w:rsidRPr="00D2364B">
        <w:rPr>
          <w:rFonts w:ascii="Arial" w:eastAsia="Calibri" w:hAnsi="Arial" w:cs="Arial"/>
          <w:sz w:val="22"/>
          <w:szCs w:val="22"/>
          <w:lang w:eastAsia="en-US"/>
        </w:rPr>
        <w:t xml:space="preserve">Privatni dječji vrtići ostvaruju pravo na subvenciju po djetetu, ukoliko dijete i roditelji/skrbnici/ posvojitelji koji žive u zajedničkom kućanstvu, imaju prebivalište na području Grada Dubrovnika. </w:t>
      </w:r>
    </w:p>
    <w:p w14:paraId="6A2E198A" w14:textId="77777777" w:rsidR="00D2364B" w:rsidRPr="00D2364B" w:rsidRDefault="00D2364B" w:rsidP="00D2364B">
      <w:pPr>
        <w:suppressAutoHyphens/>
        <w:autoSpaceDN w:val="0"/>
        <w:textAlignment w:val="baseline"/>
        <w:rPr>
          <w:rFonts w:ascii="Arial" w:eastAsia="Calibri" w:hAnsi="Arial" w:cs="Arial"/>
          <w:sz w:val="22"/>
          <w:szCs w:val="22"/>
          <w:lang w:eastAsia="en-US"/>
        </w:rPr>
      </w:pPr>
    </w:p>
    <w:p w14:paraId="0596B3AE" w14:textId="77777777" w:rsidR="00D2364B" w:rsidRPr="00D2364B" w:rsidRDefault="00D2364B" w:rsidP="00D2364B">
      <w:pPr>
        <w:suppressAutoHyphens/>
        <w:autoSpaceDN w:val="0"/>
        <w:textAlignment w:val="baseline"/>
        <w:rPr>
          <w:rFonts w:ascii="Arial" w:eastAsia="Calibri" w:hAnsi="Arial" w:cs="Arial"/>
          <w:sz w:val="22"/>
          <w:szCs w:val="22"/>
          <w:lang w:eastAsia="en-US"/>
        </w:rPr>
      </w:pPr>
      <w:r w:rsidRPr="00D2364B">
        <w:rPr>
          <w:rFonts w:ascii="Arial" w:eastAsia="Calibri" w:hAnsi="Arial" w:cs="Arial"/>
          <w:sz w:val="22"/>
          <w:szCs w:val="22"/>
          <w:lang w:eastAsia="en-US"/>
        </w:rPr>
        <w:t xml:space="preserve">Pravo na subvenciju definiranu prednjim stavkama ovog članka ostvaruju privatni dječji vrtići čija mjesečna cijena za roditelje po djetetu ne prelazi iznos od 1.000,00 kuna. </w:t>
      </w:r>
    </w:p>
    <w:p w14:paraId="0177C6F3" w14:textId="77777777" w:rsidR="00D2364B" w:rsidRPr="00D2364B" w:rsidRDefault="00D2364B" w:rsidP="00D2364B">
      <w:pPr>
        <w:suppressAutoHyphens/>
        <w:autoSpaceDN w:val="0"/>
        <w:textAlignment w:val="baseline"/>
        <w:rPr>
          <w:rFonts w:ascii="Arial" w:eastAsia="Calibri" w:hAnsi="Arial" w:cs="Arial"/>
          <w:sz w:val="22"/>
          <w:szCs w:val="22"/>
          <w:lang w:eastAsia="en-US"/>
        </w:rPr>
      </w:pPr>
    </w:p>
    <w:p w14:paraId="6B17F63F" w14:textId="77777777" w:rsidR="00D2364B" w:rsidRPr="00D2364B" w:rsidRDefault="00D2364B" w:rsidP="00D2364B">
      <w:pPr>
        <w:suppressAutoHyphens/>
        <w:autoSpaceDN w:val="0"/>
        <w:textAlignment w:val="baseline"/>
        <w:rPr>
          <w:rFonts w:ascii="Arial" w:eastAsia="Calibri" w:hAnsi="Arial" w:cs="Arial"/>
          <w:sz w:val="22"/>
          <w:szCs w:val="22"/>
          <w:lang w:eastAsia="en-US"/>
        </w:rPr>
      </w:pPr>
      <w:r w:rsidRPr="00D2364B">
        <w:rPr>
          <w:rFonts w:ascii="Arial" w:eastAsia="Calibri" w:hAnsi="Arial" w:cs="Arial"/>
          <w:sz w:val="22"/>
          <w:szCs w:val="22"/>
          <w:lang w:eastAsia="en-US"/>
        </w:rPr>
        <w:t>Privatni dječji vrtići koji su ostvarili pravo na subvenciju dužni su dostaviti dokaz (uplatnice, bankovni izvodi) o visini troškova koje za korištenja usluga čuvanja, brige i skrbi o djeci rane i predškolske dobi podmiruju roditelji.</w:t>
      </w:r>
    </w:p>
    <w:p w14:paraId="114EC1E8" w14:textId="77777777" w:rsidR="00D2364B" w:rsidRPr="00D2364B" w:rsidRDefault="00D2364B" w:rsidP="00D2364B">
      <w:pPr>
        <w:suppressAutoHyphens/>
        <w:autoSpaceDN w:val="0"/>
        <w:textAlignment w:val="baseline"/>
        <w:rPr>
          <w:rFonts w:ascii="Arial" w:eastAsia="Calibri" w:hAnsi="Arial" w:cs="Arial"/>
          <w:sz w:val="22"/>
          <w:szCs w:val="22"/>
          <w:lang w:eastAsia="en-US"/>
        </w:rPr>
      </w:pPr>
    </w:p>
    <w:p w14:paraId="15719968" w14:textId="77777777" w:rsidR="00D2364B" w:rsidRPr="00D2364B" w:rsidRDefault="00D2364B" w:rsidP="00D2364B">
      <w:pPr>
        <w:suppressAutoHyphens/>
        <w:autoSpaceDN w:val="0"/>
        <w:textAlignment w:val="baseline"/>
        <w:rPr>
          <w:rFonts w:ascii="Arial" w:eastAsia="Calibri" w:hAnsi="Arial" w:cs="Arial"/>
          <w:sz w:val="22"/>
          <w:szCs w:val="22"/>
          <w:lang w:eastAsia="en-US"/>
        </w:rPr>
      </w:pPr>
      <w:r w:rsidRPr="00D2364B">
        <w:rPr>
          <w:rFonts w:ascii="Arial" w:eastAsia="Calibri" w:hAnsi="Arial" w:cs="Arial"/>
          <w:sz w:val="22"/>
          <w:szCs w:val="22"/>
          <w:lang w:eastAsia="en-US"/>
        </w:rPr>
        <w:t>Za ostvarivanje mjesečne  subvencije navedene u st. 1. ovog članka, privatni dječji vrtići dužni su se javiti na javni poziv za predlaganje programa i projekata javnih potreba u predškolskom odgoju, osnovnom srednjem i visokom školstvu Grada Dubrovnika, ukoliko ispunjavaju uvjete Javnog poziva i ove Odluke.„</w:t>
      </w:r>
    </w:p>
    <w:p w14:paraId="4216E021" w14:textId="77777777" w:rsidR="00D2364B" w:rsidRPr="00D2364B" w:rsidRDefault="00D2364B" w:rsidP="00D2364B">
      <w:pPr>
        <w:suppressAutoHyphens/>
        <w:autoSpaceDN w:val="0"/>
        <w:textAlignment w:val="baseline"/>
        <w:rPr>
          <w:rFonts w:ascii="Arial" w:eastAsia="Calibri" w:hAnsi="Arial" w:cs="Arial"/>
          <w:sz w:val="22"/>
          <w:szCs w:val="22"/>
          <w:lang w:eastAsia="en-US"/>
        </w:rPr>
      </w:pPr>
    </w:p>
    <w:p w14:paraId="191CF7F7" w14:textId="77777777" w:rsidR="00D2364B" w:rsidRPr="00D2364B" w:rsidRDefault="00D2364B" w:rsidP="00D2364B">
      <w:pPr>
        <w:suppressAutoHyphens/>
        <w:autoSpaceDN w:val="0"/>
        <w:textAlignment w:val="baseline"/>
        <w:rPr>
          <w:rFonts w:ascii="Arial" w:eastAsia="Calibri" w:hAnsi="Arial" w:cs="Arial"/>
          <w:sz w:val="22"/>
          <w:szCs w:val="22"/>
          <w:lang w:eastAsia="en-US"/>
        </w:rPr>
      </w:pPr>
    </w:p>
    <w:p w14:paraId="07616FD0" w14:textId="77777777" w:rsidR="00D2364B" w:rsidRPr="00D2364B" w:rsidRDefault="00D2364B" w:rsidP="00D2364B">
      <w:pPr>
        <w:suppressAutoHyphens/>
        <w:autoSpaceDN w:val="0"/>
        <w:jc w:val="center"/>
        <w:textAlignment w:val="baseline"/>
        <w:rPr>
          <w:rFonts w:ascii="Arial" w:eastAsia="Calibri" w:hAnsi="Arial" w:cs="Arial"/>
          <w:sz w:val="22"/>
          <w:szCs w:val="22"/>
          <w:lang w:eastAsia="en-US"/>
        </w:rPr>
      </w:pPr>
      <w:r w:rsidRPr="00D2364B">
        <w:rPr>
          <w:rFonts w:ascii="Arial" w:eastAsia="Calibri" w:hAnsi="Arial" w:cs="Arial"/>
          <w:sz w:val="22"/>
          <w:szCs w:val="22"/>
          <w:lang w:eastAsia="en-US"/>
        </w:rPr>
        <w:t>Članak 2.</w:t>
      </w:r>
    </w:p>
    <w:p w14:paraId="400B3111" w14:textId="77777777" w:rsidR="00D2364B" w:rsidRPr="00D2364B" w:rsidRDefault="00D2364B" w:rsidP="00D2364B">
      <w:pPr>
        <w:suppressAutoHyphens/>
        <w:autoSpaceDN w:val="0"/>
        <w:jc w:val="center"/>
        <w:textAlignment w:val="baseline"/>
        <w:rPr>
          <w:rFonts w:ascii="Arial" w:eastAsia="Calibri" w:hAnsi="Arial" w:cs="Arial"/>
          <w:sz w:val="22"/>
          <w:szCs w:val="22"/>
          <w:lang w:eastAsia="en-US"/>
        </w:rPr>
      </w:pPr>
    </w:p>
    <w:p w14:paraId="08661CFD" w14:textId="77777777" w:rsidR="00D2364B" w:rsidRPr="00D2364B" w:rsidRDefault="00D2364B" w:rsidP="00D2364B">
      <w:pPr>
        <w:suppressAutoHyphens/>
        <w:autoSpaceDN w:val="0"/>
        <w:jc w:val="both"/>
        <w:textAlignment w:val="baseline"/>
        <w:rPr>
          <w:rFonts w:ascii="Arial" w:eastAsia="Calibri" w:hAnsi="Arial" w:cs="Arial"/>
          <w:sz w:val="22"/>
          <w:szCs w:val="22"/>
          <w:shd w:val="clear" w:color="auto" w:fill="FFFFFF"/>
          <w:lang w:eastAsia="en-US"/>
        </w:rPr>
      </w:pPr>
      <w:r w:rsidRPr="00D2364B">
        <w:rPr>
          <w:rFonts w:ascii="Arial" w:eastAsia="Calibri" w:hAnsi="Arial" w:cs="Arial"/>
          <w:sz w:val="22"/>
          <w:szCs w:val="22"/>
          <w:shd w:val="clear" w:color="auto" w:fill="FFFFFF"/>
          <w:lang w:eastAsia="en-US"/>
        </w:rPr>
        <w:t>Sve ostale odredbe Odluke opisane i označene u članku 1. ako nisu izmijenjene ovom Odlukom ostaju i dalje na snazi.</w:t>
      </w:r>
    </w:p>
    <w:p w14:paraId="5072D825" w14:textId="77777777" w:rsidR="00D2364B" w:rsidRPr="00D2364B" w:rsidRDefault="00D2364B" w:rsidP="00D2364B">
      <w:pPr>
        <w:suppressAutoHyphens/>
        <w:autoSpaceDN w:val="0"/>
        <w:jc w:val="both"/>
        <w:textAlignment w:val="baseline"/>
        <w:rPr>
          <w:rFonts w:ascii="Arial" w:eastAsia="Calibri" w:hAnsi="Arial" w:cs="Arial"/>
          <w:sz w:val="22"/>
          <w:szCs w:val="22"/>
          <w:shd w:val="clear" w:color="auto" w:fill="FFFFFF"/>
          <w:lang w:eastAsia="en-US"/>
        </w:rPr>
      </w:pPr>
    </w:p>
    <w:p w14:paraId="60DAF328" w14:textId="77777777" w:rsidR="00D2364B" w:rsidRPr="00D2364B" w:rsidRDefault="00D2364B" w:rsidP="00D2364B">
      <w:pPr>
        <w:suppressAutoHyphens/>
        <w:autoSpaceDN w:val="0"/>
        <w:jc w:val="both"/>
        <w:textAlignment w:val="baseline"/>
        <w:rPr>
          <w:rFonts w:ascii="Arial" w:eastAsia="Calibri" w:hAnsi="Arial" w:cs="Arial"/>
          <w:sz w:val="22"/>
          <w:szCs w:val="22"/>
          <w:shd w:val="clear" w:color="auto" w:fill="FFFFFF"/>
          <w:lang w:eastAsia="en-US"/>
        </w:rPr>
      </w:pPr>
    </w:p>
    <w:p w14:paraId="4AAF3F11" w14:textId="33B56A22" w:rsidR="00D2364B" w:rsidRDefault="00D2364B" w:rsidP="00D2364B">
      <w:pPr>
        <w:suppressAutoHyphens/>
        <w:autoSpaceDN w:val="0"/>
        <w:jc w:val="center"/>
        <w:textAlignment w:val="baseline"/>
        <w:rPr>
          <w:rFonts w:ascii="Arial" w:eastAsia="Calibri" w:hAnsi="Arial" w:cs="Arial"/>
          <w:sz w:val="22"/>
          <w:szCs w:val="22"/>
          <w:lang w:eastAsia="en-US"/>
        </w:rPr>
      </w:pPr>
      <w:r w:rsidRPr="00D2364B">
        <w:rPr>
          <w:rFonts w:ascii="Arial" w:eastAsia="Calibri" w:hAnsi="Arial" w:cs="Arial"/>
          <w:sz w:val="22"/>
          <w:szCs w:val="22"/>
          <w:lang w:eastAsia="en-US"/>
        </w:rPr>
        <w:t>Članak 3.</w:t>
      </w:r>
    </w:p>
    <w:p w14:paraId="51B56B6C" w14:textId="77777777" w:rsidR="00D2364B" w:rsidRPr="00D2364B" w:rsidRDefault="00D2364B" w:rsidP="00D2364B">
      <w:pPr>
        <w:suppressAutoHyphens/>
        <w:autoSpaceDN w:val="0"/>
        <w:jc w:val="center"/>
        <w:textAlignment w:val="baseline"/>
        <w:rPr>
          <w:rFonts w:ascii="Arial" w:eastAsia="Calibri" w:hAnsi="Arial" w:cs="Arial"/>
          <w:sz w:val="22"/>
          <w:szCs w:val="22"/>
          <w:lang w:eastAsia="en-US"/>
        </w:rPr>
      </w:pPr>
    </w:p>
    <w:p w14:paraId="40133A7B" w14:textId="77777777" w:rsidR="00D2364B" w:rsidRPr="00D2364B" w:rsidRDefault="00D2364B" w:rsidP="00D2364B">
      <w:pPr>
        <w:suppressAutoHyphens/>
        <w:autoSpaceDN w:val="0"/>
        <w:textAlignment w:val="baseline"/>
        <w:rPr>
          <w:rFonts w:ascii="Arial" w:eastAsia="Calibri" w:hAnsi="Arial" w:cs="Arial"/>
          <w:sz w:val="22"/>
          <w:szCs w:val="22"/>
          <w:lang w:eastAsia="en-US"/>
        </w:rPr>
      </w:pPr>
      <w:r w:rsidRPr="00D2364B">
        <w:rPr>
          <w:rFonts w:ascii="Arial" w:eastAsia="Calibri" w:hAnsi="Arial" w:cs="Arial"/>
          <w:sz w:val="22"/>
          <w:szCs w:val="22"/>
          <w:lang w:eastAsia="en-US"/>
        </w:rPr>
        <w:t>Ova odluka stupa na snagu osmoga dana od dana objave u „Službenom glasniku Grada Dubrovnika“.</w:t>
      </w:r>
    </w:p>
    <w:p w14:paraId="4E26B956" w14:textId="37E6FC9B" w:rsidR="006A1163" w:rsidRDefault="006A1163">
      <w:pPr>
        <w:rPr>
          <w:rFonts w:ascii="Arial" w:hAnsi="Arial" w:cs="Arial"/>
          <w:b/>
          <w:bCs/>
          <w:sz w:val="22"/>
          <w:szCs w:val="22"/>
        </w:rPr>
      </w:pPr>
    </w:p>
    <w:p w14:paraId="33758F24" w14:textId="77777777" w:rsidR="00D2364B" w:rsidRDefault="00D2364B">
      <w:pPr>
        <w:rPr>
          <w:rFonts w:ascii="Arial" w:hAnsi="Arial" w:cs="Arial"/>
          <w:b/>
          <w:bCs/>
          <w:sz w:val="22"/>
          <w:szCs w:val="22"/>
        </w:rPr>
      </w:pPr>
    </w:p>
    <w:p w14:paraId="560D1027" w14:textId="77777777" w:rsidR="00D2364B" w:rsidRPr="00D2364B" w:rsidRDefault="00D2364B" w:rsidP="00D2364B">
      <w:pPr>
        <w:tabs>
          <w:tab w:val="left" w:pos="550"/>
        </w:tabs>
        <w:suppressAutoHyphens/>
        <w:autoSpaceDN w:val="0"/>
        <w:textAlignment w:val="baseline"/>
        <w:rPr>
          <w:rFonts w:ascii="Arial" w:hAnsi="Arial" w:cs="Arial"/>
          <w:sz w:val="22"/>
          <w:szCs w:val="22"/>
        </w:rPr>
      </w:pPr>
      <w:r w:rsidRPr="00D2364B">
        <w:rPr>
          <w:rFonts w:ascii="Arial" w:hAnsi="Arial" w:cs="Arial"/>
          <w:sz w:val="22"/>
          <w:szCs w:val="22"/>
        </w:rPr>
        <w:t>KLASA: 601-01/16-01/11</w:t>
      </w:r>
    </w:p>
    <w:p w14:paraId="4E317E09" w14:textId="77777777" w:rsidR="00D2364B" w:rsidRPr="00D2364B" w:rsidRDefault="00D2364B" w:rsidP="00D2364B">
      <w:pPr>
        <w:tabs>
          <w:tab w:val="left" w:pos="550"/>
        </w:tabs>
        <w:suppressAutoHyphens/>
        <w:autoSpaceDN w:val="0"/>
        <w:textAlignment w:val="baseline"/>
        <w:rPr>
          <w:rFonts w:ascii="Arial" w:hAnsi="Arial" w:cs="Arial"/>
          <w:sz w:val="22"/>
          <w:szCs w:val="22"/>
        </w:rPr>
      </w:pPr>
      <w:r w:rsidRPr="00D2364B">
        <w:rPr>
          <w:rFonts w:ascii="Arial" w:hAnsi="Arial" w:cs="Arial"/>
          <w:sz w:val="22"/>
          <w:szCs w:val="22"/>
        </w:rPr>
        <w:t>URBROJ: 2117-1-09-22-45</w:t>
      </w:r>
    </w:p>
    <w:p w14:paraId="5BBCFF40" w14:textId="77777777" w:rsidR="00D2364B" w:rsidRPr="00D2364B" w:rsidRDefault="00D2364B" w:rsidP="00D2364B">
      <w:pPr>
        <w:tabs>
          <w:tab w:val="left" w:pos="550"/>
        </w:tabs>
        <w:suppressAutoHyphens/>
        <w:autoSpaceDN w:val="0"/>
        <w:textAlignment w:val="baseline"/>
        <w:rPr>
          <w:rFonts w:ascii="Arial" w:hAnsi="Arial" w:cs="Arial"/>
          <w:sz w:val="22"/>
          <w:szCs w:val="22"/>
        </w:rPr>
      </w:pPr>
      <w:r w:rsidRPr="00D2364B">
        <w:rPr>
          <w:rFonts w:ascii="Arial" w:hAnsi="Arial" w:cs="Arial"/>
          <w:sz w:val="22"/>
          <w:szCs w:val="22"/>
        </w:rPr>
        <w:t>Dubrovnik, 9. svibnja 2022.</w:t>
      </w:r>
    </w:p>
    <w:p w14:paraId="419048FD" w14:textId="574CE3CE" w:rsidR="006A1163" w:rsidRDefault="006A1163">
      <w:pPr>
        <w:rPr>
          <w:rFonts w:ascii="Arial" w:hAnsi="Arial" w:cs="Arial"/>
          <w:b/>
          <w:bCs/>
          <w:sz w:val="22"/>
          <w:szCs w:val="22"/>
        </w:rPr>
      </w:pPr>
    </w:p>
    <w:p w14:paraId="265E8E37"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1482A0DC"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7261D955"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2EDB81AC" w14:textId="77777777" w:rsidR="006A1163" w:rsidRDefault="006A1163" w:rsidP="006A1163">
      <w:pPr>
        <w:tabs>
          <w:tab w:val="left" w:pos="5625"/>
        </w:tabs>
        <w:rPr>
          <w:rFonts w:ascii="Arial" w:hAnsi="Arial" w:cs="Arial"/>
          <w:b/>
          <w:bCs/>
          <w:sz w:val="22"/>
          <w:szCs w:val="22"/>
        </w:rPr>
      </w:pPr>
    </w:p>
    <w:p w14:paraId="3BCC4422" w14:textId="360A7DA0" w:rsidR="006A1163" w:rsidRDefault="006A1163">
      <w:pPr>
        <w:rPr>
          <w:rFonts w:ascii="Arial" w:hAnsi="Arial" w:cs="Arial"/>
          <w:b/>
          <w:bCs/>
          <w:sz w:val="22"/>
          <w:szCs w:val="22"/>
        </w:rPr>
      </w:pPr>
    </w:p>
    <w:p w14:paraId="7C1DFA78" w14:textId="251EB5F9" w:rsidR="006A1163" w:rsidRDefault="006A1163">
      <w:pPr>
        <w:rPr>
          <w:rFonts w:ascii="Arial" w:hAnsi="Arial" w:cs="Arial"/>
          <w:b/>
          <w:bCs/>
          <w:sz w:val="22"/>
          <w:szCs w:val="22"/>
        </w:rPr>
      </w:pPr>
    </w:p>
    <w:p w14:paraId="2637C5FC" w14:textId="5A482F1B" w:rsidR="006A1163" w:rsidRDefault="006A1163">
      <w:pPr>
        <w:rPr>
          <w:rFonts w:ascii="Arial" w:hAnsi="Arial" w:cs="Arial"/>
          <w:b/>
          <w:bCs/>
          <w:sz w:val="22"/>
          <w:szCs w:val="22"/>
        </w:rPr>
      </w:pPr>
      <w:r>
        <w:rPr>
          <w:rFonts w:ascii="Arial" w:hAnsi="Arial" w:cs="Arial"/>
          <w:b/>
          <w:bCs/>
          <w:sz w:val="22"/>
          <w:szCs w:val="22"/>
        </w:rPr>
        <w:t>61</w:t>
      </w:r>
    </w:p>
    <w:p w14:paraId="1E4405FD" w14:textId="678E06E2" w:rsidR="006A1163" w:rsidRDefault="006A1163">
      <w:pPr>
        <w:rPr>
          <w:rFonts w:ascii="Arial" w:hAnsi="Arial" w:cs="Arial"/>
          <w:b/>
          <w:bCs/>
          <w:sz w:val="22"/>
          <w:szCs w:val="22"/>
        </w:rPr>
      </w:pPr>
    </w:p>
    <w:p w14:paraId="4EAB058F" w14:textId="77777777" w:rsidR="00D2364B" w:rsidRDefault="00D2364B">
      <w:pPr>
        <w:rPr>
          <w:rFonts w:ascii="Arial" w:hAnsi="Arial" w:cs="Arial"/>
          <w:b/>
          <w:bCs/>
          <w:sz w:val="22"/>
          <w:szCs w:val="22"/>
        </w:rPr>
      </w:pPr>
    </w:p>
    <w:p w14:paraId="49B80722" w14:textId="77777777" w:rsidR="00D2364B" w:rsidRPr="00D2364B" w:rsidRDefault="00D2364B" w:rsidP="00D2364B">
      <w:pPr>
        <w:jc w:val="both"/>
        <w:rPr>
          <w:rFonts w:ascii="Arial" w:eastAsia="SimSun" w:hAnsi="Arial" w:cs="Arial"/>
          <w:sz w:val="22"/>
          <w:szCs w:val="22"/>
        </w:rPr>
      </w:pPr>
      <w:r w:rsidRPr="00D2364B">
        <w:rPr>
          <w:rFonts w:ascii="Arial" w:eastAsia="SimSun" w:hAnsi="Arial" w:cs="Arial"/>
          <w:sz w:val="22"/>
          <w:szCs w:val="22"/>
        </w:rPr>
        <w:t>Na temelju članka 14. stavka 1. i 2. Zakona o ublažavanju i uklanjanju posljedica prirodnih nepogoda (“Narodne novine”, broj 16/19) i članka 3</w:t>
      </w:r>
      <w:r w:rsidRPr="00D2364B">
        <w:rPr>
          <w:rFonts w:ascii="Arial" w:eastAsia="SimSun" w:hAnsi="Arial" w:cs="Arial"/>
          <w:sz w:val="22"/>
          <w:szCs w:val="22"/>
          <w:lang w:val="en-US"/>
        </w:rPr>
        <w:t>9</w:t>
      </w:r>
      <w:r w:rsidRPr="00D2364B">
        <w:rPr>
          <w:rFonts w:ascii="Arial" w:eastAsia="SimSun" w:hAnsi="Arial" w:cs="Arial"/>
          <w:sz w:val="22"/>
          <w:szCs w:val="22"/>
        </w:rPr>
        <w:t xml:space="preserve">. Statuta Grada </w:t>
      </w:r>
      <w:proofErr w:type="spellStart"/>
      <w:r w:rsidRPr="00D2364B">
        <w:rPr>
          <w:rFonts w:ascii="Arial" w:eastAsia="SimSun" w:hAnsi="Arial" w:cs="Arial"/>
          <w:sz w:val="22"/>
          <w:szCs w:val="22"/>
          <w:lang w:val="en-US"/>
        </w:rPr>
        <w:t>Dubrovnika</w:t>
      </w:r>
      <w:proofErr w:type="spellEnd"/>
      <w:r w:rsidRPr="00D2364B">
        <w:rPr>
          <w:rFonts w:ascii="Arial" w:eastAsia="SimSun" w:hAnsi="Arial" w:cs="Arial"/>
          <w:sz w:val="22"/>
          <w:szCs w:val="22"/>
        </w:rPr>
        <w:t xml:space="preserve"> („Službeni glasnik Grada </w:t>
      </w:r>
      <w:proofErr w:type="spellStart"/>
      <w:r w:rsidRPr="00D2364B">
        <w:rPr>
          <w:rFonts w:ascii="Arial" w:eastAsia="SimSun" w:hAnsi="Arial" w:cs="Arial"/>
          <w:sz w:val="22"/>
          <w:szCs w:val="22"/>
          <w:lang w:val="en-US"/>
        </w:rPr>
        <w:t>Dubrovnika</w:t>
      </w:r>
      <w:proofErr w:type="spellEnd"/>
      <w:r w:rsidRPr="00D2364B">
        <w:rPr>
          <w:rFonts w:ascii="Arial" w:eastAsia="SimSun" w:hAnsi="Arial" w:cs="Arial"/>
          <w:sz w:val="22"/>
          <w:szCs w:val="22"/>
        </w:rPr>
        <w:t xml:space="preserve">“, broj 2/21), Gradsko vijeće Grada </w:t>
      </w:r>
      <w:proofErr w:type="spellStart"/>
      <w:r w:rsidRPr="00D2364B">
        <w:rPr>
          <w:rFonts w:ascii="Arial" w:eastAsia="SimSun" w:hAnsi="Arial" w:cs="Arial"/>
          <w:sz w:val="22"/>
          <w:szCs w:val="22"/>
          <w:lang w:val="en-US"/>
        </w:rPr>
        <w:t>Dubrovnika</w:t>
      </w:r>
      <w:proofErr w:type="spellEnd"/>
      <w:r w:rsidRPr="00D2364B">
        <w:rPr>
          <w:rFonts w:ascii="Arial" w:eastAsia="SimSun" w:hAnsi="Arial" w:cs="Arial"/>
          <w:sz w:val="22"/>
          <w:szCs w:val="22"/>
        </w:rPr>
        <w:t xml:space="preserve"> na 11. sjednici, održanoj 9. svibnja 2022., donijelo je </w:t>
      </w:r>
    </w:p>
    <w:p w14:paraId="33F68AAE" w14:textId="77777777" w:rsidR="00D2364B" w:rsidRPr="00D2364B" w:rsidRDefault="00D2364B" w:rsidP="00D2364B">
      <w:pPr>
        <w:jc w:val="both"/>
        <w:rPr>
          <w:rFonts w:ascii="Arial" w:eastAsia="SimSun" w:hAnsi="Arial" w:cs="Arial"/>
          <w:b/>
          <w:bCs/>
          <w:sz w:val="22"/>
          <w:szCs w:val="22"/>
        </w:rPr>
      </w:pPr>
    </w:p>
    <w:p w14:paraId="1432FB32" w14:textId="77777777" w:rsidR="00D2364B" w:rsidRPr="00D2364B" w:rsidRDefault="00D2364B" w:rsidP="00D2364B">
      <w:pPr>
        <w:jc w:val="both"/>
        <w:rPr>
          <w:rFonts w:ascii="Arial" w:eastAsia="SimSun" w:hAnsi="Arial" w:cs="Arial"/>
          <w:b/>
          <w:bCs/>
          <w:sz w:val="22"/>
          <w:szCs w:val="22"/>
        </w:rPr>
      </w:pPr>
    </w:p>
    <w:p w14:paraId="02DB79AB" w14:textId="77777777" w:rsidR="00D2364B" w:rsidRPr="00D2364B" w:rsidRDefault="00D2364B" w:rsidP="00D2364B">
      <w:pPr>
        <w:jc w:val="center"/>
        <w:rPr>
          <w:rFonts w:ascii="Arial" w:eastAsia="SimSun" w:hAnsi="Arial" w:cs="Arial"/>
          <w:b/>
          <w:bCs/>
          <w:sz w:val="22"/>
          <w:szCs w:val="22"/>
        </w:rPr>
      </w:pPr>
      <w:r w:rsidRPr="00D2364B">
        <w:rPr>
          <w:rFonts w:ascii="Arial" w:eastAsia="SimSun" w:hAnsi="Arial" w:cs="Arial"/>
          <w:b/>
          <w:bCs/>
          <w:sz w:val="22"/>
          <w:szCs w:val="22"/>
        </w:rPr>
        <w:t>O D L U K U</w:t>
      </w:r>
    </w:p>
    <w:p w14:paraId="38D75A0E" w14:textId="77777777" w:rsidR="00D2364B" w:rsidRPr="00D2364B" w:rsidRDefault="00D2364B" w:rsidP="00D2364B">
      <w:pPr>
        <w:jc w:val="center"/>
        <w:rPr>
          <w:rFonts w:ascii="Arial" w:eastAsia="SimSun" w:hAnsi="Arial" w:cs="Arial"/>
          <w:b/>
          <w:bCs/>
          <w:sz w:val="22"/>
          <w:szCs w:val="22"/>
        </w:rPr>
      </w:pPr>
      <w:r w:rsidRPr="00D2364B">
        <w:rPr>
          <w:rFonts w:ascii="Arial" w:eastAsia="SimSun" w:hAnsi="Arial" w:cs="Arial"/>
          <w:b/>
          <w:bCs/>
          <w:sz w:val="22"/>
          <w:szCs w:val="22"/>
        </w:rPr>
        <w:t>o osnivanju i imenovanju članova Gradskog povjerenstva</w:t>
      </w:r>
    </w:p>
    <w:p w14:paraId="38A6A920" w14:textId="77777777" w:rsidR="00D2364B" w:rsidRPr="00D2364B" w:rsidRDefault="00D2364B" w:rsidP="00D2364B">
      <w:pPr>
        <w:jc w:val="center"/>
        <w:rPr>
          <w:rFonts w:ascii="Arial" w:eastAsia="SimSun" w:hAnsi="Arial" w:cs="Arial"/>
          <w:b/>
          <w:bCs/>
          <w:sz w:val="22"/>
          <w:szCs w:val="22"/>
          <w:lang w:val="en-US"/>
        </w:rPr>
      </w:pPr>
      <w:r w:rsidRPr="00D2364B">
        <w:rPr>
          <w:rFonts w:ascii="Arial" w:eastAsia="SimSun" w:hAnsi="Arial" w:cs="Arial"/>
          <w:b/>
          <w:bCs/>
          <w:sz w:val="22"/>
          <w:szCs w:val="22"/>
        </w:rPr>
        <w:t>za procjenu šteta od prirodnih nepogoda</w:t>
      </w:r>
    </w:p>
    <w:p w14:paraId="6CB2F987" w14:textId="77777777" w:rsidR="00D2364B" w:rsidRPr="00D2364B" w:rsidRDefault="00D2364B" w:rsidP="00D2364B">
      <w:pPr>
        <w:ind w:left="3500" w:firstLine="700"/>
        <w:jc w:val="both"/>
        <w:rPr>
          <w:rFonts w:ascii="Arial" w:eastAsia="SimSun" w:hAnsi="Arial" w:cs="Arial"/>
          <w:b/>
          <w:bCs/>
          <w:sz w:val="22"/>
          <w:szCs w:val="22"/>
        </w:rPr>
      </w:pPr>
    </w:p>
    <w:p w14:paraId="291BA622" w14:textId="120129A6" w:rsidR="00D2364B" w:rsidRDefault="00D2364B" w:rsidP="00D2364B">
      <w:pPr>
        <w:ind w:left="3500" w:firstLine="700"/>
        <w:jc w:val="both"/>
        <w:rPr>
          <w:rFonts w:ascii="Arial" w:eastAsia="SimSun" w:hAnsi="Arial" w:cs="Arial"/>
          <w:b/>
          <w:bCs/>
          <w:sz w:val="22"/>
          <w:szCs w:val="22"/>
        </w:rPr>
      </w:pPr>
    </w:p>
    <w:p w14:paraId="51A791F5" w14:textId="77777777" w:rsidR="00D2364B" w:rsidRPr="00D2364B" w:rsidRDefault="00D2364B" w:rsidP="00D2364B">
      <w:pPr>
        <w:ind w:left="3500" w:firstLine="700"/>
        <w:jc w:val="both"/>
        <w:rPr>
          <w:rFonts w:ascii="Arial" w:eastAsia="SimSun" w:hAnsi="Arial" w:cs="Arial"/>
          <w:b/>
          <w:bCs/>
          <w:sz w:val="22"/>
          <w:szCs w:val="22"/>
        </w:rPr>
      </w:pPr>
    </w:p>
    <w:p w14:paraId="24C12405" w14:textId="77777777" w:rsidR="00D2364B" w:rsidRPr="00D2364B" w:rsidRDefault="00D2364B" w:rsidP="00D2364B">
      <w:pPr>
        <w:ind w:left="3500" w:firstLine="700"/>
        <w:jc w:val="both"/>
        <w:rPr>
          <w:rFonts w:ascii="Arial" w:eastAsia="SimSun" w:hAnsi="Arial" w:cs="Arial"/>
          <w:bCs/>
          <w:sz w:val="22"/>
          <w:szCs w:val="22"/>
        </w:rPr>
      </w:pPr>
      <w:r w:rsidRPr="00D2364B">
        <w:rPr>
          <w:rFonts w:ascii="Arial" w:eastAsia="SimSun" w:hAnsi="Arial" w:cs="Arial"/>
          <w:bCs/>
          <w:sz w:val="22"/>
          <w:szCs w:val="22"/>
        </w:rPr>
        <w:t>Članak</w:t>
      </w:r>
      <w:r w:rsidRPr="00D2364B">
        <w:rPr>
          <w:rFonts w:ascii="Arial" w:eastAsia="SimSun" w:hAnsi="Arial" w:cs="Arial"/>
          <w:bCs/>
          <w:sz w:val="22"/>
          <w:szCs w:val="22"/>
          <w:lang w:val="en-US"/>
        </w:rPr>
        <w:t xml:space="preserve"> </w:t>
      </w:r>
      <w:r w:rsidRPr="00D2364B">
        <w:rPr>
          <w:rFonts w:ascii="Arial" w:eastAsia="SimSun" w:hAnsi="Arial" w:cs="Arial"/>
          <w:bCs/>
          <w:sz w:val="22"/>
          <w:szCs w:val="22"/>
        </w:rPr>
        <w:t xml:space="preserve">1. </w:t>
      </w:r>
    </w:p>
    <w:p w14:paraId="208F9A1A" w14:textId="77777777" w:rsidR="00D2364B" w:rsidRPr="00D2364B" w:rsidRDefault="00D2364B" w:rsidP="00D2364B">
      <w:pPr>
        <w:ind w:left="3500" w:firstLine="700"/>
        <w:jc w:val="both"/>
        <w:rPr>
          <w:rFonts w:ascii="Arial" w:eastAsia="SimSun" w:hAnsi="Arial" w:cs="Arial"/>
          <w:b/>
          <w:bCs/>
          <w:sz w:val="22"/>
          <w:szCs w:val="22"/>
        </w:rPr>
      </w:pPr>
    </w:p>
    <w:p w14:paraId="40179975" w14:textId="77777777" w:rsidR="00D2364B" w:rsidRPr="00D2364B" w:rsidRDefault="00D2364B" w:rsidP="00D2364B">
      <w:pPr>
        <w:jc w:val="both"/>
        <w:rPr>
          <w:rFonts w:ascii="Arial" w:eastAsia="SimSun" w:hAnsi="Arial" w:cs="Arial"/>
          <w:sz w:val="22"/>
          <w:szCs w:val="22"/>
        </w:rPr>
      </w:pPr>
      <w:r w:rsidRPr="00D2364B">
        <w:rPr>
          <w:rFonts w:ascii="Arial" w:eastAsia="SimSun" w:hAnsi="Arial" w:cs="Arial"/>
          <w:sz w:val="22"/>
          <w:szCs w:val="22"/>
        </w:rPr>
        <w:t xml:space="preserve">Osniva se Gradsko povjerenstvo za procjenu šteta od prirodnih nepogoda (dalje: Gradsko povjerenstvo). </w:t>
      </w:r>
    </w:p>
    <w:p w14:paraId="6466F851" w14:textId="77777777" w:rsidR="00D2364B" w:rsidRPr="00D2364B" w:rsidRDefault="00D2364B" w:rsidP="00D2364B">
      <w:pPr>
        <w:jc w:val="both"/>
        <w:rPr>
          <w:rFonts w:ascii="Arial" w:eastAsia="SimSun" w:hAnsi="Arial" w:cs="Arial"/>
          <w:sz w:val="22"/>
          <w:szCs w:val="22"/>
        </w:rPr>
      </w:pPr>
    </w:p>
    <w:p w14:paraId="5D511AF5" w14:textId="77777777" w:rsidR="00D2364B" w:rsidRPr="00D2364B" w:rsidRDefault="00D2364B" w:rsidP="00D2364B">
      <w:pPr>
        <w:ind w:left="3500" w:firstLine="700"/>
        <w:jc w:val="both"/>
        <w:rPr>
          <w:rFonts w:ascii="Arial" w:eastAsia="SimSun" w:hAnsi="Arial" w:cs="Arial"/>
          <w:bCs/>
          <w:sz w:val="22"/>
          <w:szCs w:val="22"/>
        </w:rPr>
      </w:pPr>
      <w:r w:rsidRPr="00D2364B">
        <w:rPr>
          <w:rFonts w:ascii="Arial" w:eastAsia="SimSun" w:hAnsi="Arial" w:cs="Arial"/>
          <w:bCs/>
          <w:sz w:val="22"/>
          <w:szCs w:val="22"/>
        </w:rPr>
        <w:t xml:space="preserve">Članak 2. </w:t>
      </w:r>
    </w:p>
    <w:p w14:paraId="0B84198D" w14:textId="77777777" w:rsidR="00D2364B" w:rsidRPr="00D2364B" w:rsidRDefault="00D2364B" w:rsidP="00D2364B">
      <w:pPr>
        <w:jc w:val="both"/>
        <w:rPr>
          <w:rFonts w:ascii="Arial" w:eastAsia="SimSun" w:hAnsi="Arial" w:cs="Arial"/>
          <w:bCs/>
          <w:sz w:val="22"/>
          <w:szCs w:val="22"/>
        </w:rPr>
      </w:pPr>
    </w:p>
    <w:p w14:paraId="65D4E2F4" w14:textId="77777777" w:rsidR="00D2364B" w:rsidRPr="00D2364B" w:rsidRDefault="00D2364B" w:rsidP="00D2364B">
      <w:pPr>
        <w:jc w:val="both"/>
        <w:rPr>
          <w:rFonts w:ascii="Arial" w:eastAsia="SimSun" w:hAnsi="Arial" w:cs="Arial"/>
          <w:sz w:val="22"/>
          <w:szCs w:val="22"/>
        </w:rPr>
      </w:pPr>
      <w:r w:rsidRPr="00D2364B">
        <w:rPr>
          <w:rFonts w:ascii="Arial" w:eastAsia="SimSun" w:hAnsi="Arial" w:cs="Arial"/>
          <w:sz w:val="22"/>
          <w:szCs w:val="22"/>
        </w:rPr>
        <w:t xml:space="preserve">U Gradsko povjerenstvo imenuju se: </w:t>
      </w:r>
    </w:p>
    <w:p w14:paraId="33139557" w14:textId="77777777" w:rsidR="00D2364B" w:rsidRPr="00D2364B" w:rsidRDefault="00D2364B" w:rsidP="003B7B84">
      <w:pPr>
        <w:numPr>
          <w:ilvl w:val="0"/>
          <w:numId w:val="74"/>
        </w:numPr>
        <w:ind w:left="851" w:hanging="425"/>
        <w:jc w:val="both"/>
        <w:rPr>
          <w:rFonts w:ascii="Arial" w:eastAsia="SimSun" w:hAnsi="Arial" w:cs="Arial"/>
          <w:sz w:val="22"/>
          <w:szCs w:val="22"/>
        </w:rPr>
      </w:pPr>
      <w:r w:rsidRPr="00D2364B">
        <w:rPr>
          <w:rFonts w:ascii="Arial" w:eastAsia="SimSun" w:hAnsi="Arial" w:cs="Arial"/>
          <w:sz w:val="22"/>
          <w:szCs w:val="22"/>
          <w:lang w:val="en-US"/>
        </w:rPr>
        <w:t xml:space="preserve">Paula </w:t>
      </w:r>
      <w:proofErr w:type="spellStart"/>
      <w:r w:rsidRPr="00D2364B">
        <w:rPr>
          <w:rFonts w:ascii="Arial" w:eastAsia="SimSun" w:hAnsi="Arial" w:cs="Arial"/>
          <w:sz w:val="22"/>
          <w:szCs w:val="22"/>
          <w:lang w:val="en-US"/>
        </w:rPr>
        <w:t>Pikunić</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Vugdelija</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rPr>
        <w:t>predsjedni</w:t>
      </w:r>
      <w:proofErr w:type="spellEnd"/>
      <w:r w:rsidRPr="00D2364B">
        <w:rPr>
          <w:rFonts w:ascii="Arial" w:eastAsia="SimSun" w:hAnsi="Arial" w:cs="Arial"/>
          <w:sz w:val="22"/>
          <w:szCs w:val="22"/>
          <w:lang w:val="en-US"/>
        </w:rPr>
        <w:t>ca,</w:t>
      </w:r>
    </w:p>
    <w:p w14:paraId="1154F743" w14:textId="77777777" w:rsidR="00D2364B" w:rsidRPr="00D2364B" w:rsidRDefault="00D2364B" w:rsidP="00D2364B">
      <w:pPr>
        <w:ind w:left="851" w:hanging="425"/>
        <w:jc w:val="both"/>
        <w:rPr>
          <w:rFonts w:ascii="Arial" w:hAnsi="Arial" w:cs="Arial"/>
          <w:sz w:val="22"/>
          <w:szCs w:val="22"/>
        </w:rPr>
      </w:pPr>
      <w:r w:rsidRPr="00D2364B">
        <w:rPr>
          <w:rFonts w:ascii="Arial" w:eastAsia="SimSun" w:hAnsi="Arial" w:cs="Arial"/>
          <w:sz w:val="22"/>
          <w:szCs w:val="22"/>
        </w:rPr>
        <w:t xml:space="preserve">2. </w:t>
      </w:r>
      <w:r w:rsidRPr="00D2364B">
        <w:rPr>
          <w:rFonts w:ascii="Arial" w:eastAsia="SimSun" w:hAnsi="Arial" w:cs="Arial"/>
          <w:sz w:val="22"/>
          <w:szCs w:val="22"/>
          <w:lang w:val="en-US"/>
        </w:rPr>
        <w:t xml:space="preserve">Ivo </w:t>
      </w:r>
      <w:proofErr w:type="spellStart"/>
      <w:r w:rsidRPr="00D2364B">
        <w:rPr>
          <w:rFonts w:ascii="Arial" w:eastAsia="SimSun" w:hAnsi="Arial" w:cs="Arial"/>
          <w:sz w:val="22"/>
          <w:szCs w:val="22"/>
          <w:lang w:val="en-US"/>
        </w:rPr>
        <w:t>Cvjetković</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član</w:t>
      </w:r>
      <w:proofErr w:type="spellEnd"/>
      <w:r w:rsidRPr="00D2364B">
        <w:rPr>
          <w:rFonts w:ascii="Arial" w:eastAsia="SimSun" w:hAnsi="Arial" w:cs="Arial"/>
          <w:sz w:val="22"/>
          <w:szCs w:val="22"/>
        </w:rPr>
        <w:t>,</w:t>
      </w:r>
    </w:p>
    <w:p w14:paraId="039E71DA" w14:textId="77777777" w:rsidR="00D2364B" w:rsidRPr="00D2364B" w:rsidRDefault="00D2364B" w:rsidP="00D2364B">
      <w:pPr>
        <w:ind w:left="851" w:hanging="425"/>
        <w:jc w:val="both"/>
        <w:rPr>
          <w:rFonts w:ascii="Arial" w:eastAsia="SimSun" w:hAnsi="Arial" w:cs="Arial"/>
          <w:sz w:val="22"/>
          <w:szCs w:val="22"/>
          <w:lang w:val="en-US"/>
        </w:rPr>
      </w:pPr>
      <w:r w:rsidRPr="00D2364B">
        <w:rPr>
          <w:rFonts w:ascii="Arial" w:eastAsia="SimSun" w:hAnsi="Arial" w:cs="Arial"/>
          <w:sz w:val="22"/>
          <w:szCs w:val="22"/>
        </w:rPr>
        <w:t xml:space="preserve">3. </w:t>
      </w:r>
      <w:r w:rsidRPr="00D2364B">
        <w:rPr>
          <w:rFonts w:ascii="Arial" w:eastAsia="SimSun" w:hAnsi="Arial" w:cs="Arial"/>
          <w:sz w:val="22"/>
          <w:szCs w:val="22"/>
          <w:lang w:val="en-US"/>
        </w:rPr>
        <w:t xml:space="preserve">Viki </w:t>
      </w:r>
      <w:proofErr w:type="spellStart"/>
      <w:r w:rsidRPr="00D2364B">
        <w:rPr>
          <w:rFonts w:ascii="Arial" w:eastAsia="SimSun" w:hAnsi="Arial" w:cs="Arial"/>
          <w:sz w:val="22"/>
          <w:szCs w:val="22"/>
          <w:lang w:val="en-US"/>
        </w:rPr>
        <w:t>Beusan</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član</w:t>
      </w:r>
      <w:proofErr w:type="spellEnd"/>
      <w:r w:rsidRPr="00D2364B">
        <w:rPr>
          <w:rFonts w:ascii="Arial" w:eastAsia="SimSun" w:hAnsi="Arial" w:cs="Arial"/>
          <w:sz w:val="22"/>
          <w:szCs w:val="22"/>
          <w:lang w:val="en-US"/>
        </w:rPr>
        <w:t>,</w:t>
      </w:r>
    </w:p>
    <w:p w14:paraId="7082679F" w14:textId="77777777" w:rsidR="00D2364B" w:rsidRPr="00D2364B" w:rsidRDefault="00D2364B" w:rsidP="00D2364B">
      <w:pPr>
        <w:ind w:left="851" w:hanging="425"/>
        <w:jc w:val="both"/>
        <w:rPr>
          <w:rFonts w:ascii="Arial" w:eastAsia="SimSun" w:hAnsi="Arial" w:cs="Arial"/>
          <w:sz w:val="22"/>
          <w:szCs w:val="22"/>
        </w:rPr>
      </w:pPr>
      <w:r w:rsidRPr="00D2364B">
        <w:rPr>
          <w:rFonts w:ascii="Arial" w:eastAsia="SimSun" w:hAnsi="Arial" w:cs="Arial"/>
          <w:sz w:val="22"/>
          <w:szCs w:val="22"/>
          <w:lang w:val="en-US"/>
        </w:rPr>
        <w:t xml:space="preserve">4. </w:t>
      </w:r>
      <w:proofErr w:type="spellStart"/>
      <w:r w:rsidRPr="00D2364B">
        <w:rPr>
          <w:rFonts w:ascii="Arial" w:eastAsia="SimSun" w:hAnsi="Arial" w:cs="Arial"/>
          <w:sz w:val="22"/>
          <w:szCs w:val="22"/>
          <w:lang w:val="en-US"/>
        </w:rPr>
        <w:t>Božo</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Mitrović</w:t>
      </w:r>
      <w:proofErr w:type="spellEnd"/>
      <w:r w:rsidRPr="00D2364B">
        <w:rPr>
          <w:rFonts w:ascii="Arial" w:eastAsia="SimSun" w:hAnsi="Arial" w:cs="Arial"/>
          <w:sz w:val="22"/>
          <w:szCs w:val="22"/>
          <w:lang w:val="en-US"/>
        </w:rPr>
        <w:t xml:space="preserve">, </w:t>
      </w:r>
      <w:r w:rsidRPr="00D2364B">
        <w:rPr>
          <w:rFonts w:ascii="Arial" w:eastAsia="SimSun" w:hAnsi="Arial" w:cs="Arial"/>
          <w:sz w:val="22"/>
          <w:szCs w:val="22"/>
        </w:rPr>
        <w:t xml:space="preserve">član, </w:t>
      </w:r>
    </w:p>
    <w:p w14:paraId="55CE3E24" w14:textId="77777777" w:rsidR="00D2364B" w:rsidRPr="00D2364B" w:rsidRDefault="00D2364B" w:rsidP="00D2364B">
      <w:pPr>
        <w:ind w:left="851" w:hanging="425"/>
        <w:jc w:val="both"/>
        <w:rPr>
          <w:rFonts w:ascii="Arial" w:hAnsi="Arial" w:cs="Arial"/>
          <w:sz w:val="22"/>
          <w:szCs w:val="22"/>
        </w:rPr>
      </w:pPr>
      <w:r w:rsidRPr="00D2364B">
        <w:rPr>
          <w:rFonts w:ascii="Arial" w:eastAsia="SimSun" w:hAnsi="Arial" w:cs="Arial"/>
          <w:sz w:val="22"/>
          <w:szCs w:val="22"/>
        </w:rPr>
        <w:t xml:space="preserve">5. </w:t>
      </w:r>
      <w:r w:rsidRPr="00D2364B">
        <w:rPr>
          <w:rFonts w:ascii="Arial" w:eastAsia="SimSun" w:hAnsi="Arial" w:cs="Arial"/>
          <w:sz w:val="22"/>
          <w:szCs w:val="22"/>
          <w:lang w:val="en-US"/>
        </w:rPr>
        <w:t xml:space="preserve">Pero </w:t>
      </w:r>
      <w:proofErr w:type="spellStart"/>
      <w:r w:rsidRPr="00D2364B">
        <w:rPr>
          <w:rFonts w:ascii="Arial" w:eastAsia="SimSun" w:hAnsi="Arial" w:cs="Arial"/>
          <w:sz w:val="22"/>
          <w:szCs w:val="22"/>
          <w:lang w:val="en-US"/>
        </w:rPr>
        <w:t>Lujak</w:t>
      </w:r>
      <w:proofErr w:type="spellEnd"/>
      <w:r w:rsidRPr="00D2364B">
        <w:rPr>
          <w:rFonts w:ascii="Arial" w:eastAsia="SimSun" w:hAnsi="Arial" w:cs="Arial"/>
          <w:sz w:val="22"/>
          <w:szCs w:val="22"/>
          <w:lang w:val="en-US"/>
        </w:rPr>
        <w:t xml:space="preserve">, </w:t>
      </w:r>
      <w:r w:rsidRPr="00D2364B">
        <w:rPr>
          <w:rFonts w:ascii="Arial" w:eastAsia="SimSun" w:hAnsi="Arial" w:cs="Arial"/>
          <w:sz w:val="22"/>
          <w:szCs w:val="22"/>
        </w:rPr>
        <w:t xml:space="preserve">član. </w:t>
      </w:r>
    </w:p>
    <w:p w14:paraId="6432BCD3" w14:textId="77777777" w:rsidR="00D2364B" w:rsidRPr="00D2364B" w:rsidRDefault="00D2364B" w:rsidP="00D2364B">
      <w:pPr>
        <w:ind w:left="3500" w:firstLine="700"/>
        <w:jc w:val="both"/>
        <w:rPr>
          <w:rFonts w:ascii="Arial" w:eastAsia="SimSun" w:hAnsi="Arial" w:cs="Arial"/>
          <w:b/>
          <w:bCs/>
          <w:sz w:val="22"/>
          <w:szCs w:val="22"/>
        </w:rPr>
      </w:pPr>
    </w:p>
    <w:p w14:paraId="0982CB04" w14:textId="77777777" w:rsidR="00D2364B" w:rsidRPr="00D2364B" w:rsidRDefault="00D2364B" w:rsidP="00D2364B">
      <w:pPr>
        <w:ind w:left="3500" w:firstLine="700"/>
        <w:jc w:val="both"/>
        <w:rPr>
          <w:rFonts w:ascii="Arial" w:eastAsia="SimSun" w:hAnsi="Arial" w:cs="Arial"/>
          <w:bCs/>
          <w:sz w:val="22"/>
          <w:szCs w:val="22"/>
        </w:rPr>
      </w:pPr>
      <w:r w:rsidRPr="00D2364B">
        <w:rPr>
          <w:rFonts w:ascii="Arial" w:eastAsia="SimSun" w:hAnsi="Arial" w:cs="Arial"/>
          <w:bCs/>
          <w:sz w:val="22"/>
          <w:szCs w:val="22"/>
        </w:rPr>
        <w:t xml:space="preserve">Članak 3. </w:t>
      </w:r>
    </w:p>
    <w:p w14:paraId="79B2FC31" w14:textId="77777777" w:rsidR="00D2364B" w:rsidRPr="00D2364B" w:rsidRDefault="00D2364B" w:rsidP="00D2364B">
      <w:pPr>
        <w:ind w:left="3500" w:firstLine="700"/>
        <w:jc w:val="both"/>
        <w:rPr>
          <w:rFonts w:ascii="Arial" w:eastAsia="SimSun" w:hAnsi="Arial" w:cs="Arial"/>
          <w:bCs/>
          <w:sz w:val="22"/>
          <w:szCs w:val="22"/>
        </w:rPr>
      </w:pPr>
    </w:p>
    <w:p w14:paraId="6281D64A" w14:textId="77777777" w:rsidR="00D2364B" w:rsidRPr="00D2364B" w:rsidRDefault="00D2364B" w:rsidP="00D2364B">
      <w:pPr>
        <w:jc w:val="both"/>
        <w:rPr>
          <w:rFonts w:ascii="Arial" w:eastAsia="SimSun" w:hAnsi="Arial" w:cs="Arial"/>
          <w:sz w:val="22"/>
          <w:szCs w:val="22"/>
        </w:rPr>
      </w:pPr>
      <w:r w:rsidRPr="00D2364B">
        <w:rPr>
          <w:rFonts w:ascii="Arial" w:eastAsia="SimSun" w:hAnsi="Arial" w:cs="Arial"/>
          <w:sz w:val="22"/>
          <w:szCs w:val="22"/>
        </w:rPr>
        <w:t xml:space="preserve">Članovi </w:t>
      </w:r>
      <w:proofErr w:type="spellStart"/>
      <w:r w:rsidRPr="00D2364B">
        <w:rPr>
          <w:rFonts w:ascii="Arial" w:eastAsia="SimSun" w:hAnsi="Arial" w:cs="Arial"/>
          <w:sz w:val="22"/>
          <w:szCs w:val="22"/>
          <w:lang w:val="en-US"/>
        </w:rPr>
        <w:t>Gradskog</w:t>
      </w:r>
      <w:proofErr w:type="spellEnd"/>
      <w:r w:rsidRPr="00D2364B">
        <w:rPr>
          <w:rFonts w:ascii="Arial" w:eastAsia="SimSun" w:hAnsi="Arial" w:cs="Arial"/>
          <w:sz w:val="22"/>
          <w:szCs w:val="22"/>
          <w:lang w:val="en-US"/>
        </w:rPr>
        <w:t xml:space="preserve"> p</w:t>
      </w:r>
      <w:proofErr w:type="spellStart"/>
      <w:r w:rsidRPr="00D2364B">
        <w:rPr>
          <w:rFonts w:ascii="Arial" w:eastAsia="SimSun" w:hAnsi="Arial" w:cs="Arial"/>
          <w:sz w:val="22"/>
          <w:szCs w:val="22"/>
        </w:rPr>
        <w:t>ovjerenstva</w:t>
      </w:r>
      <w:proofErr w:type="spellEnd"/>
      <w:r w:rsidRPr="00D2364B">
        <w:rPr>
          <w:rFonts w:ascii="Arial" w:eastAsia="SimSun" w:hAnsi="Arial" w:cs="Arial"/>
          <w:sz w:val="22"/>
          <w:szCs w:val="22"/>
        </w:rPr>
        <w:t xml:space="preserve"> imenuju se na vrijeme od četiri godine. </w:t>
      </w:r>
    </w:p>
    <w:p w14:paraId="2A06C3B4" w14:textId="77777777" w:rsidR="00D2364B" w:rsidRPr="00D2364B" w:rsidRDefault="00D2364B" w:rsidP="00D2364B">
      <w:pPr>
        <w:ind w:left="3500" w:firstLine="700"/>
        <w:jc w:val="both"/>
        <w:rPr>
          <w:rFonts w:ascii="Arial" w:eastAsia="SimSun" w:hAnsi="Arial" w:cs="Arial"/>
          <w:b/>
          <w:bCs/>
          <w:sz w:val="22"/>
          <w:szCs w:val="22"/>
        </w:rPr>
      </w:pPr>
    </w:p>
    <w:p w14:paraId="608E9CAA" w14:textId="77777777" w:rsidR="00D2364B" w:rsidRPr="00D2364B" w:rsidRDefault="00D2364B" w:rsidP="00D2364B">
      <w:pPr>
        <w:ind w:left="3500" w:firstLine="700"/>
        <w:jc w:val="both"/>
        <w:rPr>
          <w:rFonts w:ascii="Arial" w:eastAsia="SimSun" w:hAnsi="Arial" w:cs="Arial"/>
          <w:b/>
          <w:bCs/>
          <w:sz w:val="22"/>
          <w:szCs w:val="22"/>
        </w:rPr>
      </w:pPr>
    </w:p>
    <w:p w14:paraId="5A1D2283" w14:textId="77777777" w:rsidR="00D2364B" w:rsidRPr="00D2364B" w:rsidRDefault="00D2364B" w:rsidP="00D2364B">
      <w:pPr>
        <w:ind w:left="3500" w:firstLine="700"/>
        <w:jc w:val="both"/>
        <w:rPr>
          <w:rFonts w:ascii="Arial" w:eastAsia="SimSun" w:hAnsi="Arial" w:cs="Arial"/>
          <w:bCs/>
          <w:sz w:val="22"/>
          <w:szCs w:val="22"/>
        </w:rPr>
      </w:pPr>
      <w:r w:rsidRPr="00D2364B">
        <w:rPr>
          <w:rFonts w:ascii="Arial" w:eastAsia="SimSun" w:hAnsi="Arial" w:cs="Arial"/>
          <w:bCs/>
          <w:sz w:val="22"/>
          <w:szCs w:val="22"/>
        </w:rPr>
        <w:t>Članak 4.</w:t>
      </w:r>
    </w:p>
    <w:p w14:paraId="2AC1E5FD" w14:textId="77777777" w:rsidR="00D2364B" w:rsidRPr="00D2364B" w:rsidRDefault="00D2364B" w:rsidP="00D2364B">
      <w:pPr>
        <w:ind w:left="3500" w:firstLine="700"/>
        <w:jc w:val="both"/>
        <w:rPr>
          <w:rFonts w:ascii="Arial" w:eastAsia="SimSun" w:hAnsi="Arial" w:cs="Arial"/>
          <w:b/>
          <w:bCs/>
          <w:sz w:val="22"/>
          <w:szCs w:val="22"/>
        </w:rPr>
      </w:pPr>
    </w:p>
    <w:p w14:paraId="6BA0F20D" w14:textId="77777777" w:rsidR="00D2364B" w:rsidRPr="00D2364B" w:rsidRDefault="00D2364B" w:rsidP="00D2364B">
      <w:pPr>
        <w:jc w:val="both"/>
        <w:rPr>
          <w:rFonts w:ascii="Arial" w:eastAsia="SimSun" w:hAnsi="Arial" w:cs="Arial"/>
          <w:sz w:val="22"/>
          <w:szCs w:val="22"/>
        </w:rPr>
      </w:pPr>
      <w:proofErr w:type="spellStart"/>
      <w:r w:rsidRPr="00D2364B">
        <w:rPr>
          <w:rFonts w:ascii="Arial" w:eastAsia="SimSun" w:hAnsi="Arial" w:cs="Arial"/>
          <w:sz w:val="22"/>
          <w:szCs w:val="22"/>
          <w:lang w:val="en-US"/>
        </w:rPr>
        <w:t>Gradsko</w:t>
      </w:r>
      <w:proofErr w:type="spellEnd"/>
      <w:r w:rsidRPr="00D2364B">
        <w:rPr>
          <w:rFonts w:ascii="Arial" w:eastAsia="SimSun" w:hAnsi="Arial" w:cs="Arial"/>
          <w:sz w:val="22"/>
          <w:szCs w:val="22"/>
          <w:lang w:val="en-US"/>
        </w:rPr>
        <w:t xml:space="preserve"> p</w:t>
      </w:r>
      <w:proofErr w:type="spellStart"/>
      <w:r w:rsidRPr="00D2364B">
        <w:rPr>
          <w:rFonts w:ascii="Arial" w:eastAsia="SimSun" w:hAnsi="Arial" w:cs="Arial"/>
          <w:sz w:val="22"/>
          <w:szCs w:val="22"/>
        </w:rPr>
        <w:t>ovjerenstvo</w:t>
      </w:r>
      <w:proofErr w:type="spellEnd"/>
      <w:r w:rsidRPr="00D2364B">
        <w:rPr>
          <w:rFonts w:ascii="Arial" w:eastAsia="SimSun" w:hAnsi="Arial" w:cs="Arial"/>
          <w:sz w:val="22"/>
          <w:szCs w:val="22"/>
        </w:rPr>
        <w:t xml:space="preserve"> iz članka 2. ove Odluke obavlja sljedeće poslove:</w:t>
      </w:r>
    </w:p>
    <w:p w14:paraId="1872C015" w14:textId="77777777" w:rsidR="00D2364B" w:rsidRPr="00D2364B" w:rsidRDefault="00D2364B" w:rsidP="003B7B84">
      <w:pPr>
        <w:pStyle w:val="ListParagraph"/>
        <w:numPr>
          <w:ilvl w:val="0"/>
          <w:numId w:val="75"/>
        </w:numPr>
        <w:spacing w:after="0" w:line="240" w:lineRule="auto"/>
        <w:ind w:left="709" w:hanging="283"/>
        <w:jc w:val="both"/>
        <w:rPr>
          <w:rFonts w:ascii="Arial" w:eastAsia="SimSun" w:hAnsi="Arial" w:cs="Arial"/>
        </w:rPr>
      </w:pPr>
      <w:r w:rsidRPr="00D2364B">
        <w:rPr>
          <w:rFonts w:ascii="Arial" w:eastAsia="SimSun" w:hAnsi="Arial" w:cs="Arial"/>
        </w:rPr>
        <w:t xml:space="preserve">utvrđuju i </w:t>
      </w:r>
      <w:proofErr w:type="spellStart"/>
      <w:r w:rsidRPr="00D2364B">
        <w:rPr>
          <w:rFonts w:ascii="Arial" w:eastAsia="SimSun" w:hAnsi="Arial" w:cs="Arial"/>
        </w:rPr>
        <w:t>provjeravu</w:t>
      </w:r>
      <w:proofErr w:type="spellEnd"/>
      <w:r w:rsidRPr="00D2364B">
        <w:rPr>
          <w:rFonts w:ascii="Arial" w:eastAsia="SimSun" w:hAnsi="Arial" w:cs="Arial"/>
        </w:rPr>
        <w:t xml:space="preserve"> visinu štete od prirodne nepogode za područje grada Dubrovnika; </w:t>
      </w:r>
    </w:p>
    <w:p w14:paraId="053F93B7" w14:textId="77777777" w:rsidR="00D2364B" w:rsidRPr="00D2364B" w:rsidRDefault="00D2364B" w:rsidP="003B7B84">
      <w:pPr>
        <w:pStyle w:val="ListParagraph"/>
        <w:numPr>
          <w:ilvl w:val="0"/>
          <w:numId w:val="75"/>
        </w:numPr>
        <w:spacing w:after="0" w:line="240" w:lineRule="auto"/>
        <w:ind w:left="709" w:hanging="283"/>
        <w:jc w:val="both"/>
        <w:rPr>
          <w:rFonts w:ascii="Arial" w:eastAsia="SimSun" w:hAnsi="Arial" w:cs="Arial"/>
        </w:rPr>
      </w:pPr>
      <w:r w:rsidRPr="00D2364B">
        <w:rPr>
          <w:rFonts w:ascii="Arial" w:eastAsia="SimSun" w:hAnsi="Arial" w:cs="Arial"/>
        </w:rPr>
        <w:t xml:space="preserve">unose podatke o prvim procjenama šteta u Registar šteta; </w:t>
      </w:r>
    </w:p>
    <w:p w14:paraId="73127BCA" w14:textId="77777777" w:rsidR="00D2364B" w:rsidRPr="00D2364B" w:rsidRDefault="00D2364B" w:rsidP="003B7B84">
      <w:pPr>
        <w:pStyle w:val="ListParagraph"/>
        <w:numPr>
          <w:ilvl w:val="0"/>
          <w:numId w:val="75"/>
        </w:numPr>
        <w:spacing w:after="0" w:line="240" w:lineRule="auto"/>
        <w:ind w:left="709" w:hanging="283"/>
        <w:jc w:val="both"/>
        <w:rPr>
          <w:rFonts w:ascii="Arial" w:eastAsia="SimSun" w:hAnsi="Arial" w:cs="Arial"/>
        </w:rPr>
      </w:pPr>
      <w:r w:rsidRPr="00D2364B">
        <w:rPr>
          <w:rFonts w:ascii="Arial" w:eastAsia="SimSun" w:hAnsi="Arial" w:cs="Arial"/>
        </w:rPr>
        <w:t xml:space="preserve">unose i prosljeđuju putem Registra šteta konačne procjene šteta županijskom povjerenstvu; </w:t>
      </w:r>
    </w:p>
    <w:p w14:paraId="2723E9F2" w14:textId="77777777" w:rsidR="00D2364B" w:rsidRPr="00D2364B" w:rsidRDefault="00D2364B" w:rsidP="003B7B84">
      <w:pPr>
        <w:pStyle w:val="ListParagraph"/>
        <w:numPr>
          <w:ilvl w:val="0"/>
          <w:numId w:val="75"/>
        </w:numPr>
        <w:spacing w:after="0" w:line="240" w:lineRule="auto"/>
        <w:ind w:left="709" w:hanging="283"/>
        <w:jc w:val="both"/>
        <w:rPr>
          <w:rFonts w:ascii="Arial" w:eastAsia="SimSun" w:hAnsi="Arial" w:cs="Arial"/>
        </w:rPr>
      </w:pPr>
      <w:r w:rsidRPr="00D2364B">
        <w:rPr>
          <w:rFonts w:ascii="Arial" w:eastAsia="SimSun" w:hAnsi="Arial" w:cs="Arial"/>
        </w:rPr>
        <w:t xml:space="preserve">raspoređuju dodijeljena sredstva pomoći za ublažavanje i djelomično uklanjanje posljedica prirodnih nepogoda oštećenicima; </w:t>
      </w:r>
    </w:p>
    <w:p w14:paraId="27D2C29B" w14:textId="77777777" w:rsidR="00D2364B" w:rsidRPr="00D2364B" w:rsidRDefault="00D2364B" w:rsidP="003B7B84">
      <w:pPr>
        <w:pStyle w:val="ListParagraph"/>
        <w:numPr>
          <w:ilvl w:val="0"/>
          <w:numId w:val="75"/>
        </w:numPr>
        <w:spacing w:after="0" w:line="240" w:lineRule="auto"/>
        <w:ind w:left="709" w:hanging="283"/>
        <w:jc w:val="both"/>
        <w:rPr>
          <w:rFonts w:ascii="Arial" w:eastAsia="SimSun" w:hAnsi="Arial" w:cs="Arial"/>
        </w:rPr>
      </w:pPr>
      <w:r w:rsidRPr="00D2364B">
        <w:rPr>
          <w:rFonts w:ascii="Arial" w:eastAsia="SimSun" w:hAnsi="Arial" w:cs="Arial"/>
        </w:rPr>
        <w:t xml:space="preserve">prate i nadziru namjensko korištenje odobrenih sredstava pomoći za djelomičnu sanaciju šteta od prirodnih nepogoda prema ovom Zakonu; </w:t>
      </w:r>
    </w:p>
    <w:p w14:paraId="5B80780B" w14:textId="77777777" w:rsidR="00D2364B" w:rsidRPr="00D2364B" w:rsidRDefault="00D2364B" w:rsidP="003B7B84">
      <w:pPr>
        <w:numPr>
          <w:ilvl w:val="0"/>
          <w:numId w:val="75"/>
        </w:numPr>
        <w:ind w:left="709" w:hanging="283"/>
        <w:jc w:val="both"/>
        <w:rPr>
          <w:rFonts w:ascii="Arial" w:eastAsia="SimSun" w:hAnsi="Arial" w:cs="Arial"/>
          <w:sz w:val="22"/>
          <w:szCs w:val="22"/>
        </w:rPr>
      </w:pPr>
      <w:r w:rsidRPr="00D2364B">
        <w:rPr>
          <w:rFonts w:ascii="Arial" w:eastAsia="SimSun" w:hAnsi="Arial" w:cs="Arial"/>
          <w:sz w:val="22"/>
          <w:szCs w:val="22"/>
        </w:rPr>
        <w:t xml:space="preserve">izrađuju izvješća o utrošku dodijeljenih sredstava žurne pomoći i sredstava pomoći za ublažavanje i djelomično uklanjanje posljedica prirodnih nepogoda i dostavljaju ih županijskom povjerenstvu putem Registra šteta; </w:t>
      </w:r>
    </w:p>
    <w:p w14:paraId="6A8A1FA0" w14:textId="77777777" w:rsidR="00D2364B" w:rsidRPr="00D2364B" w:rsidRDefault="00D2364B" w:rsidP="003B7B84">
      <w:pPr>
        <w:numPr>
          <w:ilvl w:val="0"/>
          <w:numId w:val="75"/>
        </w:numPr>
        <w:ind w:left="709" w:hanging="283"/>
        <w:jc w:val="both"/>
        <w:rPr>
          <w:rFonts w:ascii="Arial" w:eastAsia="SimSun" w:hAnsi="Arial" w:cs="Arial"/>
          <w:sz w:val="22"/>
          <w:szCs w:val="22"/>
        </w:rPr>
      </w:pPr>
      <w:r w:rsidRPr="00D2364B">
        <w:rPr>
          <w:rFonts w:ascii="Arial" w:eastAsia="SimSun" w:hAnsi="Arial" w:cs="Arial"/>
          <w:sz w:val="22"/>
          <w:szCs w:val="22"/>
        </w:rPr>
        <w:t xml:space="preserve">surađuju sa županijskim povjerenstvom u provedbi ovoga Zakona; </w:t>
      </w:r>
    </w:p>
    <w:p w14:paraId="4FEC30F7" w14:textId="77777777" w:rsidR="00D2364B" w:rsidRPr="00D2364B" w:rsidRDefault="00D2364B" w:rsidP="003B7B84">
      <w:pPr>
        <w:numPr>
          <w:ilvl w:val="0"/>
          <w:numId w:val="76"/>
        </w:numPr>
        <w:ind w:left="709" w:hanging="283"/>
        <w:jc w:val="both"/>
        <w:rPr>
          <w:rFonts w:ascii="Arial" w:eastAsia="SimSun" w:hAnsi="Arial" w:cs="Arial"/>
          <w:sz w:val="22"/>
          <w:szCs w:val="22"/>
        </w:rPr>
      </w:pPr>
      <w:r w:rsidRPr="00D2364B">
        <w:rPr>
          <w:rFonts w:ascii="Arial" w:eastAsia="SimSun" w:hAnsi="Arial" w:cs="Arial"/>
          <w:sz w:val="22"/>
          <w:szCs w:val="22"/>
        </w:rPr>
        <w:t>donose plan djelovanja u području prirodnih nepogoda iz svoje nadležnosti;</w:t>
      </w:r>
    </w:p>
    <w:p w14:paraId="331F4687" w14:textId="77777777" w:rsidR="00D2364B" w:rsidRPr="00D2364B" w:rsidRDefault="00D2364B" w:rsidP="003B7B84">
      <w:pPr>
        <w:numPr>
          <w:ilvl w:val="0"/>
          <w:numId w:val="76"/>
        </w:numPr>
        <w:ind w:left="709" w:hanging="283"/>
        <w:jc w:val="both"/>
        <w:rPr>
          <w:rFonts w:ascii="Arial" w:eastAsia="SimSun" w:hAnsi="Arial" w:cs="Arial"/>
          <w:sz w:val="22"/>
          <w:szCs w:val="22"/>
        </w:rPr>
      </w:pPr>
      <w:r w:rsidRPr="00D2364B">
        <w:rPr>
          <w:rFonts w:ascii="Arial" w:eastAsia="SimSun" w:hAnsi="Arial" w:cs="Arial"/>
          <w:sz w:val="22"/>
          <w:szCs w:val="22"/>
        </w:rPr>
        <w:t xml:space="preserve">obavljaju druge poslove i aktivnosti iz svojeg djelokruga u suradnji sa županijskim povjerenstvima. </w:t>
      </w:r>
    </w:p>
    <w:p w14:paraId="51E177DE" w14:textId="77777777" w:rsidR="00D2364B" w:rsidRPr="00D2364B" w:rsidRDefault="00D2364B" w:rsidP="00D2364B">
      <w:pPr>
        <w:ind w:left="709"/>
        <w:jc w:val="both"/>
        <w:rPr>
          <w:rFonts w:ascii="Arial" w:eastAsia="SimSun" w:hAnsi="Arial" w:cs="Arial"/>
          <w:sz w:val="22"/>
          <w:szCs w:val="22"/>
        </w:rPr>
      </w:pPr>
    </w:p>
    <w:p w14:paraId="51C05CC9" w14:textId="77777777" w:rsidR="00D2364B" w:rsidRPr="00D2364B" w:rsidRDefault="00D2364B" w:rsidP="00D2364B">
      <w:pPr>
        <w:ind w:left="3500" w:firstLine="700"/>
        <w:jc w:val="both"/>
        <w:rPr>
          <w:rFonts w:ascii="Arial" w:eastAsia="SimSun" w:hAnsi="Arial" w:cs="Arial"/>
          <w:bCs/>
          <w:sz w:val="22"/>
          <w:szCs w:val="22"/>
        </w:rPr>
      </w:pPr>
      <w:r w:rsidRPr="00D2364B">
        <w:rPr>
          <w:rFonts w:ascii="Arial" w:eastAsia="SimSun" w:hAnsi="Arial" w:cs="Arial"/>
          <w:bCs/>
          <w:sz w:val="22"/>
          <w:szCs w:val="22"/>
        </w:rPr>
        <w:t xml:space="preserve">Članak 5. </w:t>
      </w:r>
    </w:p>
    <w:p w14:paraId="5BB45C64" w14:textId="77777777" w:rsidR="00D2364B" w:rsidRPr="00D2364B" w:rsidRDefault="00D2364B" w:rsidP="00D2364B">
      <w:pPr>
        <w:ind w:left="3500" w:firstLine="700"/>
        <w:jc w:val="both"/>
        <w:rPr>
          <w:rFonts w:ascii="Arial" w:eastAsia="SimSun" w:hAnsi="Arial" w:cs="Arial"/>
          <w:bCs/>
          <w:sz w:val="22"/>
          <w:szCs w:val="22"/>
        </w:rPr>
      </w:pPr>
    </w:p>
    <w:p w14:paraId="31494C35" w14:textId="77777777" w:rsidR="00D2364B" w:rsidRPr="00D2364B" w:rsidRDefault="00D2364B" w:rsidP="00D2364B">
      <w:pPr>
        <w:jc w:val="both"/>
        <w:rPr>
          <w:rFonts w:ascii="Arial" w:eastAsia="SimSun" w:hAnsi="Arial" w:cs="Arial"/>
          <w:sz w:val="22"/>
          <w:szCs w:val="22"/>
          <w:lang w:val="en-US"/>
        </w:rPr>
      </w:pPr>
      <w:r w:rsidRPr="00D2364B">
        <w:rPr>
          <w:rFonts w:ascii="Arial" w:eastAsia="SimSun" w:hAnsi="Arial" w:cs="Arial"/>
          <w:sz w:val="22"/>
          <w:szCs w:val="22"/>
        </w:rPr>
        <w:lastRenderedPageBreak/>
        <w:t xml:space="preserve">Stručne i administrativne poslove za </w:t>
      </w:r>
      <w:proofErr w:type="spellStart"/>
      <w:r w:rsidRPr="00D2364B">
        <w:rPr>
          <w:rFonts w:ascii="Arial" w:eastAsia="SimSun" w:hAnsi="Arial" w:cs="Arial"/>
          <w:sz w:val="22"/>
          <w:szCs w:val="22"/>
          <w:lang w:val="en-US"/>
        </w:rPr>
        <w:t>Gradsko</w:t>
      </w:r>
      <w:proofErr w:type="spellEnd"/>
      <w:r w:rsidRPr="00D2364B">
        <w:rPr>
          <w:rFonts w:ascii="Arial" w:eastAsia="SimSun" w:hAnsi="Arial" w:cs="Arial"/>
          <w:sz w:val="22"/>
          <w:szCs w:val="22"/>
          <w:lang w:val="en-US"/>
        </w:rPr>
        <w:t xml:space="preserve"> p</w:t>
      </w:r>
      <w:proofErr w:type="spellStart"/>
      <w:r w:rsidRPr="00D2364B">
        <w:rPr>
          <w:rFonts w:ascii="Arial" w:eastAsia="SimSun" w:hAnsi="Arial" w:cs="Arial"/>
          <w:sz w:val="22"/>
          <w:szCs w:val="22"/>
        </w:rPr>
        <w:t>ovjerenstvo</w:t>
      </w:r>
      <w:proofErr w:type="spellEnd"/>
      <w:r w:rsidRPr="00D2364B">
        <w:rPr>
          <w:rFonts w:ascii="Arial" w:eastAsia="SimSun" w:hAnsi="Arial" w:cs="Arial"/>
          <w:sz w:val="22"/>
          <w:szCs w:val="22"/>
        </w:rPr>
        <w:t xml:space="preserve"> obavlja </w:t>
      </w:r>
      <w:r w:rsidRPr="00D2364B">
        <w:rPr>
          <w:rFonts w:ascii="Arial" w:eastAsia="SimSun" w:hAnsi="Arial" w:cs="Arial"/>
          <w:sz w:val="22"/>
          <w:szCs w:val="22"/>
          <w:lang w:val="en-US"/>
        </w:rPr>
        <w:t>U</w:t>
      </w:r>
      <w:r w:rsidRPr="00D2364B">
        <w:rPr>
          <w:rFonts w:ascii="Arial" w:eastAsia="SimSun" w:hAnsi="Arial" w:cs="Arial"/>
          <w:sz w:val="22"/>
          <w:szCs w:val="22"/>
        </w:rPr>
        <w:t xml:space="preserve">pravni odjel za </w:t>
      </w:r>
      <w:proofErr w:type="spellStart"/>
      <w:r w:rsidRPr="00D2364B">
        <w:rPr>
          <w:rFonts w:ascii="Arial" w:eastAsia="SimSun" w:hAnsi="Arial" w:cs="Arial"/>
          <w:sz w:val="22"/>
          <w:szCs w:val="22"/>
          <w:lang w:val="en-US"/>
        </w:rPr>
        <w:t>poslove</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gradonačelnika</w:t>
      </w:r>
      <w:proofErr w:type="spellEnd"/>
      <w:r w:rsidRPr="00D2364B">
        <w:rPr>
          <w:rFonts w:ascii="Arial" w:eastAsia="SimSun" w:hAnsi="Arial" w:cs="Arial"/>
          <w:sz w:val="22"/>
          <w:szCs w:val="22"/>
          <w:lang w:val="en-US"/>
        </w:rPr>
        <w:t xml:space="preserve">. </w:t>
      </w:r>
    </w:p>
    <w:p w14:paraId="63FD6BF6" w14:textId="77777777" w:rsidR="00D2364B" w:rsidRPr="00D2364B" w:rsidRDefault="00D2364B" w:rsidP="00D2364B">
      <w:pPr>
        <w:jc w:val="both"/>
        <w:rPr>
          <w:rFonts w:ascii="Arial" w:eastAsia="SimSun" w:hAnsi="Arial" w:cs="Arial"/>
          <w:sz w:val="22"/>
          <w:szCs w:val="22"/>
        </w:rPr>
      </w:pPr>
    </w:p>
    <w:p w14:paraId="0C23ACFD" w14:textId="77777777" w:rsidR="00D2364B" w:rsidRPr="00D2364B" w:rsidRDefault="00D2364B" w:rsidP="00D2364B">
      <w:pPr>
        <w:ind w:left="3500" w:firstLine="700"/>
        <w:jc w:val="both"/>
        <w:rPr>
          <w:rFonts w:ascii="Arial" w:eastAsia="SimSun" w:hAnsi="Arial" w:cs="Arial"/>
          <w:sz w:val="22"/>
          <w:szCs w:val="22"/>
        </w:rPr>
      </w:pPr>
      <w:r w:rsidRPr="00D2364B">
        <w:rPr>
          <w:rFonts w:ascii="Arial" w:eastAsia="SimSun" w:hAnsi="Arial" w:cs="Arial"/>
          <w:bCs/>
          <w:sz w:val="22"/>
          <w:szCs w:val="22"/>
        </w:rPr>
        <w:t>Članak 6.</w:t>
      </w:r>
      <w:r w:rsidRPr="00D2364B">
        <w:rPr>
          <w:rFonts w:ascii="Arial" w:eastAsia="SimSun" w:hAnsi="Arial" w:cs="Arial"/>
          <w:sz w:val="22"/>
          <w:szCs w:val="22"/>
        </w:rPr>
        <w:t xml:space="preserve"> </w:t>
      </w:r>
    </w:p>
    <w:p w14:paraId="4FB0199C" w14:textId="77777777" w:rsidR="00D2364B" w:rsidRPr="00D2364B" w:rsidRDefault="00D2364B" w:rsidP="00D2364B">
      <w:pPr>
        <w:ind w:left="3500" w:firstLine="700"/>
        <w:jc w:val="both"/>
        <w:rPr>
          <w:rFonts w:ascii="Arial" w:eastAsia="SimSun" w:hAnsi="Arial" w:cs="Arial"/>
          <w:sz w:val="22"/>
          <w:szCs w:val="22"/>
        </w:rPr>
      </w:pPr>
    </w:p>
    <w:p w14:paraId="1486D047" w14:textId="249736E0" w:rsidR="00D2364B" w:rsidRPr="00D2364B" w:rsidRDefault="00D2364B" w:rsidP="00D2364B">
      <w:pPr>
        <w:jc w:val="both"/>
        <w:rPr>
          <w:rFonts w:ascii="Arial" w:eastAsia="SimSun" w:hAnsi="Arial" w:cs="Arial"/>
          <w:sz w:val="22"/>
          <w:szCs w:val="22"/>
          <w:lang w:val="en-US"/>
        </w:rPr>
      </w:pPr>
      <w:r w:rsidRPr="00D2364B">
        <w:rPr>
          <w:rFonts w:ascii="Arial" w:hAnsi="Arial" w:cs="Arial"/>
          <w:sz w:val="22"/>
          <w:szCs w:val="22"/>
        </w:rPr>
        <w:t>Stupanjem na snagu ove Odluke prestaje vrijediti Odluka o</w:t>
      </w:r>
      <w:r w:rsidRPr="00D2364B">
        <w:rPr>
          <w:rFonts w:ascii="Arial" w:hAnsi="Arial" w:cs="Arial"/>
          <w:sz w:val="22"/>
          <w:szCs w:val="22"/>
          <w:lang w:val="en-US"/>
        </w:rPr>
        <w:t xml:space="preserve"> </w:t>
      </w:r>
      <w:proofErr w:type="spellStart"/>
      <w:r w:rsidRPr="00D2364B">
        <w:rPr>
          <w:rFonts w:ascii="Arial" w:hAnsi="Arial" w:cs="Arial"/>
          <w:sz w:val="22"/>
          <w:szCs w:val="22"/>
          <w:lang w:val="en-US"/>
        </w:rPr>
        <w:t>osnivanju</w:t>
      </w:r>
      <w:proofErr w:type="spellEnd"/>
      <w:r w:rsidRPr="00D2364B">
        <w:rPr>
          <w:rFonts w:ascii="Arial" w:hAnsi="Arial" w:cs="Arial"/>
          <w:sz w:val="22"/>
          <w:szCs w:val="22"/>
          <w:lang w:val="en-US"/>
        </w:rPr>
        <w:t xml:space="preserve"> </w:t>
      </w:r>
      <w:proofErr w:type="spellStart"/>
      <w:r w:rsidRPr="00D2364B">
        <w:rPr>
          <w:rFonts w:ascii="Arial" w:hAnsi="Arial" w:cs="Arial"/>
          <w:sz w:val="22"/>
          <w:szCs w:val="22"/>
          <w:lang w:val="en-US"/>
        </w:rPr>
        <w:t>i</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imenovanju</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Gradskog</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povjerenstva</w:t>
      </w:r>
      <w:proofErr w:type="spellEnd"/>
      <w:r w:rsidRPr="00D2364B">
        <w:rPr>
          <w:rFonts w:ascii="Arial" w:eastAsia="SimSun" w:hAnsi="Arial" w:cs="Arial"/>
          <w:sz w:val="22"/>
          <w:szCs w:val="22"/>
          <w:lang w:val="en-US"/>
        </w:rPr>
        <w:t xml:space="preserve"> za </w:t>
      </w:r>
      <w:proofErr w:type="spellStart"/>
      <w:r w:rsidRPr="00D2364B">
        <w:rPr>
          <w:rFonts w:ascii="Arial" w:eastAsia="SimSun" w:hAnsi="Arial" w:cs="Arial"/>
          <w:sz w:val="22"/>
          <w:szCs w:val="22"/>
          <w:lang w:val="en-US"/>
        </w:rPr>
        <w:t>procjenu</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štete</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od</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prirodnih</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nepogoda</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Službeni</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glasnik</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Grada</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Dubrovnika</w:t>
      </w:r>
      <w:proofErr w:type="spellEnd"/>
      <w:r w:rsidRPr="00D2364B">
        <w:rPr>
          <w:rFonts w:ascii="Arial" w:eastAsia="SimSun" w:hAnsi="Arial" w:cs="Arial"/>
          <w:sz w:val="22"/>
          <w:szCs w:val="22"/>
          <w:lang w:val="en-US"/>
        </w:rPr>
        <w:t xml:space="preserve">”, </w:t>
      </w:r>
      <w:proofErr w:type="spellStart"/>
      <w:r w:rsidRPr="00D2364B">
        <w:rPr>
          <w:rFonts w:ascii="Arial" w:eastAsia="SimSun" w:hAnsi="Arial" w:cs="Arial"/>
          <w:sz w:val="22"/>
          <w:szCs w:val="22"/>
          <w:lang w:val="en-US"/>
        </w:rPr>
        <w:t>broj</w:t>
      </w:r>
      <w:proofErr w:type="spellEnd"/>
      <w:r w:rsidRPr="00D2364B">
        <w:rPr>
          <w:rFonts w:ascii="Arial" w:eastAsia="SimSun" w:hAnsi="Arial" w:cs="Arial"/>
          <w:sz w:val="22"/>
          <w:szCs w:val="22"/>
          <w:lang w:val="en-US"/>
        </w:rPr>
        <w:t xml:space="preserve"> 6/19).</w:t>
      </w:r>
    </w:p>
    <w:p w14:paraId="12F10325" w14:textId="77777777" w:rsidR="00D2364B" w:rsidRPr="00D2364B" w:rsidRDefault="00D2364B" w:rsidP="00D2364B">
      <w:pPr>
        <w:jc w:val="both"/>
        <w:rPr>
          <w:rFonts w:ascii="Arial" w:eastAsia="SimSun" w:hAnsi="Arial" w:cs="Arial"/>
          <w:sz w:val="22"/>
          <w:szCs w:val="22"/>
          <w:lang w:val="en-US"/>
        </w:rPr>
      </w:pPr>
    </w:p>
    <w:p w14:paraId="431263A1" w14:textId="77777777" w:rsidR="00D2364B" w:rsidRPr="00D2364B" w:rsidRDefault="00D2364B" w:rsidP="00D2364B">
      <w:pPr>
        <w:ind w:left="3500" w:firstLine="700"/>
        <w:jc w:val="both"/>
        <w:rPr>
          <w:rFonts w:ascii="Arial" w:eastAsia="SimSun" w:hAnsi="Arial" w:cs="Arial"/>
          <w:bCs/>
          <w:sz w:val="22"/>
          <w:szCs w:val="22"/>
          <w:lang w:val="en-US"/>
        </w:rPr>
      </w:pPr>
      <w:proofErr w:type="spellStart"/>
      <w:r w:rsidRPr="00D2364B">
        <w:rPr>
          <w:rFonts w:ascii="Arial" w:eastAsia="SimSun" w:hAnsi="Arial" w:cs="Arial"/>
          <w:bCs/>
          <w:sz w:val="22"/>
          <w:szCs w:val="22"/>
          <w:lang w:val="en-US"/>
        </w:rPr>
        <w:t>Članak</w:t>
      </w:r>
      <w:proofErr w:type="spellEnd"/>
      <w:r w:rsidRPr="00D2364B">
        <w:rPr>
          <w:rFonts w:ascii="Arial" w:eastAsia="SimSun" w:hAnsi="Arial" w:cs="Arial"/>
          <w:bCs/>
          <w:sz w:val="22"/>
          <w:szCs w:val="22"/>
          <w:lang w:val="en-US"/>
        </w:rPr>
        <w:t xml:space="preserve"> 7.</w:t>
      </w:r>
    </w:p>
    <w:p w14:paraId="3384F261" w14:textId="77777777" w:rsidR="00D2364B" w:rsidRPr="00D2364B" w:rsidRDefault="00D2364B" w:rsidP="00D2364B">
      <w:pPr>
        <w:ind w:left="3500" w:firstLine="700"/>
        <w:jc w:val="both"/>
        <w:rPr>
          <w:rFonts w:ascii="Arial" w:eastAsia="SimSun" w:hAnsi="Arial" w:cs="Arial"/>
          <w:b/>
          <w:bCs/>
          <w:sz w:val="22"/>
          <w:szCs w:val="22"/>
          <w:lang w:val="en-US"/>
        </w:rPr>
      </w:pPr>
    </w:p>
    <w:p w14:paraId="0E533361" w14:textId="77777777" w:rsidR="00D2364B" w:rsidRPr="00D2364B" w:rsidRDefault="00D2364B" w:rsidP="00D2364B">
      <w:pPr>
        <w:jc w:val="both"/>
        <w:rPr>
          <w:rFonts w:ascii="Arial" w:eastAsia="SimSun" w:hAnsi="Arial" w:cs="Arial"/>
          <w:sz w:val="22"/>
          <w:szCs w:val="22"/>
          <w:lang w:val="en-US"/>
        </w:rPr>
      </w:pPr>
      <w:r w:rsidRPr="00D2364B">
        <w:rPr>
          <w:rFonts w:ascii="Arial" w:eastAsia="SimSun" w:hAnsi="Arial" w:cs="Arial"/>
          <w:sz w:val="22"/>
          <w:szCs w:val="22"/>
        </w:rPr>
        <w:t xml:space="preserve">Ova odluka stupa na snagu osmog dana od dana objave u „Službenom </w:t>
      </w:r>
      <w:proofErr w:type="spellStart"/>
      <w:r w:rsidRPr="00D2364B">
        <w:rPr>
          <w:rFonts w:ascii="Arial" w:eastAsia="SimSun" w:hAnsi="Arial" w:cs="Arial"/>
          <w:sz w:val="22"/>
          <w:szCs w:val="22"/>
          <w:lang w:val="en-US"/>
        </w:rPr>
        <w:t>glas</w:t>
      </w:r>
      <w:r w:rsidRPr="00D2364B">
        <w:rPr>
          <w:rFonts w:ascii="Arial" w:eastAsia="SimSun" w:hAnsi="Arial" w:cs="Arial"/>
          <w:sz w:val="22"/>
          <w:szCs w:val="22"/>
        </w:rPr>
        <w:t>niku</w:t>
      </w:r>
      <w:proofErr w:type="spellEnd"/>
      <w:r w:rsidRPr="00D2364B">
        <w:rPr>
          <w:rFonts w:ascii="Arial" w:eastAsia="SimSun" w:hAnsi="Arial" w:cs="Arial"/>
          <w:sz w:val="22"/>
          <w:szCs w:val="22"/>
        </w:rPr>
        <w:t xml:space="preserve"> Grada </w:t>
      </w:r>
      <w:proofErr w:type="spellStart"/>
      <w:r w:rsidRPr="00D2364B">
        <w:rPr>
          <w:rFonts w:ascii="Arial" w:eastAsia="SimSun" w:hAnsi="Arial" w:cs="Arial"/>
          <w:sz w:val="22"/>
          <w:szCs w:val="22"/>
          <w:lang w:val="en-US"/>
        </w:rPr>
        <w:t>Dubrovnika</w:t>
      </w:r>
      <w:proofErr w:type="spellEnd"/>
      <w:r w:rsidRPr="00D2364B">
        <w:rPr>
          <w:rFonts w:ascii="Arial" w:eastAsia="SimSun" w:hAnsi="Arial" w:cs="Arial"/>
          <w:sz w:val="22"/>
          <w:szCs w:val="22"/>
          <w:lang w:val="en-US"/>
        </w:rPr>
        <w:t>”.</w:t>
      </w:r>
    </w:p>
    <w:p w14:paraId="3694F5C0" w14:textId="0BA48AF0" w:rsidR="006A1163" w:rsidRPr="00D2364B" w:rsidRDefault="006A1163">
      <w:pPr>
        <w:rPr>
          <w:rFonts w:ascii="Arial" w:hAnsi="Arial" w:cs="Arial"/>
          <w:b/>
          <w:bCs/>
          <w:sz w:val="22"/>
          <w:szCs w:val="22"/>
        </w:rPr>
      </w:pPr>
    </w:p>
    <w:p w14:paraId="3447AC40" w14:textId="77777777" w:rsidR="00D2364B" w:rsidRPr="00D2364B" w:rsidRDefault="00D2364B" w:rsidP="00D2364B">
      <w:pPr>
        <w:suppressAutoHyphens/>
        <w:autoSpaceDE w:val="0"/>
        <w:jc w:val="both"/>
        <w:rPr>
          <w:rFonts w:ascii="Arial" w:hAnsi="Arial" w:cs="Arial"/>
          <w:sz w:val="22"/>
          <w:szCs w:val="22"/>
          <w:lang w:val="en-US" w:eastAsia="ar-SA"/>
        </w:rPr>
      </w:pPr>
      <w:r w:rsidRPr="00D2364B">
        <w:rPr>
          <w:rFonts w:ascii="Arial" w:hAnsi="Arial" w:cs="Arial"/>
          <w:sz w:val="22"/>
          <w:szCs w:val="22"/>
          <w:lang w:eastAsia="ar-SA"/>
        </w:rPr>
        <w:t>KLASA:</w:t>
      </w:r>
      <w:r w:rsidRPr="00D2364B">
        <w:rPr>
          <w:rFonts w:ascii="Arial" w:hAnsi="Arial" w:cs="Arial"/>
          <w:sz w:val="22"/>
          <w:szCs w:val="22"/>
          <w:lang w:val="en-US" w:eastAsia="ar-SA"/>
        </w:rPr>
        <w:t xml:space="preserve"> 240-01/22-01/19</w:t>
      </w:r>
    </w:p>
    <w:p w14:paraId="3CA7E213" w14:textId="77777777" w:rsidR="00D2364B" w:rsidRPr="00D2364B" w:rsidRDefault="00D2364B" w:rsidP="00D2364B">
      <w:pPr>
        <w:suppressAutoHyphens/>
        <w:autoSpaceDE w:val="0"/>
        <w:jc w:val="both"/>
        <w:rPr>
          <w:rFonts w:ascii="Arial" w:hAnsi="Arial" w:cs="Arial"/>
          <w:sz w:val="22"/>
          <w:szCs w:val="22"/>
          <w:lang w:val="en-US" w:eastAsia="ar-SA"/>
        </w:rPr>
      </w:pPr>
      <w:r w:rsidRPr="00D2364B">
        <w:rPr>
          <w:rFonts w:ascii="Arial" w:hAnsi="Arial" w:cs="Arial"/>
          <w:color w:val="000000"/>
          <w:sz w:val="22"/>
          <w:szCs w:val="22"/>
          <w:lang w:eastAsia="ar-SA"/>
        </w:rPr>
        <w:t>UR</w:t>
      </w:r>
      <w:r w:rsidRPr="00D2364B">
        <w:rPr>
          <w:rFonts w:ascii="Arial" w:hAnsi="Arial" w:cs="Arial"/>
          <w:sz w:val="22"/>
          <w:szCs w:val="22"/>
          <w:lang w:eastAsia="ar-SA"/>
        </w:rPr>
        <w:t>BROJ: 2117-1-09-22-3</w:t>
      </w:r>
    </w:p>
    <w:p w14:paraId="0F98D00B" w14:textId="77777777" w:rsidR="00D2364B" w:rsidRPr="00D2364B" w:rsidRDefault="00D2364B" w:rsidP="00D2364B">
      <w:pPr>
        <w:rPr>
          <w:rFonts w:ascii="Arial" w:hAnsi="Arial" w:cs="Arial"/>
          <w:sz w:val="22"/>
          <w:szCs w:val="22"/>
        </w:rPr>
      </w:pPr>
      <w:r w:rsidRPr="00D2364B">
        <w:rPr>
          <w:rFonts w:ascii="Arial" w:hAnsi="Arial" w:cs="Arial"/>
          <w:sz w:val="22"/>
          <w:szCs w:val="22"/>
        </w:rPr>
        <w:t xml:space="preserve">Dubrovnik, </w:t>
      </w:r>
      <w:r w:rsidRPr="00D2364B">
        <w:rPr>
          <w:rFonts w:ascii="Arial" w:hAnsi="Arial" w:cs="Arial"/>
          <w:sz w:val="22"/>
          <w:szCs w:val="22"/>
          <w:lang w:val="en-US"/>
        </w:rPr>
        <w:t xml:space="preserve">9. </w:t>
      </w:r>
      <w:proofErr w:type="spellStart"/>
      <w:r w:rsidRPr="00D2364B">
        <w:rPr>
          <w:rFonts w:ascii="Arial" w:hAnsi="Arial" w:cs="Arial"/>
          <w:sz w:val="22"/>
          <w:szCs w:val="22"/>
          <w:lang w:val="en-US"/>
        </w:rPr>
        <w:t>svibnja</w:t>
      </w:r>
      <w:proofErr w:type="spellEnd"/>
      <w:r w:rsidRPr="00D2364B">
        <w:rPr>
          <w:rFonts w:ascii="Arial" w:hAnsi="Arial" w:cs="Arial"/>
          <w:sz w:val="22"/>
          <w:szCs w:val="22"/>
          <w:lang w:val="en-US"/>
        </w:rPr>
        <w:t xml:space="preserve"> 2022.</w:t>
      </w:r>
    </w:p>
    <w:p w14:paraId="4272D7E7" w14:textId="4AD19408" w:rsidR="006A1163" w:rsidRDefault="006A1163">
      <w:pPr>
        <w:rPr>
          <w:rFonts w:ascii="Arial" w:hAnsi="Arial" w:cs="Arial"/>
          <w:b/>
          <w:bCs/>
          <w:sz w:val="22"/>
          <w:szCs w:val="22"/>
        </w:rPr>
      </w:pPr>
    </w:p>
    <w:p w14:paraId="69250955"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4CE3FCD6"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61677A5A"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59CDBC04" w14:textId="77777777" w:rsidR="006A1163" w:rsidRDefault="006A1163" w:rsidP="006A1163">
      <w:pPr>
        <w:tabs>
          <w:tab w:val="left" w:pos="5625"/>
        </w:tabs>
        <w:rPr>
          <w:rFonts w:ascii="Arial" w:hAnsi="Arial" w:cs="Arial"/>
          <w:b/>
          <w:bCs/>
          <w:sz w:val="22"/>
          <w:szCs w:val="22"/>
        </w:rPr>
      </w:pPr>
    </w:p>
    <w:p w14:paraId="6528CBF3" w14:textId="44B2BFD1" w:rsidR="006A1163" w:rsidRDefault="006A1163">
      <w:pPr>
        <w:rPr>
          <w:rFonts w:ascii="Arial" w:hAnsi="Arial" w:cs="Arial"/>
          <w:b/>
          <w:bCs/>
          <w:sz w:val="22"/>
          <w:szCs w:val="22"/>
        </w:rPr>
      </w:pPr>
    </w:p>
    <w:p w14:paraId="18759104" w14:textId="714902FE" w:rsidR="006A1163" w:rsidRDefault="006A1163">
      <w:pPr>
        <w:rPr>
          <w:rFonts w:ascii="Arial" w:hAnsi="Arial" w:cs="Arial"/>
          <w:b/>
          <w:bCs/>
          <w:sz w:val="22"/>
          <w:szCs w:val="22"/>
        </w:rPr>
      </w:pPr>
    </w:p>
    <w:p w14:paraId="1904C17D" w14:textId="667F8B96" w:rsidR="006A1163" w:rsidRDefault="006A1163">
      <w:pPr>
        <w:rPr>
          <w:rFonts w:ascii="Arial" w:hAnsi="Arial" w:cs="Arial"/>
          <w:b/>
          <w:bCs/>
          <w:sz w:val="22"/>
          <w:szCs w:val="22"/>
        </w:rPr>
      </w:pPr>
    </w:p>
    <w:p w14:paraId="461AD5A7" w14:textId="3B1A7A8C" w:rsidR="006A1163" w:rsidRDefault="006A1163">
      <w:pPr>
        <w:rPr>
          <w:rFonts w:ascii="Arial" w:hAnsi="Arial" w:cs="Arial"/>
          <w:b/>
          <w:bCs/>
          <w:sz w:val="22"/>
          <w:szCs w:val="22"/>
        </w:rPr>
      </w:pPr>
      <w:r>
        <w:rPr>
          <w:rFonts w:ascii="Arial" w:hAnsi="Arial" w:cs="Arial"/>
          <w:b/>
          <w:bCs/>
          <w:sz w:val="22"/>
          <w:szCs w:val="22"/>
        </w:rPr>
        <w:t>62</w:t>
      </w:r>
    </w:p>
    <w:p w14:paraId="01DC1E89" w14:textId="189E54FA" w:rsidR="006A1163" w:rsidRDefault="006A1163">
      <w:pPr>
        <w:rPr>
          <w:rFonts w:ascii="Arial" w:hAnsi="Arial" w:cs="Arial"/>
          <w:b/>
          <w:bCs/>
          <w:sz w:val="22"/>
          <w:szCs w:val="22"/>
        </w:rPr>
      </w:pPr>
    </w:p>
    <w:p w14:paraId="0D2EA9BB" w14:textId="77777777" w:rsidR="00D2364B" w:rsidRDefault="00D2364B">
      <w:pPr>
        <w:rPr>
          <w:rFonts w:ascii="Arial" w:hAnsi="Arial" w:cs="Arial"/>
          <w:b/>
          <w:bCs/>
          <w:sz w:val="22"/>
          <w:szCs w:val="22"/>
        </w:rPr>
      </w:pPr>
    </w:p>
    <w:p w14:paraId="136C7FEA" w14:textId="77777777" w:rsidR="00D2364B" w:rsidRPr="00D2364B" w:rsidRDefault="00D2364B" w:rsidP="00D2364B">
      <w:pPr>
        <w:rPr>
          <w:sz w:val="22"/>
          <w:szCs w:val="22"/>
        </w:rPr>
      </w:pPr>
      <w:r w:rsidRPr="00D2364B">
        <w:rPr>
          <w:rFonts w:ascii="Arial" w:hAnsi="Arial" w:cs="Arial"/>
          <w:sz w:val="22"/>
          <w:szCs w:val="22"/>
        </w:rPr>
        <w:t xml:space="preserve">Na temelju članka 24.  Uredbe o postupku davanja koncesije na pomorskom dobru („Narodne novine“, broj 23/04, 101/04, 39/06, 63/08, 125/10, 102/11, 83/12, 10/17 dalje: Uredba), članka  16. Zakona o koncesijama („Narodne novine“, broj 69/17,107/20) i članka 39. Statuta Grada Dubrovnika („Službeni glasnik Grada Dubrovnika“, broj 2/21), Gradsko vijeće Grada Dubrovnika na 11. sjednici, održanoj 9. svibnja 2022., donijelo je </w:t>
      </w:r>
    </w:p>
    <w:p w14:paraId="4473F472" w14:textId="77777777" w:rsidR="00D2364B" w:rsidRPr="00D2364B" w:rsidRDefault="00D2364B" w:rsidP="00D2364B">
      <w:pPr>
        <w:jc w:val="center"/>
        <w:rPr>
          <w:rFonts w:ascii="Arial" w:hAnsi="Arial" w:cs="Arial"/>
          <w:b/>
          <w:sz w:val="22"/>
          <w:szCs w:val="22"/>
        </w:rPr>
      </w:pPr>
    </w:p>
    <w:p w14:paraId="2F759B59" w14:textId="77777777" w:rsidR="00D2364B" w:rsidRPr="00D2364B" w:rsidRDefault="00D2364B" w:rsidP="00D2364B">
      <w:pPr>
        <w:jc w:val="center"/>
        <w:rPr>
          <w:rFonts w:ascii="Arial" w:hAnsi="Arial" w:cs="Arial"/>
          <w:b/>
          <w:sz w:val="22"/>
          <w:szCs w:val="22"/>
        </w:rPr>
      </w:pPr>
    </w:p>
    <w:p w14:paraId="4DD56851" w14:textId="77777777" w:rsidR="00D2364B" w:rsidRPr="00D2364B" w:rsidRDefault="00D2364B" w:rsidP="00D2364B">
      <w:pPr>
        <w:jc w:val="center"/>
        <w:rPr>
          <w:rFonts w:ascii="Arial" w:hAnsi="Arial" w:cs="Arial"/>
          <w:b/>
          <w:sz w:val="22"/>
          <w:szCs w:val="22"/>
        </w:rPr>
      </w:pPr>
      <w:r w:rsidRPr="00D2364B">
        <w:rPr>
          <w:rFonts w:ascii="Arial" w:hAnsi="Arial" w:cs="Arial"/>
          <w:b/>
          <w:sz w:val="22"/>
          <w:szCs w:val="22"/>
        </w:rPr>
        <w:t>O  D  L  U  K  U</w:t>
      </w:r>
      <w:r w:rsidRPr="00D2364B">
        <w:rPr>
          <w:rFonts w:ascii="Arial" w:hAnsi="Arial" w:cs="Arial"/>
          <w:b/>
          <w:sz w:val="22"/>
          <w:szCs w:val="22"/>
        </w:rPr>
        <w:br/>
        <w:t xml:space="preserve">o  imenovanju Stručnog povjerenstva za  davanje koncesije za posebnu upotrebu pomorskog dobra Grada Dubrovnika na </w:t>
      </w:r>
      <w:proofErr w:type="spellStart"/>
      <w:r w:rsidRPr="00D2364B">
        <w:rPr>
          <w:rFonts w:ascii="Arial" w:hAnsi="Arial" w:cs="Arial"/>
          <w:b/>
          <w:sz w:val="22"/>
          <w:szCs w:val="22"/>
        </w:rPr>
        <w:t>čest.zem</w:t>
      </w:r>
      <w:proofErr w:type="spellEnd"/>
      <w:r w:rsidRPr="00D2364B">
        <w:rPr>
          <w:rFonts w:ascii="Arial" w:hAnsi="Arial" w:cs="Arial"/>
          <w:b/>
          <w:sz w:val="22"/>
          <w:szCs w:val="22"/>
        </w:rPr>
        <w:t xml:space="preserve">. 1875/16 k.o. Dubrovnik </w:t>
      </w:r>
    </w:p>
    <w:p w14:paraId="0F0FD41B" w14:textId="77777777" w:rsidR="00D2364B" w:rsidRPr="00D2364B" w:rsidRDefault="00D2364B" w:rsidP="00D2364B">
      <w:pPr>
        <w:jc w:val="center"/>
        <w:rPr>
          <w:rFonts w:ascii="Arial" w:hAnsi="Arial" w:cs="Arial"/>
          <w:sz w:val="22"/>
          <w:szCs w:val="22"/>
        </w:rPr>
      </w:pPr>
    </w:p>
    <w:p w14:paraId="6D48B9C4" w14:textId="77777777" w:rsidR="00D2364B" w:rsidRPr="00D2364B" w:rsidRDefault="00D2364B" w:rsidP="00D2364B">
      <w:pPr>
        <w:jc w:val="center"/>
        <w:rPr>
          <w:rFonts w:ascii="Arial" w:hAnsi="Arial" w:cs="Arial"/>
          <w:sz w:val="22"/>
          <w:szCs w:val="22"/>
        </w:rPr>
      </w:pPr>
    </w:p>
    <w:p w14:paraId="1A0B899E" w14:textId="77777777" w:rsidR="00D2364B" w:rsidRPr="00D2364B" w:rsidRDefault="00D2364B" w:rsidP="00D2364B">
      <w:pPr>
        <w:jc w:val="center"/>
        <w:rPr>
          <w:rFonts w:ascii="Arial" w:hAnsi="Arial" w:cs="Arial"/>
          <w:sz w:val="22"/>
          <w:szCs w:val="22"/>
        </w:rPr>
      </w:pPr>
    </w:p>
    <w:p w14:paraId="47AB3E27" w14:textId="77777777" w:rsidR="00D2364B" w:rsidRPr="00D2364B" w:rsidRDefault="00D2364B" w:rsidP="00D2364B">
      <w:pPr>
        <w:jc w:val="center"/>
        <w:rPr>
          <w:rFonts w:ascii="Arial" w:hAnsi="Arial" w:cs="Arial"/>
          <w:sz w:val="22"/>
          <w:szCs w:val="22"/>
        </w:rPr>
      </w:pPr>
      <w:r w:rsidRPr="00D2364B">
        <w:rPr>
          <w:rFonts w:ascii="Arial" w:hAnsi="Arial" w:cs="Arial"/>
          <w:sz w:val="22"/>
          <w:szCs w:val="22"/>
        </w:rPr>
        <w:t>Članak 1.</w:t>
      </w:r>
    </w:p>
    <w:p w14:paraId="0F7C2A26" w14:textId="77777777" w:rsidR="00D2364B" w:rsidRPr="00D2364B" w:rsidRDefault="00D2364B" w:rsidP="00D2364B">
      <w:pPr>
        <w:jc w:val="center"/>
        <w:rPr>
          <w:rFonts w:ascii="Arial" w:hAnsi="Arial" w:cs="Arial"/>
          <w:sz w:val="22"/>
          <w:szCs w:val="22"/>
        </w:rPr>
      </w:pPr>
    </w:p>
    <w:p w14:paraId="2969AE53" w14:textId="77777777" w:rsidR="00D2364B" w:rsidRPr="00D2364B" w:rsidRDefault="00D2364B" w:rsidP="00D2364B">
      <w:pPr>
        <w:jc w:val="both"/>
        <w:rPr>
          <w:rFonts w:ascii="Arial" w:hAnsi="Arial" w:cs="Arial"/>
          <w:sz w:val="22"/>
          <w:szCs w:val="22"/>
        </w:rPr>
      </w:pPr>
      <w:r w:rsidRPr="00D2364B">
        <w:rPr>
          <w:rFonts w:ascii="Arial" w:hAnsi="Arial" w:cs="Arial"/>
          <w:sz w:val="22"/>
          <w:szCs w:val="22"/>
        </w:rPr>
        <w:t xml:space="preserve">Osniva se Stručno povjerenstvo za davanje  koncesije za posebnu upotrebu pomorskog dobra  Grada Dubrovnika (u daljnjem tekstu: Povjerenstvo) radi pregleda i ocjene zahtjeva za dodjelu koncesije za posebnu upotrebu pomorskog dobra radi izgradnje crpne stanice na </w:t>
      </w:r>
      <w:proofErr w:type="spellStart"/>
      <w:r w:rsidRPr="00D2364B">
        <w:rPr>
          <w:rFonts w:ascii="Arial" w:hAnsi="Arial" w:cs="Arial"/>
          <w:sz w:val="22"/>
          <w:szCs w:val="22"/>
        </w:rPr>
        <w:t>čest.zem</w:t>
      </w:r>
      <w:proofErr w:type="spellEnd"/>
      <w:r w:rsidRPr="00D2364B">
        <w:rPr>
          <w:rFonts w:ascii="Arial" w:hAnsi="Arial" w:cs="Arial"/>
          <w:sz w:val="22"/>
          <w:szCs w:val="22"/>
        </w:rPr>
        <w:t xml:space="preserve">. 1875/16 k.o. Dubrovnik, upisana u zemljišnim knjigama kao pomorsko dobro.  </w:t>
      </w:r>
    </w:p>
    <w:p w14:paraId="56517AAC" w14:textId="77777777" w:rsidR="00D2364B" w:rsidRPr="00D2364B" w:rsidRDefault="00D2364B" w:rsidP="00D2364B">
      <w:pPr>
        <w:jc w:val="center"/>
        <w:rPr>
          <w:rFonts w:ascii="Arial" w:hAnsi="Arial" w:cs="Arial"/>
          <w:sz w:val="22"/>
          <w:szCs w:val="22"/>
        </w:rPr>
      </w:pPr>
    </w:p>
    <w:p w14:paraId="0EDBEE21" w14:textId="77777777" w:rsidR="00D2364B" w:rsidRPr="00D2364B" w:rsidRDefault="00D2364B" w:rsidP="00D2364B">
      <w:pPr>
        <w:jc w:val="center"/>
        <w:rPr>
          <w:rFonts w:ascii="Arial" w:hAnsi="Arial" w:cs="Arial"/>
          <w:sz w:val="22"/>
          <w:szCs w:val="22"/>
        </w:rPr>
      </w:pPr>
    </w:p>
    <w:p w14:paraId="264B3311" w14:textId="77777777" w:rsidR="00D2364B" w:rsidRPr="00D2364B" w:rsidRDefault="00D2364B" w:rsidP="00D2364B">
      <w:pPr>
        <w:jc w:val="center"/>
        <w:rPr>
          <w:rFonts w:ascii="Arial" w:hAnsi="Arial" w:cs="Arial"/>
          <w:sz w:val="22"/>
          <w:szCs w:val="22"/>
        </w:rPr>
      </w:pPr>
      <w:r w:rsidRPr="00D2364B">
        <w:rPr>
          <w:rFonts w:ascii="Arial" w:hAnsi="Arial" w:cs="Arial"/>
          <w:sz w:val="22"/>
          <w:szCs w:val="22"/>
        </w:rPr>
        <w:t>Članak 2.</w:t>
      </w:r>
    </w:p>
    <w:p w14:paraId="2DF2ED2B" w14:textId="77777777" w:rsidR="00D2364B" w:rsidRPr="00D2364B" w:rsidRDefault="00D2364B" w:rsidP="00D2364B">
      <w:pPr>
        <w:jc w:val="center"/>
        <w:rPr>
          <w:rFonts w:ascii="Arial" w:hAnsi="Arial" w:cs="Arial"/>
          <w:sz w:val="22"/>
          <w:szCs w:val="22"/>
        </w:rPr>
      </w:pPr>
    </w:p>
    <w:p w14:paraId="5B8143DD" w14:textId="77777777" w:rsidR="00D2364B" w:rsidRPr="00D2364B" w:rsidRDefault="00D2364B" w:rsidP="00D2364B">
      <w:pPr>
        <w:jc w:val="both"/>
        <w:rPr>
          <w:rFonts w:ascii="Arial" w:hAnsi="Arial" w:cs="Arial"/>
          <w:sz w:val="22"/>
          <w:szCs w:val="22"/>
        </w:rPr>
      </w:pPr>
      <w:r w:rsidRPr="00D2364B">
        <w:rPr>
          <w:rFonts w:ascii="Arial" w:hAnsi="Arial" w:cs="Arial"/>
          <w:sz w:val="22"/>
          <w:szCs w:val="22"/>
        </w:rPr>
        <w:t>U Povjerenstvo iz članka 1. ove Odluke imenuju se:</w:t>
      </w:r>
    </w:p>
    <w:p w14:paraId="09156CCD" w14:textId="77777777" w:rsidR="00D2364B" w:rsidRPr="00D2364B" w:rsidRDefault="00D2364B" w:rsidP="003B7B84">
      <w:pPr>
        <w:pStyle w:val="ListParagraph"/>
        <w:numPr>
          <w:ilvl w:val="0"/>
          <w:numId w:val="77"/>
        </w:numPr>
        <w:spacing w:after="0" w:line="240" w:lineRule="auto"/>
        <w:jc w:val="both"/>
        <w:rPr>
          <w:rFonts w:ascii="Arial" w:hAnsi="Arial" w:cs="Arial"/>
        </w:rPr>
      </w:pPr>
      <w:r w:rsidRPr="00D2364B">
        <w:rPr>
          <w:rFonts w:ascii="Arial" w:hAnsi="Arial" w:cs="Arial"/>
        </w:rPr>
        <w:t xml:space="preserve"> Jelena Dadić, predsjednik Povjerenstva</w:t>
      </w:r>
    </w:p>
    <w:p w14:paraId="15FB9D16" w14:textId="77777777" w:rsidR="00D2364B" w:rsidRPr="00D2364B" w:rsidRDefault="00D2364B" w:rsidP="003B7B84">
      <w:pPr>
        <w:pStyle w:val="ListParagraph"/>
        <w:numPr>
          <w:ilvl w:val="0"/>
          <w:numId w:val="77"/>
        </w:numPr>
        <w:spacing w:after="0" w:line="240" w:lineRule="auto"/>
        <w:jc w:val="both"/>
        <w:rPr>
          <w:rFonts w:ascii="Arial" w:hAnsi="Arial" w:cs="Arial"/>
        </w:rPr>
      </w:pPr>
      <w:r w:rsidRPr="00D2364B">
        <w:rPr>
          <w:rFonts w:ascii="Arial" w:hAnsi="Arial" w:cs="Arial"/>
        </w:rPr>
        <w:t xml:space="preserve"> Božidar Mitrović, član</w:t>
      </w:r>
    </w:p>
    <w:p w14:paraId="70C619B3" w14:textId="77777777" w:rsidR="00D2364B" w:rsidRPr="00D2364B" w:rsidRDefault="00D2364B" w:rsidP="003B7B84">
      <w:pPr>
        <w:pStyle w:val="ListParagraph"/>
        <w:numPr>
          <w:ilvl w:val="0"/>
          <w:numId w:val="77"/>
        </w:numPr>
        <w:spacing w:after="0" w:line="240" w:lineRule="auto"/>
        <w:jc w:val="both"/>
        <w:rPr>
          <w:rFonts w:ascii="Arial" w:hAnsi="Arial" w:cs="Arial"/>
        </w:rPr>
      </w:pPr>
      <w:r w:rsidRPr="00D2364B">
        <w:rPr>
          <w:rFonts w:ascii="Arial" w:hAnsi="Arial" w:cs="Arial"/>
        </w:rPr>
        <w:t xml:space="preserve"> Maro Kristić, član   </w:t>
      </w:r>
    </w:p>
    <w:p w14:paraId="7AD4D784" w14:textId="77777777" w:rsidR="00D2364B" w:rsidRPr="00D2364B" w:rsidRDefault="00D2364B" w:rsidP="00D2364B">
      <w:pPr>
        <w:jc w:val="center"/>
        <w:rPr>
          <w:rFonts w:ascii="Arial" w:hAnsi="Arial" w:cs="Arial"/>
          <w:sz w:val="22"/>
          <w:szCs w:val="22"/>
        </w:rPr>
      </w:pPr>
      <w:r w:rsidRPr="00D2364B">
        <w:rPr>
          <w:rFonts w:ascii="Arial" w:hAnsi="Arial" w:cs="Arial"/>
          <w:sz w:val="22"/>
          <w:szCs w:val="22"/>
        </w:rPr>
        <w:t xml:space="preserve">    </w:t>
      </w:r>
    </w:p>
    <w:p w14:paraId="525CEDF2" w14:textId="77777777" w:rsidR="00D2364B" w:rsidRPr="00D2364B" w:rsidRDefault="00D2364B" w:rsidP="00D2364B">
      <w:pPr>
        <w:rPr>
          <w:rFonts w:ascii="Arial" w:hAnsi="Arial" w:cs="Arial"/>
          <w:sz w:val="22"/>
          <w:szCs w:val="22"/>
        </w:rPr>
      </w:pPr>
    </w:p>
    <w:p w14:paraId="522134A8" w14:textId="77777777" w:rsidR="00D2364B" w:rsidRPr="00D2364B" w:rsidRDefault="00D2364B" w:rsidP="00D2364B">
      <w:pPr>
        <w:jc w:val="center"/>
        <w:rPr>
          <w:rFonts w:ascii="Arial" w:hAnsi="Arial" w:cs="Arial"/>
          <w:sz w:val="22"/>
          <w:szCs w:val="22"/>
        </w:rPr>
      </w:pPr>
      <w:r w:rsidRPr="00D2364B">
        <w:rPr>
          <w:rFonts w:ascii="Arial" w:hAnsi="Arial" w:cs="Arial"/>
          <w:sz w:val="22"/>
          <w:szCs w:val="22"/>
        </w:rPr>
        <w:t>Članak 3.</w:t>
      </w:r>
    </w:p>
    <w:p w14:paraId="5EEDDF68" w14:textId="77777777" w:rsidR="00D2364B" w:rsidRPr="00D2364B" w:rsidRDefault="00D2364B" w:rsidP="00D2364B">
      <w:pPr>
        <w:jc w:val="center"/>
        <w:rPr>
          <w:rFonts w:ascii="Arial" w:hAnsi="Arial" w:cs="Arial"/>
          <w:sz w:val="22"/>
          <w:szCs w:val="22"/>
        </w:rPr>
      </w:pPr>
    </w:p>
    <w:p w14:paraId="21821AEF" w14:textId="5232132B" w:rsidR="00D2364B" w:rsidRPr="00D2364B" w:rsidRDefault="00D2364B" w:rsidP="00D2364B">
      <w:pPr>
        <w:jc w:val="both"/>
        <w:rPr>
          <w:rFonts w:ascii="Arial" w:hAnsi="Arial" w:cs="Arial"/>
          <w:sz w:val="22"/>
          <w:szCs w:val="22"/>
        </w:rPr>
      </w:pPr>
      <w:r w:rsidRPr="00D2364B">
        <w:rPr>
          <w:rFonts w:ascii="Arial" w:hAnsi="Arial" w:cs="Arial"/>
          <w:sz w:val="22"/>
          <w:szCs w:val="22"/>
        </w:rPr>
        <w:t>Rad Povjerenstva iz članka 1. Odluke definiran je člankom 16. Zakona o koncesijama.</w:t>
      </w:r>
    </w:p>
    <w:p w14:paraId="1750104E" w14:textId="66164737" w:rsidR="00D2364B" w:rsidRDefault="00D2364B" w:rsidP="00D2364B">
      <w:pPr>
        <w:jc w:val="center"/>
        <w:rPr>
          <w:rFonts w:ascii="Arial" w:hAnsi="Arial" w:cs="Arial"/>
          <w:sz w:val="22"/>
          <w:szCs w:val="22"/>
        </w:rPr>
      </w:pPr>
    </w:p>
    <w:p w14:paraId="7FB6E6B6" w14:textId="77777777" w:rsidR="00D2364B" w:rsidRPr="00D2364B" w:rsidRDefault="00D2364B" w:rsidP="00D2364B">
      <w:pPr>
        <w:jc w:val="center"/>
        <w:rPr>
          <w:rFonts w:ascii="Arial" w:hAnsi="Arial" w:cs="Arial"/>
          <w:sz w:val="22"/>
          <w:szCs w:val="22"/>
        </w:rPr>
      </w:pPr>
    </w:p>
    <w:p w14:paraId="758E2CC4" w14:textId="77777777" w:rsidR="00D2364B" w:rsidRPr="00D2364B" w:rsidRDefault="00D2364B" w:rsidP="00D2364B">
      <w:pPr>
        <w:jc w:val="center"/>
        <w:rPr>
          <w:rFonts w:ascii="Arial" w:hAnsi="Arial" w:cs="Arial"/>
          <w:sz w:val="22"/>
          <w:szCs w:val="22"/>
        </w:rPr>
      </w:pPr>
      <w:r w:rsidRPr="00D2364B">
        <w:rPr>
          <w:rFonts w:ascii="Arial" w:hAnsi="Arial" w:cs="Arial"/>
          <w:sz w:val="22"/>
          <w:szCs w:val="22"/>
        </w:rPr>
        <w:t xml:space="preserve">   Članak 4.</w:t>
      </w:r>
    </w:p>
    <w:p w14:paraId="6A585064" w14:textId="77777777" w:rsidR="00D2364B" w:rsidRPr="00D2364B" w:rsidRDefault="00D2364B" w:rsidP="00D2364B">
      <w:pPr>
        <w:jc w:val="both"/>
        <w:rPr>
          <w:rFonts w:ascii="Arial" w:hAnsi="Arial" w:cs="Arial"/>
          <w:sz w:val="22"/>
          <w:szCs w:val="22"/>
        </w:rPr>
      </w:pPr>
    </w:p>
    <w:p w14:paraId="5910E976" w14:textId="77777777" w:rsidR="00D2364B" w:rsidRPr="00D2364B" w:rsidRDefault="00D2364B" w:rsidP="00D2364B">
      <w:pPr>
        <w:jc w:val="both"/>
        <w:rPr>
          <w:rFonts w:ascii="Arial" w:hAnsi="Arial" w:cs="Arial"/>
          <w:sz w:val="22"/>
          <w:szCs w:val="22"/>
        </w:rPr>
      </w:pPr>
      <w:r w:rsidRPr="00D2364B">
        <w:rPr>
          <w:rFonts w:ascii="Arial" w:hAnsi="Arial" w:cs="Arial"/>
          <w:sz w:val="22"/>
          <w:szCs w:val="22"/>
        </w:rPr>
        <w:t>Tehničke, stručne i administrativne poslove za Povjerenstvo obavlja Upravni odjel za  turizam, gospodarstvo i more Grada Dubrovnika.</w:t>
      </w:r>
    </w:p>
    <w:p w14:paraId="78D94B99" w14:textId="77777777" w:rsidR="00D2364B" w:rsidRPr="00D2364B" w:rsidRDefault="00D2364B" w:rsidP="00D2364B">
      <w:pPr>
        <w:jc w:val="center"/>
        <w:rPr>
          <w:rFonts w:ascii="Arial" w:hAnsi="Arial" w:cs="Arial"/>
          <w:sz w:val="22"/>
          <w:szCs w:val="22"/>
        </w:rPr>
      </w:pPr>
    </w:p>
    <w:p w14:paraId="11E21B71" w14:textId="26BDDD3D" w:rsidR="00D2364B" w:rsidRPr="00D2364B" w:rsidRDefault="00D2364B" w:rsidP="00D2364B">
      <w:pPr>
        <w:jc w:val="center"/>
        <w:rPr>
          <w:rFonts w:ascii="Arial" w:hAnsi="Arial" w:cs="Arial"/>
          <w:sz w:val="22"/>
          <w:szCs w:val="22"/>
        </w:rPr>
      </w:pPr>
    </w:p>
    <w:p w14:paraId="2A4368E9" w14:textId="77777777" w:rsidR="00D2364B" w:rsidRPr="00D2364B" w:rsidRDefault="00D2364B" w:rsidP="00D2364B">
      <w:pPr>
        <w:jc w:val="center"/>
        <w:rPr>
          <w:rFonts w:ascii="Arial" w:hAnsi="Arial" w:cs="Arial"/>
          <w:sz w:val="22"/>
          <w:szCs w:val="22"/>
        </w:rPr>
      </w:pPr>
      <w:r w:rsidRPr="00D2364B">
        <w:rPr>
          <w:rFonts w:ascii="Arial" w:hAnsi="Arial" w:cs="Arial"/>
          <w:sz w:val="22"/>
          <w:szCs w:val="22"/>
        </w:rPr>
        <w:t xml:space="preserve">   Članak 5.</w:t>
      </w:r>
    </w:p>
    <w:p w14:paraId="771C8896" w14:textId="77777777" w:rsidR="00D2364B" w:rsidRPr="00D2364B" w:rsidRDefault="00D2364B" w:rsidP="00D2364B">
      <w:pPr>
        <w:jc w:val="center"/>
        <w:rPr>
          <w:rFonts w:ascii="Arial" w:hAnsi="Arial" w:cs="Arial"/>
          <w:sz w:val="22"/>
          <w:szCs w:val="22"/>
        </w:rPr>
      </w:pPr>
    </w:p>
    <w:p w14:paraId="1CB0C972" w14:textId="77777777" w:rsidR="00D2364B" w:rsidRPr="00D2364B" w:rsidRDefault="00D2364B" w:rsidP="00D2364B">
      <w:pPr>
        <w:jc w:val="both"/>
        <w:rPr>
          <w:rFonts w:ascii="Arial" w:hAnsi="Arial" w:cs="Arial"/>
          <w:sz w:val="22"/>
          <w:szCs w:val="22"/>
        </w:rPr>
      </w:pPr>
      <w:r w:rsidRPr="00D2364B">
        <w:rPr>
          <w:rFonts w:ascii="Arial" w:hAnsi="Arial" w:cs="Arial"/>
          <w:sz w:val="22"/>
          <w:szCs w:val="22"/>
        </w:rPr>
        <w:t>Ova odluka stupa na snagu osmog dana od dana objave u „Službenom glasniku Grada Dubrovnika“.</w:t>
      </w:r>
    </w:p>
    <w:p w14:paraId="3ED30056" w14:textId="3FC0C613" w:rsidR="006A1163" w:rsidRPr="00D2364B" w:rsidRDefault="006A1163">
      <w:pPr>
        <w:rPr>
          <w:rFonts w:ascii="Arial" w:hAnsi="Arial" w:cs="Arial"/>
          <w:b/>
          <w:bCs/>
          <w:sz w:val="22"/>
          <w:szCs w:val="22"/>
        </w:rPr>
      </w:pPr>
    </w:p>
    <w:p w14:paraId="00AE49BD" w14:textId="77777777" w:rsidR="00D2364B" w:rsidRPr="00D2364B" w:rsidRDefault="00D2364B" w:rsidP="00D2364B">
      <w:pPr>
        <w:rPr>
          <w:rFonts w:ascii="Arial" w:hAnsi="Arial" w:cs="Arial"/>
          <w:sz w:val="22"/>
          <w:szCs w:val="22"/>
        </w:rPr>
      </w:pPr>
      <w:r w:rsidRPr="00D2364B">
        <w:rPr>
          <w:rFonts w:ascii="Arial" w:hAnsi="Arial" w:cs="Arial"/>
          <w:sz w:val="22"/>
          <w:szCs w:val="22"/>
        </w:rPr>
        <w:t>KLASA: UP/I-342-01/18-02/228</w:t>
      </w:r>
    </w:p>
    <w:p w14:paraId="394F81D8" w14:textId="77777777" w:rsidR="00D2364B" w:rsidRPr="00D2364B" w:rsidRDefault="00D2364B" w:rsidP="00D2364B">
      <w:pPr>
        <w:rPr>
          <w:rFonts w:ascii="Arial" w:hAnsi="Arial" w:cs="Arial"/>
          <w:sz w:val="22"/>
          <w:szCs w:val="22"/>
        </w:rPr>
      </w:pPr>
      <w:r w:rsidRPr="00D2364B">
        <w:rPr>
          <w:rFonts w:ascii="Arial" w:hAnsi="Arial" w:cs="Arial"/>
          <w:sz w:val="22"/>
          <w:szCs w:val="22"/>
        </w:rPr>
        <w:t>URBROJ: 2117-01-09-22-19</w:t>
      </w:r>
    </w:p>
    <w:p w14:paraId="3A351F6D" w14:textId="77777777" w:rsidR="00D2364B" w:rsidRPr="00D2364B" w:rsidRDefault="00D2364B" w:rsidP="00D2364B">
      <w:pPr>
        <w:rPr>
          <w:rFonts w:ascii="Arial" w:hAnsi="Arial" w:cs="Arial"/>
          <w:sz w:val="22"/>
          <w:szCs w:val="22"/>
        </w:rPr>
      </w:pPr>
      <w:r w:rsidRPr="00D2364B">
        <w:rPr>
          <w:rFonts w:ascii="Arial" w:hAnsi="Arial" w:cs="Arial"/>
          <w:sz w:val="22"/>
          <w:szCs w:val="22"/>
        </w:rPr>
        <w:t>Dubrovnik, 9. svibnja 2022.</w:t>
      </w:r>
    </w:p>
    <w:p w14:paraId="617B90C8" w14:textId="77777777" w:rsidR="006A1163" w:rsidRPr="00F55DBD" w:rsidRDefault="006A1163">
      <w:pPr>
        <w:rPr>
          <w:rFonts w:ascii="Arial" w:hAnsi="Arial" w:cs="Arial"/>
          <w:b/>
          <w:bCs/>
          <w:sz w:val="22"/>
          <w:szCs w:val="22"/>
        </w:rPr>
      </w:pPr>
    </w:p>
    <w:p w14:paraId="5C6E263E"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08BDED59"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36DBCA38" w14:textId="5CDD3038" w:rsidR="006A1163" w:rsidRPr="00D2364B" w:rsidRDefault="006A1163" w:rsidP="00D2364B">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303AF37D" w14:textId="28E9A1FC" w:rsidR="00F55DBD" w:rsidRDefault="00F55DBD">
      <w:pPr>
        <w:rPr>
          <w:rFonts w:ascii="Arial" w:hAnsi="Arial" w:cs="Arial"/>
          <w:sz w:val="22"/>
          <w:szCs w:val="22"/>
        </w:rPr>
      </w:pPr>
    </w:p>
    <w:p w14:paraId="25F7F9A5" w14:textId="3530F227" w:rsidR="006A1163" w:rsidRDefault="006A1163">
      <w:pPr>
        <w:rPr>
          <w:rFonts w:ascii="Arial" w:hAnsi="Arial" w:cs="Arial"/>
          <w:sz w:val="22"/>
          <w:szCs w:val="22"/>
        </w:rPr>
      </w:pPr>
    </w:p>
    <w:p w14:paraId="31C69963" w14:textId="2AF72EED" w:rsidR="006A1163" w:rsidRDefault="006A1163">
      <w:pPr>
        <w:rPr>
          <w:rFonts w:ascii="Arial" w:hAnsi="Arial" w:cs="Arial"/>
          <w:sz w:val="22"/>
          <w:szCs w:val="22"/>
        </w:rPr>
      </w:pPr>
    </w:p>
    <w:p w14:paraId="7581086A" w14:textId="722CB521" w:rsidR="006A1163" w:rsidRDefault="006A1163">
      <w:pPr>
        <w:rPr>
          <w:rFonts w:ascii="Arial" w:hAnsi="Arial" w:cs="Arial"/>
          <w:sz w:val="22"/>
          <w:szCs w:val="22"/>
        </w:rPr>
      </w:pPr>
    </w:p>
    <w:p w14:paraId="382D9F1C" w14:textId="1AD5771C" w:rsidR="006A1163" w:rsidRPr="006A1163" w:rsidRDefault="006A1163">
      <w:pPr>
        <w:rPr>
          <w:rFonts w:ascii="Arial" w:hAnsi="Arial" w:cs="Arial"/>
          <w:b/>
          <w:bCs/>
          <w:sz w:val="22"/>
          <w:szCs w:val="22"/>
        </w:rPr>
      </w:pPr>
      <w:r w:rsidRPr="006A1163">
        <w:rPr>
          <w:rFonts w:ascii="Arial" w:hAnsi="Arial" w:cs="Arial"/>
          <w:b/>
          <w:bCs/>
          <w:sz w:val="22"/>
          <w:szCs w:val="22"/>
        </w:rPr>
        <w:t>63</w:t>
      </w:r>
    </w:p>
    <w:p w14:paraId="0A472A04" w14:textId="6723A1CF" w:rsidR="006A1163" w:rsidRDefault="006A1163">
      <w:pPr>
        <w:rPr>
          <w:rFonts w:ascii="Arial" w:hAnsi="Arial" w:cs="Arial"/>
          <w:sz w:val="22"/>
          <w:szCs w:val="22"/>
        </w:rPr>
      </w:pPr>
    </w:p>
    <w:p w14:paraId="56D1E958" w14:textId="4DF1C1FD" w:rsidR="006A1163" w:rsidRDefault="006A1163">
      <w:pPr>
        <w:rPr>
          <w:rFonts w:ascii="Arial" w:hAnsi="Arial" w:cs="Arial"/>
          <w:sz w:val="22"/>
          <w:szCs w:val="22"/>
        </w:rPr>
      </w:pPr>
    </w:p>
    <w:p w14:paraId="325F5E80" w14:textId="77777777" w:rsidR="00D2364B" w:rsidRPr="00D2364B" w:rsidRDefault="00D2364B" w:rsidP="00D2364B">
      <w:pPr>
        <w:jc w:val="both"/>
        <w:rPr>
          <w:rFonts w:ascii="Arial" w:eastAsia="Calibri" w:hAnsi="Arial" w:cs="Arial"/>
          <w:sz w:val="22"/>
          <w:szCs w:val="22"/>
          <w:lang w:eastAsia="en-US"/>
        </w:rPr>
      </w:pPr>
      <w:r w:rsidRPr="00D2364B">
        <w:rPr>
          <w:rFonts w:ascii="Arial" w:eastAsia="Calibri" w:hAnsi="Arial" w:cs="Arial"/>
          <w:sz w:val="22"/>
          <w:szCs w:val="22"/>
          <w:lang w:eastAsia="en-US"/>
        </w:rPr>
        <w:t>Na temelju članka 14. Zakona o proračunu („Narodne novine“, broj 144/21) i članka 39. Statuta Grada Dubrovnika („Službeni glasnik Grada Dubrovnika“, broj 2/21), Gradsko vijeće Grada Dubrovnika na 11. sjednici, održanoj 9. svibnja 2022., donijelo je:</w:t>
      </w:r>
    </w:p>
    <w:p w14:paraId="0FB92306" w14:textId="77777777" w:rsidR="00D2364B" w:rsidRPr="00D2364B" w:rsidRDefault="00D2364B" w:rsidP="00D2364B">
      <w:pPr>
        <w:rPr>
          <w:rFonts w:ascii="Arial" w:eastAsia="Calibri" w:hAnsi="Arial" w:cs="Arial"/>
          <w:sz w:val="22"/>
          <w:szCs w:val="22"/>
          <w:lang w:eastAsia="en-US"/>
        </w:rPr>
      </w:pPr>
      <w:r w:rsidRPr="00D2364B">
        <w:rPr>
          <w:rFonts w:ascii="Arial" w:eastAsia="Calibri" w:hAnsi="Arial" w:cs="Arial"/>
          <w:sz w:val="22"/>
          <w:szCs w:val="22"/>
          <w:lang w:eastAsia="en-US"/>
        </w:rPr>
        <w:softHyphen/>
      </w:r>
      <w:r w:rsidRPr="00D2364B">
        <w:rPr>
          <w:rFonts w:ascii="Arial" w:eastAsia="Calibri" w:hAnsi="Arial" w:cs="Arial"/>
          <w:sz w:val="22"/>
          <w:szCs w:val="22"/>
          <w:lang w:eastAsia="en-US"/>
        </w:rPr>
        <w:softHyphen/>
      </w:r>
      <w:r w:rsidRPr="00D2364B">
        <w:rPr>
          <w:rFonts w:ascii="Arial" w:eastAsia="Calibri" w:hAnsi="Arial" w:cs="Arial"/>
          <w:sz w:val="22"/>
          <w:szCs w:val="22"/>
          <w:lang w:eastAsia="en-US"/>
        </w:rPr>
        <w:softHyphen/>
      </w:r>
      <w:r w:rsidRPr="00D2364B">
        <w:rPr>
          <w:rFonts w:ascii="Arial" w:eastAsia="Calibri" w:hAnsi="Arial" w:cs="Arial"/>
          <w:sz w:val="22"/>
          <w:szCs w:val="22"/>
          <w:lang w:eastAsia="en-US"/>
        </w:rPr>
        <w:softHyphen/>
      </w:r>
      <w:r w:rsidRPr="00D2364B">
        <w:rPr>
          <w:rFonts w:ascii="Arial" w:eastAsia="Calibri" w:hAnsi="Arial" w:cs="Arial"/>
          <w:sz w:val="22"/>
          <w:szCs w:val="22"/>
          <w:lang w:eastAsia="en-US"/>
        </w:rPr>
        <w:softHyphen/>
      </w:r>
    </w:p>
    <w:p w14:paraId="4C8156CD" w14:textId="77777777" w:rsidR="00D2364B" w:rsidRPr="00D2364B" w:rsidRDefault="00D2364B" w:rsidP="00D2364B">
      <w:pPr>
        <w:jc w:val="both"/>
        <w:rPr>
          <w:rFonts w:ascii="Arial" w:eastAsia="Calibri" w:hAnsi="Arial" w:cs="Arial"/>
          <w:sz w:val="22"/>
          <w:szCs w:val="22"/>
          <w:lang w:eastAsia="en-US"/>
        </w:rPr>
      </w:pPr>
    </w:p>
    <w:p w14:paraId="18EBC41A" w14:textId="77777777" w:rsidR="00D2364B" w:rsidRPr="00D2364B" w:rsidRDefault="00D2364B" w:rsidP="00D2364B">
      <w:pPr>
        <w:jc w:val="center"/>
        <w:rPr>
          <w:rFonts w:ascii="Arial" w:eastAsia="Calibri" w:hAnsi="Arial" w:cs="Arial"/>
          <w:b/>
          <w:bCs/>
          <w:sz w:val="22"/>
          <w:szCs w:val="22"/>
          <w:lang w:eastAsia="en-US"/>
        </w:rPr>
      </w:pPr>
      <w:r w:rsidRPr="00D2364B">
        <w:rPr>
          <w:rFonts w:ascii="Arial" w:eastAsia="Calibri" w:hAnsi="Arial" w:cs="Arial"/>
          <w:b/>
          <w:bCs/>
          <w:sz w:val="22"/>
          <w:szCs w:val="22"/>
          <w:lang w:eastAsia="en-US"/>
        </w:rPr>
        <w:t>O D L U K U</w:t>
      </w:r>
    </w:p>
    <w:p w14:paraId="27CED3D1" w14:textId="77777777" w:rsidR="00D2364B" w:rsidRPr="00D2364B" w:rsidRDefault="00D2364B" w:rsidP="00D2364B">
      <w:pPr>
        <w:jc w:val="center"/>
        <w:rPr>
          <w:rFonts w:ascii="Arial" w:eastAsia="Calibri" w:hAnsi="Arial" w:cs="Arial"/>
          <w:b/>
          <w:bCs/>
          <w:sz w:val="22"/>
          <w:szCs w:val="22"/>
          <w:lang w:eastAsia="en-US"/>
        </w:rPr>
      </w:pPr>
      <w:r w:rsidRPr="00D2364B">
        <w:rPr>
          <w:rFonts w:ascii="Arial" w:eastAsia="Calibri" w:hAnsi="Arial" w:cs="Arial"/>
          <w:b/>
          <w:bCs/>
          <w:sz w:val="22"/>
          <w:szCs w:val="22"/>
          <w:lang w:eastAsia="en-US"/>
        </w:rPr>
        <w:t xml:space="preserve">o davanju suglasnosti Libertas Dubrovnik  d.o.o.  </w:t>
      </w:r>
    </w:p>
    <w:p w14:paraId="44A0BF82" w14:textId="77777777" w:rsidR="00D2364B" w:rsidRPr="00D2364B" w:rsidRDefault="00D2364B" w:rsidP="00D2364B">
      <w:pPr>
        <w:jc w:val="center"/>
        <w:rPr>
          <w:rFonts w:ascii="Arial" w:eastAsia="Calibri" w:hAnsi="Arial" w:cs="Arial"/>
          <w:b/>
          <w:bCs/>
          <w:sz w:val="22"/>
          <w:szCs w:val="22"/>
          <w:lang w:eastAsia="en-US"/>
        </w:rPr>
      </w:pPr>
      <w:r w:rsidRPr="00D2364B">
        <w:rPr>
          <w:rFonts w:ascii="Arial" w:eastAsia="Calibri" w:hAnsi="Arial" w:cs="Arial"/>
          <w:b/>
          <w:bCs/>
          <w:sz w:val="22"/>
          <w:szCs w:val="22"/>
          <w:lang w:eastAsia="en-US"/>
        </w:rPr>
        <w:t xml:space="preserve">za sklapanje ugovora o operativnom leasingu s ostatkom vrijednosti </w:t>
      </w:r>
    </w:p>
    <w:p w14:paraId="65DFBC1C" w14:textId="77777777" w:rsidR="00D2364B" w:rsidRPr="00D2364B" w:rsidRDefault="00D2364B" w:rsidP="00D2364B">
      <w:pPr>
        <w:jc w:val="center"/>
        <w:rPr>
          <w:rFonts w:ascii="Arial" w:eastAsia="Calibri" w:hAnsi="Arial" w:cs="Arial"/>
          <w:b/>
          <w:bCs/>
          <w:sz w:val="22"/>
          <w:szCs w:val="22"/>
          <w:lang w:eastAsia="en-US"/>
        </w:rPr>
      </w:pPr>
      <w:r w:rsidRPr="00D2364B">
        <w:rPr>
          <w:rFonts w:ascii="Arial" w:eastAsia="Calibri" w:hAnsi="Arial" w:cs="Arial"/>
          <w:b/>
          <w:bCs/>
          <w:sz w:val="22"/>
          <w:szCs w:val="22"/>
          <w:lang w:eastAsia="en-US"/>
        </w:rPr>
        <w:t xml:space="preserve">na razdoblje od 3 godine za nabavu </w:t>
      </w:r>
      <w:proofErr w:type="spellStart"/>
      <w:r w:rsidRPr="00D2364B">
        <w:rPr>
          <w:rFonts w:ascii="Arial" w:eastAsia="Calibri" w:hAnsi="Arial" w:cs="Arial"/>
          <w:b/>
          <w:bCs/>
          <w:sz w:val="22"/>
          <w:szCs w:val="22"/>
          <w:lang w:eastAsia="en-US"/>
        </w:rPr>
        <w:t>validatora</w:t>
      </w:r>
      <w:proofErr w:type="spellEnd"/>
      <w:r w:rsidRPr="00D2364B">
        <w:rPr>
          <w:rFonts w:ascii="Arial" w:eastAsia="Calibri" w:hAnsi="Arial" w:cs="Arial"/>
          <w:b/>
          <w:bCs/>
          <w:sz w:val="22"/>
          <w:szCs w:val="22"/>
          <w:lang w:eastAsia="en-US"/>
        </w:rPr>
        <w:t xml:space="preserve"> </w:t>
      </w:r>
    </w:p>
    <w:p w14:paraId="53406EDD" w14:textId="77777777" w:rsidR="00D2364B" w:rsidRPr="00D2364B" w:rsidRDefault="00D2364B" w:rsidP="00D2364B">
      <w:pPr>
        <w:jc w:val="both"/>
        <w:rPr>
          <w:rFonts w:ascii="Arial" w:eastAsia="Calibri" w:hAnsi="Arial" w:cs="Arial"/>
          <w:sz w:val="22"/>
          <w:szCs w:val="22"/>
          <w:lang w:eastAsia="en-US"/>
        </w:rPr>
      </w:pPr>
    </w:p>
    <w:p w14:paraId="69E9F551" w14:textId="77777777" w:rsidR="00D2364B" w:rsidRPr="00D2364B" w:rsidRDefault="00D2364B" w:rsidP="00D2364B">
      <w:pPr>
        <w:jc w:val="both"/>
        <w:rPr>
          <w:rFonts w:ascii="Arial" w:eastAsia="Calibri" w:hAnsi="Arial" w:cs="Arial"/>
          <w:sz w:val="22"/>
          <w:szCs w:val="22"/>
          <w:lang w:eastAsia="en-US"/>
        </w:rPr>
      </w:pPr>
    </w:p>
    <w:p w14:paraId="4F7506E2" w14:textId="77777777" w:rsidR="00D2364B" w:rsidRPr="00D2364B" w:rsidRDefault="00D2364B" w:rsidP="00D2364B">
      <w:pPr>
        <w:jc w:val="both"/>
        <w:rPr>
          <w:rFonts w:ascii="Arial" w:eastAsia="Calibri" w:hAnsi="Arial" w:cs="Arial"/>
          <w:sz w:val="22"/>
          <w:szCs w:val="22"/>
          <w:lang w:eastAsia="en-US"/>
        </w:rPr>
      </w:pPr>
    </w:p>
    <w:p w14:paraId="5795D980" w14:textId="77777777" w:rsidR="00D2364B" w:rsidRPr="00D2364B" w:rsidRDefault="00D2364B" w:rsidP="003B7B84">
      <w:pPr>
        <w:numPr>
          <w:ilvl w:val="0"/>
          <w:numId w:val="78"/>
        </w:numPr>
        <w:jc w:val="both"/>
        <w:rPr>
          <w:rFonts w:ascii="Arial" w:eastAsia="Calibri" w:hAnsi="Arial" w:cs="Arial"/>
          <w:sz w:val="22"/>
          <w:szCs w:val="22"/>
          <w:lang w:eastAsia="en-US"/>
        </w:rPr>
      </w:pPr>
      <w:r w:rsidRPr="00D2364B">
        <w:rPr>
          <w:rFonts w:ascii="Arial" w:eastAsia="Calibri" w:hAnsi="Arial" w:cs="Arial"/>
          <w:sz w:val="22"/>
          <w:szCs w:val="22"/>
          <w:lang w:eastAsia="en-US"/>
        </w:rPr>
        <w:t xml:space="preserve">Daje se suglasnost Libertas Dubrovnik d.o.o. za sklapanje ugovora o operativnom leasingu s ostatkom vrijednosti na razdoblje od 3 godine za nabavu </w:t>
      </w:r>
      <w:proofErr w:type="spellStart"/>
      <w:r w:rsidRPr="00D2364B">
        <w:rPr>
          <w:rFonts w:ascii="Arial" w:eastAsia="Calibri" w:hAnsi="Arial" w:cs="Arial"/>
          <w:sz w:val="22"/>
          <w:szCs w:val="22"/>
          <w:lang w:eastAsia="en-US"/>
        </w:rPr>
        <w:t>validatora</w:t>
      </w:r>
      <w:proofErr w:type="spellEnd"/>
    </w:p>
    <w:p w14:paraId="2AC5F5B1" w14:textId="77777777" w:rsidR="00D2364B" w:rsidRPr="00D2364B" w:rsidRDefault="00D2364B" w:rsidP="00D2364B">
      <w:pPr>
        <w:ind w:left="720"/>
        <w:jc w:val="both"/>
        <w:rPr>
          <w:rFonts w:ascii="Arial" w:eastAsia="Calibri" w:hAnsi="Arial" w:cs="Arial"/>
          <w:sz w:val="22"/>
          <w:szCs w:val="22"/>
          <w:lang w:eastAsia="en-US"/>
        </w:rPr>
      </w:pPr>
    </w:p>
    <w:p w14:paraId="076F5A40" w14:textId="77777777" w:rsidR="00D2364B" w:rsidRPr="00D2364B" w:rsidRDefault="00D2364B" w:rsidP="003B7B84">
      <w:pPr>
        <w:numPr>
          <w:ilvl w:val="0"/>
          <w:numId w:val="78"/>
        </w:numPr>
        <w:jc w:val="both"/>
        <w:rPr>
          <w:rFonts w:ascii="Arial" w:eastAsia="Calibri" w:hAnsi="Arial" w:cs="Arial"/>
          <w:sz w:val="22"/>
          <w:szCs w:val="22"/>
          <w:lang w:eastAsia="en-US"/>
        </w:rPr>
      </w:pPr>
      <w:r w:rsidRPr="00D2364B">
        <w:rPr>
          <w:rFonts w:ascii="Arial" w:eastAsia="Calibri" w:hAnsi="Arial" w:cs="Arial"/>
          <w:sz w:val="22"/>
          <w:szCs w:val="22"/>
          <w:lang w:eastAsia="en-US"/>
        </w:rPr>
        <w:t>Ova odluka stupa na snagu osmoga dana od dana objave u "Službenom glasniku Grada Dubrovnika.</w:t>
      </w:r>
    </w:p>
    <w:p w14:paraId="73507F89" w14:textId="77777777" w:rsidR="00D2364B" w:rsidRDefault="00D2364B">
      <w:pPr>
        <w:rPr>
          <w:rFonts w:ascii="Arial" w:hAnsi="Arial" w:cs="Arial"/>
          <w:sz w:val="22"/>
          <w:szCs w:val="22"/>
        </w:rPr>
      </w:pPr>
    </w:p>
    <w:p w14:paraId="705054E7" w14:textId="77777777" w:rsidR="00D2364B" w:rsidRPr="00D2364B" w:rsidRDefault="00D2364B" w:rsidP="00D2364B">
      <w:pPr>
        <w:jc w:val="both"/>
        <w:rPr>
          <w:rFonts w:ascii="Arial" w:eastAsia="Calibri" w:hAnsi="Arial" w:cs="Arial"/>
          <w:sz w:val="22"/>
          <w:szCs w:val="22"/>
          <w:lang w:eastAsia="en-US"/>
        </w:rPr>
      </w:pPr>
      <w:r w:rsidRPr="00D2364B">
        <w:rPr>
          <w:rFonts w:ascii="Arial" w:eastAsia="Calibri" w:hAnsi="Arial" w:cs="Arial"/>
          <w:sz w:val="22"/>
          <w:szCs w:val="22"/>
          <w:lang w:eastAsia="en-US"/>
        </w:rPr>
        <w:t>KLASA: 363-01/22-09/06</w:t>
      </w:r>
    </w:p>
    <w:p w14:paraId="54D6215F" w14:textId="77777777" w:rsidR="00D2364B" w:rsidRPr="00D2364B" w:rsidRDefault="00D2364B" w:rsidP="00D2364B">
      <w:pPr>
        <w:jc w:val="both"/>
        <w:rPr>
          <w:rFonts w:ascii="Arial" w:eastAsia="Calibri" w:hAnsi="Arial" w:cs="Arial"/>
          <w:sz w:val="22"/>
          <w:szCs w:val="22"/>
          <w:lang w:eastAsia="en-US"/>
        </w:rPr>
      </w:pPr>
      <w:r w:rsidRPr="00D2364B">
        <w:rPr>
          <w:rFonts w:ascii="Arial" w:eastAsia="Calibri" w:hAnsi="Arial" w:cs="Arial"/>
          <w:sz w:val="22"/>
          <w:szCs w:val="22"/>
          <w:lang w:eastAsia="en-US"/>
        </w:rPr>
        <w:t>URBROJ: 2117-1-09-22-09</w:t>
      </w:r>
    </w:p>
    <w:p w14:paraId="35CB124D" w14:textId="77777777" w:rsidR="00D2364B" w:rsidRPr="00D2364B" w:rsidRDefault="00D2364B" w:rsidP="00D2364B">
      <w:pPr>
        <w:jc w:val="both"/>
        <w:rPr>
          <w:rFonts w:ascii="Arial" w:eastAsia="Calibri" w:hAnsi="Arial" w:cs="Arial"/>
          <w:sz w:val="22"/>
          <w:szCs w:val="22"/>
          <w:lang w:eastAsia="en-US"/>
        </w:rPr>
      </w:pPr>
      <w:r w:rsidRPr="00D2364B">
        <w:rPr>
          <w:rFonts w:ascii="Arial" w:eastAsia="Calibri" w:hAnsi="Arial" w:cs="Arial"/>
          <w:sz w:val="22"/>
          <w:szCs w:val="22"/>
          <w:lang w:eastAsia="en-US"/>
        </w:rPr>
        <w:t xml:space="preserve">Dubrovnik, 9. svibnja 2022.              </w:t>
      </w:r>
    </w:p>
    <w:p w14:paraId="4164918D" w14:textId="4A30AD28" w:rsidR="006A1163" w:rsidRDefault="006A1163">
      <w:pPr>
        <w:rPr>
          <w:rFonts w:ascii="Arial" w:hAnsi="Arial" w:cs="Arial"/>
          <w:sz w:val="22"/>
          <w:szCs w:val="22"/>
        </w:rPr>
      </w:pPr>
    </w:p>
    <w:p w14:paraId="00C07201"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71E251B3"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126528DB"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4096F28B" w14:textId="79E3902A" w:rsidR="006A1163" w:rsidRDefault="006A1163">
      <w:pPr>
        <w:rPr>
          <w:rFonts w:ascii="Arial" w:hAnsi="Arial" w:cs="Arial"/>
          <w:sz w:val="22"/>
          <w:szCs w:val="22"/>
        </w:rPr>
      </w:pPr>
    </w:p>
    <w:p w14:paraId="2A1E9B03" w14:textId="16F8FD95" w:rsidR="006A1163" w:rsidRPr="006A1163" w:rsidRDefault="006A1163">
      <w:pPr>
        <w:rPr>
          <w:rFonts w:ascii="Arial" w:hAnsi="Arial" w:cs="Arial"/>
          <w:b/>
          <w:bCs/>
          <w:sz w:val="22"/>
          <w:szCs w:val="22"/>
        </w:rPr>
      </w:pPr>
      <w:r w:rsidRPr="006A1163">
        <w:rPr>
          <w:rFonts w:ascii="Arial" w:hAnsi="Arial" w:cs="Arial"/>
          <w:b/>
          <w:bCs/>
          <w:sz w:val="22"/>
          <w:szCs w:val="22"/>
        </w:rPr>
        <w:t>64</w:t>
      </w:r>
    </w:p>
    <w:p w14:paraId="6924F805" w14:textId="4A4BCF2D" w:rsidR="006A1163" w:rsidRDefault="006A1163">
      <w:pPr>
        <w:rPr>
          <w:rFonts w:ascii="Arial" w:hAnsi="Arial" w:cs="Arial"/>
          <w:sz w:val="22"/>
          <w:szCs w:val="22"/>
        </w:rPr>
      </w:pPr>
    </w:p>
    <w:p w14:paraId="5957D8BF" w14:textId="1A230AB4" w:rsidR="006A1163" w:rsidRDefault="006A1163">
      <w:pPr>
        <w:rPr>
          <w:rFonts w:ascii="Arial" w:hAnsi="Arial" w:cs="Arial"/>
          <w:sz w:val="22"/>
          <w:szCs w:val="22"/>
        </w:rPr>
      </w:pPr>
    </w:p>
    <w:p w14:paraId="2A4859A7" w14:textId="77777777" w:rsidR="00D2364B" w:rsidRPr="00D2364B" w:rsidRDefault="00D2364B" w:rsidP="00D2364B">
      <w:pPr>
        <w:pStyle w:val="Heading1"/>
        <w:spacing w:before="0" w:line="240" w:lineRule="auto"/>
        <w:rPr>
          <w:rFonts w:ascii="Arial" w:eastAsia="Times New Roman" w:hAnsi="Arial" w:cs="Arial"/>
          <w:color w:val="auto"/>
          <w:kern w:val="36"/>
          <w:sz w:val="22"/>
          <w:szCs w:val="22"/>
          <w:lang w:val="hr-HR" w:eastAsia="hr-HR"/>
        </w:rPr>
      </w:pPr>
      <w:r w:rsidRPr="00D2364B">
        <w:rPr>
          <w:rFonts w:ascii="Arial" w:hAnsi="Arial" w:cs="Arial"/>
          <w:color w:val="auto"/>
          <w:sz w:val="22"/>
          <w:szCs w:val="22"/>
          <w:lang w:val="hr-HR"/>
        </w:rPr>
        <w:t xml:space="preserve">Na temelju članka 4. stavka 1. Zakona o sprječavanju sukoba interesa („Narodne novine“, broj 143/21), članka 35. </w:t>
      </w:r>
      <w:r w:rsidRPr="00D2364B">
        <w:rPr>
          <w:rFonts w:ascii="Arial" w:eastAsia="Times New Roman" w:hAnsi="Arial" w:cs="Arial"/>
          <w:color w:val="auto"/>
          <w:kern w:val="36"/>
          <w:sz w:val="22"/>
          <w:szCs w:val="22"/>
          <w:lang w:val="hr-HR" w:eastAsia="hr-HR"/>
        </w:rPr>
        <w:t>Zakona o lokalnoj i područnoj (regionalnoj) samoupravi („Narodne novine“, broj</w:t>
      </w:r>
      <w:r w:rsidRPr="00D2364B">
        <w:rPr>
          <w:rFonts w:ascii="Arial" w:eastAsia="Times New Roman" w:hAnsi="Arial" w:cs="Arial"/>
          <w:color w:val="auto"/>
          <w:sz w:val="22"/>
          <w:szCs w:val="22"/>
          <w:lang w:val="hr-HR" w:eastAsia="hr-HR"/>
        </w:rPr>
        <w:t xml:space="preserve"> </w:t>
      </w:r>
      <w:hyperlink r:id="rId5" w:tgtFrame="_blank" w:history="1">
        <w:r w:rsidRPr="00D2364B">
          <w:rPr>
            <w:rFonts w:ascii="Arial" w:eastAsia="Times New Roman" w:hAnsi="Arial" w:cs="Arial"/>
            <w:color w:val="auto"/>
            <w:sz w:val="22"/>
            <w:szCs w:val="22"/>
            <w:lang w:val="hr-HR" w:eastAsia="hr-HR"/>
          </w:rPr>
          <w:t>33/01</w:t>
        </w:r>
      </w:hyperlink>
      <w:r w:rsidRPr="00D2364B">
        <w:rPr>
          <w:rFonts w:ascii="Arial" w:eastAsia="Times New Roman" w:hAnsi="Arial" w:cs="Arial"/>
          <w:color w:val="auto"/>
          <w:sz w:val="22"/>
          <w:szCs w:val="22"/>
          <w:lang w:val="hr-HR" w:eastAsia="hr-HR"/>
        </w:rPr>
        <w:t xml:space="preserve">, </w:t>
      </w:r>
      <w:hyperlink r:id="rId6" w:tgtFrame="_blank" w:history="1">
        <w:r w:rsidRPr="00D2364B">
          <w:rPr>
            <w:rFonts w:ascii="Arial" w:eastAsia="Times New Roman" w:hAnsi="Arial" w:cs="Arial"/>
            <w:color w:val="auto"/>
            <w:sz w:val="22"/>
            <w:szCs w:val="22"/>
            <w:lang w:val="hr-HR" w:eastAsia="hr-HR"/>
          </w:rPr>
          <w:t>60/01</w:t>
        </w:r>
      </w:hyperlink>
      <w:r w:rsidRPr="00D2364B">
        <w:rPr>
          <w:rFonts w:ascii="Arial" w:eastAsia="Times New Roman" w:hAnsi="Arial" w:cs="Arial"/>
          <w:color w:val="auto"/>
          <w:sz w:val="22"/>
          <w:szCs w:val="22"/>
          <w:lang w:val="hr-HR" w:eastAsia="hr-HR"/>
        </w:rPr>
        <w:t xml:space="preserve">, </w:t>
      </w:r>
      <w:hyperlink r:id="rId7" w:tgtFrame="_blank" w:history="1">
        <w:r w:rsidRPr="00D2364B">
          <w:rPr>
            <w:rFonts w:ascii="Arial" w:eastAsia="Times New Roman" w:hAnsi="Arial" w:cs="Arial"/>
            <w:color w:val="auto"/>
            <w:sz w:val="22"/>
            <w:szCs w:val="22"/>
            <w:lang w:val="hr-HR" w:eastAsia="hr-HR"/>
          </w:rPr>
          <w:t>129/05</w:t>
        </w:r>
      </w:hyperlink>
      <w:r w:rsidRPr="00D2364B">
        <w:rPr>
          <w:rFonts w:ascii="Arial" w:eastAsia="Times New Roman" w:hAnsi="Arial" w:cs="Arial"/>
          <w:color w:val="auto"/>
          <w:sz w:val="22"/>
          <w:szCs w:val="22"/>
          <w:lang w:val="hr-HR" w:eastAsia="hr-HR"/>
        </w:rPr>
        <w:t xml:space="preserve">, </w:t>
      </w:r>
      <w:hyperlink r:id="rId8" w:tgtFrame="_blank" w:history="1">
        <w:r w:rsidRPr="00D2364B">
          <w:rPr>
            <w:rFonts w:ascii="Arial" w:eastAsia="Times New Roman" w:hAnsi="Arial" w:cs="Arial"/>
            <w:color w:val="auto"/>
            <w:sz w:val="22"/>
            <w:szCs w:val="22"/>
            <w:lang w:val="hr-HR" w:eastAsia="hr-HR"/>
          </w:rPr>
          <w:t>109/07</w:t>
        </w:r>
      </w:hyperlink>
      <w:r w:rsidRPr="00D2364B">
        <w:rPr>
          <w:rFonts w:ascii="Arial" w:eastAsia="Times New Roman" w:hAnsi="Arial" w:cs="Arial"/>
          <w:color w:val="auto"/>
          <w:sz w:val="22"/>
          <w:szCs w:val="22"/>
          <w:lang w:val="hr-HR" w:eastAsia="hr-HR"/>
        </w:rPr>
        <w:t xml:space="preserve">, </w:t>
      </w:r>
      <w:hyperlink r:id="rId9" w:tgtFrame="_blank" w:history="1">
        <w:r w:rsidRPr="00D2364B">
          <w:rPr>
            <w:rFonts w:ascii="Arial" w:eastAsia="Times New Roman" w:hAnsi="Arial" w:cs="Arial"/>
            <w:color w:val="auto"/>
            <w:sz w:val="22"/>
            <w:szCs w:val="22"/>
            <w:lang w:val="hr-HR" w:eastAsia="hr-HR"/>
          </w:rPr>
          <w:t>125/08</w:t>
        </w:r>
      </w:hyperlink>
      <w:r w:rsidRPr="00D2364B">
        <w:rPr>
          <w:rFonts w:ascii="Arial" w:eastAsia="Times New Roman" w:hAnsi="Arial" w:cs="Arial"/>
          <w:color w:val="auto"/>
          <w:sz w:val="22"/>
          <w:szCs w:val="22"/>
          <w:lang w:val="hr-HR" w:eastAsia="hr-HR"/>
        </w:rPr>
        <w:t xml:space="preserve">, </w:t>
      </w:r>
      <w:hyperlink r:id="rId10" w:tgtFrame="_blank" w:history="1">
        <w:r w:rsidRPr="00D2364B">
          <w:rPr>
            <w:rFonts w:ascii="Arial" w:eastAsia="Times New Roman" w:hAnsi="Arial" w:cs="Arial"/>
            <w:color w:val="auto"/>
            <w:sz w:val="22"/>
            <w:szCs w:val="22"/>
            <w:lang w:val="hr-HR" w:eastAsia="hr-HR"/>
          </w:rPr>
          <w:t>36/09</w:t>
        </w:r>
      </w:hyperlink>
      <w:r w:rsidRPr="00D2364B">
        <w:rPr>
          <w:rFonts w:ascii="Arial" w:eastAsia="Times New Roman" w:hAnsi="Arial" w:cs="Arial"/>
          <w:color w:val="auto"/>
          <w:sz w:val="22"/>
          <w:szCs w:val="22"/>
          <w:lang w:val="hr-HR" w:eastAsia="hr-HR"/>
        </w:rPr>
        <w:t xml:space="preserve">, </w:t>
      </w:r>
      <w:hyperlink r:id="rId11" w:tgtFrame="_blank" w:history="1">
        <w:r w:rsidRPr="00D2364B">
          <w:rPr>
            <w:rFonts w:ascii="Arial" w:eastAsia="Times New Roman" w:hAnsi="Arial" w:cs="Arial"/>
            <w:color w:val="auto"/>
            <w:sz w:val="22"/>
            <w:szCs w:val="22"/>
            <w:lang w:val="hr-HR" w:eastAsia="hr-HR"/>
          </w:rPr>
          <w:t>36/09</w:t>
        </w:r>
      </w:hyperlink>
      <w:r w:rsidRPr="00D2364B">
        <w:rPr>
          <w:rFonts w:ascii="Arial" w:eastAsia="Times New Roman" w:hAnsi="Arial" w:cs="Arial"/>
          <w:color w:val="auto"/>
          <w:sz w:val="22"/>
          <w:szCs w:val="22"/>
          <w:lang w:val="hr-HR" w:eastAsia="hr-HR"/>
        </w:rPr>
        <w:t>, </w:t>
      </w:r>
      <w:hyperlink r:id="rId12" w:tgtFrame="_blank" w:history="1">
        <w:r w:rsidRPr="00D2364B">
          <w:rPr>
            <w:rFonts w:ascii="Arial" w:eastAsia="Times New Roman" w:hAnsi="Arial" w:cs="Arial"/>
            <w:color w:val="auto"/>
            <w:sz w:val="22"/>
            <w:szCs w:val="22"/>
            <w:lang w:val="hr-HR" w:eastAsia="hr-HR"/>
          </w:rPr>
          <w:t>150/11</w:t>
        </w:r>
      </w:hyperlink>
      <w:r w:rsidRPr="00D2364B">
        <w:rPr>
          <w:rFonts w:ascii="Arial" w:eastAsia="Times New Roman" w:hAnsi="Arial" w:cs="Arial"/>
          <w:color w:val="auto"/>
          <w:sz w:val="22"/>
          <w:szCs w:val="22"/>
          <w:lang w:val="hr-HR" w:eastAsia="hr-HR"/>
        </w:rPr>
        <w:t xml:space="preserve">, </w:t>
      </w:r>
      <w:hyperlink r:id="rId13" w:tgtFrame="_blank" w:history="1">
        <w:r w:rsidRPr="00D2364B">
          <w:rPr>
            <w:rFonts w:ascii="Arial" w:eastAsia="Times New Roman" w:hAnsi="Arial" w:cs="Arial"/>
            <w:color w:val="auto"/>
            <w:sz w:val="22"/>
            <w:szCs w:val="22"/>
            <w:lang w:val="hr-HR" w:eastAsia="hr-HR"/>
          </w:rPr>
          <w:t>144/12</w:t>
        </w:r>
      </w:hyperlink>
      <w:r w:rsidRPr="00D2364B">
        <w:rPr>
          <w:rFonts w:ascii="Arial" w:eastAsia="Times New Roman" w:hAnsi="Arial" w:cs="Arial"/>
          <w:color w:val="auto"/>
          <w:sz w:val="22"/>
          <w:szCs w:val="22"/>
          <w:lang w:val="hr-HR" w:eastAsia="hr-HR"/>
        </w:rPr>
        <w:t xml:space="preserve">, </w:t>
      </w:r>
      <w:hyperlink r:id="rId14" w:tgtFrame="_blank" w:history="1">
        <w:r w:rsidRPr="00D2364B">
          <w:rPr>
            <w:rFonts w:ascii="Arial" w:eastAsia="Times New Roman" w:hAnsi="Arial" w:cs="Arial"/>
            <w:color w:val="auto"/>
            <w:sz w:val="22"/>
            <w:szCs w:val="22"/>
            <w:lang w:val="hr-HR" w:eastAsia="hr-HR"/>
          </w:rPr>
          <w:t>19/13</w:t>
        </w:r>
      </w:hyperlink>
      <w:r w:rsidRPr="00D2364B">
        <w:rPr>
          <w:rFonts w:ascii="Arial" w:eastAsia="Times New Roman" w:hAnsi="Arial" w:cs="Arial"/>
          <w:color w:val="auto"/>
          <w:sz w:val="22"/>
          <w:szCs w:val="22"/>
          <w:lang w:val="hr-HR" w:eastAsia="hr-HR"/>
        </w:rPr>
        <w:t xml:space="preserve">, </w:t>
      </w:r>
      <w:hyperlink r:id="rId15" w:tgtFrame="_blank" w:history="1">
        <w:r w:rsidRPr="00D2364B">
          <w:rPr>
            <w:rFonts w:ascii="Arial" w:eastAsia="Times New Roman" w:hAnsi="Arial" w:cs="Arial"/>
            <w:color w:val="auto"/>
            <w:sz w:val="22"/>
            <w:szCs w:val="22"/>
            <w:lang w:val="hr-HR" w:eastAsia="hr-HR"/>
          </w:rPr>
          <w:t>137/15</w:t>
        </w:r>
      </w:hyperlink>
      <w:r w:rsidRPr="00D2364B">
        <w:rPr>
          <w:rFonts w:ascii="Arial" w:eastAsia="Times New Roman" w:hAnsi="Arial" w:cs="Arial"/>
          <w:color w:val="auto"/>
          <w:sz w:val="22"/>
          <w:szCs w:val="22"/>
          <w:lang w:val="hr-HR" w:eastAsia="hr-HR"/>
        </w:rPr>
        <w:t xml:space="preserve">, </w:t>
      </w:r>
      <w:hyperlink r:id="rId16" w:tgtFrame="_blank" w:history="1">
        <w:r w:rsidRPr="00D2364B">
          <w:rPr>
            <w:rFonts w:ascii="Arial" w:eastAsia="Times New Roman" w:hAnsi="Arial" w:cs="Arial"/>
            <w:color w:val="auto"/>
            <w:sz w:val="22"/>
            <w:szCs w:val="22"/>
            <w:lang w:val="hr-HR" w:eastAsia="hr-HR"/>
          </w:rPr>
          <w:t>123/17</w:t>
        </w:r>
      </w:hyperlink>
      <w:r w:rsidRPr="00D2364B">
        <w:rPr>
          <w:rFonts w:ascii="Arial" w:eastAsia="Times New Roman" w:hAnsi="Arial" w:cs="Arial"/>
          <w:color w:val="auto"/>
          <w:sz w:val="22"/>
          <w:szCs w:val="22"/>
          <w:lang w:val="hr-HR" w:eastAsia="hr-HR"/>
        </w:rPr>
        <w:t>, </w:t>
      </w:r>
      <w:hyperlink r:id="rId17" w:tgtFrame="_blank" w:history="1">
        <w:r w:rsidRPr="00D2364B">
          <w:rPr>
            <w:rFonts w:ascii="Arial" w:eastAsia="Times New Roman" w:hAnsi="Arial" w:cs="Arial"/>
            <w:color w:val="auto"/>
            <w:sz w:val="22"/>
            <w:szCs w:val="22"/>
            <w:lang w:val="hr-HR" w:eastAsia="hr-HR"/>
          </w:rPr>
          <w:t>98/19</w:t>
        </w:r>
      </w:hyperlink>
      <w:r w:rsidRPr="00D2364B">
        <w:rPr>
          <w:rFonts w:ascii="Arial" w:eastAsia="Times New Roman" w:hAnsi="Arial" w:cs="Arial"/>
          <w:color w:val="auto"/>
          <w:sz w:val="22"/>
          <w:szCs w:val="22"/>
          <w:lang w:val="hr-HR" w:eastAsia="hr-HR"/>
        </w:rPr>
        <w:t xml:space="preserve">, </w:t>
      </w:r>
      <w:hyperlink r:id="rId18" w:tgtFrame="_blank" w:history="1">
        <w:r w:rsidRPr="00D2364B">
          <w:rPr>
            <w:rFonts w:ascii="Arial" w:eastAsia="Times New Roman" w:hAnsi="Arial" w:cs="Arial"/>
            <w:color w:val="auto"/>
            <w:sz w:val="22"/>
            <w:szCs w:val="22"/>
            <w:lang w:val="hr-HR" w:eastAsia="hr-HR"/>
          </w:rPr>
          <w:t>144/20</w:t>
        </w:r>
      </w:hyperlink>
      <w:r w:rsidRPr="00D2364B">
        <w:rPr>
          <w:rFonts w:ascii="Arial" w:eastAsia="Times New Roman" w:hAnsi="Arial" w:cs="Arial"/>
          <w:color w:val="auto"/>
          <w:sz w:val="22"/>
          <w:szCs w:val="22"/>
          <w:lang w:val="hr-HR" w:eastAsia="hr-HR"/>
        </w:rPr>
        <w:t>)</w:t>
      </w:r>
      <w:r w:rsidRPr="00D2364B">
        <w:rPr>
          <w:rFonts w:ascii="Arial" w:hAnsi="Arial" w:cs="Arial"/>
          <w:color w:val="auto"/>
          <w:sz w:val="22"/>
          <w:szCs w:val="22"/>
          <w:lang w:val="hr-HR"/>
        </w:rPr>
        <w:t xml:space="preserve"> i članka 39. Statuta Grada Dubrovnika („Službeni glasnik Grada Dubrovnika“, broj 2/21), Gradsko vijeće Grada Dubrovnika na 11. sjednici, održanoj 9. svibnja 2022., donijelo je</w:t>
      </w:r>
    </w:p>
    <w:p w14:paraId="34A4160A" w14:textId="77777777" w:rsidR="00D2364B" w:rsidRPr="00D2364B" w:rsidRDefault="00D2364B" w:rsidP="00D2364B">
      <w:pPr>
        <w:autoSpaceDE w:val="0"/>
        <w:autoSpaceDN w:val="0"/>
        <w:adjustRightInd w:val="0"/>
        <w:jc w:val="both"/>
        <w:rPr>
          <w:rFonts w:ascii="Arial" w:hAnsi="Arial" w:cs="Arial"/>
          <w:sz w:val="22"/>
          <w:szCs w:val="22"/>
        </w:rPr>
      </w:pPr>
    </w:p>
    <w:p w14:paraId="15EE4438" w14:textId="77777777" w:rsidR="00D2364B" w:rsidRPr="00D2364B" w:rsidRDefault="00D2364B" w:rsidP="00D2364B">
      <w:pPr>
        <w:autoSpaceDE w:val="0"/>
        <w:autoSpaceDN w:val="0"/>
        <w:adjustRightInd w:val="0"/>
        <w:jc w:val="center"/>
        <w:rPr>
          <w:rFonts w:ascii="Arial" w:hAnsi="Arial" w:cs="Arial"/>
          <w:b/>
          <w:bCs/>
          <w:sz w:val="22"/>
          <w:szCs w:val="22"/>
        </w:rPr>
      </w:pPr>
    </w:p>
    <w:p w14:paraId="70BBCFDD" w14:textId="77777777" w:rsidR="00D2364B" w:rsidRPr="00D2364B" w:rsidRDefault="00D2364B" w:rsidP="00D2364B">
      <w:pPr>
        <w:autoSpaceDE w:val="0"/>
        <w:autoSpaceDN w:val="0"/>
        <w:adjustRightInd w:val="0"/>
        <w:jc w:val="center"/>
        <w:rPr>
          <w:rFonts w:ascii="Arial" w:hAnsi="Arial" w:cs="Arial"/>
          <w:b/>
          <w:bCs/>
          <w:sz w:val="22"/>
          <w:szCs w:val="22"/>
        </w:rPr>
      </w:pPr>
      <w:r w:rsidRPr="00D2364B">
        <w:rPr>
          <w:rFonts w:ascii="Arial" w:hAnsi="Arial" w:cs="Arial"/>
          <w:b/>
          <w:bCs/>
          <w:sz w:val="22"/>
          <w:szCs w:val="22"/>
        </w:rPr>
        <w:t xml:space="preserve">ETIČKI KODEKS </w:t>
      </w:r>
    </w:p>
    <w:p w14:paraId="702241FA" w14:textId="77777777" w:rsidR="00D2364B" w:rsidRPr="00D2364B" w:rsidRDefault="00D2364B" w:rsidP="00D2364B">
      <w:pPr>
        <w:autoSpaceDE w:val="0"/>
        <w:autoSpaceDN w:val="0"/>
        <w:adjustRightInd w:val="0"/>
        <w:jc w:val="center"/>
        <w:rPr>
          <w:rFonts w:ascii="Arial" w:hAnsi="Arial" w:cs="Arial"/>
          <w:b/>
          <w:bCs/>
          <w:sz w:val="22"/>
          <w:szCs w:val="22"/>
        </w:rPr>
      </w:pPr>
      <w:r w:rsidRPr="00D2364B">
        <w:rPr>
          <w:rFonts w:ascii="Arial" w:hAnsi="Arial" w:cs="Arial"/>
          <w:b/>
          <w:bCs/>
          <w:sz w:val="22"/>
          <w:szCs w:val="22"/>
        </w:rPr>
        <w:t>NOSITELJA POLITIČKIH DUŽNOSTI U GRADU DUBROVNIKU</w:t>
      </w:r>
    </w:p>
    <w:p w14:paraId="6D49F4DA" w14:textId="77777777" w:rsidR="00D2364B" w:rsidRPr="00D2364B" w:rsidRDefault="00D2364B" w:rsidP="00D2364B">
      <w:pPr>
        <w:autoSpaceDE w:val="0"/>
        <w:autoSpaceDN w:val="0"/>
        <w:adjustRightInd w:val="0"/>
        <w:jc w:val="center"/>
        <w:rPr>
          <w:rFonts w:ascii="Arial" w:hAnsi="Arial" w:cs="Arial"/>
          <w:b/>
          <w:bCs/>
          <w:sz w:val="22"/>
          <w:szCs w:val="22"/>
        </w:rPr>
      </w:pPr>
    </w:p>
    <w:p w14:paraId="494331BA" w14:textId="77777777" w:rsidR="00D2364B" w:rsidRPr="00D2364B" w:rsidRDefault="00D2364B" w:rsidP="00D2364B">
      <w:pPr>
        <w:autoSpaceDE w:val="0"/>
        <w:autoSpaceDN w:val="0"/>
        <w:adjustRightInd w:val="0"/>
        <w:jc w:val="center"/>
        <w:rPr>
          <w:rFonts w:ascii="Arial" w:hAnsi="Arial" w:cs="Arial"/>
          <w:b/>
          <w:bCs/>
          <w:sz w:val="22"/>
          <w:szCs w:val="22"/>
        </w:rPr>
      </w:pPr>
    </w:p>
    <w:p w14:paraId="31D78104" w14:textId="77777777" w:rsidR="00D2364B" w:rsidRPr="00D2364B" w:rsidRDefault="00D2364B" w:rsidP="00D2364B">
      <w:pPr>
        <w:autoSpaceDE w:val="0"/>
        <w:autoSpaceDN w:val="0"/>
        <w:adjustRightInd w:val="0"/>
        <w:jc w:val="both"/>
        <w:rPr>
          <w:rFonts w:ascii="Arial" w:hAnsi="Arial" w:cs="Arial"/>
          <w:sz w:val="22"/>
          <w:szCs w:val="22"/>
        </w:rPr>
      </w:pPr>
    </w:p>
    <w:p w14:paraId="337D4521"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I. OPĆE ODREDBE</w:t>
      </w:r>
    </w:p>
    <w:p w14:paraId="67D1D22F"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1.</w:t>
      </w:r>
    </w:p>
    <w:p w14:paraId="7779550C" w14:textId="77777777" w:rsidR="00D2364B" w:rsidRPr="00D2364B" w:rsidRDefault="00D2364B" w:rsidP="00D2364B">
      <w:pPr>
        <w:autoSpaceDE w:val="0"/>
        <w:autoSpaceDN w:val="0"/>
        <w:adjustRightInd w:val="0"/>
        <w:jc w:val="center"/>
        <w:rPr>
          <w:rFonts w:ascii="Arial" w:hAnsi="Arial" w:cs="Arial"/>
          <w:sz w:val="22"/>
          <w:szCs w:val="22"/>
        </w:rPr>
      </w:pPr>
    </w:p>
    <w:p w14:paraId="04C0B6DB"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Ovim Etičkim kodeksom</w:t>
      </w:r>
      <w:r w:rsidRPr="00D2364B">
        <w:rPr>
          <w:rFonts w:ascii="Arial" w:hAnsi="Arial" w:cs="Arial"/>
          <w:b/>
          <w:bCs/>
          <w:sz w:val="22"/>
          <w:szCs w:val="22"/>
        </w:rPr>
        <w:t xml:space="preserve"> </w:t>
      </w:r>
      <w:r w:rsidRPr="00D2364B">
        <w:rPr>
          <w:rFonts w:ascii="Arial" w:hAnsi="Arial" w:cs="Arial"/>
          <w:sz w:val="22"/>
          <w:szCs w:val="22"/>
        </w:rPr>
        <w:t>nositelja političkih dužnosti u gradu Dubrovniku (dalje u tekstu: Etički kodeks) uređuje se sprječavanje sukoba interesa između privatnog i javnog interesa u obnašanju dužnosti članova Gradskog vijeća i članova radnih tijela Gradskog vijeća, način praćenja primjene Etičkog kodeksa, tijela koja odlučuju o povredama Etičkog kodeksa te druga pitanja od značaja za sprječavanje sukoba interesa.</w:t>
      </w:r>
    </w:p>
    <w:p w14:paraId="7033AF05" w14:textId="77777777" w:rsidR="00D2364B" w:rsidRPr="00D2364B" w:rsidRDefault="00D2364B" w:rsidP="00D2364B">
      <w:pPr>
        <w:autoSpaceDE w:val="0"/>
        <w:autoSpaceDN w:val="0"/>
        <w:adjustRightInd w:val="0"/>
        <w:jc w:val="both"/>
        <w:rPr>
          <w:rFonts w:ascii="Arial" w:hAnsi="Arial" w:cs="Arial"/>
          <w:sz w:val="22"/>
          <w:szCs w:val="22"/>
        </w:rPr>
      </w:pPr>
    </w:p>
    <w:p w14:paraId="09CE4D41" w14:textId="77777777" w:rsidR="00D2364B" w:rsidRPr="00D2364B" w:rsidRDefault="00D2364B" w:rsidP="00D2364B">
      <w:pPr>
        <w:autoSpaceDE w:val="0"/>
        <w:autoSpaceDN w:val="0"/>
        <w:adjustRightInd w:val="0"/>
        <w:jc w:val="both"/>
        <w:rPr>
          <w:rFonts w:ascii="Arial" w:hAnsi="Arial" w:cs="Arial"/>
          <w:sz w:val="22"/>
          <w:szCs w:val="22"/>
        </w:rPr>
      </w:pPr>
    </w:p>
    <w:p w14:paraId="4A766299"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2.</w:t>
      </w:r>
    </w:p>
    <w:p w14:paraId="3AB152F6" w14:textId="77777777" w:rsidR="00D2364B" w:rsidRPr="00D2364B" w:rsidRDefault="00D2364B" w:rsidP="00D2364B">
      <w:pPr>
        <w:autoSpaceDE w:val="0"/>
        <w:autoSpaceDN w:val="0"/>
        <w:adjustRightInd w:val="0"/>
        <w:jc w:val="center"/>
        <w:rPr>
          <w:rFonts w:ascii="Arial" w:hAnsi="Arial" w:cs="Arial"/>
          <w:sz w:val="22"/>
          <w:szCs w:val="22"/>
        </w:rPr>
      </w:pPr>
    </w:p>
    <w:p w14:paraId="3FC876DE"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Svrha je Etičkog kodeksa jačanje integriteta, objektivnosti, nepristranosti i transparentnosti u obnašanju dužnosti članova Gradskog vijeća i članova radnih tijela Gradskog vijeća, promicanje  etičnog ponašanja i vrijednosti koje se zasnivaju na temeljnim društvenim vrijednostima i široko prihvaćenim dobrim običajima te jačanje povjerenja građana  u nositelje vlasti na lokalnoj razini.</w:t>
      </w:r>
    </w:p>
    <w:p w14:paraId="0884F1C7" w14:textId="77777777" w:rsidR="00D2364B" w:rsidRPr="00D2364B" w:rsidRDefault="00D2364B" w:rsidP="00D2364B">
      <w:pPr>
        <w:pStyle w:val="ListParagraph"/>
        <w:autoSpaceDE w:val="0"/>
        <w:autoSpaceDN w:val="0"/>
        <w:adjustRightInd w:val="0"/>
        <w:spacing w:after="0" w:line="240" w:lineRule="auto"/>
        <w:jc w:val="both"/>
        <w:rPr>
          <w:rFonts w:ascii="Arial" w:hAnsi="Arial" w:cs="Arial"/>
        </w:rPr>
      </w:pPr>
    </w:p>
    <w:p w14:paraId="6F3C0B93" w14:textId="77777777" w:rsidR="00D2364B" w:rsidRPr="00D2364B" w:rsidRDefault="00D2364B" w:rsidP="00D2364B">
      <w:pPr>
        <w:jc w:val="both"/>
        <w:rPr>
          <w:rFonts w:ascii="Arial" w:hAnsi="Arial" w:cs="Arial"/>
          <w:sz w:val="22"/>
          <w:szCs w:val="22"/>
        </w:rPr>
      </w:pPr>
      <w:r w:rsidRPr="00D2364B">
        <w:rPr>
          <w:rFonts w:ascii="Arial" w:hAnsi="Arial" w:cs="Arial"/>
          <w:sz w:val="22"/>
          <w:szCs w:val="22"/>
        </w:rPr>
        <w:t xml:space="preserve">Cilj je Etičkog kodeksa uspostava primjerene razine odgovornog ponašanja, korektnog odnosa i kulture dijaloga u obnašanju javne dužnosti, s naglaskom na savjesnost, časnost, poštenje, nepristranost, objektivnost i odgovornost u obavljanju dužnosti članova Gradskog vijeća i članova radnih tijela Gradskog vijeća. </w:t>
      </w:r>
    </w:p>
    <w:p w14:paraId="6D94EDA7"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 xml:space="preserve"> </w:t>
      </w:r>
    </w:p>
    <w:p w14:paraId="056E0533"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3.</w:t>
      </w:r>
    </w:p>
    <w:p w14:paraId="68CA2DCC" w14:textId="77777777" w:rsidR="00D2364B" w:rsidRPr="00D2364B" w:rsidRDefault="00D2364B" w:rsidP="00D2364B">
      <w:pPr>
        <w:autoSpaceDE w:val="0"/>
        <w:autoSpaceDN w:val="0"/>
        <w:adjustRightInd w:val="0"/>
        <w:jc w:val="center"/>
        <w:rPr>
          <w:rFonts w:ascii="Arial" w:hAnsi="Arial" w:cs="Arial"/>
          <w:sz w:val="22"/>
          <w:szCs w:val="22"/>
        </w:rPr>
      </w:pPr>
    </w:p>
    <w:p w14:paraId="2F4BD4C2"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Odredbe ovog Etičkog kodeksa osim na članove Gradskog vijeća i članove radnih tijela Gradskog vijeća odnose se i na gradonačelnika i zamjenika gradonačelnika (u daljnjem tekstu: nositelji političkih dužnosti).</w:t>
      </w:r>
    </w:p>
    <w:p w14:paraId="0B2DF4AA"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Odredbe ovog Etičkog kodeksa iz glave II. Temeljna načelna djelovanja članka 5. točke 3.,4.,9., 10., 14., 16. i 17. odnose na sve osobe koje je predsjednik Gradskog vijeća pozvao na sjednicu Gradskog vijeća.</w:t>
      </w:r>
    </w:p>
    <w:p w14:paraId="7D0FDD98" w14:textId="77777777" w:rsidR="00D2364B" w:rsidRPr="00D2364B" w:rsidRDefault="00D2364B" w:rsidP="00D2364B">
      <w:pPr>
        <w:autoSpaceDE w:val="0"/>
        <w:autoSpaceDN w:val="0"/>
        <w:adjustRightInd w:val="0"/>
        <w:jc w:val="both"/>
        <w:rPr>
          <w:rFonts w:ascii="Arial" w:hAnsi="Arial" w:cs="Arial"/>
          <w:sz w:val="22"/>
          <w:szCs w:val="22"/>
        </w:rPr>
      </w:pPr>
    </w:p>
    <w:p w14:paraId="64B50721"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4.</w:t>
      </w:r>
    </w:p>
    <w:p w14:paraId="0FDF6105" w14:textId="77777777" w:rsidR="00D2364B" w:rsidRPr="00D2364B" w:rsidRDefault="00D2364B" w:rsidP="00D2364B">
      <w:pPr>
        <w:autoSpaceDE w:val="0"/>
        <w:autoSpaceDN w:val="0"/>
        <w:adjustRightInd w:val="0"/>
        <w:jc w:val="center"/>
        <w:rPr>
          <w:rFonts w:ascii="Arial" w:hAnsi="Arial" w:cs="Arial"/>
          <w:sz w:val="22"/>
          <w:szCs w:val="22"/>
        </w:rPr>
      </w:pPr>
    </w:p>
    <w:p w14:paraId="0799C31A"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U ovome Etičkom kodeksu pojedini pojmovi imaju sljedeće značenje:</w:t>
      </w:r>
    </w:p>
    <w:p w14:paraId="30DE7E75" w14:textId="77777777" w:rsidR="00D2364B" w:rsidRPr="00D2364B" w:rsidRDefault="00D2364B" w:rsidP="003B7B84">
      <w:pPr>
        <w:pStyle w:val="ListParagraph"/>
        <w:numPr>
          <w:ilvl w:val="0"/>
          <w:numId w:val="80"/>
        </w:numPr>
        <w:autoSpaceDE w:val="0"/>
        <w:autoSpaceDN w:val="0"/>
        <w:adjustRightInd w:val="0"/>
        <w:spacing w:after="0" w:line="240" w:lineRule="auto"/>
        <w:jc w:val="both"/>
        <w:rPr>
          <w:rFonts w:ascii="Arial" w:hAnsi="Arial" w:cs="Arial"/>
        </w:rPr>
      </w:pPr>
      <w:r w:rsidRPr="00D2364B">
        <w:rPr>
          <w:rFonts w:ascii="Arial" w:hAnsi="Arial" w:cs="Arial"/>
          <w:i/>
          <w:iCs/>
        </w:rPr>
        <w:t xml:space="preserve">diskriminacija </w:t>
      </w:r>
      <w:r w:rsidRPr="00D2364B">
        <w:rPr>
          <w:rFonts w:ascii="Arial" w:hAnsi="Arial" w:cs="Arial"/>
        </w:rPr>
        <w:t xml:space="preserve">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w:t>
      </w:r>
      <w:r w:rsidRPr="00D2364B">
        <w:rPr>
          <w:rFonts w:ascii="Arial" w:hAnsi="Arial" w:cs="Arial"/>
        </w:rPr>
        <w:lastRenderedPageBreak/>
        <w:t xml:space="preserve">imovnog stanja, rođenja, društvenog položaja, članstva ili </w:t>
      </w:r>
      <w:proofErr w:type="spellStart"/>
      <w:r w:rsidRPr="00D2364B">
        <w:rPr>
          <w:rFonts w:ascii="Arial" w:hAnsi="Arial" w:cs="Arial"/>
        </w:rPr>
        <w:t>nečlanstva</w:t>
      </w:r>
      <w:proofErr w:type="spellEnd"/>
      <w:r w:rsidRPr="00D2364B">
        <w:rPr>
          <w:rFonts w:ascii="Arial" w:hAnsi="Arial" w:cs="Arial"/>
        </w:rPr>
        <w:t xml:space="preserve"> u političkoj stranci ili sindikatu, tjelesnih ili društvenih poteškoća, kao i na temelju privatnih odnosa sa službenikom ili dužnosnikom Grada Dubrovnika,</w:t>
      </w:r>
    </w:p>
    <w:p w14:paraId="62A62951" w14:textId="77777777" w:rsidR="00D2364B" w:rsidRPr="00D2364B" w:rsidRDefault="00D2364B" w:rsidP="003B7B84">
      <w:pPr>
        <w:pStyle w:val="ListParagraph"/>
        <w:numPr>
          <w:ilvl w:val="0"/>
          <w:numId w:val="80"/>
        </w:numPr>
        <w:autoSpaceDE w:val="0"/>
        <w:autoSpaceDN w:val="0"/>
        <w:adjustRightInd w:val="0"/>
        <w:spacing w:after="0" w:line="240" w:lineRule="auto"/>
        <w:jc w:val="both"/>
        <w:rPr>
          <w:rFonts w:ascii="Arial" w:hAnsi="Arial" w:cs="Arial"/>
        </w:rPr>
      </w:pPr>
      <w:r w:rsidRPr="00D2364B">
        <w:rPr>
          <w:rFonts w:ascii="Arial" w:hAnsi="Arial" w:cs="Arial"/>
          <w:i/>
          <w:iCs/>
        </w:rPr>
        <w:t xml:space="preserve">povezane osobe </w:t>
      </w:r>
      <w:r w:rsidRPr="00D2364B">
        <w:rPr>
          <w:rFonts w:ascii="Arial" w:hAnsi="Arial" w:cs="Arial"/>
        </w:rPr>
        <w:t>su bračni ili izvanbračni drug nositelja političke dužnosti, životni partner i neformalni životni partner, njegovi srodnici po krvi u uspravnoj lozi, braća i sestre, posvojitelj i posvojenik te ostale osobe koje se prema drugim osnovama i okolnostima opravdano mogu smatrati interesno povezanima s nositeljem političke dužnosti,</w:t>
      </w:r>
    </w:p>
    <w:p w14:paraId="1B8BE7F6" w14:textId="77777777" w:rsidR="00D2364B" w:rsidRPr="00D2364B" w:rsidRDefault="00D2364B" w:rsidP="003B7B84">
      <w:pPr>
        <w:pStyle w:val="ListParagraph"/>
        <w:numPr>
          <w:ilvl w:val="0"/>
          <w:numId w:val="80"/>
        </w:numPr>
        <w:autoSpaceDE w:val="0"/>
        <w:autoSpaceDN w:val="0"/>
        <w:adjustRightInd w:val="0"/>
        <w:spacing w:after="0" w:line="240" w:lineRule="auto"/>
        <w:jc w:val="both"/>
        <w:rPr>
          <w:rFonts w:ascii="Arial" w:hAnsi="Arial" w:cs="Arial"/>
        </w:rPr>
      </w:pPr>
      <w:r w:rsidRPr="00D2364B">
        <w:rPr>
          <w:rFonts w:ascii="Arial" w:hAnsi="Arial" w:cs="Arial"/>
          <w:i/>
          <w:iCs/>
        </w:rPr>
        <w:t>poslovni odnos</w:t>
      </w:r>
      <w:r w:rsidRPr="00D2364B">
        <w:rPr>
          <w:rFonts w:ascii="Arial" w:hAnsi="Arial" w:cs="Arial"/>
        </w:rPr>
        <w:t xml:space="preserve"> 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Grada,</w:t>
      </w:r>
    </w:p>
    <w:p w14:paraId="614E928B" w14:textId="77777777" w:rsidR="00D2364B" w:rsidRPr="00D2364B" w:rsidRDefault="00D2364B" w:rsidP="003B7B84">
      <w:pPr>
        <w:pStyle w:val="ListParagraph"/>
        <w:numPr>
          <w:ilvl w:val="0"/>
          <w:numId w:val="80"/>
        </w:numPr>
        <w:autoSpaceDE w:val="0"/>
        <w:autoSpaceDN w:val="0"/>
        <w:adjustRightInd w:val="0"/>
        <w:spacing w:after="0" w:line="240" w:lineRule="auto"/>
        <w:jc w:val="both"/>
        <w:rPr>
          <w:rFonts w:ascii="Arial" w:hAnsi="Arial" w:cs="Arial"/>
        </w:rPr>
      </w:pPr>
      <w:r w:rsidRPr="00D2364B">
        <w:rPr>
          <w:rFonts w:ascii="Arial" w:hAnsi="Arial" w:cs="Arial"/>
          <w:i/>
          <w:iCs/>
        </w:rPr>
        <w:t xml:space="preserve">potencijalni sukob interesa </w:t>
      </w:r>
      <w:r w:rsidRPr="00D2364B">
        <w:rPr>
          <w:rFonts w:ascii="Arial" w:hAnsi="Arial" w:cs="Arial"/>
        </w:rPr>
        <w:t>je situacija kada privatni interes nositelja političkih dužnosti može utjecati na nepristranost nositelja političke dužnosti u obavljanju njegove dužnosti,</w:t>
      </w:r>
    </w:p>
    <w:p w14:paraId="1E58D7F5" w14:textId="77777777" w:rsidR="00D2364B" w:rsidRPr="00D2364B" w:rsidRDefault="00D2364B" w:rsidP="003B7B84">
      <w:pPr>
        <w:pStyle w:val="ListParagraph"/>
        <w:numPr>
          <w:ilvl w:val="0"/>
          <w:numId w:val="80"/>
        </w:numPr>
        <w:autoSpaceDE w:val="0"/>
        <w:autoSpaceDN w:val="0"/>
        <w:adjustRightInd w:val="0"/>
        <w:spacing w:after="0" w:line="240" w:lineRule="auto"/>
        <w:jc w:val="both"/>
        <w:rPr>
          <w:rFonts w:ascii="Arial" w:hAnsi="Arial" w:cs="Arial"/>
        </w:rPr>
      </w:pPr>
      <w:r w:rsidRPr="00D2364B">
        <w:rPr>
          <w:rFonts w:ascii="Arial" w:hAnsi="Arial" w:cs="Arial"/>
          <w:i/>
          <w:iCs/>
        </w:rPr>
        <w:t xml:space="preserve">stvarni sukob interesa </w:t>
      </w:r>
      <w:r w:rsidRPr="00D2364B">
        <w:rPr>
          <w:rFonts w:ascii="Arial" w:hAnsi="Arial" w:cs="Arial"/>
        </w:rPr>
        <w:t>je situacija kada je privatni interes nositelja političkih dužnosti utjecao ili se osnovano može smatrati da je utjecao na nepristranost nositelja političke dužnosti u obavljanju njegove dužnosti,</w:t>
      </w:r>
    </w:p>
    <w:p w14:paraId="51619656" w14:textId="6717C3B4" w:rsidR="00D2364B" w:rsidRPr="00D2364B" w:rsidRDefault="00D2364B" w:rsidP="003B7B84">
      <w:pPr>
        <w:pStyle w:val="ListParagraph"/>
        <w:numPr>
          <w:ilvl w:val="0"/>
          <w:numId w:val="80"/>
        </w:numPr>
        <w:autoSpaceDE w:val="0"/>
        <w:autoSpaceDN w:val="0"/>
        <w:adjustRightInd w:val="0"/>
        <w:spacing w:after="0" w:line="240" w:lineRule="auto"/>
        <w:jc w:val="both"/>
        <w:rPr>
          <w:rFonts w:ascii="Arial" w:hAnsi="Arial" w:cs="Arial"/>
        </w:rPr>
      </w:pPr>
      <w:r w:rsidRPr="00D2364B">
        <w:rPr>
          <w:rFonts w:ascii="Arial" w:hAnsi="Arial" w:cs="Arial"/>
          <w:i/>
          <w:iCs/>
        </w:rPr>
        <w:t xml:space="preserve">uznemiravanje </w:t>
      </w:r>
      <w:r w:rsidRPr="00D2364B">
        <w:rPr>
          <w:rFonts w:ascii="Arial" w:hAnsi="Arial" w:cs="Arial"/>
        </w:rPr>
        <w:t>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14:paraId="27D15442" w14:textId="77777777" w:rsidR="00D2364B" w:rsidRPr="00D2364B" w:rsidRDefault="00D2364B" w:rsidP="00D2364B">
      <w:pPr>
        <w:autoSpaceDE w:val="0"/>
        <w:autoSpaceDN w:val="0"/>
        <w:adjustRightInd w:val="0"/>
        <w:jc w:val="both"/>
        <w:rPr>
          <w:rFonts w:ascii="Arial" w:hAnsi="Arial" w:cs="Arial"/>
          <w:sz w:val="22"/>
          <w:szCs w:val="22"/>
        </w:rPr>
      </w:pPr>
    </w:p>
    <w:p w14:paraId="249A3AD9"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Izrazi koji se koriste u ovom Etičkom kodeksu, a imaju rodni značenje odnose se jednako na muški i ženski rod.</w:t>
      </w:r>
    </w:p>
    <w:p w14:paraId="4BD06CA0" w14:textId="77777777" w:rsidR="00D2364B" w:rsidRPr="00D2364B" w:rsidRDefault="00D2364B" w:rsidP="00D2364B">
      <w:pPr>
        <w:autoSpaceDE w:val="0"/>
        <w:autoSpaceDN w:val="0"/>
        <w:adjustRightInd w:val="0"/>
        <w:jc w:val="both"/>
        <w:rPr>
          <w:rFonts w:ascii="Arial" w:hAnsi="Arial" w:cs="Arial"/>
          <w:sz w:val="22"/>
          <w:szCs w:val="22"/>
        </w:rPr>
      </w:pPr>
    </w:p>
    <w:p w14:paraId="15E40F25" w14:textId="77777777" w:rsidR="00D2364B" w:rsidRPr="00D2364B" w:rsidRDefault="00D2364B" w:rsidP="00D2364B">
      <w:pPr>
        <w:autoSpaceDE w:val="0"/>
        <w:autoSpaceDN w:val="0"/>
        <w:adjustRightInd w:val="0"/>
        <w:jc w:val="both"/>
        <w:rPr>
          <w:rFonts w:ascii="Arial" w:hAnsi="Arial" w:cs="Arial"/>
          <w:sz w:val="22"/>
          <w:szCs w:val="22"/>
        </w:rPr>
      </w:pPr>
    </w:p>
    <w:p w14:paraId="6925A9D3" w14:textId="77777777" w:rsidR="00D2364B" w:rsidRPr="00D2364B" w:rsidRDefault="00D2364B" w:rsidP="00D2364B">
      <w:pPr>
        <w:jc w:val="both"/>
        <w:rPr>
          <w:rFonts w:ascii="Arial" w:hAnsi="Arial" w:cs="Arial"/>
          <w:sz w:val="22"/>
          <w:szCs w:val="22"/>
        </w:rPr>
      </w:pPr>
      <w:r w:rsidRPr="00D2364B">
        <w:rPr>
          <w:rFonts w:ascii="Arial" w:hAnsi="Arial" w:cs="Arial"/>
          <w:sz w:val="22"/>
          <w:szCs w:val="22"/>
        </w:rPr>
        <w:t>II. TEMELJNA NAČELA DJELOVANJA</w:t>
      </w:r>
    </w:p>
    <w:p w14:paraId="64F0E402"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5.</w:t>
      </w:r>
    </w:p>
    <w:p w14:paraId="08681133" w14:textId="77777777" w:rsidR="00D2364B" w:rsidRPr="00D2364B" w:rsidRDefault="00D2364B" w:rsidP="00D2364B">
      <w:pPr>
        <w:autoSpaceDE w:val="0"/>
        <w:autoSpaceDN w:val="0"/>
        <w:adjustRightInd w:val="0"/>
        <w:jc w:val="center"/>
        <w:rPr>
          <w:rFonts w:ascii="Arial" w:hAnsi="Arial" w:cs="Arial"/>
          <w:sz w:val="22"/>
          <w:szCs w:val="22"/>
        </w:rPr>
      </w:pPr>
    </w:p>
    <w:p w14:paraId="1B68774B"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Nositelji političkih dužnosti moraju se u obavljanju javnih dužnosti pridržavati sljedećih temeljnih načela:</w:t>
      </w:r>
    </w:p>
    <w:p w14:paraId="11B540B4"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zakonitosti i zaštite javnog interesa,</w:t>
      </w:r>
    </w:p>
    <w:p w14:paraId="718005AA"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odanosti lokalnoj zajednici te dužnosti očuvanja i razvijanja povjerenja građana u nositelje političkih dužnosti i institucije gradske vlasti u kojima djeluju,</w:t>
      </w:r>
    </w:p>
    <w:p w14:paraId="57664783"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poštovanja integriteta i dostojanstva osobe, zabrane diskriminacije i povlašćivanja te zabrane uznemiravanja,</w:t>
      </w:r>
    </w:p>
    <w:p w14:paraId="09D25711"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čestitosti i poštenja te izuzetosti iz situacije u kojoj postoji mogućnost sukoba interesa,</w:t>
      </w:r>
    </w:p>
    <w:p w14:paraId="6562DEEC"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p>
    <w:p w14:paraId="1D0EE2F8"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konstruktivnog pridonošenja rješavanju javnih pitanja,</w:t>
      </w:r>
    </w:p>
    <w:p w14:paraId="5F2618C3"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javnosti rada i dostupnosti građanima,</w:t>
      </w:r>
    </w:p>
    <w:p w14:paraId="5390D46B"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poštovanja posebne javne uloge koju mediji imaju u demokratskom društvu te aktivne i ne diskriminirajuće suradnje s medijima koji prate rad tijela gradske vlasti,</w:t>
      </w:r>
    </w:p>
    <w:p w14:paraId="7631F611"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zabrane svjesnog iznošenja neistina,</w:t>
      </w:r>
    </w:p>
    <w:p w14:paraId="75B9EB46"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iznošenja službenih stavova u skladu s ovlastima,</w:t>
      </w:r>
    </w:p>
    <w:p w14:paraId="7883DB6E"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pridržavanja pravila rada tijela u koje su izabrani, odnosno imenovani,</w:t>
      </w:r>
    </w:p>
    <w:p w14:paraId="758606AA"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aktivnog sudjelovanja u radu tijela u koje su izabrani, odnosno imenovani,</w:t>
      </w:r>
    </w:p>
    <w:p w14:paraId="31BAA3C4"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razvijanja vlastite upućenosti o odlukama u čijem donošenju sudjeluju, korištenjem relevantnih izvora informacija, trajnim usavršavanjem i na druge načine,</w:t>
      </w:r>
    </w:p>
    <w:p w14:paraId="6029615B"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prihvaćanja dobrih običaja parlamentarizma te primjerenog komuniciranja, uključujući zabranu uvredljivog govora,</w:t>
      </w:r>
    </w:p>
    <w:p w14:paraId="2E88C104"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lastRenderedPageBreak/>
        <w:t>odnosa prema službenicima i namještenicima upravnih odjela Grada koji se temelji na propisanim pravima, obvezama i odgovornostima obiju strana, isključujući pritom svaki oblik političkog pritiska na upravu koji se u demokratskim društvima smatra neprihvatljivim (primjerice, davanje naloga za protupropisnog postupanja, najava smjena slijedom promjene vlasti i slično),</w:t>
      </w:r>
    </w:p>
    <w:p w14:paraId="4F6191F1"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redovitog puta komuniciranja sa službenicima i namještenicima, što uključuje pribavljanje službenih informacija ili obavljanje službenih poslova, putem njihovih pretpostavljenih,</w:t>
      </w:r>
    </w:p>
    <w:p w14:paraId="6D289C12" w14:textId="77777777" w:rsidR="00D2364B" w:rsidRPr="00D2364B" w:rsidRDefault="00D2364B" w:rsidP="003B7B84">
      <w:pPr>
        <w:pStyle w:val="ListParagraph"/>
        <w:numPr>
          <w:ilvl w:val="0"/>
          <w:numId w:val="79"/>
        </w:numPr>
        <w:autoSpaceDE w:val="0"/>
        <w:autoSpaceDN w:val="0"/>
        <w:adjustRightInd w:val="0"/>
        <w:spacing w:after="0" w:line="240" w:lineRule="auto"/>
        <w:jc w:val="both"/>
        <w:rPr>
          <w:rFonts w:ascii="Arial" w:hAnsi="Arial" w:cs="Arial"/>
        </w:rPr>
      </w:pPr>
      <w:r w:rsidRPr="00D2364B">
        <w:rPr>
          <w:rFonts w:ascii="Arial" w:hAnsi="Arial" w:cs="Arial"/>
        </w:rPr>
        <w:t>osobne odgovornosti za svoje postupke.</w:t>
      </w:r>
    </w:p>
    <w:p w14:paraId="49F8505B" w14:textId="77777777" w:rsidR="00D2364B" w:rsidRPr="00D2364B" w:rsidRDefault="00D2364B" w:rsidP="00D2364B">
      <w:pPr>
        <w:autoSpaceDE w:val="0"/>
        <w:autoSpaceDN w:val="0"/>
        <w:adjustRightInd w:val="0"/>
        <w:jc w:val="both"/>
        <w:rPr>
          <w:rFonts w:ascii="Arial" w:hAnsi="Arial" w:cs="Arial"/>
          <w:sz w:val="22"/>
          <w:szCs w:val="22"/>
        </w:rPr>
      </w:pPr>
    </w:p>
    <w:p w14:paraId="562F899A" w14:textId="77777777" w:rsidR="00D2364B" w:rsidRPr="00D2364B" w:rsidRDefault="00D2364B" w:rsidP="00D2364B">
      <w:pPr>
        <w:autoSpaceDE w:val="0"/>
        <w:autoSpaceDN w:val="0"/>
        <w:adjustRightInd w:val="0"/>
        <w:jc w:val="both"/>
        <w:rPr>
          <w:rFonts w:ascii="Arial" w:hAnsi="Arial" w:cs="Arial"/>
          <w:sz w:val="22"/>
          <w:szCs w:val="22"/>
        </w:rPr>
      </w:pPr>
    </w:p>
    <w:p w14:paraId="78BEAAEA"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6.</w:t>
      </w:r>
    </w:p>
    <w:p w14:paraId="45AFC845" w14:textId="77777777" w:rsidR="00D2364B" w:rsidRPr="00D2364B" w:rsidRDefault="00D2364B" w:rsidP="00D2364B">
      <w:pPr>
        <w:autoSpaceDE w:val="0"/>
        <w:autoSpaceDN w:val="0"/>
        <w:adjustRightInd w:val="0"/>
        <w:jc w:val="center"/>
        <w:rPr>
          <w:rFonts w:ascii="Arial" w:hAnsi="Arial" w:cs="Arial"/>
          <w:sz w:val="22"/>
          <w:szCs w:val="22"/>
        </w:rPr>
      </w:pPr>
    </w:p>
    <w:p w14:paraId="03A2E340"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Od nositelja političkih dužnosti se očekuje poštivanje pravnih propisa i procedura koji se tiču njihovih obveza kao nositelja političkih dužnosti.</w:t>
      </w:r>
    </w:p>
    <w:p w14:paraId="1AF4BC1C" w14:textId="77777777" w:rsidR="00D2364B" w:rsidRPr="00D2364B" w:rsidRDefault="00D2364B" w:rsidP="00D2364B">
      <w:pPr>
        <w:autoSpaceDE w:val="0"/>
        <w:autoSpaceDN w:val="0"/>
        <w:adjustRightInd w:val="0"/>
        <w:jc w:val="both"/>
        <w:rPr>
          <w:rFonts w:ascii="Arial" w:hAnsi="Arial" w:cs="Arial"/>
          <w:sz w:val="22"/>
          <w:szCs w:val="22"/>
        </w:rPr>
      </w:pPr>
    </w:p>
    <w:p w14:paraId="39E137F1"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Od nositelja političkih dužnosti se očekuje da odgovorno i savjesno ispunjavaju  obveze koje proizlaze iz političke dužnosti koju obavljaju.</w:t>
      </w:r>
    </w:p>
    <w:p w14:paraId="102BF41E" w14:textId="77777777" w:rsidR="00D2364B" w:rsidRPr="00D2364B" w:rsidRDefault="00D2364B" w:rsidP="00D2364B">
      <w:pPr>
        <w:autoSpaceDE w:val="0"/>
        <w:autoSpaceDN w:val="0"/>
        <w:adjustRightInd w:val="0"/>
        <w:jc w:val="both"/>
        <w:rPr>
          <w:rFonts w:ascii="Arial" w:hAnsi="Arial" w:cs="Arial"/>
          <w:sz w:val="22"/>
          <w:szCs w:val="22"/>
        </w:rPr>
      </w:pPr>
    </w:p>
    <w:p w14:paraId="0140D508" w14:textId="77777777" w:rsidR="00D2364B" w:rsidRPr="00D2364B" w:rsidRDefault="00D2364B" w:rsidP="00D2364B">
      <w:pPr>
        <w:autoSpaceDE w:val="0"/>
        <w:autoSpaceDN w:val="0"/>
        <w:adjustRightInd w:val="0"/>
        <w:jc w:val="both"/>
        <w:rPr>
          <w:rFonts w:ascii="Arial" w:hAnsi="Arial" w:cs="Arial"/>
          <w:sz w:val="22"/>
          <w:szCs w:val="22"/>
        </w:rPr>
      </w:pPr>
    </w:p>
    <w:p w14:paraId="2F3934E0"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7.</w:t>
      </w:r>
    </w:p>
    <w:p w14:paraId="40AE4C38" w14:textId="77777777" w:rsidR="00D2364B" w:rsidRPr="00D2364B" w:rsidRDefault="00D2364B" w:rsidP="00D2364B">
      <w:pPr>
        <w:autoSpaceDE w:val="0"/>
        <w:autoSpaceDN w:val="0"/>
        <w:adjustRightInd w:val="0"/>
        <w:jc w:val="center"/>
        <w:rPr>
          <w:rFonts w:ascii="Arial" w:hAnsi="Arial" w:cs="Arial"/>
          <w:sz w:val="22"/>
          <w:szCs w:val="22"/>
        </w:rPr>
      </w:pPr>
    </w:p>
    <w:p w14:paraId="79AED353"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Građani imaju pravo biti upoznati s ponašanjem nositelji političkih dužnosti koje je u vezi s obnašanjem javne dužnosti.</w:t>
      </w:r>
    </w:p>
    <w:p w14:paraId="42EE0A8B" w14:textId="77777777" w:rsidR="00D2364B" w:rsidRPr="00D2364B" w:rsidRDefault="00D2364B" w:rsidP="00D2364B">
      <w:pPr>
        <w:autoSpaceDE w:val="0"/>
        <w:autoSpaceDN w:val="0"/>
        <w:adjustRightInd w:val="0"/>
        <w:jc w:val="both"/>
        <w:rPr>
          <w:rFonts w:ascii="Arial" w:hAnsi="Arial" w:cs="Arial"/>
          <w:sz w:val="22"/>
          <w:szCs w:val="22"/>
        </w:rPr>
      </w:pPr>
    </w:p>
    <w:p w14:paraId="411745D8" w14:textId="77777777" w:rsidR="00D2364B" w:rsidRPr="00D2364B" w:rsidRDefault="00D2364B" w:rsidP="00D2364B">
      <w:pPr>
        <w:autoSpaceDE w:val="0"/>
        <w:autoSpaceDN w:val="0"/>
        <w:adjustRightInd w:val="0"/>
        <w:jc w:val="both"/>
        <w:rPr>
          <w:rFonts w:ascii="Arial" w:hAnsi="Arial" w:cs="Arial"/>
          <w:sz w:val="22"/>
          <w:szCs w:val="22"/>
        </w:rPr>
      </w:pPr>
    </w:p>
    <w:p w14:paraId="34DF5705"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III. ZABRANJENA DJELOVANJA NOSITELJA POLITIČKIH DUŽNOSTI</w:t>
      </w:r>
    </w:p>
    <w:p w14:paraId="771A35B4" w14:textId="77777777" w:rsidR="00D2364B" w:rsidRPr="00D2364B" w:rsidRDefault="00D2364B" w:rsidP="00D2364B">
      <w:pPr>
        <w:autoSpaceDE w:val="0"/>
        <w:autoSpaceDN w:val="0"/>
        <w:adjustRightInd w:val="0"/>
        <w:jc w:val="both"/>
        <w:rPr>
          <w:rFonts w:ascii="Arial" w:hAnsi="Arial" w:cs="Arial"/>
          <w:sz w:val="22"/>
          <w:szCs w:val="22"/>
        </w:rPr>
      </w:pPr>
    </w:p>
    <w:p w14:paraId="438B20E5"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8.</w:t>
      </w:r>
    </w:p>
    <w:p w14:paraId="4B79B740" w14:textId="77777777" w:rsidR="00D2364B" w:rsidRPr="00D2364B" w:rsidRDefault="00D2364B" w:rsidP="00D2364B">
      <w:pPr>
        <w:autoSpaceDE w:val="0"/>
        <w:autoSpaceDN w:val="0"/>
        <w:adjustRightInd w:val="0"/>
        <w:jc w:val="center"/>
        <w:rPr>
          <w:rFonts w:ascii="Arial" w:hAnsi="Arial" w:cs="Arial"/>
          <w:sz w:val="22"/>
          <w:szCs w:val="22"/>
        </w:rPr>
      </w:pPr>
    </w:p>
    <w:p w14:paraId="1777E5B9"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Nositeljima političkih dužnosti zabranjeno je tražiti, prihvatiti ili primiti vrijednost ili uslugu radi predlaganja donošenja odluke na Gradskom vijeću ili za glasovanje o odluci na sjednici Gradskog vijeća ili sjednici radnog tijela Gradskog vijeća.</w:t>
      </w:r>
    </w:p>
    <w:p w14:paraId="6DB4AB04" w14:textId="77777777" w:rsidR="00D2364B" w:rsidRPr="00D2364B" w:rsidRDefault="00D2364B" w:rsidP="00D2364B">
      <w:pPr>
        <w:autoSpaceDE w:val="0"/>
        <w:autoSpaceDN w:val="0"/>
        <w:adjustRightInd w:val="0"/>
        <w:jc w:val="both"/>
        <w:rPr>
          <w:rFonts w:ascii="Arial" w:hAnsi="Arial" w:cs="Arial"/>
          <w:sz w:val="22"/>
          <w:szCs w:val="22"/>
        </w:rPr>
      </w:pPr>
    </w:p>
    <w:p w14:paraId="4711BD3A" w14:textId="77777777" w:rsidR="00D2364B" w:rsidRPr="00D2364B" w:rsidRDefault="00D2364B" w:rsidP="00D2364B">
      <w:pPr>
        <w:autoSpaceDE w:val="0"/>
        <w:autoSpaceDN w:val="0"/>
        <w:adjustRightInd w:val="0"/>
        <w:jc w:val="both"/>
        <w:rPr>
          <w:rFonts w:ascii="Arial" w:hAnsi="Arial" w:cs="Arial"/>
          <w:sz w:val="22"/>
          <w:szCs w:val="22"/>
        </w:rPr>
      </w:pPr>
    </w:p>
    <w:p w14:paraId="0E952ED1"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9.</w:t>
      </w:r>
    </w:p>
    <w:p w14:paraId="0C31CC1D" w14:textId="77777777" w:rsidR="00D2364B" w:rsidRPr="00D2364B" w:rsidRDefault="00D2364B" w:rsidP="00D2364B">
      <w:pPr>
        <w:autoSpaceDE w:val="0"/>
        <w:autoSpaceDN w:val="0"/>
        <w:adjustRightInd w:val="0"/>
        <w:jc w:val="center"/>
        <w:rPr>
          <w:rFonts w:ascii="Arial" w:hAnsi="Arial" w:cs="Arial"/>
          <w:sz w:val="22"/>
          <w:szCs w:val="22"/>
        </w:rPr>
      </w:pPr>
    </w:p>
    <w:p w14:paraId="6D70333F"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Nositeljima političkih dužnosti zabranjeno je ostvariti ili dobiti pravo ako se krši načelo jednakosti pred zakonom.</w:t>
      </w:r>
    </w:p>
    <w:p w14:paraId="046AF95E" w14:textId="77777777" w:rsidR="00D2364B" w:rsidRPr="00D2364B" w:rsidRDefault="00D2364B" w:rsidP="00D2364B">
      <w:pPr>
        <w:autoSpaceDE w:val="0"/>
        <w:autoSpaceDN w:val="0"/>
        <w:adjustRightInd w:val="0"/>
        <w:jc w:val="both"/>
        <w:rPr>
          <w:rFonts w:ascii="Arial" w:hAnsi="Arial" w:cs="Arial"/>
          <w:sz w:val="22"/>
          <w:szCs w:val="22"/>
        </w:rPr>
      </w:pPr>
    </w:p>
    <w:p w14:paraId="16ED39D5"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10.</w:t>
      </w:r>
    </w:p>
    <w:p w14:paraId="25D05A13" w14:textId="77777777" w:rsidR="00D2364B" w:rsidRPr="00D2364B" w:rsidRDefault="00D2364B" w:rsidP="00D2364B">
      <w:pPr>
        <w:autoSpaceDE w:val="0"/>
        <w:autoSpaceDN w:val="0"/>
        <w:adjustRightInd w:val="0"/>
        <w:jc w:val="center"/>
        <w:rPr>
          <w:rFonts w:ascii="Arial" w:hAnsi="Arial" w:cs="Arial"/>
          <w:sz w:val="22"/>
          <w:szCs w:val="22"/>
        </w:rPr>
      </w:pPr>
    </w:p>
    <w:p w14:paraId="451C5F7F" w14:textId="62156734" w:rsid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 xml:space="preserve">Nositeljima političkih dužnosti zabranjeno je utjecati na donošenje odluke radnog tijela Gradskog vijeća ili odluke Gradskog vijeća radi osobnog probitka ili probitka povezane osobe. </w:t>
      </w:r>
    </w:p>
    <w:p w14:paraId="6A2521C9" w14:textId="2D8E0B70" w:rsidR="00D2364B" w:rsidRDefault="00D2364B" w:rsidP="00D2364B">
      <w:pPr>
        <w:autoSpaceDE w:val="0"/>
        <w:autoSpaceDN w:val="0"/>
        <w:adjustRightInd w:val="0"/>
        <w:jc w:val="both"/>
        <w:rPr>
          <w:rFonts w:ascii="Arial" w:hAnsi="Arial" w:cs="Arial"/>
          <w:sz w:val="22"/>
          <w:szCs w:val="22"/>
        </w:rPr>
      </w:pPr>
    </w:p>
    <w:p w14:paraId="3D59A559" w14:textId="77777777" w:rsidR="00D2364B" w:rsidRPr="00D2364B" w:rsidRDefault="00D2364B" w:rsidP="00D2364B">
      <w:pPr>
        <w:autoSpaceDE w:val="0"/>
        <w:autoSpaceDN w:val="0"/>
        <w:adjustRightInd w:val="0"/>
        <w:jc w:val="both"/>
        <w:rPr>
          <w:rFonts w:ascii="Arial" w:hAnsi="Arial" w:cs="Arial"/>
          <w:sz w:val="22"/>
          <w:szCs w:val="22"/>
        </w:rPr>
      </w:pPr>
    </w:p>
    <w:p w14:paraId="6C8867BF"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IV. NESUDJELOVANJE U ODLUČIVANJU</w:t>
      </w:r>
    </w:p>
    <w:p w14:paraId="4800F7B5" w14:textId="77777777" w:rsidR="00D2364B" w:rsidRPr="00D2364B" w:rsidRDefault="00D2364B" w:rsidP="00D2364B">
      <w:pPr>
        <w:autoSpaceDE w:val="0"/>
        <w:autoSpaceDN w:val="0"/>
        <w:adjustRightInd w:val="0"/>
        <w:jc w:val="both"/>
        <w:rPr>
          <w:rFonts w:ascii="Arial" w:hAnsi="Arial" w:cs="Arial"/>
          <w:sz w:val="22"/>
          <w:szCs w:val="22"/>
        </w:rPr>
      </w:pPr>
    </w:p>
    <w:p w14:paraId="682BB531"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11.</w:t>
      </w:r>
    </w:p>
    <w:p w14:paraId="6FD2FBDA" w14:textId="77777777" w:rsidR="00D2364B" w:rsidRPr="00D2364B" w:rsidRDefault="00D2364B" w:rsidP="00D2364B">
      <w:pPr>
        <w:autoSpaceDE w:val="0"/>
        <w:autoSpaceDN w:val="0"/>
        <w:adjustRightInd w:val="0"/>
        <w:jc w:val="center"/>
        <w:rPr>
          <w:rFonts w:ascii="Arial" w:hAnsi="Arial" w:cs="Arial"/>
          <w:sz w:val="22"/>
          <w:szCs w:val="22"/>
        </w:rPr>
      </w:pPr>
    </w:p>
    <w:p w14:paraId="0C14DF59"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Nositelj političke dužnosti je obvezan izuzeti se od sudjelovanja u donošenju odluke koja utječe na njegov poslovni interes ili poslovni interes s njim povezane osobe.</w:t>
      </w:r>
    </w:p>
    <w:p w14:paraId="17C90445" w14:textId="77777777" w:rsidR="00D2364B" w:rsidRPr="00D2364B" w:rsidRDefault="00D2364B" w:rsidP="00D2364B">
      <w:pPr>
        <w:autoSpaceDE w:val="0"/>
        <w:autoSpaceDN w:val="0"/>
        <w:adjustRightInd w:val="0"/>
        <w:jc w:val="both"/>
        <w:rPr>
          <w:rFonts w:ascii="Arial" w:hAnsi="Arial" w:cs="Arial"/>
          <w:sz w:val="22"/>
          <w:szCs w:val="22"/>
        </w:rPr>
      </w:pPr>
    </w:p>
    <w:p w14:paraId="15B5819E" w14:textId="77777777" w:rsidR="00D2364B" w:rsidRPr="00D2364B" w:rsidRDefault="00D2364B" w:rsidP="00D2364B">
      <w:pPr>
        <w:autoSpaceDE w:val="0"/>
        <w:autoSpaceDN w:val="0"/>
        <w:adjustRightInd w:val="0"/>
        <w:jc w:val="both"/>
        <w:rPr>
          <w:rFonts w:ascii="Arial" w:hAnsi="Arial" w:cs="Arial"/>
          <w:sz w:val="22"/>
          <w:szCs w:val="22"/>
        </w:rPr>
      </w:pPr>
    </w:p>
    <w:p w14:paraId="6F3A46DD"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V. TIJELA ZA PRAĆENJE PRIMJENE ETIČKOG KODEKSA</w:t>
      </w:r>
    </w:p>
    <w:p w14:paraId="29BD7C88" w14:textId="77777777" w:rsidR="00D2364B" w:rsidRPr="00D2364B" w:rsidRDefault="00D2364B" w:rsidP="00D2364B">
      <w:pPr>
        <w:autoSpaceDE w:val="0"/>
        <w:autoSpaceDN w:val="0"/>
        <w:adjustRightInd w:val="0"/>
        <w:jc w:val="both"/>
        <w:rPr>
          <w:rFonts w:ascii="Arial" w:hAnsi="Arial" w:cs="Arial"/>
          <w:sz w:val="22"/>
          <w:szCs w:val="22"/>
        </w:rPr>
      </w:pPr>
    </w:p>
    <w:p w14:paraId="655F24C7"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lastRenderedPageBreak/>
        <w:t>Članak 12.</w:t>
      </w:r>
    </w:p>
    <w:p w14:paraId="0E12C90D" w14:textId="77777777" w:rsidR="00D2364B" w:rsidRPr="00D2364B" w:rsidRDefault="00D2364B" w:rsidP="00D2364B">
      <w:pPr>
        <w:autoSpaceDE w:val="0"/>
        <w:autoSpaceDN w:val="0"/>
        <w:adjustRightInd w:val="0"/>
        <w:jc w:val="center"/>
        <w:rPr>
          <w:rFonts w:ascii="Arial" w:hAnsi="Arial" w:cs="Arial"/>
          <w:sz w:val="22"/>
          <w:szCs w:val="22"/>
        </w:rPr>
      </w:pPr>
    </w:p>
    <w:p w14:paraId="01B7BAA3"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Primjenu Etičkog kodeksa prate Etički odbor i Vijeće časti.</w:t>
      </w:r>
    </w:p>
    <w:p w14:paraId="007FBA90" w14:textId="77777777" w:rsidR="00D2364B" w:rsidRPr="00D2364B" w:rsidRDefault="00D2364B" w:rsidP="00D2364B">
      <w:pPr>
        <w:autoSpaceDE w:val="0"/>
        <w:autoSpaceDN w:val="0"/>
        <w:adjustRightInd w:val="0"/>
        <w:jc w:val="both"/>
        <w:rPr>
          <w:rFonts w:ascii="Arial" w:hAnsi="Arial" w:cs="Arial"/>
          <w:sz w:val="22"/>
          <w:szCs w:val="22"/>
        </w:rPr>
      </w:pPr>
    </w:p>
    <w:p w14:paraId="3F24D465"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Etički odbor čine predsjednik i dva člana, a Vijeće časti predsjednik i četiri člana.</w:t>
      </w:r>
    </w:p>
    <w:p w14:paraId="02F50C5E" w14:textId="77777777" w:rsidR="00D2364B" w:rsidRPr="00D2364B" w:rsidRDefault="00D2364B" w:rsidP="00D2364B">
      <w:pPr>
        <w:autoSpaceDE w:val="0"/>
        <w:autoSpaceDN w:val="0"/>
        <w:adjustRightInd w:val="0"/>
        <w:jc w:val="both"/>
        <w:rPr>
          <w:rFonts w:ascii="Arial" w:hAnsi="Arial" w:cs="Arial"/>
          <w:sz w:val="22"/>
          <w:szCs w:val="22"/>
        </w:rPr>
      </w:pPr>
    </w:p>
    <w:p w14:paraId="0DE8252E"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 xml:space="preserve">Predsjednika i članove Etičkog odbora i Vijeće časti imenuje i razrješuje Gradsko vijeće. </w:t>
      </w:r>
    </w:p>
    <w:p w14:paraId="1DE6FD94" w14:textId="77777777" w:rsidR="00D2364B" w:rsidRPr="00D2364B" w:rsidRDefault="00D2364B" w:rsidP="00D2364B">
      <w:pPr>
        <w:autoSpaceDE w:val="0"/>
        <w:autoSpaceDN w:val="0"/>
        <w:adjustRightInd w:val="0"/>
        <w:jc w:val="both"/>
        <w:rPr>
          <w:rFonts w:ascii="Arial" w:hAnsi="Arial" w:cs="Arial"/>
          <w:sz w:val="22"/>
          <w:szCs w:val="22"/>
        </w:rPr>
      </w:pPr>
    </w:p>
    <w:p w14:paraId="419AD328"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Mandat predsjednika i članova Etičkog odbora i Vijeća časti traje do isteka mandata članova Gradskog vijeća.</w:t>
      </w:r>
    </w:p>
    <w:p w14:paraId="6BA38ECE" w14:textId="77777777" w:rsidR="00D2364B" w:rsidRPr="00D2364B" w:rsidRDefault="00D2364B" w:rsidP="00D2364B">
      <w:pPr>
        <w:autoSpaceDE w:val="0"/>
        <w:autoSpaceDN w:val="0"/>
        <w:adjustRightInd w:val="0"/>
        <w:jc w:val="both"/>
        <w:rPr>
          <w:rFonts w:ascii="Arial" w:hAnsi="Arial" w:cs="Arial"/>
          <w:sz w:val="22"/>
          <w:szCs w:val="22"/>
        </w:rPr>
      </w:pPr>
    </w:p>
    <w:p w14:paraId="7CAA568A"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13.</w:t>
      </w:r>
    </w:p>
    <w:p w14:paraId="2DC6E6F1" w14:textId="77777777" w:rsidR="00D2364B" w:rsidRPr="00D2364B" w:rsidRDefault="00D2364B" w:rsidP="00D2364B">
      <w:pPr>
        <w:autoSpaceDE w:val="0"/>
        <w:autoSpaceDN w:val="0"/>
        <w:adjustRightInd w:val="0"/>
        <w:jc w:val="center"/>
        <w:rPr>
          <w:rFonts w:ascii="Arial" w:hAnsi="Arial" w:cs="Arial"/>
          <w:sz w:val="22"/>
          <w:szCs w:val="22"/>
        </w:rPr>
      </w:pPr>
    </w:p>
    <w:p w14:paraId="42967A4D"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 xml:space="preserve">Predsjednik Etičkoga odbora imenuje se iz reda osoba nedvojbenoga javnog ugleda u lokalnoj zajednici. </w:t>
      </w:r>
    </w:p>
    <w:p w14:paraId="21DEB224" w14:textId="77777777" w:rsidR="00D2364B" w:rsidRPr="00D2364B" w:rsidRDefault="00D2364B" w:rsidP="00D2364B">
      <w:pPr>
        <w:autoSpaceDE w:val="0"/>
        <w:autoSpaceDN w:val="0"/>
        <w:adjustRightInd w:val="0"/>
        <w:jc w:val="both"/>
        <w:rPr>
          <w:rFonts w:ascii="Arial" w:hAnsi="Arial" w:cs="Arial"/>
          <w:sz w:val="22"/>
          <w:szCs w:val="22"/>
        </w:rPr>
      </w:pPr>
    </w:p>
    <w:p w14:paraId="7764E491"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Predsjednik Etičkoga odbora ne može biti nositelj političke dužnosti, niti član političke stranke, odnosno kandidat nezavisne liste zastupljene u Gradskom vijeću.</w:t>
      </w:r>
    </w:p>
    <w:p w14:paraId="74A1988A" w14:textId="77777777" w:rsidR="00D2364B" w:rsidRPr="00D2364B" w:rsidRDefault="00D2364B" w:rsidP="00D2364B">
      <w:pPr>
        <w:autoSpaceDE w:val="0"/>
        <w:autoSpaceDN w:val="0"/>
        <w:adjustRightInd w:val="0"/>
        <w:jc w:val="both"/>
        <w:rPr>
          <w:rFonts w:ascii="Arial" w:hAnsi="Arial" w:cs="Arial"/>
          <w:sz w:val="22"/>
          <w:szCs w:val="22"/>
        </w:rPr>
      </w:pPr>
    </w:p>
    <w:p w14:paraId="7665EEB9"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Članovi Etičkoga odbora imenuju se iz redova vijećnika Gradskog vijeća, po jednog člana ili članice iz vlasti i iz oporbe.</w:t>
      </w:r>
    </w:p>
    <w:p w14:paraId="3F843481" w14:textId="77777777" w:rsidR="00D2364B" w:rsidRPr="00D2364B" w:rsidRDefault="00D2364B" w:rsidP="00D2364B">
      <w:pPr>
        <w:autoSpaceDE w:val="0"/>
        <w:autoSpaceDN w:val="0"/>
        <w:adjustRightInd w:val="0"/>
        <w:jc w:val="both"/>
        <w:rPr>
          <w:rFonts w:ascii="Arial" w:hAnsi="Arial" w:cs="Arial"/>
          <w:sz w:val="22"/>
          <w:szCs w:val="22"/>
        </w:rPr>
      </w:pPr>
    </w:p>
    <w:p w14:paraId="4DDF1819"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14.</w:t>
      </w:r>
    </w:p>
    <w:p w14:paraId="02AC4BC1" w14:textId="77777777" w:rsidR="00D2364B" w:rsidRPr="00D2364B" w:rsidRDefault="00D2364B" w:rsidP="00D2364B">
      <w:pPr>
        <w:autoSpaceDE w:val="0"/>
        <w:autoSpaceDN w:val="0"/>
        <w:adjustRightInd w:val="0"/>
        <w:jc w:val="center"/>
        <w:rPr>
          <w:rFonts w:ascii="Arial" w:hAnsi="Arial" w:cs="Arial"/>
          <w:sz w:val="22"/>
          <w:szCs w:val="22"/>
        </w:rPr>
      </w:pPr>
    </w:p>
    <w:p w14:paraId="26E2E855"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 xml:space="preserve">Predsjednik i članovi Vijeća časti imenuju se iz reda osoba nedvojbenoga javnog ugleda u lokalnoj zajednici. </w:t>
      </w:r>
    </w:p>
    <w:p w14:paraId="69F7C7B7" w14:textId="77777777" w:rsidR="00D2364B" w:rsidRPr="00D2364B" w:rsidRDefault="00D2364B" w:rsidP="00D2364B">
      <w:pPr>
        <w:autoSpaceDE w:val="0"/>
        <w:autoSpaceDN w:val="0"/>
        <w:adjustRightInd w:val="0"/>
        <w:jc w:val="both"/>
        <w:rPr>
          <w:rFonts w:ascii="Arial" w:hAnsi="Arial" w:cs="Arial"/>
          <w:sz w:val="22"/>
          <w:szCs w:val="22"/>
        </w:rPr>
      </w:pPr>
    </w:p>
    <w:p w14:paraId="61B5A938"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 xml:space="preserve">Predsjednik Vijeća časti i članovi ne mogu biti nositelj političke dužnosti, niti član političke stranke, odnosno kandidat nezavisne liste zastupljene u Gradskom vijeću. </w:t>
      </w:r>
    </w:p>
    <w:p w14:paraId="1129BF36" w14:textId="77777777" w:rsidR="00D2364B" w:rsidRPr="00D2364B" w:rsidRDefault="00D2364B" w:rsidP="00D2364B">
      <w:pPr>
        <w:autoSpaceDE w:val="0"/>
        <w:autoSpaceDN w:val="0"/>
        <w:adjustRightInd w:val="0"/>
        <w:jc w:val="both"/>
        <w:rPr>
          <w:rFonts w:ascii="Arial" w:hAnsi="Arial" w:cs="Arial"/>
          <w:sz w:val="22"/>
          <w:szCs w:val="22"/>
        </w:rPr>
      </w:pPr>
    </w:p>
    <w:p w14:paraId="09992362" w14:textId="77777777" w:rsidR="00D2364B" w:rsidRPr="00D2364B" w:rsidRDefault="00D2364B" w:rsidP="00D2364B">
      <w:pPr>
        <w:autoSpaceDE w:val="0"/>
        <w:autoSpaceDN w:val="0"/>
        <w:adjustRightInd w:val="0"/>
        <w:jc w:val="both"/>
        <w:rPr>
          <w:rFonts w:ascii="Arial" w:hAnsi="Arial" w:cs="Arial"/>
          <w:sz w:val="22"/>
          <w:szCs w:val="22"/>
        </w:rPr>
      </w:pPr>
    </w:p>
    <w:p w14:paraId="52EF12E2"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15.</w:t>
      </w:r>
    </w:p>
    <w:p w14:paraId="38B44F5B" w14:textId="77777777" w:rsidR="00D2364B" w:rsidRPr="00D2364B" w:rsidRDefault="00D2364B" w:rsidP="00D2364B">
      <w:pPr>
        <w:autoSpaceDE w:val="0"/>
        <w:autoSpaceDN w:val="0"/>
        <w:adjustRightInd w:val="0"/>
        <w:jc w:val="center"/>
        <w:rPr>
          <w:rFonts w:ascii="Arial" w:hAnsi="Arial" w:cs="Arial"/>
          <w:sz w:val="22"/>
          <w:szCs w:val="22"/>
        </w:rPr>
      </w:pPr>
    </w:p>
    <w:p w14:paraId="78551512"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Etički odbor pokreće postupak na vlastitu inicijativu, po prijavi člana Gradskog vijeća, člana radnog tijela Gradskog vijeća, radnog tijela Gradskog vijeća, gradonačelnika i zamjenika gradonačelnika, službenika upravnog tijela Grada ili po prijavi građana.</w:t>
      </w:r>
    </w:p>
    <w:p w14:paraId="73164A86" w14:textId="77777777" w:rsidR="00D2364B" w:rsidRPr="00D2364B" w:rsidRDefault="00D2364B" w:rsidP="00D2364B">
      <w:pPr>
        <w:autoSpaceDE w:val="0"/>
        <w:autoSpaceDN w:val="0"/>
        <w:adjustRightInd w:val="0"/>
        <w:jc w:val="both"/>
        <w:rPr>
          <w:rFonts w:ascii="Arial" w:hAnsi="Arial" w:cs="Arial"/>
          <w:sz w:val="22"/>
          <w:szCs w:val="22"/>
        </w:rPr>
      </w:pPr>
    </w:p>
    <w:p w14:paraId="3935E19A"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 xml:space="preserve">Pisana prijava sadrži ime i prezime prijavitelja, ime i prezime nositelja političke dužnosti koji se prijavljuje za povredu odredaba Etičkog kodeksa uz navođenje odredbe Etičkog kodeksa koja je povrijeđena. </w:t>
      </w:r>
    </w:p>
    <w:p w14:paraId="631CB293" w14:textId="77777777" w:rsidR="00D2364B" w:rsidRPr="00D2364B" w:rsidRDefault="00D2364B" w:rsidP="00D2364B">
      <w:pPr>
        <w:autoSpaceDE w:val="0"/>
        <w:autoSpaceDN w:val="0"/>
        <w:adjustRightInd w:val="0"/>
        <w:jc w:val="both"/>
        <w:rPr>
          <w:rFonts w:ascii="Arial" w:hAnsi="Arial" w:cs="Arial"/>
          <w:sz w:val="22"/>
          <w:szCs w:val="22"/>
        </w:rPr>
      </w:pPr>
    </w:p>
    <w:p w14:paraId="5EFBA53D"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Etički odbor ne postupa po anonimnim prijavama.</w:t>
      </w:r>
    </w:p>
    <w:p w14:paraId="76FF0E51" w14:textId="77777777" w:rsidR="00D2364B" w:rsidRPr="00D2364B" w:rsidRDefault="00D2364B" w:rsidP="00D2364B">
      <w:pPr>
        <w:autoSpaceDE w:val="0"/>
        <w:autoSpaceDN w:val="0"/>
        <w:adjustRightInd w:val="0"/>
        <w:jc w:val="both"/>
        <w:rPr>
          <w:rFonts w:ascii="Arial" w:hAnsi="Arial" w:cs="Arial"/>
          <w:sz w:val="22"/>
          <w:szCs w:val="22"/>
        </w:rPr>
      </w:pPr>
    </w:p>
    <w:p w14:paraId="31D52E9D"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Etički odbor može od podnositelj prijave zatražiti dopunu prijave odnosno dodatna pojašnjenja i očitovanja.</w:t>
      </w:r>
    </w:p>
    <w:p w14:paraId="5A6A1A2B" w14:textId="77777777" w:rsidR="00D2364B" w:rsidRPr="00D2364B" w:rsidRDefault="00D2364B" w:rsidP="00D2364B">
      <w:pPr>
        <w:autoSpaceDE w:val="0"/>
        <w:autoSpaceDN w:val="0"/>
        <w:adjustRightInd w:val="0"/>
        <w:jc w:val="both"/>
        <w:rPr>
          <w:rFonts w:ascii="Arial" w:hAnsi="Arial" w:cs="Arial"/>
          <w:sz w:val="22"/>
          <w:szCs w:val="22"/>
        </w:rPr>
      </w:pPr>
    </w:p>
    <w:p w14:paraId="337ADB5C"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16.</w:t>
      </w:r>
    </w:p>
    <w:p w14:paraId="0B3E15F1" w14:textId="77777777" w:rsidR="00D2364B" w:rsidRPr="00D2364B" w:rsidRDefault="00D2364B" w:rsidP="00D2364B">
      <w:pPr>
        <w:autoSpaceDE w:val="0"/>
        <w:autoSpaceDN w:val="0"/>
        <w:adjustRightInd w:val="0"/>
        <w:jc w:val="center"/>
        <w:rPr>
          <w:rFonts w:ascii="Arial" w:hAnsi="Arial" w:cs="Arial"/>
          <w:sz w:val="22"/>
          <w:szCs w:val="22"/>
        </w:rPr>
      </w:pPr>
    </w:p>
    <w:p w14:paraId="67DC76E5"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Etički odbor  obavještava nositelja političke dužnosti protiv kojeg je podnesena prijava i poziva ga da u roku od 15 dana od dana primitka obavijesti Etičkog odbora dostavi pisano očitovanja o iznesenim činjenicama i okolnostima u prijavi.</w:t>
      </w:r>
    </w:p>
    <w:p w14:paraId="0FCA1FD0" w14:textId="77777777" w:rsidR="00D2364B" w:rsidRPr="00D2364B" w:rsidRDefault="00D2364B" w:rsidP="00D2364B">
      <w:pPr>
        <w:autoSpaceDE w:val="0"/>
        <w:autoSpaceDN w:val="0"/>
        <w:adjustRightInd w:val="0"/>
        <w:jc w:val="both"/>
        <w:rPr>
          <w:rFonts w:ascii="Arial" w:hAnsi="Arial" w:cs="Arial"/>
          <w:sz w:val="22"/>
          <w:szCs w:val="22"/>
        </w:rPr>
      </w:pPr>
    </w:p>
    <w:p w14:paraId="58332243"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Ako nositelj političke dužnosti ne dostavi pisano očitovanje Etički odbor nastavlja s vođenjem postupka po prijavi.</w:t>
      </w:r>
    </w:p>
    <w:p w14:paraId="3CB64AEB" w14:textId="77777777" w:rsidR="00D2364B" w:rsidRPr="00D2364B" w:rsidRDefault="00D2364B" w:rsidP="00D2364B">
      <w:pPr>
        <w:autoSpaceDE w:val="0"/>
        <w:autoSpaceDN w:val="0"/>
        <w:adjustRightInd w:val="0"/>
        <w:jc w:val="both"/>
        <w:rPr>
          <w:rFonts w:ascii="Arial" w:hAnsi="Arial" w:cs="Arial"/>
          <w:sz w:val="22"/>
          <w:szCs w:val="22"/>
        </w:rPr>
      </w:pPr>
    </w:p>
    <w:p w14:paraId="7EE7A4F7" w14:textId="3329231F"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Etički odbor donosi odluke na sjednici većinom glasova.</w:t>
      </w:r>
    </w:p>
    <w:p w14:paraId="17B098FC"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lastRenderedPageBreak/>
        <w:t>Članak 17.</w:t>
      </w:r>
    </w:p>
    <w:p w14:paraId="6CE9BBC2" w14:textId="77777777" w:rsidR="00D2364B" w:rsidRPr="00D2364B" w:rsidRDefault="00D2364B" w:rsidP="00D2364B">
      <w:pPr>
        <w:autoSpaceDE w:val="0"/>
        <w:autoSpaceDN w:val="0"/>
        <w:adjustRightInd w:val="0"/>
        <w:jc w:val="center"/>
        <w:rPr>
          <w:rFonts w:ascii="Arial" w:hAnsi="Arial" w:cs="Arial"/>
          <w:sz w:val="22"/>
          <w:szCs w:val="22"/>
        </w:rPr>
      </w:pPr>
    </w:p>
    <w:p w14:paraId="5DD4F4DD"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Etički odbor u roku od 60 dana od zaprimanja prijave predlaže Gradskom vijeću donošenje odluke po zaprimljenoj prijavi.</w:t>
      </w:r>
    </w:p>
    <w:p w14:paraId="4DC2B7FF" w14:textId="77777777" w:rsidR="00D2364B" w:rsidRPr="00D2364B" w:rsidRDefault="00D2364B" w:rsidP="00D2364B">
      <w:pPr>
        <w:autoSpaceDE w:val="0"/>
        <w:autoSpaceDN w:val="0"/>
        <w:adjustRightInd w:val="0"/>
        <w:jc w:val="both"/>
        <w:rPr>
          <w:rFonts w:ascii="Arial" w:hAnsi="Arial" w:cs="Arial"/>
          <w:sz w:val="22"/>
          <w:szCs w:val="22"/>
        </w:rPr>
      </w:pPr>
    </w:p>
    <w:p w14:paraId="42199930"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Ako je prijava podnesena protiv člana Etičkog odbora, taj član ne sudjeluje u postupku po prijavi i u odlučivanju.</w:t>
      </w:r>
    </w:p>
    <w:p w14:paraId="6B16A153" w14:textId="77777777" w:rsidR="00D2364B" w:rsidRPr="00D2364B" w:rsidRDefault="00D2364B" w:rsidP="00D2364B">
      <w:pPr>
        <w:autoSpaceDE w:val="0"/>
        <w:autoSpaceDN w:val="0"/>
        <w:adjustRightInd w:val="0"/>
        <w:jc w:val="both"/>
        <w:rPr>
          <w:rFonts w:ascii="Arial" w:hAnsi="Arial" w:cs="Arial"/>
          <w:sz w:val="22"/>
          <w:szCs w:val="22"/>
        </w:rPr>
      </w:pPr>
    </w:p>
    <w:p w14:paraId="5E37D3A7"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18.</w:t>
      </w:r>
    </w:p>
    <w:p w14:paraId="1EBF9A17" w14:textId="77777777" w:rsidR="00D2364B" w:rsidRPr="00D2364B" w:rsidRDefault="00D2364B" w:rsidP="00D2364B">
      <w:pPr>
        <w:autoSpaceDE w:val="0"/>
        <w:autoSpaceDN w:val="0"/>
        <w:adjustRightInd w:val="0"/>
        <w:jc w:val="center"/>
        <w:rPr>
          <w:rFonts w:ascii="Arial" w:hAnsi="Arial" w:cs="Arial"/>
          <w:sz w:val="22"/>
          <w:szCs w:val="22"/>
        </w:rPr>
      </w:pPr>
    </w:p>
    <w:p w14:paraId="378737D4"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Za povredu odredba Etičkog kodeksa Gradsko vijeće može izreći opomenu, dati upozorenje ili preporuku nositelju političke dužnosti za otklanjanje uzroka postojanja sukoba interesa odnosno za usklađivanje načina djelovanja nositelja političke dužnosti s odredbama Etičkog kodeksa.</w:t>
      </w:r>
    </w:p>
    <w:p w14:paraId="597580D4" w14:textId="77777777" w:rsidR="00D2364B" w:rsidRPr="00D2364B" w:rsidRDefault="00D2364B" w:rsidP="00D2364B">
      <w:pPr>
        <w:autoSpaceDE w:val="0"/>
        <w:autoSpaceDN w:val="0"/>
        <w:adjustRightInd w:val="0"/>
        <w:jc w:val="both"/>
        <w:rPr>
          <w:rFonts w:ascii="Arial" w:hAnsi="Arial" w:cs="Arial"/>
          <w:sz w:val="22"/>
          <w:szCs w:val="22"/>
        </w:rPr>
      </w:pPr>
    </w:p>
    <w:p w14:paraId="0BDC236E"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Protiv odluke Gradskog vijeća nositelj političke dužnosti može u roku od 8 dana od dana primitka odluke podnijeti prigovor Vijeću časti.</w:t>
      </w:r>
    </w:p>
    <w:p w14:paraId="1747E158" w14:textId="77777777" w:rsidR="00D2364B" w:rsidRPr="00D2364B" w:rsidRDefault="00D2364B" w:rsidP="00D2364B">
      <w:pPr>
        <w:autoSpaceDE w:val="0"/>
        <w:autoSpaceDN w:val="0"/>
        <w:adjustRightInd w:val="0"/>
        <w:jc w:val="both"/>
        <w:rPr>
          <w:rFonts w:ascii="Arial" w:hAnsi="Arial" w:cs="Arial"/>
          <w:sz w:val="22"/>
          <w:szCs w:val="22"/>
        </w:rPr>
      </w:pPr>
    </w:p>
    <w:p w14:paraId="3B9CB127" w14:textId="77777777" w:rsidR="00D2364B" w:rsidRPr="00D2364B" w:rsidRDefault="00D2364B" w:rsidP="00D2364B">
      <w:pPr>
        <w:autoSpaceDE w:val="0"/>
        <w:autoSpaceDN w:val="0"/>
        <w:adjustRightInd w:val="0"/>
        <w:jc w:val="both"/>
        <w:rPr>
          <w:rFonts w:ascii="Arial" w:hAnsi="Arial" w:cs="Arial"/>
          <w:sz w:val="22"/>
          <w:szCs w:val="22"/>
        </w:rPr>
      </w:pPr>
    </w:p>
    <w:p w14:paraId="05450A40"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19.</w:t>
      </w:r>
    </w:p>
    <w:p w14:paraId="44A6EE00" w14:textId="77777777" w:rsidR="00D2364B" w:rsidRPr="00D2364B" w:rsidRDefault="00D2364B" w:rsidP="00D2364B">
      <w:pPr>
        <w:autoSpaceDE w:val="0"/>
        <w:autoSpaceDN w:val="0"/>
        <w:adjustRightInd w:val="0"/>
        <w:jc w:val="center"/>
        <w:rPr>
          <w:rFonts w:ascii="Arial" w:hAnsi="Arial" w:cs="Arial"/>
          <w:sz w:val="22"/>
          <w:szCs w:val="22"/>
        </w:rPr>
      </w:pPr>
    </w:p>
    <w:p w14:paraId="53054B0B"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Vijeće časti donosi odluku na sjednici većinom glasova svih članova u roku od 15 dana od dana podnesenog prigovora.</w:t>
      </w:r>
    </w:p>
    <w:p w14:paraId="0D1CC50F" w14:textId="77777777" w:rsidR="00D2364B" w:rsidRPr="00D2364B" w:rsidRDefault="00D2364B" w:rsidP="00D2364B">
      <w:pPr>
        <w:autoSpaceDE w:val="0"/>
        <w:autoSpaceDN w:val="0"/>
        <w:adjustRightInd w:val="0"/>
        <w:jc w:val="both"/>
        <w:rPr>
          <w:rFonts w:ascii="Arial" w:hAnsi="Arial" w:cs="Arial"/>
          <w:sz w:val="22"/>
          <w:szCs w:val="22"/>
        </w:rPr>
      </w:pPr>
    </w:p>
    <w:p w14:paraId="23C07EAF"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Vijeće časti može odbiti ili odbaciti prigovor i potvrditi odluku Gradskog vijeća ili uvažiti prigovor i preinačiti ili poništiti odluku Gradskog vijeća.</w:t>
      </w:r>
    </w:p>
    <w:p w14:paraId="2AC8B5D3" w14:textId="77777777" w:rsidR="00D2364B" w:rsidRPr="00D2364B" w:rsidRDefault="00D2364B" w:rsidP="00D2364B">
      <w:pPr>
        <w:autoSpaceDE w:val="0"/>
        <w:autoSpaceDN w:val="0"/>
        <w:adjustRightInd w:val="0"/>
        <w:jc w:val="both"/>
        <w:rPr>
          <w:rFonts w:ascii="Arial" w:hAnsi="Arial" w:cs="Arial"/>
          <w:sz w:val="22"/>
          <w:szCs w:val="22"/>
        </w:rPr>
      </w:pPr>
    </w:p>
    <w:p w14:paraId="70F4269B" w14:textId="77777777" w:rsidR="00D2364B" w:rsidRPr="00D2364B" w:rsidRDefault="00D2364B" w:rsidP="00D2364B">
      <w:pPr>
        <w:autoSpaceDE w:val="0"/>
        <w:autoSpaceDN w:val="0"/>
        <w:adjustRightInd w:val="0"/>
        <w:jc w:val="both"/>
        <w:rPr>
          <w:rFonts w:ascii="Arial" w:hAnsi="Arial" w:cs="Arial"/>
          <w:sz w:val="22"/>
          <w:szCs w:val="22"/>
        </w:rPr>
      </w:pPr>
    </w:p>
    <w:p w14:paraId="617A0909"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20.</w:t>
      </w:r>
    </w:p>
    <w:p w14:paraId="21B97A82" w14:textId="77777777" w:rsidR="00D2364B" w:rsidRPr="00D2364B" w:rsidRDefault="00D2364B" w:rsidP="00D2364B">
      <w:pPr>
        <w:autoSpaceDE w:val="0"/>
        <w:autoSpaceDN w:val="0"/>
        <w:adjustRightInd w:val="0"/>
        <w:jc w:val="center"/>
        <w:rPr>
          <w:rFonts w:ascii="Arial" w:hAnsi="Arial" w:cs="Arial"/>
          <w:sz w:val="22"/>
          <w:szCs w:val="22"/>
        </w:rPr>
      </w:pPr>
    </w:p>
    <w:p w14:paraId="639D97B4"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Na način rada Etičkog odbora i Vijeća časti primjenjuju se odredbe Poslovnika Grada Dubrovnika o osnivanju i načinu rada radnih tijela Gradskog vijeća Grada Dubrovnika.</w:t>
      </w:r>
    </w:p>
    <w:p w14:paraId="2FD1C35C" w14:textId="77777777" w:rsidR="00D2364B" w:rsidRPr="00D2364B" w:rsidRDefault="00D2364B" w:rsidP="00D2364B">
      <w:pPr>
        <w:autoSpaceDE w:val="0"/>
        <w:autoSpaceDN w:val="0"/>
        <w:adjustRightInd w:val="0"/>
        <w:jc w:val="both"/>
        <w:rPr>
          <w:rFonts w:ascii="Arial" w:hAnsi="Arial" w:cs="Arial"/>
          <w:sz w:val="22"/>
          <w:szCs w:val="22"/>
        </w:rPr>
      </w:pPr>
    </w:p>
    <w:p w14:paraId="1D407AA3" w14:textId="77777777" w:rsidR="00D2364B" w:rsidRPr="00D2364B" w:rsidRDefault="00D2364B" w:rsidP="00D2364B">
      <w:pPr>
        <w:autoSpaceDE w:val="0"/>
        <w:autoSpaceDN w:val="0"/>
        <w:adjustRightInd w:val="0"/>
        <w:jc w:val="both"/>
        <w:rPr>
          <w:rFonts w:ascii="Arial" w:hAnsi="Arial" w:cs="Arial"/>
          <w:sz w:val="22"/>
          <w:szCs w:val="22"/>
        </w:rPr>
      </w:pPr>
    </w:p>
    <w:p w14:paraId="4DAD8D5D"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21.</w:t>
      </w:r>
    </w:p>
    <w:p w14:paraId="161513EF" w14:textId="77777777" w:rsidR="00D2364B" w:rsidRPr="00D2364B" w:rsidRDefault="00D2364B" w:rsidP="00D2364B">
      <w:pPr>
        <w:autoSpaceDE w:val="0"/>
        <w:autoSpaceDN w:val="0"/>
        <w:adjustRightInd w:val="0"/>
        <w:jc w:val="center"/>
        <w:rPr>
          <w:rFonts w:ascii="Arial" w:hAnsi="Arial" w:cs="Arial"/>
          <w:sz w:val="22"/>
          <w:szCs w:val="22"/>
        </w:rPr>
      </w:pPr>
    </w:p>
    <w:p w14:paraId="41AA87EC"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 xml:space="preserve">Odluke Etičkog odbora i Vijeća časti objavljuj se u Službenom glasniku Grada Dubrovnika i na mrežnoj stranici Grada Dubrovnika.  </w:t>
      </w:r>
    </w:p>
    <w:p w14:paraId="462D493E" w14:textId="77777777" w:rsidR="00D2364B" w:rsidRPr="00D2364B" w:rsidRDefault="00D2364B" w:rsidP="00D2364B">
      <w:pPr>
        <w:autoSpaceDE w:val="0"/>
        <w:autoSpaceDN w:val="0"/>
        <w:adjustRightInd w:val="0"/>
        <w:jc w:val="both"/>
        <w:rPr>
          <w:rFonts w:ascii="Arial" w:hAnsi="Arial" w:cs="Arial"/>
          <w:sz w:val="22"/>
          <w:szCs w:val="22"/>
        </w:rPr>
      </w:pPr>
    </w:p>
    <w:p w14:paraId="525FA790" w14:textId="77777777" w:rsidR="00D2364B" w:rsidRPr="00D2364B" w:rsidRDefault="00D2364B" w:rsidP="00D2364B">
      <w:pPr>
        <w:autoSpaceDE w:val="0"/>
        <w:autoSpaceDN w:val="0"/>
        <w:adjustRightInd w:val="0"/>
        <w:jc w:val="both"/>
        <w:rPr>
          <w:rFonts w:ascii="Arial" w:hAnsi="Arial" w:cs="Arial"/>
          <w:sz w:val="22"/>
          <w:szCs w:val="22"/>
        </w:rPr>
      </w:pPr>
    </w:p>
    <w:p w14:paraId="3AAC2990"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VI.  ZAVRŠNE ODREDBE</w:t>
      </w:r>
    </w:p>
    <w:p w14:paraId="79C34284"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22.</w:t>
      </w:r>
    </w:p>
    <w:p w14:paraId="52DBAD8D" w14:textId="77777777" w:rsidR="00D2364B" w:rsidRPr="00D2364B" w:rsidRDefault="00D2364B" w:rsidP="00D2364B">
      <w:pPr>
        <w:autoSpaceDE w:val="0"/>
        <w:autoSpaceDN w:val="0"/>
        <w:adjustRightInd w:val="0"/>
        <w:jc w:val="center"/>
        <w:rPr>
          <w:rFonts w:ascii="Arial" w:hAnsi="Arial" w:cs="Arial"/>
          <w:sz w:val="22"/>
          <w:szCs w:val="22"/>
        </w:rPr>
      </w:pPr>
    </w:p>
    <w:p w14:paraId="509DCDC4"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 xml:space="preserve">Administrativnu potporu radu Etičkog odbora i Vijeća časti pruža upravno tijelo Grada Dubrovnika nadležno za stručnu pomoć radu Gradskog vijeća. </w:t>
      </w:r>
    </w:p>
    <w:p w14:paraId="50EBC659" w14:textId="77777777" w:rsidR="00D2364B" w:rsidRPr="00D2364B" w:rsidRDefault="00D2364B" w:rsidP="00D2364B">
      <w:pPr>
        <w:autoSpaceDE w:val="0"/>
        <w:autoSpaceDN w:val="0"/>
        <w:adjustRightInd w:val="0"/>
        <w:jc w:val="both"/>
        <w:rPr>
          <w:rFonts w:ascii="Arial" w:hAnsi="Arial" w:cs="Arial"/>
          <w:sz w:val="22"/>
          <w:szCs w:val="22"/>
        </w:rPr>
      </w:pPr>
    </w:p>
    <w:p w14:paraId="00251EA0" w14:textId="77777777" w:rsidR="00D2364B" w:rsidRPr="00D2364B" w:rsidRDefault="00D2364B" w:rsidP="00D2364B">
      <w:pPr>
        <w:autoSpaceDE w:val="0"/>
        <w:autoSpaceDN w:val="0"/>
        <w:adjustRightInd w:val="0"/>
        <w:jc w:val="both"/>
        <w:rPr>
          <w:rFonts w:ascii="Arial" w:hAnsi="Arial" w:cs="Arial"/>
          <w:sz w:val="22"/>
          <w:szCs w:val="22"/>
        </w:rPr>
      </w:pPr>
    </w:p>
    <w:p w14:paraId="2B148EE2"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23.</w:t>
      </w:r>
    </w:p>
    <w:p w14:paraId="4EBA34C4" w14:textId="77777777" w:rsidR="00D2364B" w:rsidRPr="00D2364B" w:rsidRDefault="00D2364B" w:rsidP="00D2364B">
      <w:pPr>
        <w:autoSpaceDE w:val="0"/>
        <w:autoSpaceDN w:val="0"/>
        <w:adjustRightInd w:val="0"/>
        <w:jc w:val="center"/>
        <w:rPr>
          <w:rFonts w:ascii="Arial" w:hAnsi="Arial" w:cs="Arial"/>
          <w:sz w:val="22"/>
          <w:szCs w:val="22"/>
        </w:rPr>
      </w:pPr>
    </w:p>
    <w:p w14:paraId="58872210"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t>Danom stupanja na snagu ovog Etičkog kodeksa prestaje važiti Etički kodeks nositelja političkih dužnosti u Gradu Dubrovniku („Službeni glasnik Grada Dubrovnika“, broj 5/21).</w:t>
      </w:r>
    </w:p>
    <w:p w14:paraId="53329801" w14:textId="77777777" w:rsidR="00D2364B" w:rsidRPr="00D2364B" w:rsidRDefault="00D2364B" w:rsidP="00D2364B">
      <w:pPr>
        <w:autoSpaceDE w:val="0"/>
        <w:autoSpaceDN w:val="0"/>
        <w:adjustRightInd w:val="0"/>
        <w:jc w:val="both"/>
        <w:rPr>
          <w:rFonts w:ascii="Arial" w:hAnsi="Arial" w:cs="Arial"/>
          <w:sz w:val="22"/>
          <w:szCs w:val="22"/>
        </w:rPr>
      </w:pPr>
    </w:p>
    <w:p w14:paraId="56FE302F" w14:textId="77777777" w:rsidR="00D2364B" w:rsidRPr="00D2364B" w:rsidRDefault="00D2364B" w:rsidP="00D2364B">
      <w:pPr>
        <w:autoSpaceDE w:val="0"/>
        <w:autoSpaceDN w:val="0"/>
        <w:adjustRightInd w:val="0"/>
        <w:jc w:val="center"/>
        <w:rPr>
          <w:rFonts w:ascii="Arial" w:hAnsi="Arial" w:cs="Arial"/>
          <w:sz w:val="22"/>
          <w:szCs w:val="22"/>
        </w:rPr>
      </w:pPr>
    </w:p>
    <w:p w14:paraId="708B6266" w14:textId="77777777" w:rsidR="00D2364B" w:rsidRPr="00D2364B" w:rsidRDefault="00D2364B" w:rsidP="00D2364B">
      <w:pPr>
        <w:autoSpaceDE w:val="0"/>
        <w:autoSpaceDN w:val="0"/>
        <w:adjustRightInd w:val="0"/>
        <w:jc w:val="center"/>
        <w:rPr>
          <w:rFonts w:ascii="Arial" w:hAnsi="Arial" w:cs="Arial"/>
          <w:sz w:val="22"/>
          <w:szCs w:val="22"/>
        </w:rPr>
      </w:pPr>
      <w:r w:rsidRPr="00D2364B">
        <w:rPr>
          <w:rFonts w:ascii="Arial" w:hAnsi="Arial" w:cs="Arial"/>
          <w:sz w:val="22"/>
          <w:szCs w:val="22"/>
        </w:rPr>
        <w:t>Članak 24.</w:t>
      </w:r>
    </w:p>
    <w:p w14:paraId="2E4ACF67" w14:textId="77777777" w:rsidR="00D2364B" w:rsidRPr="00D2364B" w:rsidRDefault="00D2364B" w:rsidP="00D2364B">
      <w:pPr>
        <w:autoSpaceDE w:val="0"/>
        <w:autoSpaceDN w:val="0"/>
        <w:adjustRightInd w:val="0"/>
        <w:jc w:val="center"/>
        <w:rPr>
          <w:rFonts w:ascii="Arial" w:hAnsi="Arial" w:cs="Arial"/>
          <w:sz w:val="22"/>
          <w:szCs w:val="22"/>
        </w:rPr>
      </w:pPr>
    </w:p>
    <w:p w14:paraId="07036F13" w14:textId="77777777" w:rsidR="00D2364B" w:rsidRPr="00D2364B" w:rsidRDefault="00D2364B" w:rsidP="00D2364B">
      <w:pPr>
        <w:autoSpaceDE w:val="0"/>
        <w:autoSpaceDN w:val="0"/>
        <w:adjustRightInd w:val="0"/>
        <w:jc w:val="both"/>
        <w:rPr>
          <w:rFonts w:ascii="Arial" w:hAnsi="Arial" w:cs="Arial"/>
          <w:sz w:val="22"/>
          <w:szCs w:val="22"/>
        </w:rPr>
      </w:pPr>
      <w:r w:rsidRPr="00D2364B">
        <w:rPr>
          <w:rFonts w:ascii="Arial" w:hAnsi="Arial" w:cs="Arial"/>
          <w:sz w:val="22"/>
          <w:szCs w:val="22"/>
        </w:rPr>
        <w:lastRenderedPageBreak/>
        <w:t>Ovaj etički kodeks stupa na snagu osmog dana od dana objave u „Službenom glasniku Grada Dubrovnika“.</w:t>
      </w:r>
    </w:p>
    <w:p w14:paraId="4D5E63C5" w14:textId="3926683D" w:rsidR="006A1163" w:rsidRPr="00D2364B" w:rsidRDefault="006A1163">
      <w:pPr>
        <w:rPr>
          <w:rFonts w:ascii="Arial" w:hAnsi="Arial" w:cs="Arial"/>
          <w:sz w:val="22"/>
          <w:szCs w:val="22"/>
        </w:rPr>
      </w:pPr>
    </w:p>
    <w:p w14:paraId="5A160104" w14:textId="77777777" w:rsidR="00D2364B" w:rsidRPr="00D2364B" w:rsidRDefault="00D2364B" w:rsidP="00D2364B">
      <w:pPr>
        <w:tabs>
          <w:tab w:val="left" w:pos="550"/>
        </w:tabs>
        <w:rPr>
          <w:rFonts w:ascii="Arial" w:hAnsi="Arial" w:cs="Arial"/>
          <w:sz w:val="22"/>
          <w:szCs w:val="22"/>
        </w:rPr>
      </w:pPr>
      <w:r w:rsidRPr="00D2364B">
        <w:rPr>
          <w:rFonts w:ascii="Arial" w:hAnsi="Arial" w:cs="Arial"/>
          <w:sz w:val="22"/>
          <w:szCs w:val="22"/>
        </w:rPr>
        <w:t>KLASA: 030-02/22-01/01</w:t>
      </w:r>
    </w:p>
    <w:p w14:paraId="1931D697" w14:textId="77777777" w:rsidR="00D2364B" w:rsidRPr="00D2364B" w:rsidRDefault="00D2364B" w:rsidP="00D2364B">
      <w:pPr>
        <w:tabs>
          <w:tab w:val="left" w:pos="550"/>
        </w:tabs>
        <w:rPr>
          <w:rFonts w:ascii="Arial" w:hAnsi="Arial" w:cs="Arial"/>
          <w:sz w:val="22"/>
          <w:szCs w:val="22"/>
        </w:rPr>
      </w:pPr>
      <w:r w:rsidRPr="00D2364B">
        <w:rPr>
          <w:rFonts w:ascii="Arial" w:hAnsi="Arial" w:cs="Arial"/>
          <w:sz w:val="22"/>
          <w:szCs w:val="22"/>
        </w:rPr>
        <w:t>URBROJ: 2117-1-09-22-03</w:t>
      </w:r>
    </w:p>
    <w:p w14:paraId="2802140E" w14:textId="77777777" w:rsidR="00D2364B" w:rsidRPr="00D2364B" w:rsidRDefault="00D2364B" w:rsidP="00D2364B">
      <w:pPr>
        <w:tabs>
          <w:tab w:val="left" w:pos="550"/>
        </w:tabs>
        <w:rPr>
          <w:rFonts w:ascii="Arial" w:hAnsi="Arial" w:cs="Arial"/>
          <w:sz w:val="22"/>
          <w:szCs w:val="22"/>
        </w:rPr>
      </w:pPr>
      <w:r w:rsidRPr="00D2364B">
        <w:rPr>
          <w:rFonts w:ascii="Arial" w:hAnsi="Arial" w:cs="Arial"/>
          <w:sz w:val="22"/>
          <w:szCs w:val="22"/>
        </w:rPr>
        <w:t>Dubrovnik, 9. svibnja 2022.</w:t>
      </w:r>
    </w:p>
    <w:p w14:paraId="1179C6AD" w14:textId="07C79E83" w:rsidR="006A1163" w:rsidRDefault="006A1163">
      <w:pPr>
        <w:rPr>
          <w:rFonts w:ascii="Arial" w:hAnsi="Arial" w:cs="Arial"/>
          <w:sz w:val="22"/>
          <w:szCs w:val="22"/>
        </w:rPr>
      </w:pPr>
    </w:p>
    <w:p w14:paraId="1FECEB6D"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5F108704"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18189D2A"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03521FA4" w14:textId="77777777" w:rsidR="006A1163" w:rsidRDefault="006A1163" w:rsidP="006A1163">
      <w:pPr>
        <w:tabs>
          <w:tab w:val="left" w:pos="5625"/>
        </w:tabs>
        <w:rPr>
          <w:rFonts w:ascii="Arial" w:hAnsi="Arial" w:cs="Arial"/>
          <w:b/>
          <w:bCs/>
          <w:sz w:val="22"/>
          <w:szCs w:val="22"/>
        </w:rPr>
      </w:pPr>
    </w:p>
    <w:p w14:paraId="1018BBE5" w14:textId="77777777" w:rsidR="006A1163" w:rsidRDefault="006A1163">
      <w:pPr>
        <w:rPr>
          <w:rFonts w:ascii="Arial" w:hAnsi="Arial" w:cs="Arial"/>
          <w:sz w:val="22"/>
          <w:szCs w:val="22"/>
        </w:rPr>
      </w:pPr>
    </w:p>
    <w:p w14:paraId="609BDC8C" w14:textId="77777777" w:rsidR="00F55DBD" w:rsidRDefault="00F55DBD">
      <w:pPr>
        <w:rPr>
          <w:rFonts w:ascii="Arial" w:hAnsi="Arial" w:cs="Arial"/>
          <w:sz w:val="22"/>
          <w:szCs w:val="22"/>
        </w:rPr>
      </w:pPr>
    </w:p>
    <w:p w14:paraId="5668D467" w14:textId="77777777" w:rsidR="00F55DBD" w:rsidRDefault="00F55DBD">
      <w:pPr>
        <w:rPr>
          <w:rFonts w:ascii="Arial" w:hAnsi="Arial" w:cs="Arial"/>
          <w:sz w:val="22"/>
          <w:szCs w:val="22"/>
        </w:rPr>
      </w:pPr>
    </w:p>
    <w:p w14:paraId="0EA962B1" w14:textId="48DE49F4" w:rsidR="00F55DBD" w:rsidRPr="00086D00" w:rsidRDefault="006A1163">
      <w:pPr>
        <w:rPr>
          <w:rFonts w:ascii="Arial" w:hAnsi="Arial" w:cs="Arial"/>
          <w:b/>
          <w:bCs/>
          <w:sz w:val="22"/>
          <w:szCs w:val="22"/>
        </w:rPr>
      </w:pPr>
      <w:r w:rsidRPr="00086D00">
        <w:rPr>
          <w:rFonts w:ascii="Arial" w:hAnsi="Arial" w:cs="Arial"/>
          <w:b/>
          <w:bCs/>
          <w:sz w:val="22"/>
          <w:szCs w:val="22"/>
        </w:rPr>
        <w:t>65</w:t>
      </w:r>
    </w:p>
    <w:p w14:paraId="12C7E0B9" w14:textId="1B41D6F6" w:rsidR="006A1163" w:rsidRDefault="006A1163">
      <w:pPr>
        <w:rPr>
          <w:rFonts w:ascii="Arial" w:hAnsi="Arial" w:cs="Arial"/>
          <w:sz w:val="22"/>
          <w:szCs w:val="22"/>
        </w:rPr>
      </w:pPr>
    </w:p>
    <w:p w14:paraId="47E06E9D" w14:textId="77777777" w:rsidR="00FE7590" w:rsidRDefault="00FE7590">
      <w:pPr>
        <w:rPr>
          <w:rFonts w:ascii="Arial" w:hAnsi="Arial" w:cs="Arial"/>
          <w:sz w:val="22"/>
          <w:szCs w:val="22"/>
        </w:rPr>
      </w:pPr>
    </w:p>
    <w:p w14:paraId="08EFD331" w14:textId="77777777" w:rsidR="00FE7590" w:rsidRPr="00FE7590" w:rsidRDefault="00FE7590" w:rsidP="00FE7590">
      <w:pPr>
        <w:autoSpaceDE w:val="0"/>
        <w:autoSpaceDN w:val="0"/>
        <w:adjustRightInd w:val="0"/>
        <w:jc w:val="both"/>
        <w:rPr>
          <w:rFonts w:ascii="Arial" w:hAnsi="Arial" w:cs="Arial"/>
          <w:color w:val="000000"/>
          <w:sz w:val="22"/>
          <w:szCs w:val="22"/>
          <w:lang w:val="pl-PL" w:eastAsia="en-US"/>
        </w:rPr>
      </w:pPr>
      <w:r w:rsidRPr="00FE7590">
        <w:rPr>
          <w:rFonts w:ascii="Arial" w:hAnsi="Arial" w:cs="Arial"/>
          <w:sz w:val="22"/>
          <w:szCs w:val="22"/>
          <w:lang w:eastAsia="en-US"/>
        </w:rPr>
        <w:t xml:space="preserve">Na temelju članka 39. Statuta Grada Dubrovnika („Službeni glasnik Grada Dubrovnika“, broj 2/21.), </w:t>
      </w:r>
      <w:r w:rsidRPr="00FE7590">
        <w:rPr>
          <w:rFonts w:ascii="Arial" w:hAnsi="Arial" w:cs="Arial"/>
          <w:color w:val="000000"/>
          <w:sz w:val="22"/>
          <w:szCs w:val="22"/>
          <w:lang w:val="pl-PL" w:eastAsia="en-US"/>
        </w:rPr>
        <w:t xml:space="preserve">Gradsko vijeće Grada Dubrovnika na 11. sjednici, održanoj 9. svibnja 2022., donijelo je </w:t>
      </w:r>
    </w:p>
    <w:p w14:paraId="0EEF4E1D" w14:textId="77777777" w:rsidR="00FE7590" w:rsidRDefault="00FE7590" w:rsidP="00FE7590">
      <w:pPr>
        <w:jc w:val="center"/>
        <w:rPr>
          <w:rFonts w:ascii="Arial" w:hAnsi="Arial" w:cs="Arial"/>
          <w:sz w:val="22"/>
          <w:szCs w:val="22"/>
          <w:lang w:eastAsia="en-US"/>
        </w:rPr>
      </w:pPr>
    </w:p>
    <w:p w14:paraId="0F924980" w14:textId="77777777" w:rsidR="00FE7590" w:rsidRDefault="00FE7590" w:rsidP="00FE7590">
      <w:pPr>
        <w:jc w:val="center"/>
        <w:rPr>
          <w:rFonts w:ascii="Arial" w:hAnsi="Arial" w:cs="Arial"/>
          <w:sz w:val="22"/>
          <w:szCs w:val="22"/>
          <w:lang w:eastAsia="en-US"/>
        </w:rPr>
      </w:pPr>
    </w:p>
    <w:p w14:paraId="6960331F" w14:textId="0D945BCC" w:rsidR="00FE7590" w:rsidRPr="00FE7590" w:rsidRDefault="00FE7590" w:rsidP="00FE7590">
      <w:pPr>
        <w:jc w:val="center"/>
        <w:rPr>
          <w:rFonts w:ascii="Arial" w:hAnsi="Arial" w:cs="Arial"/>
          <w:b/>
          <w:sz w:val="22"/>
          <w:szCs w:val="22"/>
          <w:lang w:eastAsia="en-US"/>
        </w:rPr>
      </w:pPr>
      <w:r w:rsidRPr="00FE7590">
        <w:rPr>
          <w:rFonts w:ascii="Arial" w:hAnsi="Arial" w:cs="Arial"/>
          <w:b/>
          <w:sz w:val="22"/>
          <w:szCs w:val="22"/>
          <w:lang w:eastAsia="en-US"/>
        </w:rPr>
        <w:t xml:space="preserve">Izmjene i dopune </w:t>
      </w:r>
    </w:p>
    <w:p w14:paraId="2A961264" w14:textId="77777777" w:rsidR="00FE7590" w:rsidRPr="00FE7590" w:rsidRDefault="00FE7590" w:rsidP="00FE7590">
      <w:pPr>
        <w:jc w:val="center"/>
        <w:rPr>
          <w:rFonts w:ascii="Arial" w:hAnsi="Arial" w:cs="Arial"/>
          <w:b/>
          <w:sz w:val="22"/>
          <w:szCs w:val="22"/>
          <w:lang w:eastAsia="en-US"/>
        </w:rPr>
      </w:pPr>
      <w:r w:rsidRPr="00FE7590">
        <w:rPr>
          <w:rFonts w:ascii="Arial" w:hAnsi="Arial" w:cs="Arial"/>
          <w:b/>
          <w:sz w:val="22"/>
          <w:szCs w:val="22"/>
          <w:lang w:eastAsia="en-US"/>
        </w:rPr>
        <w:t>Plana korištenja javnim površinama u Povijesnoj jezgri</w:t>
      </w:r>
    </w:p>
    <w:p w14:paraId="5A4C4FE8" w14:textId="77777777" w:rsidR="00FE7590" w:rsidRPr="00FE7590" w:rsidRDefault="00FE7590" w:rsidP="00FE7590">
      <w:pPr>
        <w:rPr>
          <w:rFonts w:ascii="Arial" w:hAnsi="Arial" w:cs="Arial"/>
          <w:sz w:val="22"/>
          <w:szCs w:val="22"/>
          <w:lang w:eastAsia="en-US"/>
        </w:rPr>
      </w:pPr>
    </w:p>
    <w:p w14:paraId="3CA25F5B" w14:textId="77777777" w:rsidR="00FE7590" w:rsidRPr="00FE7590" w:rsidRDefault="00FE7590" w:rsidP="00FE7590">
      <w:pPr>
        <w:rPr>
          <w:rFonts w:ascii="Arial" w:hAnsi="Arial" w:cs="Arial"/>
          <w:sz w:val="22"/>
          <w:szCs w:val="22"/>
          <w:lang w:eastAsia="en-US"/>
        </w:rPr>
      </w:pPr>
    </w:p>
    <w:p w14:paraId="3C310B5D" w14:textId="77777777" w:rsidR="00FE7590" w:rsidRPr="00FE7590" w:rsidRDefault="00FE7590" w:rsidP="00FE7590">
      <w:pPr>
        <w:rPr>
          <w:rFonts w:ascii="Arial" w:hAnsi="Arial" w:cs="Arial"/>
          <w:sz w:val="22"/>
          <w:szCs w:val="22"/>
          <w:lang w:eastAsia="en-US"/>
        </w:rPr>
      </w:pPr>
    </w:p>
    <w:p w14:paraId="408DB871" w14:textId="77777777" w:rsidR="00FE7590" w:rsidRPr="00FE7590" w:rsidRDefault="00FE7590" w:rsidP="00FE7590">
      <w:pPr>
        <w:tabs>
          <w:tab w:val="left" w:pos="2268"/>
          <w:tab w:val="left" w:pos="2694"/>
        </w:tabs>
        <w:jc w:val="center"/>
        <w:rPr>
          <w:rFonts w:ascii="Arial" w:hAnsi="Arial" w:cs="Arial"/>
          <w:sz w:val="22"/>
          <w:szCs w:val="22"/>
          <w:lang w:eastAsia="en-US"/>
        </w:rPr>
      </w:pPr>
      <w:r w:rsidRPr="00FE7590">
        <w:rPr>
          <w:rFonts w:ascii="Arial" w:hAnsi="Arial" w:cs="Arial"/>
          <w:sz w:val="22"/>
          <w:szCs w:val="22"/>
          <w:lang w:eastAsia="en-US"/>
        </w:rPr>
        <w:t>Članak 1.</w:t>
      </w:r>
    </w:p>
    <w:p w14:paraId="17E98FBC" w14:textId="77777777" w:rsidR="00FE7590" w:rsidRPr="00FE7590" w:rsidRDefault="00FE7590" w:rsidP="00FE7590">
      <w:pPr>
        <w:rPr>
          <w:rFonts w:ascii="Arial" w:hAnsi="Arial" w:cs="Arial"/>
          <w:sz w:val="22"/>
          <w:szCs w:val="22"/>
          <w:lang w:eastAsia="en-US"/>
        </w:rPr>
      </w:pPr>
    </w:p>
    <w:p w14:paraId="763BDA1D" w14:textId="77777777" w:rsidR="00FE7590" w:rsidRPr="00FE7590" w:rsidRDefault="00FE7590" w:rsidP="00FE7590">
      <w:pPr>
        <w:tabs>
          <w:tab w:val="left" w:pos="2268"/>
          <w:tab w:val="left" w:pos="2694"/>
        </w:tabs>
        <w:rPr>
          <w:rFonts w:ascii="Arial" w:hAnsi="Arial" w:cs="Arial"/>
          <w:sz w:val="22"/>
          <w:szCs w:val="22"/>
          <w:lang w:eastAsia="en-US"/>
        </w:rPr>
      </w:pPr>
      <w:r w:rsidRPr="00FE7590">
        <w:rPr>
          <w:rFonts w:ascii="Arial" w:hAnsi="Arial" w:cs="Arial"/>
          <w:sz w:val="22"/>
          <w:szCs w:val="22"/>
          <w:lang w:eastAsia="en-US"/>
        </w:rPr>
        <w:t>U PLANU KORIŠTENJA JAVNIM POVRŠINAMA U POVIJESNOJ JEZGRI („Službeni glasnik Grada Dubrovnika“, broj 17/16, 25/17.,12/18., 14/18., 9/20.,14/20. i 3/22.) mijenja se ili dodaje, slijedeći tekst:</w:t>
      </w:r>
    </w:p>
    <w:p w14:paraId="712B7AED" w14:textId="77777777" w:rsidR="00FE7590" w:rsidRPr="00FE7590" w:rsidRDefault="00FE7590" w:rsidP="00FE7590">
      <w:pPr>
        <w:tabs>
          <w:tab w:val="left" w:pos="2268"/>
          <w:tab w:val="left" w:pos="2694"/>
        </w:tabs>
        <w:rPr>
          <w:rFonts w:ascii="Arial" w:hAnsi="Arial" w:cs="Arial"/>
          <w:sz w:val="22"/>
          <w:szCs w:val="22"/>
          <w:lang w:eastAsia="en-US"/>
        </w:rPr>
      </w:pPr>
    </w:p>
    <w:p w14:paraId="2C17C19F"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b/>
          <w:sz w:val="22"/>
          <w:szCs w:val="22"/>
          <w:lang w:eastAsia="en-US"/>
        </w:rPr>
      </w:pPr>
      <w:r w:rsidRPr="00FE7590">
        <w:rPr>
          <w:rFonts w:ascii="Arial" w:hAnsi="Arial" w:cs="Arial"/>
          <w:sz w:val="22"/>
          <w:szCs w:val="22"/>
        </w:rPr>
        <w:t>1.</w:t>
      </w:r>
      <w:r w:rsidRPr="00FE7590">
        <w:rPr>
          <w:rFonts w:ascii="Arial" w:hAnsi="Arial" w:cs="Arial"/>
          <w:b/>
          <w:bCs/>
          <w:sz w:val="22"/>
          <w:szCs w:val="22"/>
        </w:rPr>
        <w:t xml:space="preserve"> </w:t>
      </w:r>
      <w:r w:rsidRPr="00FE7590">
        <w:rPr>
          <w:rFonts w:ascii="Arial" w:hAnsi="Arial" w:cs="Arial"/>
          <w:sz w:val="22"/>
          <w:szCs w:val="22"/>
          <w:lang w:eastAsia="en-US"/>
        </w:rPr>
        <w:t xml:space="preserve">U poglavlju naslova STOLOVI, STOLICE I KLUPE ISPRED UGOSTITELJSKIH OBJEKATA, podnaslov    </w:t>
      </w:r>
      <w:r w:rsidRPr="00FE7590">
        <w:rPr>
          <w:rFonts w:ascii="Arial" w:hAnsi="Arial" w:cs="Arial"/>
          <w:b/>
          <w:sz w:val="22"/>
          <w:szCs w:val="22"/>
          <w:lang w:eastAsia="en-US"/>
        </w:rPr>
        <w:t>Poljana Marina Držića</w:t>
      </w:r>
    </w:p>
    <w:p w14:paraId="266BBD6A"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b/>
          <w:bCs/>
          <w:sz w:val="22"/>
          <w:szCs w:val="22"/>
        </w:rPr>
      </w:pPr>
    </w:p>
    <w:p w14:paraId="0E4E5E62" w14:textId="77777777" w:rsidR="00FE7590" w:rsidRPr="00FE7590" w:rsidRDefault="00FE7590" w:rsidP="003B7B84">
      <w:pPr>
        <w:widowControl w:val="0"/>
        <w:numPr>
          <w:ilvl w:val="0"/>
          <w:numId w:val="8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160" w:line="259" w:lineRule="auto"/>
        <w:ind w:left="502"/>
        <w:jc w:val="both"/>
        <w:rPr>
          <w:rFonts w:ascii="Arial" w:hAnsi="Arial" w:cs="Arial"/>
          <w:b/>
          <w:sz w:val="22"/>
          <w:szCs w:val="22"/>
        </w:rPr>
      </w:pPr>
      <w:r w:rsidRPr="00FE7590">
        <w:rPr>
          <w:rFonts w:ascii="Arial" w:hAnsi="Arial" w:cs="Arial"/>
          <w:b/>
          <w:sz w:val="22"/>
          <w:szCs w:val="22"/>
        </w:rPr>
        <w:t>mijenja se tekst:</w:t>
      </w:r>
    </w:p>
    <w:p w14:paraId="6F878507"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ind w:left="502"/>
        <w:jc w:val="both"/>
        <w:rPr>
          <w:rFonts w:ascii="Arial" w:hAnsi="Arial" w:cs="Arial"/>
          <w:b/>
          <w:sz w:val="22"/>
          <w:szCs w:val="22"/>
        </w:rPr>
      </w:pPr>
    </w:p>
    <w:p w14:paraId="3D075CEC"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FE7590">
        <w:rPr>
          <w:rFonts w:ascii="Arial" w:hAnsi="Arial" w:cs="Arial"/>
          <w:sz w:val="22"/>
          <w:szCs w:val="22"/>
        </w:rPr>
        <w:t xml:space="preserve">"AMORET" konoba, </w:t>
      </w:r>
      <w:proofErr w:type="spellStart"/>
      <w:r w:rsidRPr="00FE7590">
        <w:rPr>
          <w:rFonts w:ascii="Arial" w:hAnsi="Arial" w:cs="Arial"/>
          <w:bCs/>
          <w:sz w:val="22"/>
          <w:szCs w:val="22"/>
        </w:rPr>
        <w:t>maks</w:t>
      </w:r>
      <w:proofErr w:type="spellEnd"/>
      <w:r w:rsidRPr="00FE7590">
        <w:rPr>
          <w:rFonts w:ascii="Arial" w:hAnsi="Arial" w:cs="Arial"/>
          <w:bCs/>
          <w:sz w:val="22"/>
          <w:szCs w:val="22"/>
        </w:rPr>
        <w:t xml:space="preserve">. 55,00 m2 + 31,50 m2 uvjetno </w:t>
      </w:r>
      <w:r w:rsidRPr="00FE7590">
        <w:rPr>
          <w:rFonts w:ascii="Arial" w:hAnsi="Arial" w:cs="Arial"/>
          <w:sz w:val="22"/>
          <w:szCs w:val="22"/>
        </w:rPr>
        <w:t xml:space="preserve">( cca. 55,00 m2 u južnom kutu do Biskupske palače, te 31,50 m2 ispred Biskupske palače-desno od ulaza, uvjetno uz suglasnost Dubrovačke biskupije) i 18,00 m2 u ulici Od </w:t>
      </w:r>
      <w:proofErr w:type="spellStart"/>
      <w:r w:rsidRPr="00FE7590">
        <w:rPr>
          <w:rFonts w:ascii="Arial" w:hAnsi="Arial" w:cs="Arial"/>
          <w:sz w:val="22"/>
          <w:szCs w:val="22"/>
        </w:rPr>
        <w:t>Pustijerne</w:t>
      </w:r>
      <w:proofErr w:type="spellEnd"/>
      <w:r w:rsidRPr="00FE7590">
        <w:rPr>
          <w:rFonts w:ascii="Arial" w:hAnsi="Arial" w:cs="Arial"/>
          <w:sz w:val="22"/>
          <w:szCs w:val="22"/>
        </w:rPr>
        <w:t xml:space="preserve"> - do ulaznih vrata i ispred magazina desno</w:t>
      </w:r>
    </w:p>
    <w:p w14:paraId="5E849B7B"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ind w:left="720"/>
        <w:jc w:val="both"/>
        <w:rPr>
          <w:rFonts w:ascii="Arial" w:hAnsi="Arial" w:cs="Arial"/>
          <w:sz w:val="22"/>
          <w:szCs w:val="22"/>
        </w:rPr>
      </w:pPr>
    </w:p>
    <w:p w14:paraId="204D9E0B"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FE7590">
        <w:rPr>
          <w:rFonts w:ascii="Arial" w:hAnsi="Arial" w:cs="Arial"/>
          <w:sz w:val="22"/>
          <w:szCs w:val="22"/>
        </w:rPr>
        <w:t>Napomena:</w:t>
      </w:r>
    </w:p>
    <w:p w14:paraId="5CB4D619"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ind w:left="720"/>
        <w:jc w:val="both"/>
        <w:rPr>
          <w:rFonts w:ascii="Arial" w:hAnsi="Arial" w:cs="Arial"/>
          <w:sz w:val="22"/>
          <w:szCs w:val="22"/>
        </w:rPr>
      </w:pPr>
    </w:p>
    <w:p w14:paraId="20866F93"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FE7590">
        <w:rPr>
          <w:rFonts w:ascii="Arial" w:hAnsi="Arial" w:cs="Arial"/>
          <w:sz w:val="22"/>
          <w:szCs w:val="22"/>
        </w:rPr>
        <w:t xml:space="preserve">Radi ponovnog stavljanja ograde ispred Biskupske palače, Zaključcima Povjerenstva od 08. siječnja i 16. lipnja 2014. Zakupniku je odobrena privremena izmjena Plana na Poljani Marina Držića i to da umjesto </w:t>
      </w:r>
      <w:r w:rsidRPr="00FE7590">
        <w:rPr>
          <w:rFonts w:ascii="Arial" w:hAnsi="Arial" w:cs="Arial"/>
          <w:bCs/>
          <w:sz w:val="22"/>
          <w:szCs w:val="22"/>
        </w:rPr>
        <w:t>55,00 m2 + 31,50 m2</w:t>
      </w:r>
      <w:r w:rsidRPr="00FE7590">
        <w:rPr>
          <w:rFonts w:ascii="Arial" w:hAnsi="Arial" w:cs="Arial"/>
          <w:sz w:val="22"/>
          <w:szCs w:val="22"/>
        </w:rPr>
        <w:t xml:space="preserve"> može koristiti površinu uz zaštitnu ogradu Biskupske palače od 72,00 m2 (12,00 x 6,00 m) + 25,00 m2 uvjetno u vrijeme kad je gradilište neaktivno - uz suglasnost izvođača radova.</w:t>
      </w:r>
    </w:p>
    <w:p w14:paraId="607322DB"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ind w:left="720"/>
        <w:jc w:val="both"/>
        <w:rPr>
          <w:rFonts w:ascii="Arial" w:hAnsi="Arial" w:cs="Arial"/>
          <w:sz w:val="22"/>
          <w:szCs w:val="22"/>
        </w:rPr>
      </w:pPr>
    </w:p>
    <w:p w14:paraId="3C0D1E33" w14:textId="77777777" w:rsidR="00FE7590" w:rsidRPr="00FE7590" w:rsidRDefault="00FE7590" w:rsidP="003B7B84">
      <w:pPr>
        <w:widowControl w:val="0"/>
        <w:numPr>
          <w:ilvl w:val="0"/>
          <w:numId w:val="8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160" w:line="259" w:lineRule="auto"/>
        <w:ind w:left="502"/>
        <w:jc w:val="both"/>
        <w:rPr>
          <w:rFonts w:ascii="Arial" w:hAnsi="Arial" w:cs="Arial"/>
          <w:b/>
          <w:sz w:val="22"/>
          <w:szCs w:val="22"/>
        </w:rPr>
      </w:pPr>
      <w:r w:rsidRPr="00FE7590">
        <w:rPr>
          <w:rFonts w:ascii="Arial" w:hAnsi="Arial" w:cs="Arial"/>
          <w:b/>
          <w:sz w:val="22"/>
          <w:szCs w:val="22"/>
        </w:rPr>
        <w:t xml:space="preserve">i sada glasi: </w:t>
      </w:r>
    </w:p>
    <w:p w14:paraId="5E4C60EB"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b/>
          <w:sz w:val="22"/>
          <w:szCs w:val="22"/>
        </w:rPr>
      </w:pPr>
    </w:p>
    <w:p w14:paraId="332F01C5"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FE7590">
        <w:rPr>
          <w:rFonts w:ascii="Arial" w:hAnsi="Arial" w:cs="Arial"/>
          <w:sz w:val="22"/>
          <w:szCs w:val="22"/>
        </w:rPr>
        <w:t xml:space="preserve">"AMORET" konoba, </w:t>
      </w:r>
      <w:proofErr w:type="spellStart"/>
      <w:r w:rsidRPr="00FE7590">
        <w:rPr>
          <w:rFonts w:ascii="Arial" w:hAnsi="Arial" w:cs="Arial"/>
          <w:bCs/>
          <w:sz w:val="22"/>
          <w:szCs w:val="22"/>
        </w:rPr>
        <w:t>maks</w:t>
      </w:r>
      <w:proofErr w:type="spellEnd"/>
      <w:r w:rsidRPr="00FE7590">
        <w:rPr>
          <w:rFonts w:ascii="Arial" w:hAnsi="Arial" w:cs="Arial"/>
          <w:bCs/>
          <w:sz w:val="22"/>
          <w:szCs w:val="22"/>
        </w:rPr>
        <w:t>. 75,84  m2 desno od ulaza u</w:t>
      </w:r>
      <w:r w:rsidRPr="00FE7590">
        <w:rPr>
          <w:rFonts w:ascii="Arial" w:hAnsi="Arial" w:cs="Arial"/>
          <w:sz w:val="22"/>
          <w:szCs w:val="22"/>
        </w:rPr>
        <w:t xml:space="preserve"> Biskupsku palaču i 17,79 m2 u ulici Od </w:t>
      </w:r>
      <w:proofErr w:type="spellStart"/>
      <w:r w:rsidRPr="00FE7590">
        <w:rPr>
          <w:rFonts w:ascii="Arial" w:hAnsi="Arial" w:cs="Arial"/>
          <w:sz w:val="22"/>
          <w:szCs w:val="22"/>
        </w:rPr>
        <w:t>Pustijerne</w:t>
      </w:r>
      <w:proofErr w:type="spellEnd"/>
      <w:r w:rsidRPr="00FE7590">
        <w:rPr>
          <w:rFonts w:ascii="Arial" w:hAnsi="Arial" w:cs="Arial"/>
          <w:sz w:val="22"/>
          <w:szCs w:val="22"/>
        </w:rPr>
        <w:t xml:space="preserve"> - do ulaznih vrata i ispred magazina desno</w:t>
      </w:r>
    </w:p>
    <w:p w14:paraId="2D63B9B6"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jc w:val="both"/>
        <w:rPr>
          <w:rFonts w:ascii="Arial" w:hAnsi="Arial" w:cs="Arial"/>
          <w:sz w:val="22"/>
          <w:szCs w:val="22"/>
        </w:rPr>
      </w:pPr>
    </w:p>
    <w:p w14:paraId="65D8381B"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jc w:val="both"/>
        <w:rPr>
          <w:rFonts w:ascii="Arial" w:hAnsi="Arial" w:cs="Arial"/>
          <w:sz w:val="22"/>
          <w:szCs w:val="22"/>
        </w:rPr>
      </w:pPr>
    </w:p>
    <w:p w14:paraId="32ED5E78" w14:textId="7A1A634D" w:rsid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jc w:val="both"/>
        <w:rPr>
          <w:rFonts w:ascii="Arial" w:hAnsi="Arial" w:cs="Arial"/>
          <w:b/>
          <w:bCs/>
          <w:sz w:val="22"/>
          <w:szCs w:val="22"/>
        </w:rPr>
      </w:pPr>
      <w:r w:rsidRPr="00FE7590">
        <w:rPr>
          <w:rFonts w:ascii="Arial" w:hAnsi="Arial" w:cs="Arial"/>
          <w:sz w:val="22"/>
          <w:szCs w:val="22"/>
        </w:rPr>
        <w:t>2.</w:t>
      </w:r>
      <w:r w:rsidRPr="00FE7590">
        <w:rPr>
          <w:rFonts w:ascii="Arial" w:hAnsi="Arial" w:cs="Arial"/>
          <w:b/>
          <w:bCs/>
          <w:sz w:val="22"/>
          <w:szCs w:val="22"/>
        </w:rPr>
        <w:t xml:space="preserve"> </w:t>
      </w:r>
      <w:r w:rsidRPr="00FE7590">
        <w:rPr>
          <w:rFonts w:ascii="Arial" w:hAnsi="Arial" w:cs="Arial"/>
          <w:sz w:val="22"/>
          <w:szCs w:val="22"/>
          <w:lang w:eastAsia="en-US"/>
        </w:rPr>
        <w:t xml:space="preserve">U poglavlju naslova STOLOVI, STOLICE I KLUPE ISPRED UGOSTITELJSKIH OBJEKATA, podnaslov </w:t>
      </w:r>
      <w:proofErr w:type="spellStart"/>
      <w:r w:rsidRPr="00FE7590">
        <w:rPr>
          <w:rFonts w:ascii="Arial" w:hAnsi="Arial" w:cs="Arial"/>
          <w:b/>
          <w:bCs/>
          <w:sz w:val="22"/>
          <w:szCs w:val="22"/>
        </w:rPr>
        <w:t>Đorđićeva</w:t>
      </w:r>
      <w:proofErr w:type="spellEnd"/>
      <w:r w:rsidRPr="00FE7590">
        <w:rPr>
          <w:rFonts w:ascii="Arial" w:hAnsi="Arial" w:cs="Arial"/>
          <w:b/>
          <w:bCs/>
          <w:sz w:val="22"/>
          <w:szCs w:val="22"/>
        </w:rPr>
        <w:t xml:space="preserve"> ulica  </w:t>
      </w:r>
    </w:p>
    <w:p w14:paraId="61607CD4"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line="259" w:lineRule="auto"/>
        <w:jc w:val="both"/>
        <w:rPr>
          <w:rFonts w:ascii="Arial" w:hAnsi="Arial" w:cs="Arial"/>
          <w:sz w:val="22"/>
          <w:szCs w:val="22"/>
        </w:rPr>
      </w:pPr>
    </w:p>
    <w:p w14:paraId="61F0AE52" w14:textId="1DC02AF4" w:rsidR="00FE7590" w:rsidRPr="00FE7590" w:rsidRDefault="00FE7590" w:rsidP="003B7B84">
      <w:pPr>
        <w:widowControl w:val="0"/>
        <w:numPr>
          <w:ilvl w:val="0"/>
          <w:numId w:val="8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spacing w:after="160" w:line="259" w:lineRule="auto"/>
        <w:ind w:left="502"/>
        <w:jc w:val="both"/>
        <w:rPr>
          <w:rFonts w:ascii="Arial" w:hAnsi="Arial" w:cs="Arial"/>
          <w:b/>
          <w:sz w:val="22"/>
          <w:szCs w:val="22"/>
        </w:rPr>
      </w:pPr>
      <w:r w:rsidRPr="00FE7590">
        <w:rPr>
          <w:rFonts w:ascii="Arial" w:hAnsi="Arial" w:cs="Arial"/>
          <w:b/>
          <w:sz w:val="22"/>
          <w:szCs w:val="22"/>
        </w:rPr>
        <w:t>dodaje se tekst:</w:t>
      </w:r>
    </w:p>
    <w:p w14:paraId="16C1E8D8" w14:textId="703CA223"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FE7590">
        <w:rPr>
          <w:rFonts w:ascii="Arial" w:hAnsi="Arial" w:cs="Arial"/>
          <w:sz w:val="22"/>
          <w:szCs w:val="22"/>
        </w:rPr>
        <w:t xml:space="preserve">"REPUBLIC" </w:t>
      </w:r>
      <w:proofErr w:type="spellStart"/>
      <w:r w:rsidRPr="00FE7590">
        <w:rPr>
          <w:rFonts w:ascii="Arial" w:hAnsi="Arial" w:cs="Arial"/>
          <w:sz w:val="22"/>
          <w:szCs w:val="22"/>
        </w:rPr>
        <w:t>fast</w:t>
      </w:r>
      <w:proofErr w:type="spellEnd"/>
      <w:r w:rsidRPr="00FE7590">
        <w:rPr>
          <w:rFonts w:ascii="Arial" w:hAnsi="Arial" w:cs="Arial"/>
          <w:sz w:val="22"/>
          <w:szCs w:val="22"/>
        </w:rPr>
        <w:t xml:space="preserve"> </w:t>
      </w:r>
      <w:proofErr w:type="spellStart"/>
      <w:r w:rsidRPr="00FE7590">
        <w:rPr>
          <w:rFonts w:ascii="Arial" w:hAnsi="Arial" w:cs="Arial"/>
          <w:sz w:val="22"/>
          <w:szCs w:val="22"/>
        </w:rPr>
        <w:t>food</w:t>
      </w:r>
      <w:proofErr w:type="spellEnd"/>
      <w:r w:rsidRPr="00FE7590">
        <w:rPr>
          <w:rFonts w:ascii="Arial" w:hAnsi="Arial" w:cs="Arial"/>
          <w:sz w:val="22"/>
          <w:szCs w:val="22"/>
        </w:rPr>
        <w:t xml:space="preserve">, </w:t>
      </w:r>
      <w:proofErr w:type="spellStart"/>
      <w:r w:rsidRPr="00FE7590">
        <w:rPr>
          <w:rFonts w:ascii="Arial" w:hAnsi="Arial" w:cs="Arial"/>
          <w:bCs/>
          <w:sz w:val="22"/>
          <w:szCs w:val="22"/>
        </w:rPr>
        <w:t>maks</w:t>
      </w:r>
      <w:proofErr w:type="spellEnd"/>
      <w:r w:rsidRPr="00FE7590">
        <w:rPr>
          <w:rFonts w:ascii="Arial" w:hAnsi="Arial" w:cs="Arial"/>
          <w:bCs/>
          <w:sz w:val="22"/>
          <w:szCs w:val="22"/>
        </w:rPr>
        <w:t xml:space="preserve"> 9,60 m2</w:t>
      </w:r>
      <w:r w:rsidRPr="00FE7590">
        <w:rPr>
          <w:rFonts w:ascii="Arial" w:hAnsi="Arial" w:cs="Arial"/>
          <w:sz w:val="22"/>
          <w:szCs w:val="22"/>
        </w:rPr>
        <w:t xml:space="preserve">, istočna strana, na slobodnom dijelu fasade </w:t>
      </w:r>
      <w:proofErr w:type="spellStart"/>
      <w:r w:rsidRPr="00FE7590">
        <w:rPr>
          <w:rFonts w:ascii="Arial" w:hAnsi="Arial" w:cs="Arial"/>
          <w:sz w:val="22"/>
          <w:szCs w:val="22"/>
        </w:rPr>
        <w:t>čest.zgr</w:t>
      </w:r>
      <w:proofErr w:type="spellEnd"/>
      <w:r w:rsidRPr="00FE7590">
        <w:rPr>
          <w:rFonts w:ascii="Arial" w:hAnsi="Arial" w:cs="Arial"/>
          <w:sz w:val="22"/>
          <w:szCs w:val="22"/>
        </w:rPr>
        <w:t>. 1611 k.o. Dubrovnik.</w:t>
      </w:r>
    </w:p>
    <w:p w14:paraId="280E68B5"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4BD3B11C"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2"/>
          <w:szCs w:val="22"/>
        </w:rPr>
      </w:pPr>
      <w:r w:rsidRPr="00FE7590">
        <w:rPr>
          <w:rFonts w:ascii="Arial" w:hAnsi="Arial" w:cs="Arial"/>
          <w:sz w:val="22"/>
          <w:szCs w:val="22"/>
        </w:rPr>
        <w:t>Članak 2.</w:t>
      </w:r>
    </w:p>
    <w:p w14:paraId="133E5258"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2"/>
          <w:szCs w:val="22"/>
        </w:rPr>
      </w:pPr>
    </w:p>
    <w:p w14:paraId="58E9C545" w14:textId="77777777" w:rsidR="00FE7590" w:rsidRPr="00FE7590" w:rsidRDefault="00FE7590" w:rsidP="00FE7590">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FE7590">
        <w:rPr>
          <w:rFonts w:ascii="Arial" w:hAnsi="Arial" w:cs="Arial"/>
          <w:sz w:val="22"/>
          <w:szCs w:val="22"/>
        </w:rPr>
        <w:t>Ove izmjene i dopune Plana stupaju na snagu osmog dana od dana objave u „Službenom Glasniku Grada Dubrovnika“.</w:t>
      </w:r>
    </w:p>
    <w:p w14:paraId="6832E6FC" w14:textId="03D44910" w:rsidR="006A1163" w:rsidRDefault="006A1163">
      <w:pPr>
        <w:rPr>
          <w:rFonts w:ascii="Arial" w:hAnsi="Arial" w:cs="Arial"/>
          <w:sz w:val="22"/>
          <w:szCs w:val="22"/>
        </w:rPr>
      </w:pPr>
    </w:p>
    <w:p w14:paraId="756ED68D" w14:textId="77777777" w:rsidR="00FE7590" w:rsidRPr="00FE7590" w:rsidRDefault="00FE7590" w:rsidP="00FE7590">
      <w:pPr>
        <w:rPr>
          <w:rFonts w:ascii="Arial" w:hAnsi="Arial" w:cs="Arial"/>
          <w:sz w:val="22"/>
          <w:szCs w:val="22"/>
          <w:lang w:eastAsia="en-US"/>
        </w:rPr>
      </w:pPr>
      <w:r w:rsidRPr="00FE7590">
        <w:rPr>
          <w:rFonts w:ascii="Arial" w:hAnsi="Arial" w:cs="Arial"/>
          <w:sz w:val="22"/>
          <w:szCs w:val="22"/>
          <w:lang w:eastAsia="en-US"/>
        </w:rPr>
        <w:t xml:space="preserve">KLASA: 363-05/20-01/258                                                 </w:t>
      </w:r>
    </w:p>
    <w:p w14:paraId="3829E5A5" w14:textId="77777777" w:rsidR="00FE7590" w:rsidRPr="00FE7590" w:rsidRDefault="00FE7590" w:rsidP="00FE7590">
      <w:pPr>
        <w:rPr>
          <w:rFonts w:ascii="Arial" w:hAnsi="Arial" w:cs="Arial"/>
          <w:sz w:val="22"/>
          <w:szCs w:val="22"/>
          <w:lang w:eastAsia="en-US"/>
        </w:rPr>
      </w:pPr>
      <w:r w:rsidRPr="00FE7590">
        <w:rPr>
          <w:rFonts w:ascii="Arial" w:hAnsi="Arial" w:cs="Arial"/>
          <w:sz w:val="22"/>
          <w:szCs w:val="22"/>
          <w:lang w:eastAsia="en-US"/>
        </w:rPr>
        <w:t>URBROJ: 2117-1-09-22-9</w:t>
      </w:r>
    </w:p>
    <w:p w14:paraId="3A5BBFB0" w14:textId="77777777" w:rsidR="00FE7590" w:rsidRPr="00FE7590" w:rsidRDefault="00FE7590" w:rsidP="00FE7590">
      <w:pPr>
        <w:rPr>
          <w:rFonts w:ascii="Arial" w:hAnsi="Arial" w:cs="Arial"/>
          <w:sz w:val="22"/>
          <w:szCs w:val="22"/>
          <w:lang w:eastAsia="en-US"/>
        </w:rPr>
      </w:pPr>
      <w:r w:rsidRPr="00FE7590">
        <w:rPr>
          <w:rFonts w:ascii="Arial" w:hAnsi="Arial" w:cs="Arial"/>
          <w:sz w:val="22"/>
          <w:szCs w:val="22"/>
          <w:lang w:eastAsia="en-US"/>
        </w:rPr>
        <w:t>Dubrovnik, 9. svibnja 2022.</w:t>
      </w:r>
    </w:p>
    <w:p w14:paraId="0203936E" w14:textId="5E3B814E" w:rsidR="006A1163" w:rsidRDefault="006A1163">
      <w:pPr>
        <w:rPr>
          <w:rFonts w:ascii="Arial" w:hAnsi="Arial" w:cs="Arial"/>
          <w:sz w:val="22"/>
          <w:szCs w:val="22"/>
        </w:rPr>
      </w:pPr>
    </w:p>
    <w:p w14:paraId="44ADCCA6"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5A90CAE7"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7FC4EE82"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40FEF553" w14:textId="77777777" w:rsidR="006A1163" w:rsidRDefault="006A1163" w:rsidP="006A1163">
      <w:pPr>
        <w:tabs>
          <w:tab w:val="left" w:pos="5625"/>
        </w:tabs>
        <w:rPr>
          <w:rFonts w:ascii="Arial" w:hAnsi="Arial" w:cs="Arial"/>
          <w:b/>
          <w:bCs/>
          <w:sz w:val="22"/>
          <w:szCs w:val="22"/>
        </w:rPr>
      </w:pPr>
    </w:p>
    <w:p w14:paraId="2BDC7CD5" w14:textId="101653FC" w:rsidR="006A1163" w:rsidRDefault="006A1163">
      <w:pPr>
        <w:rPr>
          <w:rFonts w:ascii="Arial" w:hAnsi="Arial" w:cs="Arial"/>
          <w:sz w:val="22"/>
          <w:szCs w:val="22"/>
        </w:rPr>
      </w:pPr>
    </w:p>
    <w:p w14:paraId="43A0B46D" w14:textId="61250E33" w:rsidR="006A1163" w:rsidRDefault="006A1163">
      <w:pPr>
        <w:rPr>
          <w:rFonts w:ascii="Arial" w:hAnsi="Arial" w:cs="Arial"/>
          <w:sz w:val="22"/>
          <w:szCs w:val="22"/>
        </w:rPr>
      </w:pPr>
    </w:p>
    <w:p w14:paraId="659EB389" w14:textId="77777777" w:rsidR="00FE7590" w:rsidRDefault="00FE7590">
      <w:pPr>
        <w:rPr>
          <w:rFonts w:ascii="Arial" w:hAnsi="Arial" w:cs="Arial"/>
          <w:sz w:val="22"/>
          <w:szCs w:val="22"/>
        </w:rPr>
      </w:pPr>
    </w:p>
    <w:p w14:paraId="5452BAE4" w14:textId="6A9ECD95" w:rsidR="006A1163" w:rsidRPr="00086D00" w:rsidRDefault="006A1163">
      <w:pPr>
        <w:rPr>
          <w:rFonts w:ascii="Arial" w:hAnsi="Arial" w:cs="Arial"/>
          <w:b/>
          <w:bCs/>
          <w:sz w:val="22"/>
          <w:szCs w:val="22"/>
        </w:rPr>
      </w:pPr>
      <w:r w:rsidRPr="00086D00">
        <w:rPr>
          <w:rFonts w:ascii="Arial" w:hAnsi="Arial" w:cs="Arial"/>
          <w:b/>
          <w:bCs/>
          <w:sz w:val="22"/>
          <w:szCs w:val="22"/>
        </w:rPr>
        <w:t>66</w:t>
      </w:r>
    </w:p>
    <w:p w14:paraId="6941C503" w14:textId="67105FA8" w:rsidR="006A1163" w:rsidRDefault="006A1163">
      <w:pPr>
        <w:rPr>
          <w:rFonts w:ascii="Arial" w:hAnsi="Arial" w:cs="Arial"/>
          <w:sz w:val="22"/>
          <w:szCs w:val="22"/>
        </w:rPr>
      </w:pPr>
    </w:p>
    <w:p w14:paraId="7A3291CF" w14:textId="77777777" w:rsidR="00FE7590" w:rsidRDefault="00FE7590">
      <w:pPr>
        <w:rPr>
          <w:rFonts w:ascii="Arial" w:hAnsi="Arial" w:cs="Arial"/>
          <w:sz w:val="22"/>
          <w:szCs w:val="22"/>
        </w:rPr>
      </w:pPr>
    </w:p>
    <w:p w14:paraId="7F0414A0" w14:textId="77777777" w:rsidR="00FE7590" w:rsidRPr="00FE7590" w:rsidRDefault="00FE7590" w:rsidP="00FE7590">
      <w:pPr>
        <w:jc w:val="both"/>
        <w:rPr>
          <w:rFonts w:ascii="Arial" w:hAnsi="Arial" w:cs="Arial"/>
          <w:sz w:val="22"/>
          <w:szCs w:val="22"/>
        </w:rPr>
      </w:pPr>
      <w:r w:rsidRPr="00FE7590">
        <w:rPr>
          <w:rFonts w:ascii="Arial" w:eastAsia="Calibri" w:hAnsi="Arial" w:cs="Arial"/>
          <w:sz w:val="22"/>
          <w:szCs w:val="22"/>
        </w:rPr>
        <w:t>Temeljem članka 13. Zakona o zaštiti od požara („Narodne novine“, broj 92/10), Revizije Procjene ugroženosti od požara na području Grada Dubrovnika iz 2016. godine</w:t>
      </w:r>
      <w:r w:rsidRPr="00FE7590">
        <w:rPr>
          <w:rFonts w:ascii="Arial" w:hAnsi="Arial" w:cs="Arial"/>
          <w:sz w:val="22"/>
          <w:szCs w:val="22"/>
        </w:rPr>
        <w:t>, članka 39</w:t>
      </w:r>
      <w:r w:rsidRPr="00FE7590">
        <w:rPr>
          <w:rFonts w:ascii="Arial" w:eastAsia="Calibri" w:hAnsi="Arial" w:cs="Arial"/>
          <w:sz w:val="22"/>
          <w:szCs w:val="22"/>
        </w:rPr>
        <w:t>. Statuta Grada Dubrovnika (“Službeni glasnik Grada Dubrovnika”, broj 2/21),</w:t>
      </w:r>
      <w:r w:rsidRPr="00FE7590">
        <w:rPr>
          <w:rFonts w:ascii="Arial" w:hAnsi="Arial" w:cs="Arial"/>
          <w:sz w:val="22"/>
          <w:szCs w:val="22"/>
        </w:rPr>
        <w:t xml:space="preserve"> Gradsko vijeće Grada Dubrovnika na 11. sjednici, održanoj 9. svibnja 2022., donijelo je</w:t>
      </w:r>
    </w:p>
    <w:p w14:paraId="5A9830C4" w14:textId="77777777" w:rsidR="00FE7590" w:rsidRPr="00FE7590" w:rsidRDefault="00FE7590" w:rsidP="00FE7590">
      <w:pPr>
        <w:jc w:val="both"/>
        <w:rPr>
          <w:rFonts w:ascii="Arial" w:hAnsi="Arial" w:cs="Arial"/>
          <w:sz w:val="22"/>
          <w:szCs w:val="22"/>
        </w:rPr>
      </w:pPr>
    </w:p>
    <w:p w14:paraId="1B93A5BF" w14:textId="77777777" w:rsidR="00FE7590" w:rsidRPr="00FE7590" w:rsidRDefault="00FE7590" w:rsidP="00FE7590">
      <w:pPr>
        <w:jc w:val="both"/>
        <w:rPr>
          <w:rFonts w:ascii="Arial" w:hAnsi="Arial" w:cs="Arial"/>
          <w:sz w:val="22"/>
          <w:szCs w:val="22"/>
        </w:rPr>
      </w:pPr>
    </w:p>
    <w:p w14:paraId="0A4A625D" w14:textId="77777777" w:rsidR="00FE7590" w:rsidRPr="00FE7590" w:rsidRDefault="00FE7590" w:rsidP="00FE7590">
      <w:pPr>
        <w:jc w:val="center"/>
        <w:rPr>
          <w:rFonts w:ascii="Arial" w:hAnsi="Arial" w:cs="Arial"/>
          <w:b/>
          <w:sz w:val="22"/>
          <w:szCs w:val="22"/>
        </w:rPr>
      </w:pPr>
      <w:r w:rsidRPr="00FE7590">
        <w:rPr>
          <w:rFonts w:ascii="Arial" w:hAnsi="Arial" w:cs="Arial"/>
          <w:b/>
          <w:sz w:val="22"/>
          <w:szCs w:val="22"/>
        </w:rPr>
        <w:t xml:space="preserve">Godišnji provedbeni plan unapređenja zaštite od požara </w:t>
      </w:r>
    </w:p>
    <w:p w14:paraId="62AC3252" w14:textId="77777777" w:rsidR="00FE7590" w:rsidRPr="00FE7590" w:rsidRDefault="00FE7590" w:rsidP="00FE7590">
      <w:pPr>
        <w:jc w:val="center"/>
        <w:rPr>
          <w:rFonts w:ascii="Arial" w:hAnsi="Arial" w:cs="Arial"/>
          <w:b/>
          <w:sz w:val="22"/>
          <w:szCs w:val="22"/>
        </w:rPr>
      </w:pPr>
      <w:r w:rsidRPr="00FE7590">
        <w:rPr>
          <w:rFonts w:ascii="Arial" w:hAnsi="Arial" w:cs="Arial"/>
          <w:b/>
          <w:sz w:val="22"/>
          <w:szCs w:val="22"/>
        </w:rPr>
        <w:t>na području Grada Dubrovnika za 2022. godinu</w:t>
      </w:r>
    </w:p>
    <w:p w14:paraId="031357E6" w14:textId="77777777" w:rsidR="00FE7590" w:rsidRPr="00FE7590" w:rsidRDefault="00FE7590" w:rsidP="00FE7590">
      <w:pPr>
        <w:jc w:val="center"/>
        <w:rPr>
          <w:rFonts w:ascii="Arial" w:hAnsi="Arial" w:cs="Arial"/>
          <w:b/>
          <w:sz w:val="22"/>
          <w:szCs w:val="22"/>
        </w:rPr>
      </w:pPr>
    </w:p>
    <w:p w14:paraId="181FB972" w14:textId="77777777" w:rsidR="00FE7590" w:rsidRPr="00FE7590" w:rsidRDefault="00FE7590" w:rsidP="00FE7590">
      <w:pPr>
        <w:jc w:val="center"/>
        <w:rPr>
          <w:rFonts w:ascii="Arial" w:hAnsi="Arial" w:cs="Arial"/>
          <w:b/>
          <w:sz w:val="22"/>
          <w:szCs w:val="22"/>
          <w:u w:val="single"/>
        </w:rPr>
      </w:pPr>
    </w:p>
    <w:p w14:paraId="141A084F" w14:textId="77777777" w:rsidR="00FE7590" w:rsidRPr="00FE7590" w:rsidRDefault="00FE7590" w:rsidP="00FE7590">
      <w:pPr>
        <w:jc w:val="center"/>
        <w:rPr>
          <w:rFonts w:ascii="Arial" w:hAnsi="Arial" w:cs="Arial"/>
          <w:b/>
          <w:sz w:val="22"/>
          <w:szCs w:val="22"/>
          <w:u w:val="single"/>
        </w:rPr>
      </w:pPr>
    </w:p>
    <w:p w14:paraId="45BD8A87" w14:textId="77777777" w:rsidR="00FE7590" w:rsidRPr="00FE7590" w:rsidRDefault="00FE7590" w:rsidP="00FE7590">
      <w:pPr>
        <w:jc w:val="center"/>
        <w:rPr>
          <w:rFonts w:ascii="Arial" w:hAnsi="Arial" w:cs="Arial"/>
          <w:b/>
          <w:iCs/>
          <w:sz w:val="22"/>
          <w:szCs w:val="22"/>
        </w:rPr>
      </w:pPr>
      <w:r w:rsidRPr="00FE7590">
        <w:rPr>
          <w:rFonts w:ascii="Arial" w:hAnsi="Arial" w:cs="Arial"/>
          <w:b/>
          <w:iCs/>
          <w:sz w:val="22"/>
          <w:szCs w:val="22"/>
        </w:rPr>
        <w:t>I.</w:t>
      </w:r>
    </w:p>
    <w:p w14:paraId="13782FFE" w14:textId="77777777" w:rsidR="00FE7590" w:rsidRPr="00FE7590" w:rsidRDefault="00FE7590" w:rsidP="00FE7590">
      <w:pPr>
        <w:jc w:val="center"/>
        <w:rPr>
          <w:rFonts w:ascii="Arial" w:hAnsi="Arial" w:cs="Arial"/>
          <w:b/>
          <w:i/>
          <w:sz w:val="22"/>
          <w:szCs w:val="22"/>
        </w:rPr>
      </w:pPr>
    </w:p>
    <w:p w14:paraId="04D5D9AD"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Godišnji provedbeni plan unapređenja zaštite od </w:t>
      </w:r>
      <w:proofErr w:type="spellStart"/>
      <w:r w:rsidRPr="00FE7590">
        <w:rPr>
          <w:rFonts w:ascii="Arial" w:hAnsi="Arial" w:cs="Arial"/>
          <w:sz w:val="22"/>
          <w:szCs w:val="22"/>
        </w:rPr>
        <w:t>požarana</w:t>
      </w:r>
      <w:proofErr w:type="spellEnd"/>
      <w:r w:rsidRPr="00FE7590">
        <w:rPr>
          <w:rFonts w:ascii="Arial" w:hAnsi="Arial" w:cs="Arial"/>
          <w:sz w:val="22"/>
          <w:szCs w:val="22"/>
        </w:rPr>
        <w:t xml:space="preserve"> području Grada Dubrovnika za 2022. godinu donosi se radi unapređenja i boljeg planiranja zaštite od požara na području Grada Dubrovnika, a usklađen je s </w:t>
      </w:r>
      <w:r w:rsidRPr="00FE7590">
        <w:rPr>
          <w:rFonts w:ascii="Arial" w:eastAsia="Calibri" w:hAnsi="Arial" w:cs="Arial"/>
          <w:sz w:val="22"/>
          <w:szCs w:val="22"/>
        </w:rPr>
        <w:t xml:space="preserve">Revizijom Procjene ugroženosti od požara na području Grada Dubrovnika iz 2016. godine </w:t>
      </w:r>
      <w:r w:rsidRPr="00FE7590">
        <w:rPr>
          <w:rFonts w:ascii="Arial" w:hAnsi="Arial" w:cs="Arial"/>
          <w:sz w:val="22"/>
          <w:szCs w:val="22"/>
        </w:rPr>
        <w:t>(u daljnjem tekstu: Procjena) i Godišnjim provedbenim planom unaprjeđenja zaštite od požara Dubrovačko-neretvanske županije za 2022. godinu.</w:t>
      </w:r>
    </w:p>
    <w:p w14:paraId="1B0C7061" w14:textId="77777777" w:rsidR="00FE7590" w:rsidRPr="00FE7590" w:rsidRDefault="00FE7590" w:rsidP="00FE7590">
      <w:pPr>
        <w:jc w:val="both"/>
        <w:rPr>
          <w:rFonts w:ascii="Arial" w:hAnsi="Arial" w:cs="Arial"/>
          <w:sz w:val="22"/>
          <w:szCs w:val="22"/>
        </w:rPr>
      </w:pPr>
    </w:p>
    <w:p w14:paraId="47400B5C" w14:textId="77777777" w:rsidR="00FE7590" w:rsidRPr="00FE7590" w:rsidRDefault="00FE7590" w:rsidP="00FE7590">
      <w:pPr>
        <w:jc w:val="both"/>
        <w:rPr>
          <w:rFonts w:ascii="Arial" w:hAnsi="Arial" w:cs="Arial"/>
          <w:sz w:val="22"/>
          <w:szCs w:val="22"/>
        </w:rPr>
      </w:pPr>
    </w:p>
    <w:p w14:paraId="7F00A541" w14:textId="77777777" w:rsidR="00FE7590" w:rsidRPr="00FE7590" w:rsidRDefault="00FE7590" w:rsidP="00FE7590">
      <w:pPr>
        <w:jc w:val="center"/>
        <w:rPr>
          <w:rFonts w:ascii="Arial" w:hAnsi="Arial" w:cs="Arial"/>
          <w:b/>
          <w:iCs/>
          <w:sz w:val="22"/>
          <w:szCs w:val="22"/>
        </w:rPr>
      </w:pPr>
      <w:r w:rsidRPr="00FE7590">
        <w:rPr>
          <w:rFonts w:ascii="Arial" w:hAnsi="Arial" w:cs="Arial"/>
          <w:b/>
          <w:iCs/>
          <w:sz w:val="22"/>
          <w:szCs w:val="22"/>
        </w:rPr>
        <w:t>II.</w:t>
      </w:r>
    </w:p>
    <w:p w14:paraId="56D0B0D6" w14:textId="77777777" w:rsidR="00FE7590" w:rsidRPr="00FE7590" w:rsidRDefault="00FE7590" w:rsidP="00FE7590">
      <w:pPr>
        <w:jc w:val="center"/>
        <w:rPr>
          <w:rFonts w:ascii="Arial" w:hAnsi="Arial" w:cs="Arial"/>
          <w:b/>
          <w:i/>
          <w:sz w:val="22"/>
          <w:szCs w:val="22"/>
        </w:rPr>
      </w:pPr>
    </w:p>
    <w:p w14:paraId="1F1CF642" w14:textId="77777777" w:rsidR="00FE7590" w:rsidRPr="00FE7590" w:rsidRDefault="00FE7590" w:rsidP="00FE7590">
      <w:pPr>
        <w:jc w:val="both"/>
        <w:rPr>
          <w:rFonts w:ascii="Arial" w:hAnsi="Arial" w:cs="Arial"/>
          <w:b/>
          <w:bCs/>
          <w:i/>
          <w:iCs/>
          <w:sz w:val="22"/>
          <w:szCs w:val="22"/>
        </w:rPr>
      </w:pPr>
      <w:r w:rsidRPr="00FE7590">
        <w:rPr>
          <w:rFonts w:ascii="Arial" w:hAnsi="Arial" w:cs="Arial"/>
          <w:b/>
          <w:bCs/>
          <w:i/>
          <w:iCs/>
          <w:sz w:val="22"/>
          <w:szCs w:val="22"/>
        </w:rPr>
        <w:t xml:space="preserve">1.  Prijedlog organizacijskih i tehničkih mjera nužnih za unapređenje zaštite od požara  </w:t>
      </w:r>
    </w:p>
    <w:p w14:paraId="352006C3" w14:textId="77777777" w:rsidR="00FE7590" w:rsidRPr="00FE7590" w:rsidRDefault="00FE7590" w:rsidP="00FE7590">
      <w:pPr>
        <w:jc w:val="both"/>
        <w:rPr>
          <w:rFonts w:ascii="Arial" w:hAnsi="Arial" w:cs="Arial"/>
          <w:b/>
          <w:bCs/>
          <w:i/>
          <w:iCs/>
          <w:sz w:val="22"/>
          <w:szCs w:val="22"/>
        </w:rPr>
      </w:pPr>
      <w:r w:rsidRPr="00FE7590">
        <w:rPr>
          <w:rFonts w:ascii="Arial" w:hAnsi="Arial" w:cs="Arial"/>
          <w:b/>
          <w:bCs/>
          <w:i/>
          <w:iCs/>
          <w:sz w:val="22"/>
          <w:szCs w:val="22"/>
        </w:rPr>
        <w:t xml:space="preserve">     na području Grada Dubrovnika</w:t>
      </w:r>
    </w:p>
    <w:p w14:paraId="28B036F1" w14:textId="77777777" w:rsidR="00FE7590" w:rsidRPr="00FE7590" w:rsidRDefault="00FE7590" w:rsidP="00FE7590">
      <w:pPr>
        <w:jc w:val="both"/>
        <w:rPr>
          <w:rFonts w:ascii="Arial" w:hAnsi="Arial" w:cs="Arial"/>
          <w:sz w:val="22"/>
          <w:szCs w:val="22"/>
        </w:rPr>
      </w:pPr>
    </w:p>
    <w:p w14:paraId="100805B5" w14:textId="0110B3FB"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Sukladno Procjeni Grad Dubrovnik podijeljen je na pet područja odgovornosti prema mogućnosti dolaska vatrogasne postrojbe odgovorne za pojedino područje do najudaljenije točke tog područja u roku maksimalno 15 minuta. </w:t>
      </w:r>
    </w:p>
    <w:p w14:paraId="1ECFB4A4" w14:textId="77777777" w:rsidR="00FE7590" w:rsidRPr="00FE7590" w:rsidRDefault="00FE7590" w:rsidP="00FE7590">
      <w:pPr>
        <w:jc w:val="both"/>
        <w:rPr>
          <w:rFonts w:ascii="Arial" w:hAnsi="Arial" w:cs="Arial"/>
          <w:bCs/>
          <w:sz w:val="22"/>
          <w:szCs w:val="22"/>
          <w:u w:val="single"/>
        </w:rPr>
      </w:pPr>
      <w:r w:rsidRPr="00FE7590">
        <w:rPr>
          <w:rFonts w:ascii="Arial" w:hAnsi="Arial" w:cs="Arial"/>
          <w:bCs/>
          <w:sz w:val="22"/>
          <w:szCs w:val="22"/>
          <w:u w:val="single"/>
        </w:rPr>
        <w:lastRenderedPageBreak/>
        <w:t xml:space="preserve">I. Područje odgovornosti </w:t>
      </w:r>
    </w:p>
    <w:p w14:paraId="2151C0C9" w14:textId="77777777" w:rsidR="00FE7590" w:rsidRPr="00FE7590" w:rsidRDefault="00FE7590" w:rsidP="00FE7590">
      <w:pPr>
        <w:jc w:val="both"/>
        <w:rPr>
          <w:rFonts w:ascii="Arial" w:hAnsi="Arial" w:cs="Arial"/>
          <w:bCs/>
          <w:sz w:val="22"/>
          <w:szCs w:val="22"/>
        </w:rPr>
      </w:pPr>
    </w:p>
    <w:p w14:paraId="585DA441" w14:textId="77777777" w:rsidR="00FE7590" w:rsidRPr="00FE7590" w:rsidRDefault="00FE7590" w:rsidP="00FE7590">
      <w:pPr>
        <w:jc w:val="both"/>
        <w:rPr>
          <w:rFonts w:ascii="Arial" w:hAnsi="Arial" w:cs="Arial"/>
          <w:bCs/>
          <w:sz w:val="22"/>
          <w:szCs w:val="22"/>
        </w:rPr>
      </w:pPr>
      <w:r w:rsidRPr="00FE7590">
        <w:rPr>
          <w:rFonts w:ascii="Arial" w:hAnsi="Arial" w:cs="Arial"/>
          <w:bCs/>
          <w:sz w:val="22"/>
          <w:szCs w:val="22"/>
        </w:rPr>
        <w:t>JVP Dubrovački vatrogasci – postaja Dubrovnik, DVD Rijeka dubrovačka.</w:t>
      </w:r>
    </w:p>
    <w:p w14:paraId="1B732529" w14:textId="77777777" w:rsidR="00FE7590" w:rsidRPr="00FE7590" w:rsidRDefault="00FE7590" w:rsidP="00FE7590">
      <w:pPr>
        <w:jc w:val="both"/>
        <w:rPr>
          <w:rFonts w:ascii="Arial" w:hAnsi="Arial" w:cs="Arial"/>
          <w:bCs/>
          <w:sz w:val="22"/>
          <w:szCs w:val="22"/>
        </w:rPr>
      </w:pPr>
    </w:p>
    <w:p w14:paraId="2B655DAD" w14:textId="77777777" w:rsidR="00FE7590" w:rsidRPr="00FE7590" w:rsidRDefault="00FE7590" w:rsidP="00FE7590">
      <w:pPr>
        <w:jc w:val="both"/>
        <w:rPr>
          <w:rFonts w:ascii="Arial" w:hAnsi="Arial" w:cs="Arial"/>
          <w:bCs/>
          <w:sz w:val="22"/>
          <w:szCs w:val="22"/>
        </w:rPr>
      </w:pPr>
      <w:r w:rsidRPr="00FE7590">
        <w:rPr>
          <w:rFonts w:ascii="Arial" w:hAnsi="Arial" w:cs="Arial"/>
          <w:bCs/>
          <w:sz w:val="22"/>
          <w:szCs w:val="22"/>
        </w:rPr>
        <w:t>Odgovornost za učinkovito gašenje požara za I. područje snosi JVP Dubrovački vatrogasci -postaja Dubrovnik.</w:t>
      </w:r>
    </w:p>
    <w:p w14:paraId="6AC79022" w14:textId="77777777" w:rsidR="00FE7590" w:rsidRPr="00FE7590" w:rsidRDefault="00FE7590" w:rsidP="00FE7590">
      <w:pPr>
        <w:jc w:val="both"/>
        <w:rPr>
          <w:rFonts w:ascii="Arial" w:hAnsi="Arial" w:cs="Arial"/>
          <w:bCs/>
          <w:sz w:val="22"/>
          <w:szCs w:val="22"/>
        </w:rPr>
      </w:pPr>
    </w:p>
    <w:p w14:paraId="04F163D6" w14:textId="77777777" w:rsidR="00FE7590" w:rsidRPr="00FE7590" w:rsidRDefault="00FE7590" w:rsidP="00FE7590">
      <w:pPr>
        <w:jc w:val="both"/>
        <w:rPr>
          <w:rFonts w:ascii="Arial" w:hAnsi="Arial" w:cs="Arial"/>
          <w:bCs/>
          <w:sz w:val="22"/>
          <w:szCs w:val="22"/>
        </w:rPr>
      </w:pPr>
      <w:r w:rsidRPr="00FE7590">
        <w:rPr>
          <w:rFonts w:ascii="Arial" w:hAnsi="Arial" w:cs="Arial"/>
          <w:bCs/>
          <w:sz w:val="22"/>
          <w:szCs w:val="22"/>
        </w:rPr>
        <w:t>U ljetnim mjesecima kada je prohodnost vatrogasnih vozila smanjena, a opasnost za nastanak požara vrlo velika ustrojava se dežurstvo u DVD Rijeka dubrovačka prema Procjeni i Planu zaštite od požara Grada Dubrovnika (</w:t>
      </w:r>
      <w:r w:rsidRPr="00FE7590">
        <w:rPr>
          <w:rFonts w:ascii="Arial" w:hAnsi="Arial" w:cs="Arial"/>
          <w:sz w:val="22"/>
          <w:szCs w:val="22"/>
        </w:rPr>
        <w:t>u daljnjem tekstu: Plan)</w:t>
      </w:r>
      <w:r w:rsidRPr="00FE7590">
        <w:rPr>
          <w:rFonts w:ascii="Arial" w:hAnsi="Arial" w:cs="Arial"/>
          <w:bCs/>
          <w:sz w:val="22"/>
          <w:szCs w:val="22"/>
        </w:rPr>
        <w:t>.</w:t>
      </w:r>
    </w:p>
    <w:p w14:paraId="3B8FC968" w14:textId="77777777" w:rsidR="00FE7590" w:rsidRPr="00FE7590" w:rsidRDefault="00FE7590" w:rsidP="00FE7590">
      <w:pPr>
        <w:jc w:val="both"/>
        <w:rPr>
          <w:rFonts w:ascii="Arial" w:hAnsi="Arial" w:cs="Arial"/>
          <w:bCs/>
          <w:sz w:val="22"/>
          <w:szCs w:val="22"/>
          <w:u w:val="single"/>
        </w:rPr>
      </w:pPr>
    </w:p>
    <w:p w14:paraId="162E6B42" w14:textId="77777777" w:rsidR="00FE7590" w:rsidRPr="00FE7590" w:rsidRDefault="00FE7590" w:rsidP="00FE7590">
      <w:pPr>
        <w:jc w:val="both"/>
        <w:rPr>
          <w:rFonts w:ascii="Arial" w:hAnsi="Arial" w:cs="Arial"/>
          <w:bCs/>
          <w:sz w:val="22"/>
          <w:szCs w:val="22"/>
          <w:u w:val="single"/>
        </w:rPr>
      </w:pPr>
    </w:p>
    <w:p w14:paraId="0DD5799A" w14:textId="77777777" w:rsidR="00FE7590" w:rsidRPr="00FE7590" w:rsidRDefault="00FE7590" w:rsidP="00FE7590">
      <w:pPr>
        <w:jc w:val="both"/>
        <w:rPr>
          <w:rFonts w:ascii="Arial" w:hAnsi="Arial" w:cs="Arial"/>
          <w:sz w:val="22"/>
          <w:szCs w:val="22"/>
          <w:u w:val="single"/>
        </w:rPr>
      </w:pPr>
      <w:r w:rsidRPr="00FE7590">
        <w:rPr>
          <w:rFonts w:ascii="Arial" w:hAnsi="Arial" w:cs="Arial"/>
          <w:bCs/>
          <w:sz w:val="22"/>
          <w:szCs w:val="22"/>
          <w:u w:val="single"/>
        </w:rPr>
        <w:t xml:space="preserve">II. Područje odgovornosti </w:t>
      </w:r>
    </w:p>
    <w:p w14:paraId="29465A74" w14:textId="77777777" w:rsidR="00FE7590" w:rsidRDefault="00FE7590" w:rsidP="00FE7590">
      <w:pPr>
        <w:jc w:val="both"/>
        <w:rPr>
          <w:rFonts w:ascii="Arial" w:hAnsi="Arial" w:cs="Arial"/>
          <w:sz w:val="22"/>
          <w:szCs w:val="22"/>
        </w:rPr>
      </w:pPr>
    </w:p>
    <w:p w14:paraId="51A6CC61" w14:textId="78D5485F"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JVP Dubrovački vatrogasci - ispostava Orašac,  DVD Zaton, DVD Orašac, DVD </w:t>
      </w:r>
      <w:proofErr w:type="spellStart"/>
      <w:r w:rsidRPr="00FE7590">
        <w:rPr>
          <w:rFonts w:ascii="Arial" w:hAnsi="Arial" w:cs="Arial"/>
          <w:sz w:val="22"/>
          <w:szCs w:val="22"/>
        </w:rPr>
        <w:t>Osojnik</w:t>
      </w:r>
      <w:proofErr w:type="spellEnd"/>
      <w:r w:rsidRPr="00FE7590">
        <w:rPr>
          <w:rFonts w:ascii="Arial" w:hAnsi="Arial" w:cs="Arial"/>
          <w:sz w:val="22"/>
          <w:szCs w:val="22"/>
        </w:rPr>
        <w:t xml:space="preserve">, DVD </w:t>
      </w:r>
      <w:proofErr w:type="spellStart"/>
      <w:r w:rsidRPr="00FE7590">
        <w:rPr>
          <w:rFonts w:ascii="Arial" w:hAnsi="Arial" w:cs="Arial"/>
          <w:sz w:val="22"/>
          <w:szCs w:val="22"/>
        </w:rPr>
        <w:t>Mravinjac</w:t>
      </w:r>
      <w:proofErr w:type="spellEnd"/>
      <w:r w:rsidRPr="00FE7590">
        <w:rPr>
          <w:rFonts w:ascii="Arial" w:hAnsi="Arial" w:cs="Arial"/>
          <w:sz w:val="22"/>
          <w:szCs w:val="22"/>
        </w:rPr>
        <w:t xml:space="preserve"> i DVD Gornja sela.</w:t>
      </w:r>
    </w:p>
    <w:p w14:paraId="06FB915D" w14:textId="77777777" w:rsidR="00FE7590" w:rsidRPr="00FE7590" w:rsidRDefault="00FE7590" w:rsidP="00FE7590">
      <w:pPr>
        <w:jc w:val="both"/>
        <w:rPr>
          <w:rFonts w:ascii="Arial" w:hAnsi="Arial" w:cs="Arial"/>
          <w:sz w:val="22"/>
          <w:szCs w:val="22"/>
        </w:rPr>
      </w:pPr>
    </w:p>
    <w:p w14:paraId="7C045461"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Odgovornost za učinkovito gašenje požara za II. područje snosi JVP Dubrovački vatrogasci - ispostava Orašac.</w:t>
      </w:r>
    </w:p>
    <w:p w14:paraId="4D2604E6" w14:textId="77777777" w:rsidR="00FE7590" w:rsidRPr="00FE7590" w:rsidRDefault="00FE7590" w:rsidP="00FE7590">
      <w:pPr>
        <w:jc w:val="both"/>
        <w:rPr>
          <w:rFonts w:ascii="Arial" w:hAnsi="Arial" w:cs="Arial"/>
          <w:bCs/>
          <w:sz w:val="22"/>
          <w:szCs w:val="22"/>
        </w:rPr>
      </w:pPr>
    </w:p>
    <w:p w14:paraId="4696C88A" w14:textId="77777777" w:rsidR="00FE7590" w:rsidRPr="00FE7590" w:rsidRDefault="00FE7590" w:rsidP="00FE7590">
      <w:pPr>
        <w:jc w:val="both"/>
        <w:rPr>
          <w:rFonts w:ascii="Arial" w:hAnsi="Arial" w:cs="Arial"/>
          <w:bCs/>
          <w:sz w:val="22"/>
          <w:szCs w:val="22"/>
        </w:rPr>
      </w:pPr>
      <w:r w:rsidRPr="00FE7590">
        <w:rPr>
          <w:rFonts w:ascii="Arial" w:hAnsi="Arial" w:cs="Arial"/>
          <w:bCs/>
          <w:sz w:val="22"/>
          <w:szCs w:val="22"/>
        </w:rPr>
        <w:t>U ljetnim mjesecima kada je prohodnost vatrogasnih vozila smanjena, a opasnost za nastanak požara vrlo velika ustrojava se dežurstvo u DVD Zaton prema Planu i Procjeni.</w:t>
      </w:r>
    </w:p>
    <w:p w14:paraId="21983FEF" w14:textId="77777777" w:rsidR="00FE7590" w:rsidRPr="00FE7590" w:rsidRDefault="00FE7590" w:rsidP="00FE7590">
      <w:pPr>
        <w:jc w:val="both"/>
        <w:rPr>
          <w:rFonts w:ascii="Arial" w:hAnsi="Arial" w:cs="Arial"/>
          <w:bCs/>
          <w:sz w:val="22"/>
          <w:szCs w:val="22"/>
          <w:u w:val="single"/>
        </w:rPr>
      </w:pPr>
    </w:p>
    <w:p w14:paraId="68D97995" w14:textId="77777777" w:rsidR="00FE7590" w:rsidRPr="00FE7590" w:rsidRDefault="00FE7590" w:rsidP="00FE7590">
      <w:pPr>
        <w:jc w:val="both"/>
        <w:rPr>
          <w:rFonts w:ascii="Arial" w:hAnsi="Arial" w:cs="Arial"/>
          <w:bCs/>
          <w:sz w:val="22"/>
          <w:szCs w:val="22"/>
          <w:u w:val="single"/>
        </w:rPr>
      </w:pPr>
    </w:p>
    <w:p w14:paraId="7A1A2716" w14:textId="77777777" w:rsidR="00FE7590" w:rsidRPr="00FE7590" w:rsidRDefault="00FE7590" w:rsidP="00FE7590">
      <w:pPr>
        <w:jc w:val="both"/>
        <w:rPr>
          <w:rFonts w:ascii="Arial" w:hAnsi="Arial" w:cs="Arial"/>
          <w:sz w:val="22"/>
          <w:szCs w:val="22"/>
          <w:u w:val="single"/>
        </w:rPr>
      </w:pPr>
      <w:r w:rsidRPr="00FE7590">
        <w:rPr>
          <w:rFonts w:ascii="Arial" w:hAnsi="Arial" w:cs="Arial"/>
          <w:bCs/>
          <w:sz w:val="22"/>
          <w:szCs w:val="22"/>
          <w:u w:val="single"/>
        </w:rPr>
        <w:t xml:space="preserve">III. Područje odgovornosti </w:t>
      </w:r>
    </w:p>
    <w:p w14:paraId="585A6EA7" w14:textId="77777777" w:rsidR="00FE7590" w:rsidRPr="00FE7590" w:rsidRDefault="00FE7590" w:rsidP="00FE7590">
      <w:pPr>
        <w:jc w:val="both"/>
        <w:rPr>
          <w:rFonts w:ascii="Arial" w:hAnsi="Arial" w:cs="Arial"/>
          <w:bCs/>
          <w:sz w:val="22"/>
          <w:szCs w:val="22"/>
        </w:rPr>
      </w:pPr>
    </w:p>
    <w:p w14:paraId="2053D9A8" w14:textId="77777777" w:rsidR="00FE7590" w:rsidRPr="00FE7590" w:rsidRDefault="00FE7590" w:rsidP="00FE7590">
      <w:pPr>
        <w:jc w:val="both"/>
        <w:rPr>
          <w:rFonts w:ascii="Arial" w:hAnsi="Arial" w:cs="Arial"/>
          <w:bCs/>
          <w:sz w:val="22"/>
          <w:szCs w:val="22"/>
        </w:rPr>
      </w:pPr>
      <w:r w:rsidRPr="00FE7590">
        <w:rPr>
          <w:rFonts w:ascii="Arial" w:hAnsi="Arial" w:cs="Arial"/>
          <w:bCs/>
          <w:sz w:val="22"/>
          <w:szCs w:val="22"/>
        </w:rPr>
        <w:t>Odgovornost za III. područje snosi DVD Koločep (stožerno DVD).</w:t>
      </w:r>
    </w:p>
    <w:p w14:paraId="4BD1C577" w14:textId="77777777" w:rsidR="00FE7590" w:rsidRPr="00FE7590" w:rsidRDefault="00FE7590" w:rsidP="00FE7590">
      <w:pPr>
        <w:jc w:val="both"/>
        <w:rPr>
          <w:rFonts w:ascii="Arial" w:hAnsi="Arial" w:cs="Arial"/>
          <w:bCs/>
          <w:sz w:val="22"/>
          <w:szCs w:val="22"/>
          <w:u w:val="single"/>
        </w:rPr>
      </w:pPr>
    </w:p>
    <w:p w14:paraId="4991525A" w14:textId="77777777" w:rsidR="00FE7590" w:rsidRPr="00FE7590" w:rsidRDefault="00FE7590" w:rsidP="00FE7590">
      <w:pPr>
        <w:jc w:val="both"/>
        <w:rPr>
          <w:rFonts w:ascii="Arial" w:hAnsi="Arial" w:cs="Arial"/>
          <w:bCs/>
          <w:sz w:val="22"/>
          <w:szCs w:val="22"/>
          <w:u w:val="single"/>
        </w:rPr>
      </w:pPr>
    </w:p>
    <w:p w14:paraId="671124A7" w14:textId="77777777" w:rsidR="00FE7590" w:rsidRPr="00FE7590" w:rsidRDefault="00FE7590" w:rsidP="00FE7590">
      <w:pPr>
        <w:jc w:val="both"/>
        <w:rPr>
          <w:rFonts w:ascii="Arial" w:hAnsi="Arial" w:cs="Arial"/>
          <w:sz w:val="22"/>
          <w:szCs w:val="22"/>
          <w:u w:val="single"/>
        </w:rPr>
      </w:pPr>
      <w:r w:rsidRPr="00FE7590">
        <w:rPr>
          <w:rFonts w:ascii="Arial" w:hAnsi="Arial" w:cs="Arial"/>
          <w:bCs/>
          <w:sz w:val="22"/>
          <w:szCs w:val="22"/>
          <w:u w:val="single"/>
        </w:rPr>
        <w:t>IV. Područje odgovornosti</w:t>
      </w:r>
    </w:p>
    <w:p w14:paraId="17B81255" w14:textId="77777777" w:rsidR="00FE7590" w:rsidRPr="00FE7590" w:rsidRDefault="00FE7590" w:rsidP="00FE7590">
      <w:pPr>
        <w:jc w:val="both"/>
        <w:rPr>
          <w:rFonts w:ascii="Arial" w:hAnsi="Arial" w:cs="Arial"/>
          <w:bCs/>
          <w:sz w:val="22"/>
          <w:szCs w:val="22"/>
        </w:rPr>
      </w:pPr>
    </w:p>
    <w:p w14:paraId="0BA3FD6E" w14:textId="77777777" w:rsidR="00FE7590" w:rsidRPr="00FE7590" w:rsidRDefault="00FE7590" w:rsidP="00FE7590">
      <w:pPr>
        <w:jc w:val="both"/>
        <w:rPr>
          <w:rFonts w:ascii="Arial" w:hAnsi="Arial" w:cs="Arial"/>
          <w:bCs/>
          <w:sz w:val="22"/>
          <w:szCs w:val="22"/>
        </w:rPr>
      </w:pPr>
      <w:r w:rsidRPr="00FE7590">
        <w:rPr>
          <w:rFonts w:ascii="Arial" w:hAnsi="Arial" w:cs="Arial"/>
          <w:bCs/>
          <w:sz w:val="22"/>
          <w:szCs w:val="22"/>
        </w:rPr>
        <w:t>Odgovornost za IV. područje snosi DVD Lopud (stožerno DVD).</w:t>
      </w:r>
    </w:p>
    <w:p w14:paraId="2D3E216E" w14:textId="77777777" w:rsidR="00FE7590" w:rsidRPr="00FE7590" w:rsidRDefault="00FE7590" w:rsidP="00FE7590">
      <w:pPr>
        <w:jc w:val="both"/>
        <w:rPr>
          <w:rFonts w:ascii="Arial" w:hAnsi="Arial" w:cs="Arial"/>
          <w:bCs/>
          <w:sz w:val="22"/>
          <w:szCs w:val="22"/>
          <w:u w:val="single"/>
        </w:rPr>
      </w:pPr>
    </w:p>
    <w:p w14:paraId="439542D7" w14:textId="77777777" w:rsidR="00FE7590" w:rsidRPr="00FE7590" w:rsidRDefault="00FE7590" w:rsidP="00FE7590">
      <w:pPr>
        <w:jc w:val="both"/>
        <w:rPr>
          <w:rFonts w:ascii="Arial" w:hAnsi="Arial" w:cs="Arial"/>
          <w:bCs/>
          <w:sz w:val="22"/>
          <w:szCs w:val="22"/>
          <w:u w:val="single"/>
        </w:rPr>
      </w:pPr>
    </w:p>
    <w:p w14:paraId="50320FB1" w14:textId="77777777" w:rsidR="00FE7590" w:rsidRPr="00FE7590" w:rsidRDefault="00FE7590" w:rsidP="00FE7590">
      <w:pPr>
        <w:jc w:val="both"/>
        <w:rPr>
          <w:rFonts w:ascii="Arial" w:hAnsi="Arial" w:cs="Arial"/>
          <w:sz w:val="22"/>
          <w:szCs w:val="22"/>
          <w:u w:val="single"/>
        </w:rPr>
      </w:pPr>
      <w:r w:rsidRPr="00FE7590">
        <w:rPr>
          <w:rFonts w:ascii="Arial" w:hAnsi="Arial" w:cs="Arial"/>
          <w:bCs/>
          <w:sz w:val="22"/>
          <w:szCs w:val="22"/>
          <w:u w:val="single"/>
        </w:rPr>
        <w:t xml:space="preserve">V. Područje odgovornosti </w:t>
      </w:r>
    </w:p>
    <w:p w14:paraId="2B90CE1F" w14:textId="77777777" w:rsidR="00FE7590" w:rsidRPr="00FE7590" w:rsidRDefault="00FE7590" w:rsidP="00FE7590">
      <w:pPr>
        <w:jc w:val="both"/>
        <w:rPr>
          <w:rFonts w:ascii="Arial" w:hAnsi="Arial" w:cs="Arial"/>
          <w:bCs/>
          <w:sz w:val="22"/>
          <w:szCs w:val="22"/>
        </w:rPr>
      </w:pPr>
    </w:p>
    <w:p w14:paraId="6D40466A" w14:textId="77777777" w:rsidR="00FE7590" w:rsidRPr="00FE7590" w:rsidRDefault="00FE7590" w:rsidP="00FE7590">
      <w:pPr>
        <w:jc w:val="both"/>
        <w:rPr>
          <w:rFonts w:ascii="Arial" w:hAnsi="Arial" w:cs="Arial"/>
          <w:bCs/>
          <w:sz w:val="22"/>
          <w:szCs w:val="22"/>
        </w:rPr>
      </w:pPr>
      <w:r w:rsidRPr="00FE7590">
        <w:rPr>
          <w:rFonts w:ascii="Arial" w:hAnsi="Arial" w:cs="Arial"/>
          <w:bCs/>
          <w:sz w:val="22"/>
          <w:szCs w:val="22"/>
        </w:rPr>
        <w:t xml:space="preserve">Odgovornost za V. područje snosi DVD </w:t>
      </w:r>
      <w:proofErr w:type="spellStart"/>
      <w:r w:rsidRPr="00FE7590">
        <w:rPr>
          <w:rFonts w:ascii="Arial" w:hAnsi="Arial" w:cs="Arial"/>
          <w:bCs/>
          <w:sz w:val="22"/>
          <w:szCs w:val="22"/>
        </w:rPr>
        <w:t>Šipan</w:t>
      </w:r>
      <w:proofErr w:type="spellEnd"/>
      <w:r w:rsidRPr="00FE7590">
        <w:rPr>
          <w:rFonts w:ascii="Arial" w:hAnsi="Arial" w:cs="Arial"/>
          <w:bCs/>
          <w:sz w:val="22"/>
          <w:szCs w:val="22"/>
        </w:rPr>
        <w:t xml:space="preserve"> (stožerno DVD).</w:t>
      </w:r>
    </w:p>
    <w:p w14:paraId="55DA3177" w14:textId="77777777" w:rsidR="00FE7590" w:rsidRPr="00FE7590" w:rsidRDefault="00FE7590" w:rsidP="00FE7590">
      <w:pPr>
        <w:jc w:val="both"/>
        <w:rPr>
          <w:rFonts w:ascii="Arial" w:hAnsi="Arial" w:cs="Arial"/>
          <w:bCs/>
          <w:sz w:val="22"/>
          <w:szCs w:val="22"/>
        </w:rPr>
      </w:pPr>
    </w:p>
    <w:p w14:paraId="2EA87DDF" w14:textId="77777777" w:rsidR="00FE7590" w:rsidRPr="00FE7590" w:rsidRDefault="00FE7590" w:rsidP="00FE7590">
      <w:pPr>
        <w:jc w:val="both"/>
        <w:rPr>
          <w:rFonts w:ascii="Arial" w:hAnsi="Arial" w:cs="Arial"/>
          <w:bCs/>
          <w:sz w:val="22"/>
          <w:szCs w:val="22"/>
        </w:rPr>
      </w:pPr>
      <w:r w:rsidRPr="00FE7590">
        <w:rPr>
          <w:rFonts w:ascii="Arial" w:hAnsi="Arial" w:cs="Arial"/>
          <w:bCs/>
          <w:sz w:val="22"/>
          <w:szCs w:val="22"/>
        </w:rPr>
        <w:t>Potreban broj dobrovoljnih i profesionalnih vatrogasaca, vrsta i količina vatrogasne opreme po područjima odgovornosti su navedeni i razrađeni u Planu i Procjeni, a način i cijeli tijek mogućih intervencija po područjima odgovornosti od dojave, obavješćivanja nadležnih institucija, slanja vatrogasnih i ostalih snaga civilne zaštite, do gašenja i sanacije požara je razrađen u Operativnom planu gašenja požara kao i u Planu djelovanja civilne zaštite Grada Dubrovnika.</w:t>
      </w:r>
    </w:p>
    <w:p w14:paraId="10F18D1C" w14:textId="77777777" w:rsidR="00FE7590" w:rsidRPr="00FE7590" w:rsidRDefault="00FE7590" w:rsidP="00FE7590">
      <w:pPr>
        <w:jc w:val="both"/>
        <w:rPr>
          <w:rFonts w:ascii="Arial" w:hAnsi="Arial" w:cs="Arial"/>
          <w:i/>
          <w:sz w:val="22"/>
          <w:szCs w:val="22"/>
        </w:rPr>
      </w:pPr>
    </w:p>
    <w:p w14:paraId="1DBF2E63"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Izvršitelj: Vatrogasna zajednica Grada Dubrovnika</w:t>
      </w:r>
    </w:p>
    <w:p w14:paraId="4A633CD1" w14:textId="77777777" w:rsidR="00FE7590" w:rsidRPr="00FE7590" w:rsidRDefault="00FE7590" w:rsidP="00FE7590">
      <w:pPr>
        <w:ind w:left="709"/>
        <w:jc w:val="both"/>
        <w:rPr>
          <w:rFonts w:ascii="Arial" w:hAnsi="Arial" w:cs="Arial"/>
          <w:i/>
          <w:sz w:val="22"/>
          <w:szCs w:val="22"/>
        </w:rPr>
      </w:pPr>
      <w:r w:rsidRPr="00FE7590">
        <w:rPr>
          <w:rFonts w:ascii="Arial" w:hAnsi="Arial" w:cs="Arial"/>
          <w:i/>
          <w:sz w:val="22"/>
          <w:szCs w:val="22"/>
        </w:rPr>
        <w:t xml:space="preserve">    Vatrogasne postrojbe na području Grada Dubrovnika</w:t>
      </w:r>
    </w:p>
    <w:p w14:paraId="5C21083F" w14:textId="77777777" w:rsidR="00FE7590" w:rsidRPr="00FE7590" w:rsidRDefault="00FE7590" w:rsidP="00FE7590">
      <w:pPr>
        <w:ind w:left="708"/>
        <w:jc w:val="both"/>
        <w:rPr>
          <w:rFonts w:ascii="Arial" w:hAnsi="Arial" w:cs="Arial"/>
          <w:i/>
          <w:sz w:val="22"/>
          <w:szCs w:val="22"/>
        </w:rPr>
      </w:pPr>
    </w:p>
    <w:p w14:paraId="7A464F6C" w14:textId="77777777" w:rsidR="00FE7590" w:rsidRPr="00FE7590" w:rsidRDefault="00FE7590" w:rsidP="00FE7590">
      <w:pPr>
        <w:ind w:left="708"/>
        <w:jc w:val="both"/>
        <w:rPr>
          <w:rFonts w:ascii="Arial" w:hAnsi="Arial" w:cs="Arial"/>
          <w:i/>
          <w:sz w:val="22"/>
          <w:szCs w:val="22"/>
        </w:rPr>
      </w:pPr>
    </w:p>
    <w:p w14:paraId="7661C9B5" w14:textId="77777777" w:rsidR="00FE7590" w:rsidRPr="00FE7590" w:rsidRDefault="00FE7590" w:rsidP="00FE7590">
      <w:pPr>
        <w:jc w:val="both"/>
        <w:rPr>
          <w:rFonts w:ascii="Arial" w:hAnsi="Arial" w:cs="Arial"/>
          <w:b/>
          <w:bCs/>
          <w:i/>
          <w:sz w:val="22"/>
          <w:szCs w:val="22"/>
        </w:rPr>
      </w:pPr>
      <w:r w:rsidRPr="00FE7590">
        <w:rPr>
          <w:rFonts w:ascii="Arial" w:hAnsi="Arial" w:cs="Arial"/>
          <w:b/>
          <w:bCs/>
          <w:i/>
          <w:sz w:val="22"/>
          <w:szCs w:val="22"/>
        </w:rPr>
        <w:t>2. Vatrogasne postrojbe, vozila, oprema i tehnika</w:t>
      </w:r>
    </w:p>
    <w:p w14:paraId="20841F1D" w14:textId="77777777" w:rsidR="00FE7590" w:rsidRPr="00FE7590" w:rsidRDefault="00FE7590" w:rsidP="00FE7590">
      <w:pPr>
        <w:jc w:val="both"/>
        <w:rPr>
          <w:rFonts w:ascii="Arial" w:hAnsi="Arial" w:cs="Arial"/>
          <w:b/>
          <w:i/>
          <w:sz w:val="22"/>
          <w:szCs w:val="22"/>
          <w:u w:val="single"/>
        </w:rPr>
      </w:pPr>
    </w:p>
    <w:p w14:paraId="2F380EA3" w14:textId="0B08CF6A"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Na području Grada Dubrovnik djeluje JVP Dubrovački vatrogasci s ispostavom u Orašcu (ukupno 78 profesionalnih vatrogasaca) i 10 dobrovoljnih vatrogasnih društava (DVD </w:t>
      </w:r>
      <w:proofErr w:type="spellStart"/>
      <w:r w:rsidRPr="00FE7590">
        <w:rPr>
          <w:rFonts w:ascii="Arial" w:hAnsi="Arial" w:cs="Arial"/>
          <w:sz w:val="22"/>
          <w:szCs w:val="22"/>
        </w:rPr>
        <w:t>Šipan</w:t>
      </w:r>
      <w:proofErr w:type="spellEnd"/>
      <w:r w:rsidRPr="00FE7590">
        <w:rPr>
          <w:rFonts w:ascii="Arial" w:hAnsi="Arial" w:cs="Arial"/>
          <w:sz w:val="22"/>
          <w:szCs w:val="22"/>
        </w:rPr>
        <w:t xml:space="preserve">, DVD </w:t>
      </w:r>
      <w:proofErr w:type="spellStart"/>
      <w:r w:rsidRPr="00FE7590">
        <w:rPr>
          <w:rFonts w:ascii="Arial" w:hAnsi="Arial" w:cs="Arial"/>
          <w:sz w:val="22"/>
          <w:szCs w:val="22"/>
        </w:rPr>
        <w:t>Suđurađ</w:t>
      </w:r>
      <w:proofErr w:type="spellEnd"/>
      <w:r w:rsidRPr="00FE7590">
        <w:rPr>
          <w:rFonts w:ascii="Arial" w:hAnsi="Arial" w:cs="Arial"/>
          <w:sz w:val="22"/>
          <w:szCs w:val="22"/>
        </w:rPr>
        <w:t xml:space="preserve">, DVD Lopud, DVD Koločep, DVD Orašac, DVD Zaton, DVD Gornja sela, DVD </w:t>
      </w:r>
      <w:proofErr w:type="spellStart"/>
      <w:r w:rsidRPr="00FE7590">
        <w:rPr>
          <w:rFonts w:ascii="Arial" w:hAnsi="Arial" w:cs="Arial"/>
          <w:sz w:val="22"/>
          <w:szCs w:val="22"/>
        </w:rPr>
        <w:t>Mravinjac</w:t>
      </w:r>
      <w:proofErr w:type="spellEnd"/>
      <w:r w:rsidRPr="00FE7590">
        <w:rPr>
          <w:rFonts w:ascii="Arial" w:hAnsi="Arial" w:cs="Arial"/>
          <w:sz w:val="22"/>
          <w:szCs w:val="22"/>
        </w:rPr>
        <w:t xml:space="preserve">, DVD </w:t>
      </w:r>
      <w:proofErr w:type="spellStart"/>
      <w:r w:rsidRPr="00FE7590">
        <w:rPr>
          <w:rFonts w:ascii="Arial" w:hAnsi="Arial" w:cs="Arial"/>
          <w:sz w:val="22"/>
          <w:szCs w:val="22"/>
        </w:rPr>
        <w:t>Osojnik</w:t>
      </w:r>
      <w:proofErr w:type="spellEnd"/>
      <w:r w:rsidRPr="00FE7590">
        <w:rPr>
          <w:rFonts w:ascii="Arial" w:hAnsi="Arial" w:cs="Arial"/>
          <w:sz w:val="22"/>
          <w:szCs w:val="22"/>
        </w:rPr>
        <w:t>, DVD Rijeka dubrovačka). U 2021. godini u mirovinu su pošla 4 profesionalna vatrogasaca iz JVP, te su isti i zamijenjeni s vatrogascima koji već duži niz godina rade sezonski u navedenim postrojbama.</w:t>
      </w:r>
    </w:p>
    <w:p w14:paraId="14965677"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lastRenderedPageBreak/>
        <w:t>Sukladno Procjeni i Planu potrebno je osigurati potreban broj operativnih vatrogasaca u JVP Dubrovački vatrogasci (postaja i ispostava) i DVD-ima na području Grada Dubrovnika i opremiti ih sa svom potrebnom osobnom i skupnom zaštitnom i radnom opremom za gašenje požara.</w:t>
      </w:r>
    </w:p>
    <w:p w14:paraId="667FBF23" w14:textId="77777777" w:rsidR="00FE7590" w:rsidRPr="00FE7590" w:rsidRDefault="00FE7590" w:rsidP="00FE7590">
      <w:pPr>
        <w:jc w:val="both"/>
        <w:rPr>
          <w:rFonts w:ascii="Arial" w:hAnsi="Arial" w:cs="Arial"/>
          <w:sz w:val="22"/>
          <w:szCs w:val="22"/>
        </w:rPr>
      </w:pPr>
    </w:p>
    <w:p w14:paraId="4DD48C7D"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Potrebno je sve objekte kod kojih postoji mogućnost, koji služe u vatrogasne svrhe (vatrogasna spremišta i domovi), a koji nisu u vlasništvu vatrogasnih postrojbi zbog neriješenog vlasništva nad njima (državno vlasništvo ili bivše vojarne), legalizirati i dati na upravljanje tim postrojbama (DVD Šipanska luka ).</w:t>
      </w:r>
    </w:p>
    <w:p w14:paraId="6E1E6B07" w14:textId="77777777" w:rsidR="00FE7590" w:rsidRPr="00FE7590" w:rsidRDefault="00FE7590" w:rsidP="00FE7590">
      <w:pPr>
        <w:jc w:val="both"/>
        <w:rPr>
          <w:rFonts w:ascii="Arial" w:hAnsi="Arial" w:cs="Arial"/>
          <w:sz w:val="22"/>
          <w:szCs w:val="22"/>
        </w:rPr>
      </w:pPr>
    </w:p>
    <w:p w14:paraId="1FFCE0A8"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Nastaviti s projektom izgradnje vatrogasnog centra koji bi objedinjavao sve žurne službe Grada Dubrovnika i bio u budućnosti centar za moguće krizne situacije (potresi, terorističke diverzije, velike vremenske nepogode) te isti aplicirati prema mogućem financiranju putem Europskih fondova.</w:t>
      </w:r>
    </w:p>
    <w:p w14:paraId="43436346" w14:textId="77777777" w:rsidR="00FE7590" w:rsidRPr="00FE7590" w:rsidRDefault="00FE7590" w:rsidP="00FE7590">
      <w:pPr>
        <w:jc w:val="both"/>
        <w:rPr>
          <w:rFonts w:ascii="Arial" w:hAnsi="Arial" w:cs="Arial"/>
          <w:sz w:val="22"/>
          <w:szCs w:val="22"/>
        </w:rPr>
      </w:pPr>
    </w:p>
    <w:p w14:paraId="0B4450E5"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Nastaviti s projektom izgradnje vatrogasnog doma za DVD Zaton putem sredstava Europske unije. </w:t>
      </w:r>
    </w:p>
    <w:p w14:paraId="56E01A36" w14:textId="77777777" w:rsidR="00FE7590" w:rsidRPr="00FE7590" w:rsidRDefault="00FE7590" w:rsidP="00FE7590">
      <w:pPr>
        <w:jc w:val="both"/>
        <w:rPr>
          <w:rFonts w:ascii="Arial" w:hAnsi="Arial" w:cs="Arial"/>
          <w:sz w:val="22"/>
          <w:szCs w:val="22"/>
        </w:rPr>
      </w:pPr>
    </w:p>
    <w:p w14:paraId="6E5A6C38"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U JVP Dubrovački vatrogasci i DVD-ima, prema Planu i Procjeni, organizirati vatrogasna dežurstva u vrijeme pojačane opasnosti od nastanka požara tako da se osigura djelotvorna operativnost i prostorna pokrivenost cijelog područja Grada Dubrovnika.</w:t>
      </w:r>
    </w:p>
    <w:p w14:paraId="1DF6A20C" w14:textId="77777777" w:rsidR="00FE7590" w:rsidRPr="00FE7590" w:rsidRDefault="00FE7590" w:rsidP="00FE7590">
      <w:pPr>
        <w:jc w:val="both"/>
        <w:rPr>
          <w:rFonts w:ascii="Arial" w:hAnsi="Arial" w:cs="Arial"/>
          <w:sz w:val="22"/>
          <w:szCs w:val="22"/>
        </w:rPr>
      </w:pPr>
    </w:p>
    <w:p w14:paraId="19B36A06"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U 2022. godini zbog financijske situacije nisu u planu nabavke novih vatrogasnih vozila.</w:t>
      </w:r>
    </w:p>
    <w:p w14:paraId="12F71C7C" w14:textId="77777777" w:rsidR="00FE7590" w:rsidRPr="00FE7590" w:rsidRDefault="00FE7590" w:rsidP="00FE7590">
      <w:pPr>
        <w:jc w:val="both"/>
        <w:rPr>
          <w:rFonts w:ascii="Arial" w:hAnsi="Arial" w:cs="Arial"/>
          <w:sz w:val="22"/>
          <w:szCs w:val="22"/>
        </w:rPr>
      </w:pPr>
    </w:p>
    <w:p w14:paraId="2D0C6C48"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Planom nabave ostale opreme i sredstava za gašenje JVP Dubrovački vatrogasci i Vatrogasne zajednice Grada Dubrovnika u 2022. godini planirano je:</w:t>
      </w:r>
    </w:p>
    <w:p w14:paraId="50A2D894" w14:textId="77777777" w:rsidR="00FE7590" w:rsidRPr="00FE7590" w:rsidRDefault="00FE7590" w:rsidP="003B7B84">
      <w:pPr>
        <w:pStyle w:val="ListParagraph"/>
        <w:numPr>
          <w:ilvl w:val="0"/>
          <w:numId w:val="84"/>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instaliranje sustava uzbunjivanja u postaji Dubrovnik</w:t>
      </w:r>
    </w:p>
    <w:p w14:paraId="125B781D" w14:textId="77777777" w:rsidR="00FE7590" w:rsidRPr="00FE7590" w:rsidRDefault="00FE7590" w:rsidP="003B7B84">
      <w:pPr>
        <w:pStyle w:val="ListParagraph"/>
        <w:numPr>
          <w:ilvl w:val="0"/>
          <w:numId w:val="84"/>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 xml:space="preserve">tehnički pregledi, kontrolni pregledi, atesti i ostale dozvole za sva vozila i opremu koju posjeduju postrojbe na području Grada (vozila, izolacijski aparati, </w:t>
      </w:r>
      <w:proofErr w:type="spellStart"/>
      <w:r w:rsidRPr="00FE7590">
        <w:rPr>
          <w:rFonts w:ascii="Arial" w:eastAsia="Times New Roman" w:hAnsi="Arial" w:cs="Arial"/>
          <w:lang w:eastAsia="hr-HR"/>
        </w:rPr>
        <w:t>razvalni</w:t>
      </w:r>
      <w:proofErr w:type="spellEnd"/>
      <w:r w:rsidRPr="00FE7590">
        <w:rPr>
          <w:rFonts w:ascii="Arial" w:eastAsia="Times New Roman" w:hAnsi="Arial" w:cs="Arial"/>
          <w:lang w:eastAsia="hr-HR"/>
        </w:rPr>
        <w:t xml:space="preserve"> i ostali alati…)</w:t>
      </w:r>
    </w:p>
    <w:p w14:paraId="5A1BBBE9" w14:textId="77777777" w:rsidR="00FE7590" w:rsidRPr="00FE7590" w:rsidRDefault="00FE7590" w:rsidP="003B7B84">
      <w:pPr>
        <w:pStyle w:val="ListParagraph"/>
        <w:numPr>
          <w:ilvl w:val="0"/>
          <w:numId w:val="84"/>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sredstva za gašenje (prah, pjenilo klase A i B)</w:t>
      </w:r>
    </w:p>
    <w:p w14:paraId="7504CF81" w14:textId="77777777" w:rsidR="00FE7590" w:rsidRPr="00FE7590" w:rsidRDefault="00FE7590" w:rsidP="003B7B84">
      <w:pPr>
        <w:pStyle w:val="ListParagraph"/>
        <w:numPr>
          <w:ilvl w:val="0"/>
          <w:numId w:val="84"/>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vatrogasna oprema (cijevi, armature, pumpe, izolacijski aparati...)</w:t>
      </w:r>
    </w:p>
    <w:p w14:paraId="54997D5A" w14:textId="77777777" w:rsidR="00FE7590" w:rsidRPr="00FE7590" w:rsidRDefault="00FE7590" w:rsidP="003B7B84">
      <w:pPr>
        <w:pStyle w:val="ListParagraph"/>
        <w:numPr>
          <w:ilvl w:val="0"/>
          <w:numId w:val="84"/>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komunikacijski uređaji (radio stanice i repetitori)</w:t>
      </w:r>
    </w:p>
    <w:p w14:paraId="1F6AB858" w14:textId="77777777" w:rsidR="00FE7590" w:rsidRPr="00FE7590" w:rsidRDefault="00FE7590" w:rsidP="003B7B84">
      <w:pPr>
        <w:pStyle w:val="ListParagraph"/>
        <w:numPr>
          <w:ilvl w:val="0"/>
          <w:numId w:val="84"/>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panoramske kamere (kamere, linkovi, UPS...)</w:t>
      </w:r>
    </w:p>
    <w:p w14:paraId="5C2EC8DB" w14:textId="77777777" w:rsidR="00FE7590" w:rsidRPr="00FE7590" w:rsidRDefault="00FE7590" w:rsidP="003B7B84">
      <w:pPr>
        <w:pStyle w:val="ListParagraph"/>
        <w:numPr>
          <w:ilvl w:val="0"/>
          <w:numId w:val="84"/>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radna i zaštitna odjeća i obuća (uniforme, zaštitna odijela, čizme, kombinezoni...).</w:t>
      </w:r>
    </w:p>
    <w:p w14:paraId="09DC5EF1" w14:textId="77777777" w:rsidR="00FE7590" w:rsidRPr="00FE7590" w:rsidRDefault="00FE7590" w:rsidP="00FE7590">
      <w:pPr>
        <w:pStyle w:val="ListParagraph"/>
        <w:spacing w:after="0" w:line="240" w:lineRule="auto"/>
        <w:jc w:val="both"/>
        <w:rPr>
          <w:rFonts w:ascii="Arial" w:eastAsia="Times New Roman" w:hAnsi="Arial" w:cs="Arial"/>
          <w:lang w:eastAsia="hr-HR"/>
        </w:rPr>
      </w:pPr>
    </w:p>
    <w:p w14:paraId="6632EDCF"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Potrebno je u suradnji s Civilnom zaštitom Grada Dubrovnika dopunjati opremu za potrese, tehničke intervencije, spašavanje iz dubina i visina, kao i opremu za ronilačke intervencije prema dostatnim financijskim sredstvima.</w:t>
      </w:r>
    </w:p>
    <w:p w14:paraId="4ADA091F" w14:textId="77777777" w:rsidR="00FE7590" w:rsidRPr="00FE7590" w:rsidRDefault="00FE7590" w:rsidP="00FE7590">
      <w:pPr>
        <w:jc w:val="both"/>
        <w:rPr>
          <w:rStyle w:val="Emphasis"/>
          <w:rFonts w:ascii="Arial" w:hAnsi="Arial" w:cs="Arial"/>
          <w:iCs w:val="0"/>
          <w:sz w:val="22"/>
          <w:szCs w:val="22"/>
        </w:rPr>
      </w:pPr>
    </w:p>
    <w:p w14:paraId="299CCBD2" w14:textId="77777777" w:rsidR="00FE7590" w:rsidRPr="00FE7590" w:rsidRDefault="00FE7590" w:rsidP="00FE7590">
      <w:pPr>
        <w:jc w:val="both"/>
        <w:rPr>
          <w:rStyle w:val="Emphasis"/>
          <w:rFonts w:ascii="Arial" w:hAnsi="Arial" w:cs="Arial"/>
          <w:iCs w:val="0"/>
          <w:sz w:val="22"/>
          <w:szCs w:val="22"/>
        </w:rPr>
      </w:pPr>
      <w:r w:rsidRPr="00FE7590">
        <w:rPr>
          <w:rStyle w:val="Emphasis"/>
          <w:rFonts w:ascii="Arial" w:hAnsi="Arial" w:cs="Arial"/>
          <w:sz w:val="22"/>
          <w:szCs w:val="22"/>
        </w:rPr>
        <w:t>Izvršitelj: JVP Dubrovački vatrogasci</w:t>
      </w:r>
    </w:p>
    <w:p w14:paraId="7F43FDCB" w14:textId="77777777" w:rsidR="00FE7590" w:rsidRPr="00FE7590" w:rsidRDefault="00FE7590" w:rsidP="00FE7590">
      <w:pPr>
        <w:jc w:val="both"/>
        <w:rPr>
          <w:rStyle w:val="Emphasis"/>
          <w:rFonts w:ascii="Arial" w:hAnsi="Arial" w:cs="Arial"/>
          <w:iCs w:val="0"/>
          <w:sz w:val="22"/>
          <w:szCs w:val="22"/>
        </w:rPr>
      </w:pPr>
      <w:r w:rsidRPr="00FE7590">
        <w:rPr>
          <w:rStyle w:val="Emphasis"/>
          <w:rFonts w:ascii="Arial" w:hAnsi="Arial" w:cs="Arial"/>
          <w:sz w:val="22"/>
          <w:szCs w:val="22"/>
        </w:rPr>
        <w:t xml:space="preserve">               Dobrovoljna vatrogasna društva s područja Grada Dubrovnika</w:t>
      </w:r>
    </w:p>
    <w:p w14:paraId="6E6C5206" w14:textId="77777777" w:rsidR="00FE7590" w:rsidRPr="00FE7590" w:rsidRDefault="00FE7590" w:rsidP="00FE7590">
      <w:pPr>
        <w:jc w:val="both"/>
        <w:rPr>
          <w:rFonts w:ascii="Arial" w:hAnsi="Arial" w:cs="Arial"/>
          <w:sz w:val="22"/>
          <w:szCs w:val="22"/>
        </w:rPr>
      </w:pPr>
      <w:r w:rsidRPr="00FE7590">
        <w:rPr>
          <w:rStyle w:val="Emphasis"/>
          <w:rFonts w:ascii="Arial" w:hAnsi="Arial" w:cs="Arial"/>
          <w:sz w:val="22"/>
          <w:szCs w:val="22"/>
        </w:rPr>
        <w:t xml:space="preserve">               Vatrogasna zajednica Grada Dubrovnika</w:t>
      </w:r>
    </w:p>
    <w:p w14:paraId="4C93A4FE" w14:textId="77777777" w:rsidR="00FE7590" w:rsidRPr="00FE7590" w:rsidRDefault="00FE7590" w:rsidP="00FE7590">
      <w:pPr>
        <w:jc w:val="both"/>
        <w:rPr>
          <w:rFonts w:ascii="Arial" w:hAnsi="Arial" w:cs="Arial"/>
          <w:sz w:val="22"/>
          <w:szCs w:val="22"/>
        </w:rPr>
      </w:pPr>
    </w:p>
    <w:p w14:paraId="572D8501" w14:textId="77777777" w:rsidR="00FE7590" w:rsidRPr="00FE7590" w:rsidRDefault="00FE7590" w:rsidP="00FE7590">
      <w:pPr>
        <w:jc w:val="both"/>
        <w:rPr>
          <w:rFonts w:ascii="Arial" w:hAnsi="Arial" w:cs="Arial"/>
          <w:i/>
          <w:sz w:val="22"/>
          <w:szCs w:val="22"/>
          <w:u w:val="single"/>
        </w:rPr>
      </w:pPr>
    </w:p>
    <w:p w14:paraId="08546450" w14:textId="77777777" w:rsidR="00FE7590" w:rsidRPr="00FE7590" w:rsidRDefault="00FE7590" w:rsidP="00FE7590">
      <w:pPr>
        <w:jc w:val="both"/>
        <w:rPr>
          <w:rFonts w:ascii="Arial" w:hAnsi="Arial" w:cs="Arial"/>
          <w:b/>
          <w:bCs/>
          <w:i/>
          <w:sz w:val="22"/>
          <w:szCs w:val="22"/>
        </w:rPr>
      </w:pPr>
      <w:r w:rsidRPr="00FE7590">
        <w:rPr>
          <w:rFonts w:ascii="Arial" w:hAnsi="Arial" w:cs="Arial"/>
          <w:b/>
          <w:bCs/>
          <w:i/>
          <w:sz w:val="22"/>
          <w:szCs w:val="22"/>
        </w:rPr>
        <w:t>3. Sredstva veze, javljanja i uzbunjivanja</w:t>
      </w:r>
    </w:p>
    <w:p w14:paraId="28990896" w14:textId="77777777" w:rsidR="00FE7590" w:rsidRPr="00FE7590" w:rsidRDefault="00FE7590" w:rsidP="00FE7590">
      <w:pPr>
        <w:jc w:val="both"/>
        <w:rPr>
          <w:rFonts w:ascii="Arial" w:hAnsi="Arial" w:cs="Arial"/>
          <w:i/>
          <w:sz w:val="22"/>
          <w:szCs w:val="22"/>
          <w:u w:val="single"/>
        </w:rPr>
      </w:pPr>
    </w:p>
    <w:p w14:paraId="11EB2CD3" w14:textId="77777777" w:rsidR="00FE7590" w:rsidRPr="00FE7590" w:rsidRDefault="00FE7590" w:rsidP="00FE7590">
      <w:pPr>
        <w:jc w:val="both"/>
        <w:rPr>
          <w:rFonts w:ascii="Arial" w:hAnsi="Arial" w:cs="Arial"/>
          <w:iCs/>
          <w:sz w:val="22"/>
          <w:szCs w:val="22"/>
        </w:rPr>
      </w:pPr>
      <w:r w:rsidRPr="00FE7590">
        <w:rPr>
          <w:rFonts w:ascii="Arial" w:hAnsi="Arial" w:cs="Arial"/>
          <w:iCs/>
          <w:sz w:val="22"/>
          <w:szCs w:val="22"/>
        </w:rPr>
        <w:t>Za učinkovito i uspješno djelovanje vatrogasaca od trenutka uzbunjivanja do početka intervencije, lokaliziranja i gašenja požara, potrebno je, sukladno pravilima struke, raditi na povezivanju u jedinstveni sustav dojave požara ili nekog drugog događaja, a u cilju što bržeg prosljeđivanja informacija zapovjednicima svih vatrogasnih snaga na području županije.</w:t>
      </w:r>
    </w:p>
    <w:p w14:paraId="06235553" w14:textId="77777777" w:rsidR="00FE7590" w:rsidRPr="00FE7590" w:rsidRDefault="00FE7590" w:rsidP="00FE7590">
      <w:pPr>
        <w:jc w:val="both"/>
        <w:rPr>
          <w:rFonts w:ascii="Arial" w:hAnsi="Arial" w:cs="Arial"/>
          <w:b/>
          <w:i/>
          <w:sz w:val="22"/>
          <w:szCs w:val="22"/>
          <w:u w:val="single"/>
        </w:rPr>
      </w:pPr>
    </w:p>
    <w:p w14:paraId="148D0D3F"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Dojava i komunikacija oko nastalog događaja na području Grada Dubrovnika obavlja se putem operativnog centra u JVP Dubrovački vatrogasci putem broja 193.</w:t>
      </w:r>
    </w:p>
    <w:p w14:paraId="0241F74B" w14:textId="77777777" w:rsidR="00FE7590" w:rsidRPr="00FE7590" w:rsidRDefault="00FE7590" w:rsidP="00FE7590">
      <w:pPr>
        <w:jc w:val="both"/>
        <w:rPr>
          <w:rFonts w:ascii="Arial" w:hAnsi="Arial" w:cs="Arial"/>
          <w:sz w:val="22"/>
          <w:szCs w:val="22"/>
        </w:rPr>
      </w:pPr>
    </w:p>
    <w:p w14:paraId="37B89DB6"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lastRenderedPageBreak/>
        <w:t xml:space="preserve">Za komunikaciju radio vezom uglavnom se koristi digitalni sustav </w:t>
      </w:r>
      <w:proofErr w:type="spellStart"/>
      <w:r w:rsidRPr="00FE7590">
        <w:rPr>
          <w:rFonts w:ascii="Arial" w:hAnsi="Arial" w:cs="Arial"/>
          <w:sz w:val="22"/>
          <w:szCs w:val="22"/>
        </w:rPr>
        <w:t>Mototrbo</w:t>
      </w:r>
      <w:proofErr w:type="spellEnd"/>
      <w:r w:rsidRPr="00FE7590">
        <w:rPr>
          <w:rFonts w:ascii="Arial" w:hAnsi="Arial" w:cs="Arial"/>
          <w:sz w:val="22"/>
          <w:szCs w:val="22"/>
        </w:rPr>
        <w:t xml:space="preserve"> koji se svake godine treba iznova poboljšavati i mijenjati u smislu nabavke novih stanica i repetitora.</w:t>
      </w:r>
    </w:p>
    <w:p w14:paraId="40872211" w14:textId="77777777" w:rsidR="00FE7590" w:rsidRPr="00FE7590" w:rsidRDefault="00FE7590" w:rsidP="00FE7590">
      <w:pPr>
        <w:jc w:val="both"/>
        <w:rPr>
          <w:rFonts w:ascii="Arial" w:hAnsi="Arial" w:cs="Arial"/>
          <w:sz w:val="22"/>
          <w:szCs w:val="22"/>
        </w:rPr>
      </w:pPr>
    </w:p>
    <w:p w14:paraId="1B32B394"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Područje cijelog Grada Dubrovnika pokriveno je i s pet panoramskih kamera koje pomažu vatrogascima u ranom otkrivanju požara, ali i pri samom gašenju požara. Lokacije kamera su </w:t>
      </w:r>
      <w:proofErr w:type="spellStart"/>
      <w:r w:rsidRPr="00FE7590">
        <w:rPr>
          <w:rFonts w:ascii="Arial" w:hAnsi="Arial" w:cs="Arial"/>
          <w:sz w:val="22"/>
          <w:szCs w:val="22"/>
        </w:rPr>
        <w:t>Šipan</w:t>
      </w:r>
      <w:proofErr w:type="spellEnd"/>
      <w:r w:rsidRPr="00FE7590">
        <w:rPr>
          <w:rFonts w:ascii="Arial" w:hAnsi="Arial" w:cs="Arial"/>
          <w:sz w:val="22"/>
          <w:szCs w:val="22"/>
        </w:rPr>
        <w:t xml:space="preserve">, </w:t>
      </w:r>
      <w:proofErr w:type="spellStart"/>
      <w:r w:rsidRPr="00FE7590">
        <w:rPr>
          <w:rFonts w:ascii="Arial" w:hAnsi="Arial" w:cs="Arial"/>
          <w:sz w:val="22"/>
          <w:szCs w:val="22"/>
        </w:rPr>
        <w:t>Gajina</w:t>
      </w:r>
      <w:proofErr w:type="spellEnd"/>
      <w:r w:rsidRPr="00FE7590">
        <w:rPr>
          <w:rFonts w:ascii="Arial" w:hAnsi="Arial" w:cs="Arial"/>
          <w:sz w:val="22"/>
          <w:szCs w:val="22"/>
        </w:rPr>
        <w:t>, Srđ, Petka, Golubov kamen.</w:t>
      </w:r>
    </w:p>
    <w:p w14:paraId="03200099" w14:textId="77777777" w:rsidR="00FE7590" w:rsidRPr="00FE7590" w:rsidRDefault="00FE7590" w:rsidP="00FE7590">
      <w:pPr>
        <w:jc w:val="both"/>
        <w:rPr>
          <w:rFonts w:ascii="Arial" w:hAnsi="Arial" w:cs="Arial"/>
          <w:sz w:val="22"/>
          <w:szCs w:val="22"/>
        </w:rPr>
      </w:pPr>
    </w:p>
    <w:p w14:paraId="7DC39A29"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U operativnom centru VZGD od strane Hrvatskih šuma i Vatrogasne zajednice županije  instalirane su  kamere koje pokrivaju područje cijele županije, te služe za brzo otkrivanje i pomoć vatrogasnim snagama pri gašenju požara.</w:t>
      </w:r>
    </w:p>
    <w:p w14:paraId="53FE1A05" w14:textId="77777777" w:rsidR="00FE7590" w:rsidRPr="00FE7590" w:rsidRDefault="00FE7590" w:rsidP="00FE7590">
      <w:pPr>
        <w:jc w:val="both"/>
        <w:rPr>
          <w:rFonts w:ascii="Arial" w:hAnsi="Arial" w:cs="Arial"/>
          <w:sz w:val="22"/>
          <w:szCs w:val="22"/>
        </w:rPr>
      </w:pPr>
    </w:p>
    <w:p w14:paraId="56391DC9"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U suradnji s Općinom Župa dubrovačka u planu je postavljanje još jedne kamere na području  brda Trapit poviše </w:t>
      </w:r>
      <w:proofErr w:type="spellStart"/>
      <w:r w:rsidRPr="00FE7590">
        <w:rPr>
          <w:rFonts w:ascii="Arial" w:hAnsi="Arial" w:cs="Arial"/>
          <w:sz w:val="22"/>
          <w:szCs w:val="22"/>
        </w:rPr>
        <w:t>Kupara</w:t>
      </w:r>
      <w:proofErr w:type="spellEnd"/>
      <w:r w:rsidRPr="00FE7590">
        <w:rPr>
          <w:rFonts w:ascii="Arial" w:hAnsi="Arial" w:cs="Arial"/>
          <w:sz w:val="22"/>
          <w:szCs w:val="22"/>
        </w:rPr>
        <w:t xml:space="preserve"> s ciljem pokrivanja istočnog graničnog dijela područja Grada Dubrovnika (</w:t>
      </w:r>
      <w:proofErr w:type="spellStart"/>
      <w:r w:rsidRPr="00FE7590">
        <w:rPr>
          <w:rFonts w:ascii="Arial" w:hAnsi="Arial" w:cs="Arial"/>
          <w:sz w:val="22"/>
          <w:szCs w:val="22"/>
        </w:rPr>
        <w:t>Brgat</w:t>
      </w:r>
      <w:proofErr w:type="spellEnd"/>
      <w:r w:rsidRPr="00FE7590">
        <w:rPr>
          <w:rFonts w:ascii="Arial" w:hAnsi="Arial" w:cs="Arial"/>
          <w:sz w:val="22"/>
          <w:szCs w:val="22"/>
        </w:rPr>
        <w:t>, Ivanica, Srđ).</w:t>
      </w:r>
    </w:p>
    <w:p w14:paraId="68389E67" w14:textId="77777777" w:rsidR="00FE7590" w:rsidRPr="00FE7590" w:rsidRDefault="00FE7590" w:rsidP="00FE7590">
      <w:pPr>
        <w:jc w:val="both"/>
        <w:rPr>
          <w:rFonts w:ascii="Arial" w:hAnsi="Arial" w:cs="Arial"/>
          <w:sz w:val="22"/>
          <w:szCs w:val="22"/>
        </w:rPr>
      </w:pPr>
    </w:p>
    <w:p w14:paraId="5F21D552"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U 2018. godini Grad Dubrovnik je preko odašiljača i veza radiovezom povezao pojedine žurne službe i odjele Grada Dubrovnika s ciljem bolje povezanosti svih subjekata zaštite i spašavanja u slučaju velike nesreće te bi taj sustav u 2022. godini trebalo dodatno proširiti na sve zainteresirane službe i društva Grada Dubrovnika. </w:t>
      </w:r>
    </w:p>
    <w:p w14:paraId="300186F4" w14:textId="77777777" w:rsidR="00FE7590" w:rsidRPr="00FE7590" w:rsidRDefault="00FE7590" w:rsidP="00FE7590">
      <w:pPr>
        <w:jc w:val="both"/>
        <w:rPr>
          <w:rFonts w:ascii="Arial" w:hAnsi="Arial" w:cs="Arial"/>
          <w:sz w:val="22"/>
          <w:szCs w:val="22"/>
        </w:rPr>
      </w:pPr>
    </w:p>
    <w:p w14:paraId="45A30227"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Suradnja između Hrvatskih šuma, Vatrogasne zajednice Dubrovačko-neretvanske županije i JVP Dubrovački vatrogasci će se nastaviti i u 2022. godini te će zajednički financirati daljnje  unaprjeđenje rada operativnog centra. </w:t>
      </w:r>
    </w:p>
    <w:p w14:paraId="19965EE6" w14:textId="77777777" w:rsidR="00FE7590" w:rsidRPr="00FE7590" w:rsidRDefault="00FE7590" w:rsidP="00FE7590">
      <w:pPr>
        <w:jc w:val="both"/>
        <w:rPr>
          <w:rFonts w:ascii="Arial" w:hAnsi="Arial" w:cs="Arial"/>
          <w:i/>
          <w:sz w:val="22"/>
          <w:szCs w:val="22"/>
        </w:rPr>
      </w:pPr>
    </w:p>
    <w:p w14:paraId="38C35108"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Izvršitelj: JVP Dubrovački vatrogasci</w:t>
      </w:r>
    </w:p>
    <w:p w14:paraId="38087194"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 xml:space="preserve">               Vatrogasna zajednica Grada Dubrovnika</w:t>
      </w:r>
    </w:p>
    <w:p w14:paraId="36FA1428"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 xml:space="preserve">               Vatrogasna zajednica Dubrovačko-neretvanske županije </w:t>
      </w:r>
    </w:p>
    <w:p w14:paraId="32E410C2"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 xml:space="preserve">               Hrvatske šume d.o.o.</w:t>
      </w:r>
    </w:p>
    <w:p w14:paraId="7263AE3A" w14:textId="77777777" w:rsidR="00FE7590" w:rsidRPr="00FE7590" w:rsidRDefault="00FE7590" w:rsidP="00FE7590">
      <w:pPr>
        <w:spacing w:before="60"/>
        <w:jc w:val="both"/>
        <w:rPr>
          <w:rFonts w:ascii="Arial" w:hAnsi="Arial" w:cs="Arial"/>
          <w:i/>
          <w:sz w:val="22"/>
          <w:szCs w:val="22"/>
        </w:rPr>
      </w:pPr>
    </w:p>
    <w:p w14:paraId="751FD968" w14:textId="77777777" w:rsidR="00FE7590" w:rsidRPr="00FE7590" w:rsidRDefault="00FE7590" w:rsidP="00FE7590">
      <w:pPr>
        <w:jc w:val="both"/>
        <w:rPr>
          <w:rFonts w:ascii="Arial" w:hAnsi="Arial" w:cs="Arial"/>
          <w:i/>
          <w:sz w:val="22"/>
          <w:szCs w:val="22"/>
        </w:rPr>
      </w:pPr>
    </w:p>
    <w:p w14:paraId="61E4722D" w14:textId="77777777" w:rsidR="00FE7590" w:rsidRPr="00FE7590" w:rsidRDefault="00FE7590" w:rsidP="00FE7590">
      <w:pPr>
        <w:jc w:val="both"/>
        <w:rPr>
          <w:rFonts w:ascii="Arial" w:hAnsi="Arial" w:cs="Arial"/>
          <w:b/>
          <w:bCs/>
          <w:i/>
          <w:sz w:val="22"/>
          <w:szCs w:val="22"/>
        </w:rPr>
      </w:pPr>
      <w:r w:rsidRPr="00FE7590">
        <w:rPr>
          <w:rFonts w:ascii="Arial" w:hAnsi="Arial" w:cs="Arial"/>
          <w:b/>
          <w:bCs/>
          <w:i/>
          <w:sz w:val="22"/>
          <w:szCs w:val="22"/>
        </w:rPr>
        <w:t>4.  Normativni ustroj Zaštite od požara</w:t>
      </w:r>
    </w:p>
    <w:p w14:paraId="13FD0AE2" w14:textId="77777777" w:rsidR="00FE7590" w:rsidRPr="00FE7590" w:rsidRDefault="00FE7590" w:rsidP="00FE7590">
      <w:pPr>
        <w:jc w:val="both"/>
        <w:rPr>
          <w:rFonts w:ascii="Arial" w:hAnsi="Arial" w:cs="Arial"/>
          <w:b/>
          <w:i/>
          <w:sz w:val="22"/>
          <w:szCs w:val="22"/>
          <w:u w:val="single"/>
        </w:rPr>
      </w:pPr>
    </w:p>
    <w:p w14:paraId="6D972E1B" w14:textId="77777777" w:rsidR="00FE7590" w:rsidRPr="00FE7590" w:rsidRDefault="00FE7590" w:rsidP="003B7B84">
      <w:pPr>
        <w:pStyle w:val="ListParagraph"/>
        <w:numPr>
          <w:ilvl w:val="0"/>
          <w:numId w:val="83"/>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Grad Dubrovnik će organizirati sjednicu Stožera Civilne zaštite tematski vezanu uz pripremu protupožarne sezone u 2022. godini te usvojiti Plan rada stožera Civilne zaštite za ovogodišnju požarnu sezonu.</w:t>
      </w:r>
    </w:p>
    <w:p w14:paraId="5BD0AFE0" w14:textId="77777777" w:rsidR="00FE7590" w:rsidRPr="00FE7590" w:rsidRDefault="00FE7590" w:rsidP="003B7B84">
      <w:pPr>
        <w:pStyle w:val="ListParagraph"/>
        <w:numPr>
          <w:ilvl w:val="0"/>
          <w:numId w:val="83"/>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 xml:space="preserve">Prije požarne sezone kao i svake godine revidirati podatke iz Operativnog plana gašenja požara otoka (brojeve telefona i raspoloživost svih subjekata uključenih u operativni plan- građevinske firme, plovila za prijevoz </w:t>
      </w:r>
      <w:proofErr w:type="spellStart"/>
      <w:r w:rsidRPr="00FE7590">
        <w:rPr>
          <w:rFonts w:ascii="Arial" w:eastAsia="Times New Roman" w:hAnsi="Arial" w:cs="Arial"/>
          <w:lang w:eastAsia="hr-HR"/>
        </w:rPr>
        <w:t>vatrogasaca,odgovorne</w:t>
      </w:r>
      <w:proofErr w:type="spellEnd"/>
      <w:r w:rsidRPr="00FE7590">
        <w:rPr>
          <w:rFonts w:ascii="Arial" w:eastAsia="Times New Roman" w:hAnsi="Arial" w:cs="Arial"/>
          <w:lang w:eastAsia="hr-HR"/>
        </w:rPr>
        <w:t xml:space="preserve"> osobe raznih pravnih subjekata...).</w:t>
      </w:r>
    </w:p>
    <w:p w14:paraId="6FF81E22" w14:textId="77777777" w:rsidR="00FE7590" w:rsidRPr="00FE7590" w:rsidRDefault="00FE7590" w:rsidP="003B7B84">
      <w:pPr>
        <w:pStyle w:val="ListParagraph"/>
        <w:numPr>
          <w:ilvl w:val="0"/>
          <w:numId w:val="83"/>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Napraviti plan i prioritete probijanja i košenja protupožarnih putova i prosjeka prema Planu za 2022. godinu.</w:t>
      </w:r>
    </w:p>
    <w:p w14:paraId="1CA8DE90" w14:textId="77777777" w:rsidR="00FE7590" w:rsidRPr="00FE7590" w:rsidRDefault="00FE7590" w:rsidP="003B7B84">
      <w:pPr>
        <w:pStyle w:val="ListParagraph"/>
        <w:numPr>
          <w:ilvl w:val="0"/>
          <w:numId w:val="83"/>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Revidirati Plan zaštite od požara Grada Dubrovnika prije požarne sezone.</w:t>
      </w:r>
    </w:p>
    <w:p w14:paraId="156EF67C" w14:textId="77777777" w:rsidR="00FE7590" w:rsidRPr="00FE7590" w:rsidRDefault="00FE7590" w:rsidP="003B7B84">
      <w:pPr>
        <w:pStyle w:val="ListParagraph"/>
        <w:numPr>
          <w:ilvl w:val="0"/>
          <w:numId w:val="83"/>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Napraviti pripremu za reviziju Procjene ugroženosti od požara Grada Dubrovnika</w:t>
      </w:r>
    </w:p>
    <w:p w14:paraId="5CF2A10D" w14:textId="77777777" w:rsidR="00FE7590" w:rsidRPr="00FE7590" w:rsidRDefault="00FE7590" w:rsidP="00FE7590">
      <w:pPr>
        <w:spacing w:before="200"/>
        <w:jc w:val="both"/>
        <w:rPr>
          <w:rStyle w:val="Emphasis"/>
          <w:rFonts w:ascii="Arial" w:hAnsi="Arial" w:cs="Arial"/>
          <w:iCs w:val="0"/>
          <w:sz w:val="22"/>
          <w:szCs w:val="22"/>
        </w:rPr>
      </w:pPr>
      <w:r w:rsidRPr="00FE7590">
        <w:rPr>
          <w:rStyle w:val="Emphasis"/>
          <w:rFonts w:ascii="Arial" w:hAnsi="Arial" w:cs="Arial"/>
          <w:sz w:val="22"/>
          <w:szCs w:val="22"/>
        </w:rPr>
        <w:t>Izvršitelj: JVP Dubrovački vatrogasci</w:t>
      </w:r>
    </w:p>
    <w:p w14:paraId="63195DCA" w14:textId="77777777" w:rsidR="00FE7590" w:rsidRPr="00FE7590" w:rsidRDefault="00FE7590" w:rsidP="00FE7590">
      <w:pPr>
        <w:jc w:val="both"/>
        <w:rPr>
          <w:rFonts w:ascii="Arial" w:hAnsi="Arial" w:cs="Arial"/>
          <w:sz w:val="22"/>
          <w:szCs w:val="22"/>
        </w:rPr>
      </w:pPr>
      <w:r w:rsidRPr="00FE7590">
        <w:rPr>
          <w:rStyle w:val="Emphasis"/>
          <w:rFonts w:ascii="Arial" w:hAnsi="Arial" w:cs="Arial"/>
          <w:sz w:val="22"/>
          <w:szCs w:val="22"/>
        </w:rPr>
        <w:t xml:space="preserve">               Vatrogasna zajednica Grada Dubrovnika</w:t>
      </w:r>
    </w:p>
    <w:p w14:paraId="5F300811" w14:textId="77777777" w:rsidR="00FE7590" w:rsidRPr="00FE7590" w:rsidRDefault="00FE7590" w:rsidP="00FE7590">
      <w:pPr>
        <w:jc w:val="center"/>
        <w:rPr>
          <w:rFonts w:ascii="Arial" w:hAnsi="Arial" w:cs="Arial"/>
          <w:b/>
          <w:i/>
          <w:sz w:val="22"/>
          <w:szCs w:val="22"/>
        </w:rPr>
      </w:pPr>
    </w:p>
    <w:p w14:paraId="50B24D6A" w14:textId="77777777" w:rsidR="00FE7590" w:rsidRPr="00FE7590" w:rsidRDefault="00FE7590" w:rsidP="00FE7590">
      <w:pPr>
        <w:jc w:val="center"/>
        <w:rPr>
          <w:rFonts w:ascii="Arial" w:hAnsi="Arial" w:cs="Arial"/>
          <w:b/>
          <w:i/>
          <w:sz w:val="22"/>
          <w:szCs w:val="22"/>
        </w:rPr>
      </w:pPr>
    </w:p>
    <w:p w14:paraId="6350C228" w14:textId="77777777" w:rsidR="00FE7590" w:rsidRPr="00FE7590" w:rsidRDefault="00FE7590" w:rsidP="00FE7590">
      <w:pPr>
        <w:jc w:val="center"/>
        <w:rPr>
          <w:rFonts w:ascii="Arial" w:hAnsi="Arial" w:cs="Arial"/>
          <w:b/>
          <w:iCs/>
          <w:sz w:val="22"/>
          <w:szCs w:val="22"/>
        </w:rPr>
      </w:pPr>
      <w:r w:rsidRPr="00FE7590">
        <w:rPr>
          <w:rFonts w:ascii="Arial" w:hAnsi="Arial" w:cs="Arial"/>
          <w:b/>
          <w:iCs/>
          <w:sz w:val="22"/>
          <w:szCs w:val="22"/>
        </w:rPr>
        <w:t>III.</w:t>
      </w:r>
    </w:p>
    <w:p w14:paraId="2C3572E4" w14:textId="77777777" w:rsidR="00FE7590" w:rsidRPr="00FE7590" w:rsidRDefault="00FE7590" w:rsidP="00FE7590">
      <w:pPr>
        <w:jc w:val="center"/>
        <w:rPr>
          <w:rFonts w:ascii="Arial" w:hAnsi="Arial" w:cs="Arial"/>
          <w:b/>
          <w:i/>
          <w:sz w:val="22"/>
          <w:szCs w:val="22"/>
        </w:rPr>
      </w:pPr>
    </w:p>
    <w:p w14:paraId="1985600F"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Odredbe Pravilnika o uvjetima za vatrogasne pristupe (</w:t>
      </w:r>
      <w:r w:rsidRPr="00FE7590">
        <w:rPr>
          <w:rFonts w:ascii="Arial" w:eastAsia="Calibri" w:hAnsi="Arial" w:cs="Arial"/>
          <w:sz w:val="22"/>
          <w:szCs w:val="22"/>
        </w:rPr>
        <w:t xml:space="preserve">„Narodne novine“ broj </w:t>
      </w:r>
      <w:r w:rsidRPr="00FE7590">
        <w:rPr>
          <w:rFonts w:ascii="Arial" w:hAnsi="Arial" w:cs="Arial"/>
          <w:sz w:val="22"/>
          <w:szCs w:val="22"/>
        </w:rPr>
        <w:t>35/94, 55/94 i 142/03), kao i Pravilnika o hidrantskoj mreži za gašenje požara (</w:t>
      </w:r>
      <w:r w:rsidRPr="00FE7590">
        <w:rPr>
          <w:rFonts w:ascii="Arial" w:eastAsia="Calibri" w:hAnsi="Arial" w:cs="Arial"/>
          <w:sz w:val="22"/>
          <w:szCs w:val="22"/>
        </w:rPr>
        <w:t xml:space="preserve">„Narodne novine“ broj </w:t>
      </w:r>
      <w:r w:rsidRPr="00FE7590">
        <w:rPr>
          <w:rFonts w:ascii="Arial" w:hAnsi="Arial" w:cs="Arial"/>
          <w:sz w:val="22"/>
          <w:szCs w:val="22"/>
        </w:rPr>
        <w:t>08/06) moraju se primjenjivati za sve zahvate prostornog uređenja.</w:t>
      </w:r>
    </w:p>
    <w:p w14:paraId="2CC2E103" w14:textId="77777777" w:rsidR="00FE7590" w:rsidRPr="00FE7590" w:rsidRDefault="00FE7590" w:rsidP="00FE7590">
      <w:pPr>
        <w:jc w:val="both"/>
        <w:rPr>
          <w:rFonts w:ascii="Arial" w:hAnsi="Arial" w:cs="Arial"/>
          <w:sz w:val="22"/>
          <w:szCs w:val="22"/>
        </w:rPr>
      </w:pPr>
    </w:p>
    <w:p w14:paraId="4B3F0775"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Izuzetno je važno  organizirano nadzirati dostupnost vatrogasnim vozilima i vatrogascima do hidranata i vatrogasnih pristupa, da budu vidljivo označeni oznakama sukladno hrvatskim </w:t>
      </w:r>
      <w:r w:rsidRPr="00FE7590">
        <w:rPr>
          <w:rFonts w:ascii="Arial" w:hAnsi="Arial" w:cs="Arial"/>
          <w:sz w:val="22"/>
          <w:szCs w:val="22"/>
        </w:rPr>
        <w:lastRenderedPageBreak/>
        <w:t xml:space="preserve">normama ili pravilima tehničke prakse, da se na površinama koje se nalaze između vanjskih zidova građevina i površina za operativni rad vatrogasnih vozila ne postavljaju građevine ili zasađuju visoki drvoredi koji priječe slobodan manevar vatrogasne tehnike, da na površinama koje su isključivo namijenjene za rad s vatrogasnom tehnikom budu postavljene rampe kako bi se spriječio dolazak drugih vozila, da budu stalno prohodni u svojoj punoj širini, da omogućuju kretanje vatrogasnog vozila vožnjom unaprijed, da slijepi vatrogasni pristup, duži od 100 m, mora na svom kraju imati okretišta </w:t>
      </w:r>
      <w:proofErr w:type="spellStart"/>
      <w:r w:rsidRPr="00FE7590">
        <w:rPr>
          <w:rFonts w:ascii="Arial" w:hAnsi="Arial" w:cs="Arial"/>
          <w:sz w:val="22"/>
          <w:szCs w:val="22"/>
        </w:rPr>
        <w:t>kojaomogućavaju</w:t>
      </w:r>
      <w:proofErr w:type="spellEnd"/>
      <w:r w:rsidRPr="00FE7590">
        <w:rPr>
          <w:rFonts w:ascii="Arial" w:hAnsi="Arial" w:cs="Arial"/>
          <w:sz w:val="22"/>
          <w:szCs w:val="22"/>
        </w:rPr>
        <w:t xml:space="preserve"> sigurno okretanje vatrogasnih vozila.</w:t>
      </w:r>
    </w:p>
    <w:p w14:paraId="4C0DE566" w14:textId="77777777" w:rsidR="00FE7590" w:rsidRPr="00FE7590" w:rsidRDefault="00FE7590" w:rsidP="00FE7590">
      <w:pPr>
        <w:jc w:val="both"/>
        <w:rPr>
          <w:rFonts w:ascii="Arial" w:hAnsi="Arial" w:cs="Arial"/>
          <w:sz w:val="22"/>
          <w:szCs w:val="22"/>
        </w:rPr>
      </w:pPr>
    </w:p>
    <w:p w14:paraId="4C266859"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Mnoga mjesta na području Grada Dubrovnika ne mogu u potpunosti ispoštovati uvjete za vatrogasne pristupe koje propisuju važeći Pravilnici (stara gradska jezgra, ulice J. Bobetka, J. Jelačića, Gornji </w:t>
      </w:r>
      <w:proofErr w:type="spellStart"/>
      <w:r w:rsidRPr="00FE7590">
        <w:rPr>
          <w:rFonts w:ascii="Arial" w:hAnsi="Arial" w:cs="Arial"/>
          <w:sz w:val="22"/>
          <w:szCs w:val="22"/>
        </w:rPr>
        <w:t>Kono</w:t>
      </w:r>
      <w:proofErr w:type="spellEnd"/>
      <w:r w:rsidRPr="00FE7590">
        <w:rPr>
          <w:rFonts w:ascii="Arial" w:hAnsi="Arial" w:cs="Arial"/>
          <w:sz w:val="22"/>
          <w:szCs w:val="22"/>
        </w:rPr>
        <w:t>, dio Mokošice...) zbog postojeće izgrađenosti ili nepropisnog parkiranja automobila na tim područjima. Radi učinkovitijih intervencija potrebno je na takvim područjima propisno označavati požarne putove, osiguravati nova parkirna mjesta te planirati nabavu vatrogasne opreme i vozila manjih gabarita koja bi mogla učinkovito intervenirati na tim područjima.</w:t>
      </w:r>
    </w:p>
    <w:p w14:paraId="787E068E" w14:textId="77777777" w:rsidR="00FE7590" w:rsidRPr="00FE7590" w:rsidRDefault="00FE7590" w:rsidP="00FE7590">
      <w:pPr>
        <w:jc w:val="both"/>
        <w:rPr>
          <w:rFonts w:ascii="Arial" w:hAnsi="Arial" w:cs="Arial"/>
          <w:sz w:val="22"/>
          <w:szCs w:val="22"/>
        </w:rPr>
      </w:pPr>
    </w:p>
    <w:p w14:paraId="15CE68D4" w14:textId="77777777" w:rsidR="00FE7590" w:rsidRPr="00FE7590" w:rsidRDefault="00FE7590" w:rsidP="00FE7590">
      <w:pPr>
        <w:jc w:val="both"/>
        <w:rPr>
          <w:rFonts w:ascii="Arial" w:hAnsi="Arial" w:cs="Arial"/>
          <w:sz w:val="22"/>
          <w:szCs w:val="22"/>
        </w:rPr>
      </w:pPr>
      <w:r w:rsidRPr="00FE7590">
        <w:rPr>
          <w:rFonts w:ascii="Arial" w:hAnsi="Arial" w:cs="Arial"/>
          <w:bCs/>
          <w:sz w:val="22"/>
          <w:szCs w:val="22"/>
        </w:rPr>
        <w:t xml:space="preserve">Hidrantska mreža mora biti dimenzionirana tako da u </w:t>
      </w:r>
      <w:r w:rsidRPr="00FE7590">
        <w:rPr>
          <w:rFonts w:ascii="Arial" w:hAnsi="Arial" w:cs="Arial"/>
          <w:sz w:val="22"/>
          <w:szCs w:val="22"/>
        </w:rPr>
        <w:t>cjevovodu za vodu opće potrošnje i vatrogasnu vodu treba osigurati tlak sukladno Pravilniku o hidrantskoj mreži za gašenje požara.</w:t>
      </w:r>
    </w:p>
    <w:p w14:paraId="2A984E94" w14:textId="77777777" w:rsidR="00FE7590" w:rsidRPr="00FE7590" w:rsidRDefault="00FE7590" w:rsidP="00FE7590">
      <w:pPr>
        <w:jc w:val="both"/>
        <w:rPr>
          <w:rFonts w:ascii="Arial" w:hAnsi="Arial" w:cs="Arial"/>
          <w:b/>
          <w:bCs/>
          <w:sz w:val="22"/>
          <w:szCs w:val="22"/>
        </w:rPr>
      </w:pPr>
    </w:p>
    <w:p w14:paraId="300B5B22"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Za potrebe gašenja požara u hidrantskoj mreži osigurati minimalne potrebne </w:t>
      </w:r>
      <w:proofErr w:type="spellStart"/>
      <w:r w:rsidRPr="00FE7590">
        <w:rPr>
          <w:rFonts w:ascii="Arial" w:hAnsi="Arial" w:cs="Arial"/>
          <w:sz w:val="22"/>
          <w:szCs w:val="22"/>
        </w:rPr>
        <w:t>količinevode</w:t>
      </w:r>
      <w:proofErr w:type="spellEnd"/>
      <w:r w:rsidRPr="00FE7590">
        <w:rPr>
          <w:rFonts w:ascii="Arial" w:hAnsi="Arial" w:cs="Arial"/>
          <w:sz w:val="22"/>
          <w:szCs w:val="22"/>
        </w:rPr>
        <w:t xml:space="preserve"> sukladno Pravilniku o hidrantskoj mreži za gašenje požara.</w:t>
      </w:r>
    </w:p>
    <w:p w14:paraId="3EB3F940" w14:textId="77777777" w:rsidR="00FE7590" w:rsidRPr="00FE7590" w:rsidRDefault="00FE7590" w:rsidP="00FE7590">
      <w:pPr>
        <w:jc w:val="both"/>
        <w:rPr>
          <w:rFonts w:ascii="Arial" w:hAnsi="Arial" w:cs="Arial"/>
          <w:sz w:val="22"/>
          <w:szCs w:val="22"/>
        </w:rPr>
      </w:pPr>
    </w:p>
    <w:p w14:paraId="196DD42F"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Vodovod Dubrovnik u suradnji s vatrogascima treba izdati grafički pregled hidranata na terenu, iste obilježiti odgovarajućim propisanim oznakama, a neispravne hidrante dovesti u ispravno stanje.</w:t>
      </w:r>
    </w:p>
    <w:p w14:paraId="2571D0F0" w14:textId="77777777" w:rsidR="00FE7590" w:rsidRPr="00FE7590" w:rsidRDefault="00FE7590" w:rsidP="00FE7590">
      <w:pPr>
        <w:jc w:val="both"/>
        <w:rPr>
          <w:rFonts w:ascii="Arial" w:hAnsi="Arial" w:cs="Arial"/>
          <w:sz w:val="22"/>
          <w:szCs w:val="22"/>
        </w:rPr>
      </w:pPr>
    </w:p>
    <w:p w14:paraId="1A695411"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Postojeću hidrantsku mrežu koja ne udovoljava propisima i mjerama tehničke prakse potrebno je sanirati i dovesti u uporabno stanje, pogotovo hidrantsku mrežu blizu objekata s velikim požarnim opterećenjem, u blizini stare gradske jezgre i park šuma.</w:t>
      </w:r>
    </w:p>
    <w:p w14:paraId="55CAD196" w14:textId="77777777" w:rsidR="00FE7590" w:rsidRPr="00FE7590" w:rsidRDefault="00FE7590" w:rsidP="00FE7590">
      <w:pPr>
        <w:jc w:val="both"/>
        <w:rPr>
          <w:rFonts w:ascii="Arial" w:hAnsi="Arial" w:cs="Arial"/>
          <w:sz w:val="22"/>
          <w:szCs w:val="22"/>
        </w:rPr>
      </w:pPr>
    </w:p>
    <w:p w14:paraId="60D75749"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Radi učinkovitog gašenja požara koji dolaze na gusto naseljeno područje Mokošice iz pravca BiH, sukladno financijskim mogućnostima i mogućim tehničkim rješenjima, od Petrova sela do depozita poviše Mokošice potrebno je osposobiti ili ugraditi određeni broj hidranata.</w:t>
      </w:r>
    </w:p>
    <w:p w14:paraId="403C65A9" w14:textId="77777777" w:rsidR="00FE7590" w:rsidRPr="00FE7590" w:rsidRDefault="00FE7590" w:rsidP="00FE7590">
      <w:pPr>
        <w:jc w:val="both"/>
        <w:rPr>
          <w:rFonts w:ascii="Arial" w:hAnsi="Arial" w:cs="Arial"/>
          <w:sz w:val="22"/>
          <w:szCs w:val="22"/>
        </w:rPr>
      </w:pPr>
    </w:p>
    <w:p w14:paraId="6814CB93" w14:textId="77777777" w:rsidR="00FE7590" w:rsidRPr="00FE7590" w:rsidRDefault="00FE7590" w:rsidP="00FE7590">
      <w:pPr>
        <w:rPr>
          <w:rFonts w:ascii="Arial" w:hAnsi="Arial" w:cs="Arial"/>
          <w:sz w:val="22"/>
          <w:szCs w:val="22"/>
        </w:rPr>
      </w:pPr>
      <w:r w:rsidRPr="00FE7590">
        <w:rPr>
          <w:rFonts w:ascii="Arial" w:hAnsi="Arial" w:cs="Arial"/>
          <w:sz w:val="22"/>
          <w:szCs w:val="22"/>
        </w:rPr>
        <w:t>Postojeće gustijerne na području Grada Dubrovnika evidentirati, redovno održavati i brinuti o količini raspoložive vode.</w:t>
      </w:r>
    </w:p>
    <w:p w14:paraId="00D2B5AD" w14:textId="77777777" w:rsidR="00FE7590" w:rsidRPr="00FE7590" w:rsidRDefault="00FE7590" w:rsidP="00FE7590">
      <w:pPr>
        <w:rPr>
          <w:rFonts w:ascii="Arial" w:hAnsi="Arial" w:cs="Arial"/>
          <w:sz w:val="22"/>
          <w:szCs w:val="22"/>
        </w:rPr>
      </w:pPr>
    </w:p>
    <w:p w14:paraId="2E905736" w14:textId="77777777" w:rsidR="00FE7590" w:rsidRPr="00FE7590" w:rsidRDefault="00FE7590" w:rsidP="00FE7590">
      <w:pPr>
        <w:rPr>
          <w:rFonts w:ascii="Arial" w:hAnsi="Arial" w:cs="Arial"/>
          <w:sz w:val="22"/>
          <w:szCs w:val="22"/>
        </w:rPr>
      </w:pPr>
      <w:r w:rsidRPr="00FE7590">
        <w:rPr>
          <w:rFonts w:ascii="Arial" w:hAnsi="Arial" w:cs="Arial"/>
          <w:sz w:val="22"/>
          <w:szCs w:val="22"/>
        </w:rPr>
        <w:t xml:space="preserve">Urediti pristupe i crpilišta za vatrogasna vozila radi crpljenja morske vode za </w:t>
      </w:r>
      <w:proofErr w:type="spellStart"/>
      <w:r w:rsidRPr="00FE7590">
        <w:rPr>
          <w:rFonts w:ascii="Arial" w:hAnsi="Arial" w:cs="Arial"/>
          <w:sz w:val="22"/>
          <w:szCs w:val="22"/>
        </w:rPr>
        <w:t>gašenjepožara</w:t>
      </w:r>
      <w:proofErr w:type="spellEnd"/>
      <w:r w:rsidRPr="00FE7590">
        <w:rPr>
          <w:rFonts w:ascii="Arial" w:hAnsi="Arial" w:cs="Arial"/>
          <w:sz w:val="22"/>
          <w:szCs w:val="22"/>
        </w:rPr>
        <w:t>.</w:t>
      </w:r>
    </w:p>
    <w:p w14:paraId="726E7048" w14:textId="77777777" w:rsidR="00FE7590" w:rsidRPr="00FE7590" w:rsidRDefault="00FE7590" w:rsidP="00FE7590">
      <w:pPr>
        <w:rPr>
          <w:rFonts w:ascii="Arial" w:hAnsi="Arial" w:cs="Arial"/>
          <w:i/>
          <w:sz w:val="22"/>
          <w:szCs w:val="22"/>
        </w:rPr>
      </w:pPr>
    </w:p>
    <w:p w14:paraId="11D6724F" w14:textId="77777777" w:rsidR="00FE7590" w:rsidRPr="00FE7590" w:rsidRDefault="00FE7590" w:rsidP="00FE7590">
      <w:pPr>
        <w:rPr>
          <w:rFonts w:ascii="Arial" w:hAnsi="Arial" w:cs="Arial"/>
          <w:i/>
          <w:sz w:val="22"/>
          <w:szCs w:val="22"/>
        </w:rPr>
      </w:pPr>
      <w:r w:rsidRPr="00FE7590">
        <w:rPr>
          <w:rFonts w:ascii="Arial" w:hAnsi="Arial" w:cs="Arial"/>
          <w:i/>
          <w:sz w:val="22"/>
          <w:szCs w:val="22"/>
        </w:rPr>
        <w:t xml:space="preserve">Izvršitelj: Vodovod Dubrovnik </w:t>
      </w:r>
    </w:p>
    <w:p w14:paraId="6AEBEB08" w14:textId="77777777" w:rsidR="00FE7590" w:rsidRPr="00FE7590" w:rsidRDefault="00FE7590" w:rsidP="00FE7590">
      <w:pPr>
        <w:rPr>
          <w:rFonts w:ascii="Arial" w:hAnsi="Arial" w:cs="Arial"/>
          <w:i/>
          <w:sz w:val="22"/>
          <w:szCs w:val="22"/>
        </w:rPr>
      </w:pPr>
      <w:r w:rsidRPr="00FE7590">
        <w:rPr>
          <w:rFonts w:ascii="Arial" w:hAnsi="Arial" w:cs="Arial"/>
          <w:i/>
          <w:sz w:val="22"/>
          <w:szCs w:val="22"/>
        </w:rPr>
        <w:t xml:space="preserve">               Upravni odjel za izgradnju i upravljanje projektima</w:t>
      </w:r>
    </w:p>
    <w:p w14:paraId="77A483CB" w14:textId="77777777" w:rsidR="00FE7590" w:rsidRPr="00FE7590" w:rsidRDefault="00FE7590" w:rsidP="00FE7590">
      <w:pPr>
        <w:rPr>
          <w:rFonts w:ascii="Arial" w:hAnsi="Arial" w:cs="Arial"/>
          <w:i/>
          <w:sz w:val="22"/>
          <w:szCs w:val="22"/>
        </w:rPr>
      </w:pPr>
      <w:r w:rsidRPr="00FE7590">
        <w:rPr>
          <w:rFonts w:ascii="Arial" w:hAnsi="Arial" w:cs="Arial"/>
          <w:i/>
          <w:sz w:val="22"/>
          <w:szCs w:val="22"/>
        </w:rPr>
        <w:t xml:space="preserve">               Upravni odjel za komunalne djelatnosti, promet i mjesnu samoupravu  </w:t>
      </w:r>
    </w:p>
    <w:p w14:paraId="7D61068B" w14:textId="77777777" w:rsidR="00FE7590" w:rsidRPr="00FE7590" w:rsidRDefault="00FE7590" w:rsidP="00FE7590">
      <w:pPr>
        <w:rPr>
          <w:rFonts w:ascii="Arial" w:hAnsi="Arial" w:cs="Arial"/>
          <w:i/>
          <w:sz w:val="22"/>
          <w:szCs w:val="22"/>
        </w:rPr>
      </w:pPr>
      <w:r w:rsidRPr="00FE7590">
        <w:rPr>
          <w:rFonts w:ascii="Arial" w:hAnsi="Arial" w:cs="Arial"/>
          <w:i/>
          <w:sz w:val="22"/>
          <w:szCs w:val="22"/>
        </w:rPr>
        <w:t xml:space="preserve">               JVP Dubrovački vatrogasci </w:t>
      </w:r>
    </w:p>
    <w:p w14:paraId="0E44EFD2" w14:textId="77777777" w:rsidR="00FE7590" w:rsidRPr="00FE7590" w:rsidRDefault="00FE7590" w:rsidP="00FE7590">
      <w:pPr>
        <w:rPr>
          <w:rFonts w:ascii="Arial" w:hAnsi="Arial" w:cs="Arial"/>
          <w:i/>
          <w:sz w:val="22"/>
          <w:szCs w:val="22"/>
        </w:rPr>
      </w:pPr>
      <w:r w:rsidRPr="00FE7590">
        <w:rPr>
          <w:rFonts w:ascii="Arial" w:hAnsi="Arial" w:cs="Arial"/>
          <w:i/>
          <w:sz w:val="22"/>
          <w:szCs w:val="22"/>
        </w:rPr>
        <w:t xml:space="preserve">               Vatrogasna zajednica Grada Dubrovnika</w:t>
      </w:r>
    </w:p>
    <w:p w14:paraId="05B0FF5E" w14:textId="77777777" w:rsidR="00FE7590" w:rsidRPr="00FE7590" w:rsidRDefault="00FE7590" w:rsidP="00FE7590">
      <w:pPr>
        <w:jc w:val="center"/>
        <w:rPr>
          <w:rFonts w:ascii="Arial" w:hAnsi="Arial" w:cs="Arial"/>
          <w:b/>
          <w:i/>
          <w:sz w:val="22"/>
          <w:szCs w:val="22"/>
        </w:rPr>
      </w:pPr>
    </w:p>
    <w:p w14:paraId="724175D6" w14:textId="77777777" w:rsidR="00FE7590" w:rsidRPr="00FE7590" w:rsidRDefault="00FE7590" w:rsidP="00FE7590">
      <w:pPr>
        <w:jc w:val="center"/>
        <w:rPr>
          <w:rFonts w:ascii="Arial" w:hAnsi="Arial" w:cs="Arial"/>
          <w:b/>
          <w:i/>
          <w:sz w:val="22"/>
          <w:szCs w:val="22"/>
        </w:rPr>
      </w:pPr>
    </w:p>
    <w:p w14:paraId="545297E4" w14:textId="77777777" w:rsidR="00FE7590" w:rsidRPr="00FE7590" w:rsidRDefault="00FE7590" w:rsidP="00FE7590">
      <w:pPr>
        <w:jc w:val="center"/>
        <w:rPr>
          <w:rFonts w:ascii="Arial" w:hAnsi="Arial" w:cs="Arial"/>
          <w:b/>
          <w:iCs/>
          <w:sz w:val="22"/>
          <w:szCs w:val="22"/>
        </w:rPr>
      </w:pPr>
      <w:r w:rsidRPr="00FE7590">
        <w:rPr>
          <w:rFonts w:ascii="Arial" w:hAnsi="Arial" w:cs="Arial"/>
          <w:b/>
          <w:iCs/>
          <w:sz w:val="22"/>
          <w:szCs w:val="22"/>
        </w:rPr>
        <w:t>IV.</w:t>
      </w:r>
    </w:p>
    <w:p w14:paraId="7F99D71F" w14:textId="77777777" w:rsidR="00FE7590" w:rsidRPr="00FE7590" w:rsidRDefault="00FE7590" w:rsidP="00FE7590">
      <w:pPr>
        <w:jc w:val="center"/>
        <w:rPr>
          <w:rFonts w:ascii="Arial" w:hAnsi="Arial" w:cs="Arial"/>
          <w:b/>
          <w:i/>
          <w:sz w:val="22"/>
          <w:szCs w:val="22"/>
        </w:rPr>
      </w:pPr>
    </w:p>
    <w:p w14:paraId="4BDEC389"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Prilikom prijevoza opasnih tvari cestovnim prometnicama na području Grada Dubrovnika potrebno se strogo pridržavati Zakona o prijevozu opasnih tvari (</w:t>
      </w:r>
      <w:r w:rsidRPr="00FE7590">
        <w:rPr>
          <w:rFonts w:ascii="Arial" w:eastAsia="Calibri" w:hAnsi="Arial" w:cs="Arial"/>
          <w:sz w:val="22"/>
          <w:szCs w:val="22"/>
        </w:rPr>
        <w:t>„Narodne novine“ broj</w:t>
      </w:r>
      <w:r w:rsidRPr="00FE7590">
        <w:rPr>
          <w:rFonts w:ascii="Arial" w:hAnsi="Arial" w:cs="Arial"/>
          <w:sz w:val="22"/>
          <w:szCs w:val="22"/>
        </w:rPr>
        <w:t xml:space="preserve"> 79/07) i Odluke o određivanju parkirališnih mjesta i ograničenjima za prijevoz opasnih tvari javnim cestama (</w:t>
      </w:r>
      <w:r w:rsidRPr="00FE7590">
        <w:rPr>
          <w:rFonts w:ascii="Arial" w:eastAsia="Calibri" w:hAnsi="Arial" w:cs="Arial"/>
          <w:sz w:val="22"/>
          <w:szCs w:val="22"/>
        </w:rPr>
        <w:t>„Narodne novine“ broj</w:t>
      </w:r>
      <w:r w:rsidRPr="00FE7590">
        <w:rPr>
          <w:rFonts w:ascii="Arial" w:hAnsi="Arial" w:cs="Arial"/>
          <w:sz w:val="22"/>
          <w:szCs w:val="22"/>
        </w:rPr>
        <w:t xml:space="preserve"> 114/12), kao i ostalih propisa o sigurnosti  prometa na cestama.</w:t>
      </w:r>
    </w:p>
    <w:p w14:paraId="3C00419A"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lastRenderedPageBreak/>
        <w:t>Svako vozilo kojim se prevoze opasne tvari mora imati opremu za zaštitu od tih tvari, a sukladno Europskom sporazumu o međunarodnom cestovnom prijevozu opasnih tvari (ADR).</w:t>
      </w:r>
    </w:p>
    <w:p w14:paraId="70E17AD2" w14:textId="77777777" w:rsidR="00FE7590" w:rsidRPr="00FE7590" w:rsidRDefault="00FE7590" w:rsidP="00FE7590">
      <w:pPr>
        <w:jc w:val="both"/>
        <w:rPr>
          <w:rFonts w:ascii="Arial" w:hAnsi="Arial" w:cs="Arial"/>
          <w:sz w:val="22"/>
          <w:szCs w:val="22"/>
        </w:rPr>
      </w:pPr>
    </w:p>
    <w:p w14:paraId="1531CE3E"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Stupiti u kontakt s Carinskom upravom i dogovoriti da se svako vozilo s izrazito opasnim tvarima koje ulazi preko graničnih prijelaza Debeli Brijeg, Ivanica i Bistrina, a prolazi preko područja Grada Dubrovnika, prijavi operativnom centru JVP Dubrovački vatrogasci s podacima o vremenu prolaska, količini i vrsti opasne tvari koju prevozi.</w:t>
      </w:r>
    </w:p>
    <w:p w14:paraId="32C1CF0E" w14:textId="77777777" w:rsidR="00FE7590" w:rsidRPr="00FE7590" w:rsidRDefault="00FE7590" w:rsidP="00FE7590">
      <w:pPr>
        <w:jc w:val="both"/>
        <w:rPr>
          <w:rFonts w:ascii="Arial" w:hAnsi="Arial" w:cs="Arial"/>
          <w:i/>
          <w:sz w:val="22"/>
          <w:szCs w:val="22"/>
        </w:rPr>
      </w:pPr>
    </w:p>
    <w:p w14:paraId="50311E35"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 xml:space="preserve">Izvršitelj: Županijska uprava za ceste </w:t>
      </w:r>
    </w:p>
    <w:p w14:paraId="0760B418"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 xml:space="preserve">               Carinska uprava</w:t>
      </w:r>
    </w:p>
    <w:p w14:paraId="23E9B238" w14:textId="77777777" w:rsidR="00FE7590" w:rsidRPr="00FE7590" w:rsidRDefault="00FE7590" w:rsidP="00FE7590">
      <w:pPr>
        <w:jc w:val="center"/>
        <w:rPr>
          <w:rFonts w:ascii="Arial" w:hAnsi="Arial" w:cs="Arial"/>
          <w:b/>
          <w:i/>
          <w:sz w:val="22"/>
          <w:szCs w:val="22"/>
        </w:rPr>
      </w:pPr>
    </w:p>
    <w:p w14:paraId="5766DC58" w14:textId="77777777" w:rsidR="00FE7590" w:rsidRPr="00FE7590" w:rsidRDefault="00FE7590" w:rsidP="00FE7590">
      <w:pPr>
        <w:jc w:val="center"/>
        <w:rPr>
          <w:rFonts w:ascii="Arial" w:hAnsi="Arial" w:cs="Arial"/>
          <w:b/>
          <w:iCs/>
          <w:sz w:val="22"/>
          <w:szCs w:val="22"/>
        </w:rPr>
      </w:pPr>
      <w:r w:rsidRPr="00FE7590">
        <w:rPr>
          <w:rFonts w:ascii="Arial" w:hAnsi="Arial" w:cs="Arial"/>
          <w:b/>
          <w:iCs/>
          <w:sz w:val="22"/>
          <w:szCs w:val="22"/>
        </w:rPr>
        <w:t>V.</w:t>
      </w:r>
    </w:p>
    <w:p w14:paraId="201FF92F" w14:textId="77777777" w:rsidR="00FE7590" w:rsidRPr="00FE7590" w:rsidRDefault="00FE7590" w:rsidP="00FE7590">
      <w:pPr>
        <w:jc w:val="center"/>
        <w:rPr>
          <w:rFonts w:ascii="Arial" w:hAnsi="Arial" w:cs="Arial"/>
          <w:b/>
          <w:i/>
          <w:sz w:val="22"/>
          <w:szCs w:val="22"/>
        </w:rPr>
      </w:pPr>
    </w:p>
    <w:p w14:paraId="05A7320E"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Sukladno Pravilniku o zaštiti šuma od požara (</w:t>
      </w:r>
      <w:r w:rsidRPr="00FE7590">
        <w:rPr>
          <w:rFonts w:ascii="Arial" w:eastAsia="Calibri" w:hAnsi="Arial" w:cs="Arial"/>
          <w:sz w:val="22"/>
          <w:szCs w:val="22"/>
        </w:rPr>
        <w:t xml:space="preserve">„Narodne novine“ broj </w:t>
      </w:r>
      <w:r w:rsidRPr="00FE7590">
        <w:rPr>
          <w:rFonts w:ascii="Arial" w:hAnsi="Arial" w:cs="Arial"/>
          <w:sz w:val="22"/>
          <w:szCs w:val="22"/>
        </w:rPr>
        <w:t>33/14) donesene su opće i posebne mjere zaštite šuma i otvorenih prostora od požara, a jedinice lokalne samouprave s područja Županije moraju sastaviti popis šuma i šumskog zemljišta u vlasništvu fizičkih osoba, uz pripadajuće pregledne zemljovide i po stupnjevima opasnosti od šumskog požara.</w:t>
      </w:r>
    </w:p>
    <w:p w14:paraId="7A37FC7A" w14:textId="77777777" w:rsidR="00FE7590" w:rsidRPr="00FE7590" w:rsidRDefault="00FE7590" w:rsidP="00FE7590">
      <w:pPr>
        <w:jc w:val="both"/>
        <w:rPr>
          <w:rFonts w:ascii="Arial" w:hAnsi="Arial" w:cs="Arial"/>
          <w:sz w:val="22"/>
          <w:szCs w:val="22"/>
        </w:rPr>
      </w:pPr>
    </w:p>
    <w:p w14:paraId="50DDD9C4"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Radi sprječavanja nastajanja i suzbijanja požara redovito provoditi šumsko-uzgojne radove, uklanjati lako zapaljiv materijal te izrađivati protupožarne prosjeke.</w:t>
      </w:r>
    </w:p>
    <w:p w14:paraId="69F8215F" w14:textId="77777777" w:rsidR="00FE7590" w:rsidRPr="00FE7590" w:rsidRDefault="00FE7590" w:rsidP="00FE7590">
      <w:pPr>
        <w:jc w:val="both"/>
        <w:rPr>
          <w:rFonts w:ascii="Arial" w:hAnsi="Arial" w:cs="Arial"/>
          <w:sz w:val="22"/>
          <w:szCs w:val="22"/>
        </w:rPr>
      </w:pPr>
    </w:p>
    <w:p w14:paraId="6F252C4D"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Preporuča se sadnja biljaka </w:t>
      </w:r>
      <w:proofErr w:type="spellStart"/>
      <w:r w:rsidRPr="00FE7590">
        <w:rPr>
          <w:rFonts w:ascii="Arial" w:hAnsi="Arial" w:cs="Arial"/>
          <w:sz w:val="22"/>
          <w:szCs w:val="22"/>
        </w:rPr>
        <w:t>pirofobnih</w:t>
      </w:r>
      <w:proofErr w:type="spellEnd"/>
      <w:r w:rsidRPr="00FE7590">
        <w:rPr>
          <w:rFonts w:ascii="Arial" w:hAnsi="Arial" w:cs="Arial"/>
          <w:sz w:val="22"/>
          <w:szCs w:val="22"/>
        </w:rPr>
        <w:t xml:space="preserve"> svojstava na izgorjelim površinama. Ovakvi nasadi su poželjni uz ceste u širini od 10 do 12 m.</w:t>
      </w:r>
    </w:p>
    <w:p w14:paraId="00216A4E" w14:textId="77777777" w:rsidR="00FE7590" w:rsidRPr="00FE7590" w:rsidRDefault="00FE7590" w:rsidP="00FE7590">
      <w:pPr>
        <w:jc w:val="both"/>
        <w:rPr>
          <w:rFonts w:ascii="Arial" w:hAnsi="Arial" w:cs="Arial"/>
          <w:sz w:val="22"/>
          <w:szCs w:val="22"/>
        </w:rPr>
      </w:pPr>
    </w:p>
    <w:p w14:paraId="1CF7EE35"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Na rubovima šume četinjače treba u širini od 20 do 30 m izvršiti jače prorjeđivanje vegetacije, a u širini od 30 do 50 m kresanje donjih grana do visine 3 m kako bi se u slučaju požara spriječilo pretvaranje niskog u visoki požar.</w:t>
      </w:r>
    </w:p>
    <w:p w14:paraId="6E7A1FC0" w14:textId="77777777" w:rsidR="00FE7590" w:rsidRPr="00FE7590" w:rsidRDefault="00FE7590" w:rsidP="00FE7590">
      <w:pPr>
        <w:jc w:val="both"/>
        <w:rPr>
          <w:rFonts w:ascii="Arial" w:hAnsi="Arial" w:cs="Arial"/>
          <w:sz w:val="22"/>
          <w:szCs w:val="22"/>
        </w:rPr>
      </w:pPr>
    </w:p>
    <w:p w14:paraId="5E20EF53"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U periodima kad vlažnost zraka u šumskim predjelima padne ispod 25% potrebno je ograničiti sve djelatnosti u šumi i pojačati nadzor nad zadržavanjem i kretanjem u šumi.</w:t>
      </w:r>
    </w:p>
    <w:p w14:paraId="308A369E" w14:textId="77777777" w:rsidR="00FE7590" w:rsidRPr="00FE7590" w:rsidRDefault="00FE7590" w:rsidP="00FE7590">
      <w:pPr>
        <w:jc w:val="both"/>
        <w:rPr>
          <w:rFonts w:ascii="Arial" w:hAnsi="Arial" w:cs="Arial"/>
          <w:sz w:val="22"/>
          <w:szCs w:val="22"/>
        </w:rPr>
      </w:pPr>
    </w:p>
    <w:p w14:paraId="415E21B7"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Šumarija Dubrovnik dužna je osigurati sukladno svojim planovima redovnu ophodnju i motrenje na ugroženim šumskim površinama i pružiti pomoć gašenju.</w:t>
      </w:r>
    </w:p>
    <w:p w14:paraId="53404CE9" w14:textId="77777777" w:rsidR="00FE7590" w:rsidRPr="00FE7590" w:rsidRDefault="00FE7590" w:rsidP="00FE7590">
      <w:pPr>
        <w:jc w:val="both"/>
        <w:rPr>
          <w:rFonts w:ascii="Arial" w:hAnsi="Arial" w:cs="Arial"/>
          <w:sz w:val="22"/>
          <w:szCs w:val="22"/>
        </w:rPr>
      </w:pPr>
    </w:p>
    <w:p w14:paraId="64D361E8"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Zabraniti promet vozilima na cijelom području park šuma osim žurnih službi i korisnika s posebnom dozvolom.</w:t>
      </w:r>
    </w:p>
    <w:p w14:paraId="1C5FE444" w14:textId="77777777" w:rsidR="00FE7590" w:rsidRPr="00FE7590" w:rsidRDefault="00FE7590" w:rsidP="00FE7590">
      <w:pPr>
        <w:jc w:val="both"/>
        <w:rPr>
          <w:rFonts w:ascii="Arial" w:hAnsi="Arial" w:cs="Arial"/>
          <w:sz w:val="22"/>
          <w:szCs w:val="22"/>
        </w:rPr>
      </w:pPr>
    </w:p>
    <w:p w14:paraId="25C4B628"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Zabraniti boravak i kretanje na prostoru park šume od zalaza do izlaska sunca.</w:t>
      </w:r>
    </w:p>
    <w:p w14:paraId="068CF1E1" w14:textId="77777777" w:rsidR="00FE7590" w:rsidRPr="00FE7590" w:rsidRDefault="00FE7590" w:rsidP="00FE7590">
      <w:pPr>
        <w:jc w:val="both"/>
        <w:rPr>
          <w:rFonts w:ascii="Arial" w:hAnsi="Arial" w:cs="Arial"/>
          <w:sz w:val="22"/>
          <w:szCs w:val="22"/>
        </w:rPr>
      </w:pPr>
    </w:p>
    <w:p w14:paraId="6827F3F1"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U suradnji s Javnom ustanovom za upravljanje zaštićenim dijelovima prirode Dubrovačko-neretvanske </w:t>
      </w:r>
      <w:proofErr w:type="spellStart"/>
      <w:r w:rsidRPr="00FE7590">
        <w:rPr>
          <w:rFonts w:ascii="Arial" w:hAnsi="Arial" w:cs="Arial"/>
          <w:sz w:val="22"/>
          <w:szCs w:val="22"/>
        </w:rPr>
        <w:t>župnanije</w:t>
      </w:r>
      <w:proofErr w:type="spellEnd"/>
      <w:r w:rsidRPr="00FE7590">
        <w:rPr>
          <w:rFonts w:ascii="Arial" w:hAnsi="Arial" w:cs="Arial"/>
          <w:sz w:val="22"/>
          <w:szCs w:val="22"/>
        </w:rPr>
        <w:t xml:space="preserve"> kao nositeljem zaštite pomoći u osiguranju protupožarne zaštite prema Planu i Procjeni zaštite od požara navedenih područja (park šume Petka, Gornje i Donje Čelo).</w:t>
      </w:r>
    </w:p>
    <w:p w14:paraId="5FC64F06" w14:textId="77777777" w:rsidR="00FE7590" w:rsidRPr="00FE7590" w:rsidRDefault="00FE7590" w:rsidP="00FE7590">
      <w:pPr>
        <w:jc w:val="both"/>
        <w:rPr>
          <w:rFonts w:ascii="Arial" w:hAnsi="Arial" w:cs="Arial"/>
          <w:sz w:val="22"/>
          <w:szCs w:val="22"/>
        </w:rPr>
      </w:pPr>
    </w:p>
    <w:p w14:paraId="55D2774A"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Ustrojene su </w:t>
      </w:r>
      <w:proofErr w:type="spellStart"/>
      <w:r w:rsidRPr="00FE7590">
        <w:rPr>
          <w:rFonts w:ascii="Arial" w:hAnsi="Arial" w:cs="Arial"/>
          <w:bCs/>
          <w:sz w:val="22"/>
          <w:szCs w:val="22"/>
        </w:rPr>
        <w:t>motrilačke</w:t>
      </w:r>
      <w:proofErr w:type="spellEnd"/>
      <w:r w:rsidRPr="00FE7590">
        <w:rPr>
          <w:rFonts w:ascii="Arial" w:hAnsi="Arial" w:cs="Arial"/>
          <w:bCs/>
          <w:sz w:val="22"/>
          <w:szCs w:val="22"/>
        </w:rPr>
        <w:t xml:space="preserve"> postaje</w:t>
      </w:r>
      <w:r w:rsidRPr="00FE7590">
        <w:rPr>
          <w:rFonts w:ascii="Arial" w:hAnsi="Arial" w:cs="Arial"/>
          <w:sz w:val="22"/>
          <w:szCs w:val="22"/>
        </w:rPr>
        <w:t xml:space="preserve">: tvrđava Srđ (osmatračnica Srđ) i osmatračnica </w:t>
      </w:r>
      <w:proofErr w:type="spellStart"/>
      <w:r w:rsidRPr="00FE7590">
        <w:rPr>
          <w:rFonts w:ascii="Arial" w:hAnsi="Arial" w:cs="Arial"/>
          <w:sz w:val="22"/>
          <w:szCs w:val="22"/>
        </w:rPr>
        <w:t>Velji</w:t>
      </w:r>
      <w:proofErr w:type="spellEnd"/>
      <w:r w:rsidRPr="00FE7590">
        <w:rPr>
          <w:rFonts w:ascii="Arial" w:hAnsi="Arial" w:cs="Arial"/>
          <w:sz w:val="22"/>
          <w:szCs w:val="22"/>
        </w:rPr>
        <w:t xml:space="preserve"> vrh na </w:t>
      </w:r>
      <w:proofErr w:type="spellStart"/>
      <w:r w:rsidRPr="00FE7590">
        <w:rPr>
          <w:rFonts w:ascii="Arial" w:hAnsi="Arial" w:cs="Arial"/>
          <w:sz w:val="22"/>
          <w:szCs w:val="22"/>
        </w:rPr>
        <w:t>Šipanu</w:t>
      </w:r>
      <w:proofErr w:type="spellEnd"/>
      <w:r w:rsidRPr="00FE7590">
        <w:rPr>
          <w:rFonts w:ascii="Arial" w:hAnsi="Arial" w:cs="Arial"/>
          <w:sz w:val="22"/>
          <w:szCs w:val="22"/>
        </w:rPr>
        <w:t xml:space="preserve"> (organizirati kao ophodnju). </w:t>
      </w:r>
      <w:proofErr w:type="spellStart"/>
      <w:r w:rsidRPr="00FE7590">
        <w:rPr>
          <w:rFonts w:ascii="Arial" w:hAnsi="Arial" w:cs="Arial"/>
          <w:sz w:val="22"/>
          <w:szCs w:val="22"/>
        </w:rPr>
        <w:t>Motrilačkoj</w:t>
      </w:r>
      <w:proofErr w:type="spellEnd"/>
      <w:r w:rsidRPr="00FE7590">
        <w:rPr>
          <w:rFonts w:ascii="Arial" w:hAnsi="Arial" w:cs="Arial"/>
          <w:sz w:val="22"/>
          <w:szCs w:val="22"/>
        </w:rPr>
        <w:t xml:space="preserve"> službi pomaže i pet panoramskih kamera koje su montirane na lokacijama: Srđ, Petka, Komolac (Golubov kamen), </w:t>
      </w:r>
      <w:proofErr w:type="spellStart"/>
      <w:r w:rsidRPr="00FE7590">
        <w:rPr>
          <w:rFonts w:ascii="Arial" w:hAnsi="Arial" w:cs="Arial"/>
          <w:sz w:val="22"/>
          <w:szCs w:val="22"/>
        </w:rPr>
        <w:t>Gajina</w:t>
      </w:r>
      <w:proofErr w:type="spellEnd"/>
      <w:r w:rsidRPr="00FE7590">
        <w:rPr>
          <w:rFonts w:ascii="Arial" w:hAnsi="Arial" w:cs="Arial"/>
          <w:sz w:val="22"/>
          <w:szCs w:val="22"/>
        </w:rPr>
        <w:t xml:space="preserve">, </w:t>
      </w:r>
      <w:proofErr w:type="spellStart"/>
      <w:r w:rsidRPr="00FE7590">
        <w:rPr>
          <w:rFonts w:ascii="Arial" w:hAnsi="Arial" w:cs="Arial"/>
          <w:sz w:val="22"/>
          <w:szCs w:val="22"/>
        </w:rPr>
        <w:t>Velji</w:t>
      </w:r>
      <w:proofErr w:type="spellEnd"/>
      <w:r w:rsidRPr="00FE7590">
        <w:rPr>
          <w:rFonts w:ascii="Arial" w:hAnsi="Arial" w:cs="Arial"/>
          <w:sz w:val="22"/>
          <w:szCs w:val="22"/>
        </w:rPr>
        <w:t xml:space="preserve"> vrh (</w:t>
      </w:r>
      <w:proofErr w:type="spellStart"/>
      <w:r w:rsidRPr="00FE7590">
        <w:rPr>
          <w:rFonts w:ascii="Arial" w:hAnsi="Arial" w:cs="Arial"/>
          <w:sz w:val="22"/>
          <w:szCs w:val="22"/>
        </w:rPr>
        <w:t>Šipan</w:t>
      </w:r>
      <w:proofErr w:type="spellEnd"/>
      <w:r w:rsidRPr="00FE7590">
        <w:rPr>
          <w:rFonts w:ascii="Arial" w:hAnsi="Arial" w:cs="Arial"/>
          <w:sz w:val="22"/>
          <w:szCs w:val="22"/>
        </w:rPr>
        <w:t>), a kojima se upravlja iz operativnog centra Vatrogasne zajednice Grada Dubrovnika.</w:t>
      </w:r>
    </w:p>
    <w:p w14:paraId="0637311F" w14:textId="77777777" w:rsidR="00FE7590" w:rsidRPr="00FE7590" w:rsidRDefault="00FE7590" w:rsidP="00FE7590">
      <w:pPr>
        <w:jc w:val="both"/>
        <w:rPr>
          <w:rFonts w:ascii="Arial" w:hAnsi="Arial" w:cs="Arial"/>
          <w:i/>
          <w:sz w:val="22"/>
          <w:szCs w:val="22"/>
        </w:rPr>
      </w:pPr>
    </w:p>
    <w:p w14:paraId="0E642092"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Izvršitelj: Vatrogasna Zajednica Grada Dubrovnika</w:t>
      </w:r>
    </w:p>
    <w:p w14:paraId="32423E42"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 xml:space="preserve">               JVP Dubrovački vatrogasci</w:t>
      </w:r>
    </w:p>
    <w:p w14:paraId="325B2CD0"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 xml:space="preserve">               Javna ustanovom za upravljanje zaštićenim dijelovima prirode Dubrovačko-</w:t>
      </w:r>
    </w:p>
    <w:p w14:paraId="6ED3024C"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 xml:space="preserve">               neretvanske </w:t>
      </w:r>
      <w:proofErr w:type="spellStart"/>
      <w:r w:rsidRPr="00FE7590">
        <w:rPr>
          <w:rFonts w:ascii="Arial" w:hAnsi="Arial" w:cs="Arial"/>
          <w:i/>
          <w:sz w:val="22"/>
          <w:szCs w:val="22"/>
        </w:rPr>
        <w:t>župnanije</w:t>
      </w:r>
      <w:proofErr w:type="spellEnd"/>
    </w:p>
    <w:p w14:paraId="300C1C8A"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 xml:space="preserve">               Šumarija Dubrovnik</w:t>
      </w:r>
    </w:p>
    <w:p w14:paraId="5BAFA895" w14:textId="77777777" w:rsidR="00FE7590" w:rsidRPr="00FE7590" w:rsidRDefault="00FE7590" w:rsidP="00FE7590">
      <w:pPr>
        <w:jc w:val="center"/>
        <w:rPr>
          <w:rFonts w:ascii="Arial" w:hAnsi="Arial" w:cs="Arial"/>
          <w:b/>
          <w:i/>
          <w:sz w:val="22"/>
          <w:szCs w:val="22"/>
        </w:rPr>
      </w:pPr>
    </w:p>
    <w:p w14:paraId="7CE33CC8" w14:textId="77777777" w:rsidR="00FE7590" w:rsidRPr="00FE7590" w:rsidRDefault="00FE7590" w:rsidP="00FE7590">
      <w:pPr>
        <w:jc w:val="center"/>
        <w:rPr>
          <w:rFonts w:ascii="Arial" w:hAnsi="Arial" w:cs="Arial"/>
          <w:b/>
          <w:iCs/>
          <w:sz w:val="22"/>
          <w:szCs w:val="22"/>
        </w:rPr>
      </w:pPr>
    </w:p>
    <w:p w14:paraId="349FD0FF" w14:textId="77777777" w:rsidR="00FE7590" w:rsidRPr="00FE7590" w:rsidRDefault="00FE7590" w:rsidP="00FE7590">
      <w:pPr>
        <w:jc w:val="center"/>
        <w:rPr>
          <w:rFonts w:ascii="Arial" w:hAnsi="Arial" w:cs="Arial"/>
          <w:b/>
          <w:iCs/>
          <w:sz w:val="22"/>
          <w:szCs w:val="22"/>
        </w:rPr>
      </w:pPr>
      <w:r w:rsidRPr="00FE7590">
        <w:rPr>
          <w:rFonts w:ascii="Arial" w:hAnsi="Arial" w:cs="Arial"/>
          <w:b/>
          <w:iCs/>
          <w:sz w:val="22"/>
          <w:szCs w:val="22"/>
        </w:rPr>
        <w:t>VI.</w:t>
      </w:r>
    </w:p>
    <w:p w14:paraId="7221A8B7" w14:textId="77777777" w:rsidR="00FE7590" w:rsidRPr="00FE7590" w:rsidRDefault="00FE7590" w:rsidP="00FE7590">
      <w:pPr>
        <w:jc w:val="center"/>
        <w:rPr>
          <w:rFonts w:ascii="Arial" w:hAnsi="Arial" w:cs="Arial"/>
          <w:b/>
          <w:i/>
          <w:sz w:val="22"/>
          <w:szCs w:val="22"/>
        </w:rPr>
      </w:pPr>
    </w:p>
    <w:p w14:paraId="10526BC5"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U cilju uvježbavanja i usavršavanja vatrogasnih postrojbi raditi vježbe na objektima i područjima s velikim požarnim opterećenjem, vrlo vrijednim objektima od povijesnog značaja, kao i u objektima u kojima se okuplja veliki broj ljudi. Poseban naglasak staviti na preventivu i unaprjeđenje gašenja na objektima unutar stare gradske jezgre.</w:t>
      </w:r>
    </w:p>
    <w:p w14:paraId="44FD1EA3" w14:textId="77777777" w:rsidR="00FE7590" w:rsidRPr="00FE7590" w:rsidRDefault="00FE7590" w:rsidP="00FE7590">
      <w:pPr>
        <w:jc w:val="both"/>
        <w:rPr>
          <w:rFonts w:ascii="Arial" w:hAnsi="Arial" w:cs="Arial"/>
          <w:b/>
          <w:i/>
          <w:sz w:val="22"/>
          <w:szCs w:val="22"/>
        </w:rPr>
      </w:pPr>
    </w:p>
    <w:p w14:paraId="3D8D244A"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Sukladno mogućnostima, kao i aktualnoj situaciji vezanoj za pandemiju korona </w:t>
      </w:r>
      <w:proofErr w:type="spellStart"/>
      <w:r w:rsidRPr="00FE7590">
        <w:rPr>
          <w:rFonts w:ascii="Arial" w:hAnsi="Arial" w:cs="Arial"/>
          <w:sz w:val="22"/>
          <w:szCs w:val="22"/>
        </w:rPr>
        <w:t>virusa,raditi</w:t>
      </w:r>
      <w:proofErr w:type="spellEnd"/>
      <w:r w:rsidRPr="00FE7590">
        <w:rPr>
          <w:rFonts w:ascii="Arial" w:hAnsi="Arial" w:cs="Arial"/>
          <w:sz w:val="22"/>
          <w:szCs w:val="22"/>
        </w:rPr>
        <w:t xml:space="preserve"> na edukaciji vatrogasaca i putem seminara (Opatija, Zagreb), praktičnih vježbi na vatrogasnim poligonima (</w:t>
      </w:r>
      <w:proofErr w:type="spellStart"/>
      <w:r w:rsidRPr="00FE7590">
        <w:rPr>
          <w:rFonts w:ascii="Arial" w:hAnsi="Arial" w:cs="Arial"/>
          <w:sz w:val="22"/>
          <w:szCs w:val="22"/>
        </w:rPr>
        <w:t>flashower</w:t>
      </w:r>
      <w:proofErr w:type="spellEnd"/>
      <w:r w:rsidRPr="00FE7590">
        <w:rPr>
          <w:rFonts w:ascii="Arial" w:hAnsi="Arial" w:cs="Arial"/>
          <w:sz w:val="22"/>
          <w:szCs w:val="22"/>
        </w:rPr>
        <w:t xml:space="preserve">, </w:t>
      </w:r>
      <w:proofErr w:type="spellStart"/>
      <w:r w:rsidRPr="00FE7590">
        <w:rPr>
          <w:rFonts w:ascii="Arial" w:hAnsi="Arial" w:cs="Arial"/>
          <w:sz w:val="22"/>
          <w:szCs w:val="22"/>
        </w:rPr>
        <w:t>Šapjane</w:t>
      </w:r>
      <w:proofErr w:type="spellEnd"/>
      <w:r w:rsidRPr="00FE7590">
        <w:rPr>
          <w:rFonts w:ascii="Arial" w:hAnsi="Arial" w:cs="Arial"/>
          <w:sz w:val="22"/>
          <w:szCs w:val="22"/>
        </w:rPr>
        <w:t xml:space="preserve">, </w:t>
      </w:r>
      <w:proofErr w:type="spellStart"/>
      <w:r w:rsidRPr="00FE7590">
        <w:rPr>
          <w:rFonts w:ascii="Arial" w:hAnsi="Arial" w:cs="Arial"/>
          <w:sz w:val="22"/>
          <w:szCs w:val="22"/>
        </w:rPr>
        <w:t>firerescue</w:t>
      </w:r>
      <w:proofErr w:type="spellEnd"/>
      <w:r w:rsidRPr="00FE7590">
        <w:rPr>
          <w:rFonts w:ascii="Arial" w:hAnsi="Arial" w:cs="Arial"/>
          <w:sz w:val="22"/>
          <w:szCs w:val="22"/>
        </w:rPr>
        <w:t xml:space="preserve"> Zagreb, </w:t>
      </w:r>
      <w:proofErr w:type="spellStart"/>
      <w:r w:rsidRPr="00FE7590">
        <w:rPr>
          <w:rFonts w:ascii="Arial" w:hAnsi="Arial" w:cs="Arial"/>
          <w:sz w:val="22"/>
          <w:szCs w:val="22"/>
        </w:rPr>
        <w:t>firecombat</w:t>
      </w:r>
      <w:proofErr w:type="spellEnd"/>
      <w:r w:rsidRPr="00FE7590">
        <w:rPr>
          <w:rFonts w:ascii="Arial" w:hAnsi="Arial" w:cs="Arial"/>
          <w:sz w:val="22"/>
          <w:szCs w:val="22"/>
        </w:rPr>
        <w:t>).</w:t>
      </w:r>
    </w:p>
    <w:p w14:paraId="6AB5F2E3" w14:textId="77777777" w:rsidR="00FE7590" w:rsidRPr="00FE7590" w:rsidRDefault="00FE7590" w:rsidP="00FE7590">
      <w:pPr>
        <w:jc w:val="both"/>
        <w:rPr>
          <w:rFonts w:ascii="Arial" w:hAnsi="Arial" w:cs="Arial"/>
          <w:sz w:val="22"/>
          <w:szCs w:val="22"/>
        </w:rPr>
      </w:pPr>
    </w:p>
    <w:p w14:paraId="6133DDA8"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U svrhu edukacije pučanstva i turista, a naročito školske djece, za što bolju i djelotvorniju prevenciju nastanka požara, tijekom cijele godine potrebno je raditi edukativne vježbe s ciljem upoznavanja djece i građana s opasnostima od nastanka  požara. </w:t>
      </w:r>
    </w:p>
    <w:p w14:paraId="1DCB6527" w14:textId="77777777" w:rsidR="00FE7590" w:rsidRPr="00FE7590" w:rsidRDefault="00FE7590" w:rsidP="00FE7590">
      <w:pPr>
        <w:jc w:val="both"/>
        <w:rPr>
          <w:rFonts w:ascii="Arial" w:hAnsi="Arial" w:cs="Arial"/>
          <w:sz w:val="22"/>
          <w:szCs w:val="22"/>
        </w:rPr>
      </w:pPr>
    </w:p>
    <w:p w14:paraId="1EF44AF5"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Na posebno vrijednim i požarno opterećenim područjima nužno je postaviti i znakove upozorenja i znakove evakuacije.</w:t>
      </w:r>
    </w:p>
    <w:p w14:paraId="1CEC5EEA" w14:textId="77777777" w:rsidR="00FE7590" w:rsidRPr="00FE7590" w:rsidRDefault="00FE7590" w:rsidP="00FE7590">
      <w:pPr>
        <w:jc w:val="both"/>
        <w:rPr>
          <w:rFonts w:ascii="Arial" w:hAnsi="Arial" w:cs="Arial"/>
          <w:sz w:val="22"/>
          <w:szCs w:val="22"/>
        </w:rPr>
      </w:pPr>
    </w:p>
    <w:p w14:paraId="3301FC8B"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 xml:space="preserve">Izvršitelj: Vatrogasna Zajednica Grada Dubrovnika </w:t>
      </w:r>
    </w:p>
    <w:p w14:paraId="6E42298C"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 xml:space="preserve">               JVP Dubrovački vatrogasci</w:t>
      </w:r>
    </w:p>
    <w:p w14:paraId="7B40E3E1" w14:textId="77777777" w:rsidR="00FE7590" w:rsidRPr="00FE7590" w:rsidRDefault="00FE7590" w:rsidP="00FE7590">
      <w:pPr>
        <w:jc w:val="center"/>
        <w:rPr>
          <w:rFonts w:ascii="Arial" w:hAnsi="Arial" w:cs="Arial"/>
          <w:b/>
          <w:iCs/>
          <w:sz w:val="22"/>
          <w:szCs w:val="22"/>
        </w:rPr>
      </w:pPr>
    </w:p>
    <w:p w14:paraId="0373310B" w14:textId="77777777" w:rsidR="00FE7590" w:rsidRPr="00FE7590" w:rsidRDefault="00FE7590" w:rsidP="00FE7590">
      <w:pPr>
        <w:jc w:val="center"/>
        <w:rPr>
          <w:rFonts w:ascii="Arial" w:hAnsi="Arial" w:cs="Arial"/>
          <w:b/>
          <w:iCs/>
          <w:sz w:val="22"/>
          <w:szCs w:val="22"/>
        </w:rPr>
      </w:pPr>
    </w:p>
    <w:p w14:paraId="752D21AC" w14:textId="77777777" w:rsidR="00FE7590" w:rsidRPr="00FE7590" w:rsidRDefault="00FE7590" w:rsidP="00FE7590">
      <w:pPr>
        <w:jc w:val="center"/>
        <w:rPr>
          <w:rFonts w:ascii="Arial" w:hAnsi="Arial" w:cs="Arial"/>
          <w:b/>
          <w:iCs/>
          <w:sz w:val="22"/>
          <w:szCs w:val="22"/>
        </w:rPr>
      </w:pPr>
      <w:r w:rsidRPr="00FE7590">
        <w:rPr>
          <w:rFonts w:ascii="Arial" w:hAnsi="Arial" w:cs="Arial"/>
          <w:b/>
          <w:iCs/>
          <w:sz w:val="22"/>
          <w:szCs w:val="22"/>
        </w:rPr>
        <w:t>VII.</w:t>
      </w:r>
    </w:p>
    <w:p w14:paraId="5F71C9E7" w14:textId="77777777" w:rsidR="00FE7590" w:rsidRPr="00FE7590" w:rsidRDefault="00FE7590" w:rsidP="00FE7590">
      <w:pPr>
        <w:jc w:val="center"/>
        <w:rPr>
          <w:rFonts w:ascii="Arial" w:hAnsi="Arial" w:cs="Arial"/>
          <w:b/>
          <w:i/>
          <w:sz w:val="22"/>
          <w:szCs w:val="22"/>
        </w:rPr>
      </w:pPr>
    </w:p>
    <w:p w14:paraId="2B5B9E07"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Poljoprivredne površine prikazane su na temelju podataka iz Prostornog plana Grada Dubrovnika. Županijska skupština Dubrovačko-neretvanske županije donijela je Odluku o mjerama zaštite šuma na području Dubrovačko-neretvanske županije koja obvezuje i Grad Dubrovnik, a sukladno kojoj je zabranjeno paljenje vatre na otvorenom tijekom ljetnih mjeseci. Prevladavajuće kulture koje se uzgajaju na poljoprivrednom zemljištu su vinova loza, masline te povrtlarske kulture. Poljoprivredno zemljište se mora obrađivati uz primjenu agrotehničkih mjera kojima se propisuje njegovo korištenje na način da se ne umanjuje njegova vrijednost. Tijekom korištenja poljoprivrednog zemljišta obvezno je uređivanje i održavanje poljskih putova, kanala, živica, rudina i međa. Potrebno je uklanjati suhe biljke nakon provedenih agrotehničkih mjera u trajnim nasadima najkasnije do 1. lipnja tekuće godine. Uništavanje biljnih otpadaka i korova spaljivanjem na poljoprivrednom zemljištu može se obavljati isključivo uz poduzimanje odgovarajućih mjera zaštite od požara uz prethodno obavještavanje vatrogasnog operativnog centra Grada Dubrovnika.</w:t>
      </w:r>
    </w:p>
    <w:p w14:paraId="74CA36BA" w14:textId="77777777" w:rsidR="00FE7590" w:rsidRPr="00FE7590" w:rsidRDefault="00FE7590" w:rsidP="00FE7590">
      <w:pPr>
        <w:jc w:val="both"/>
        <w:rPr>
          <w:rFonts w:ascii="Arial" w:hAnsi="Arial" w:cs="Arial"/>
          <w:i/>
          <w:sz w:val="22"/>
          <w:szCs w:val="22"/>
        </w:rPr>
      </w:pPr>
    </w:p>
    <w:p w14:paraId="0CA262A7"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Izvršitelj: Vlasnici i korisnici šuma i poljoprivrednog zemljišta s područja Grada Dubrovnika</w:t>
      </w:r>
    </w:p>
    <w:p w14:paraId="4CAF557E" w14:textId="77777777" w:rsidR="00FE7590" w:rsidRPr="00FE7590" w:rsidRDefault="00FE7590" w:rsidP="00FE7590">
      <w:pPr>
        <w:jc w:val="center"/>
        <w:rPr>
          <w:rFonts w:ascii="Arial" w:hAnsi="Arial" w:cs="Arial"/>
          <w:b/>
          <w:i/>
          <w:sz w:val="22"/>
          <w:szCs w:val="22"/>
        </w:rPr>
      </w:pPr>
    </w:p>
    <w:p w14:paraId="7D6F9EC8" w14:textId="77777777" w:rsidR="00FE7590" w:rsidRPr="00FE7590" w:rsidRDefault="00FE7590" w:rsidP="00FE7590">
      <w:pPr>
        <w:jc w:val="center"/>
        <w:rPr>
          <w:rFonts w:ascii="Arial" w:hAnsi="Arial" w:cs="Arial"/>
          <w:b/>
          <w:i/>
          <w:sz w:val="22"/>
          <w:szCs w:val="22"/>
        </w:rPr>
      </w:pPr>
    </w:p>
    <w:p w14:paraId="3E2B60F5" w14:textId="77777777" w:rsidR="00FE7590" w:rsidRPr="00FE7590" w:rsidRDefault="00FE7590" w:rsidP="00FE7590">
      <w:pPr>
        <w:jc w:val="center"/>
        <w:rPr>
          <w:rFonts w:ascii="Arial" w:hAnsi="Arial" w:cs="Arial"/>
          <w:b/>
          <w:iCs/>
          <w:sz w:val="22"/>
          <w:szCs w:val="22"/>
        </w:rPr>
      </w:pPr>
      <w:r w:rsidRPr="00FE7590">
        <w:rPr>
          <w:rFonts w:ascii="Arial" w:hAnsi="Arial" w:cs="Arial"/>
          <w:b/>
          <w:iCs/>
          <w:sz w:val="22"/>
          <w:szCs w:val="22"/>
        </w:rPr>
        <w:t>VIII.</w:t>
      </w:r>
    </w:p>
    <w:p w14:paraId="21336C0D" w14:textId="77777777" w:rsidR="00FE7590" w:rsidRPr="00FE7590" w:rsidRDefault="00FE7590" w:rsidP="00FE7590">
      <w:pPr>
        <w:jc w:val="center"/>
        <w:rPr>
          <w:rFonts w:ascii="Arial" w:hAnsi="Arial" w:cs="Arial"/>
          <w:b/>
          <w:i/>
          <w:sz w:val="22"/>
          <w:szCs w:val="22"/>
        </w:rPr>
      </w:pPr>
    </w:p>
    <w:p w14:paraId="4CC4E86B" w14:textId="77777777" w:rsidR="00FE7590" w:rsidRPr="00FE7590" w:rsidRDefault="00FE7590" w:rsidP="00FE7590">
      <w:pPr>
        <w:jc w:val="both"/>
        <w:rPr>
          <w:rFonts w:ascii="Arial" w:hAnsi="Arial" w:cs="Arial"/>
          <w:bCs/>
          <w:sz w:val="22"/>
          <w:szCs w:val="22"/>
        </w:rPr>
      </w:pPr>
      <w:r w:rsidRPr="00FE7590">
        <w:rPr>
          <w:rFonts w:ascii="Arial" w:hAnsi="Arial" w:cs="Arial"/>
          <w:bCs/>
          <w:sz w:val="22"/>
          <w:szCs w:val="22"/>
        </w:rPr>
        <w:t>Prosjeke na trasama dalekovoda potrebno je redovito čistiti od niskog raslinja i to u širini od 25 metara ispod 110 kV, 10 metara ispod 35 kV, a 5 metara ispod 10 kV dalekovoda te sjeći stabla koja bi mogla pasti na žice dalekovoda. Neizostavno je čišćenje posječenih ostataka biljaka ispod dalekovoda.</w:t>
      </w:r>
    </w:p>
    <w:p w14:paraId="39152577" w14:textId="77777777" w:rsidR="00FE7590" w:rsidRPr="00FE7590" w:rsidRDefault="00FE7590" w:rsidP="00FE7590">
      <w:pPr>
        <w:jc w:val="both"/>
        <w:rPr>
          <w:rFonts w:ascii="Arial" w:hAnsi="Arial" w:cs="Arial"/>
          <w:bCs/>
          <w:sz w:val="22"/>
          <w:szCs w:val="22"/>
        </w:rPr>
      </w:pPr>
    </w:p>
    <w:p w14:paraId="7B4B22D7" w14:textId="77777777" w:rsidR="00FE7590" w:rsidRPr="00FE7590" w:rsidRDefault="00FE7590" w:rsidP="00FE7590">
      <w:pPr>
        <w:jc w:val="both"/>
        <w:rPr>
          <w:rFonts w:ascii="Arial" w:hAnsi="Arial" w:cs="Arial"/>
          <w:bCs/>
          <w:sz w:val="22"/>
          <w:szCs w:val="22"/>
        </w:rPr>
      </w:pPr>
      <w:r w:rsidRPr="00FE7590">
        <w:rPr>
          <w:rFonts w:ascii="Arial" w:hAnsi="Arial" w:cs="Arial"/>
          <w:bCs/>
          <w:sz w:val="22"/>
          <w:szCs w:val="22"/>
        </w:rPr>
        <w:t>Posebnu pažnju posvetiti:</w:t>
      </w:r>
    </w:p>
    <w:p w14:paraId="0C847F6E" w14:textId="77777777" w:rsidR="00FE7590" w:rsidRPr="00FE7590" w:rsidRDefault="00FE7590" w:rsidP="003B7B84">
      <w:pPr>
        <w:pStyle w:val="ListParagraph"/>
        <w:numPr>
          <w:ilvl w:val="0"/>
          <w:numId w:val="82"/>
        </w:numPr>
        <w:spacing w:after="0" w:line="240" w:lineRule="auto"/>
        <w:jc w:val="both"/>
        <w:rPr>
          <w:rFonts w:ascii="Arial" w:hAnsi="Arial" w:cs="Arial"/>
        </w:rPr>
      </w:pPr>
      <w:r w:rsidRPr="00FE7590">
        <w:rPr>
          <w:rFonts w:ascii="Arial" w:hAnsi="Arial" w:cs="Arial"/>
        </w:rPr>
        <w:t>dotrajalosti pojedinih stupova</w:t>
      </w:r>
    </w:p>
    <w:p w14:paraId="52195309" w14:textId="77777777" w:rsidR="00FE7590" w:rsidRPr="00FE7590" w:rsidRDefault="00FE7590" w:rsidP="003B7B84">
      <w:pPr>
        <w:pStyle w:val="ListParagraph"/>
        <w:numPr>
          <w:ilvl w:val="0"/>
          <w:numId w:val="82"/>
        </w:numPr>
        <w:spacing w:after="0" w:line="240" w:lineRule="auto"/>
        <w:jc w:val="both"/>
        <w:rPr>
          <w:rFonts w:ascii="Arial" w:hAnsi="Arial" w:cs="Arial"/>
        </w:rPr>
      </w:pPr>
      <w:r w:rsidRPr="00FE7590">
        <w:rPr>
          <w:rFonts w:ascii="Arial" w:hAnsi="Arial" w:cs="Arial"/>
        </w:rPr>
        <w:t>kvaliteti i podešenosti zaštite vodova</w:t>
      </w:r>
    </w:p>
    <w:p w14:paraId="30936353" w14:textId="77777777" w:rsidR="00FE7590" w:rsidRPr="00FE7590" w:rsidRDefault="00FE7590" w:rsidP="003B7B84">
      <w:pPr>
        <w:pStyle w:val="ListParagraph"/>
        <w:numPr>
          <w:ilvl w:val="0"/>
          <w:numId w:val="82"/>
        </w:numPr>
        <w:spacing w:after="0" w:line="240" w:lineRule="auto"/>
        <w:jc w:val="both"/>
        <w:rPr>
          <w:rFonts w:ascii="Arial" w:hAnsi="Arial" w:cs="Arial"/>
        </w:rPr>
      </w:pPr>
      <w:r w:rsidRPr="00FE7590">
        <w:rPr>
          <w:rFonts w:ascii="Arial" w:hAnsi="Arial" w:cs="Arial"/>
        </w:rPr>
        <w:t>stanju izolatora, odvodnika prenapona i vodiča</w:t>
      </w:r>
    </w:p>
    <w:p w14:paraId="215645F0" w14:textId="77777777" w:rsidR="00FE7590" w:rsidRPr="00FE7590" w:rsidRDefault="00FE7590" w:rsidP="003B7B84">
      <w:pPr>
        <w:pStyle w:val="ListParagraph"/>
        <w:numPr>
          <w:ilvl w:val="0"/>
          <w:numId w:val="82"/>
        </w:numPr>
        <w:spacing w:after="0" w:line="240" w:lineRule="auto"/>
        <w:jc w:val="both"/>
        <w:rPr>
          <w:rFonts w:ascii="Arial" w:hAnsi="Arial" w:cs="Arial"/>
        </w:rPr>
      </w:pPr>
      <w:r w:rsidRPr="00FE7590">
        <w:rPr>
          <w:rFonts w:ascii="Arial" w:hAnsi="Arial" w:cs="Arial"/>
        </w:rPr>
        <w:t>zategnutosti vodiča u pojedinim rasponima.</w:t>
      </w:r>
    </w:p>
    <w:p w14:paraId="05C5D96A" w14:textId="77777777" w:rsidR="00FE7590" w:rsidRPr="00FE7590" w:rsidRDefault="00FE7590" w:rsidP="00FE7590">
      <w:pPr>
        <w:jc w:val="both"/>
        <w:rPr>
          <w:rFonts w:ascii="Arial" w:hAnsi="Arial" w:cs="Arial"/>
          <w:bCs/>
          <w:sz w:val="22"/>
          <w:szCs w:val="22"/>
        </w:rPr>
      </w:pPr>
    </w:p>
    <w:p w14:paraId="12326717" w14:textId="77777777" w:rsidR="00FE7590" w:rsidRPr="00FE7590" w:rsidRDefault="00FE7590" w:rsidP="00FE7590">
      <w:pPr>
        <w:jc w:val="both"/>
        <w:rPr>
          <w:rFonts w:ascii="Arial" w:hAnsi="Arial" w:cs="Arial"/>
          <w:bCs/>
          <w:sz w:val="22"/>
          <w:szCs w:val="22"/>
        </w:rPr>
      </w:pPr>
      <w:r w:rsidRPr="00FE7590">
        <w:rPr>
          <w:rFonts w:ascii="Arial" w:hAnsi="Arial" w:cs="Arial"/>
          <w:bCs/>
          <w:sz w:val="22"/>
          <w:szCs w:val="22"/>
        </w:rPr>
        <w:t>Prilikom rekonstrukcije, odnosno sanacije dalekovodne mreže preporuča se:</w:t>
      </w:r>
    </w:p>
    <w:p w14:paraId="32A99DF2" w14:textId="77777777" w:rsidR="00FE7590" w:rsidRPr="00FE7590" w:rsidRDefault="00FE7590" w:rsidP="003B7B84">
      <w:pPr>
        <w:pStyle w:val="ListParagraph"/>
        <w:numPr>
          <w:ilvl w:val="0"/>
          <w:numId w:val="82"/>
        </w:numPr>
        <w:spacing w:after="0" w:line="240" w:lineRule="auto"/>
        <w:jc w:val="both"/>
        <w:rPr>
          <w:rFonts w:ascii="Arial" w:hAnsi="Arial" w:cs="Arial"/>
        </w:rPr>
      </w:pPr>
      <w:r w:rsidRPr="00FE7590">
        <w:rPr>
          <w:rFonts w:ascii="Arial" w:hAnsi="Arial" w:cs="Arial"/>
        </w:rPr>
        <w:t>izvršiti sukcesivnu zamjenu dotrajalih stupova, posebno drvenih u 10 kV mreži, odgovarajućim kvalitetnim stupovima</w:t>
      </w:r>
    </w:p>
    <w:p w14:paraId="301D166C" w14:textId="77777777" w:rsidR="00FE7590" w:rsidRPr="00FE7590" w:rsidRDefault="00FE7590" w:rsidP="003B7B84">
      <w:pPr>
        <w:pStyle w:val="ListParagraph"/>
        <w:numPr>
          <w:ilvl w:val="0"/>
          <w:numId w:val="82"/>
        </w:numPr>
        <w:spacing w:after="0" w:line="240" w:lineRule="auto"/>
        <w:jc w:val="both"/>
        <w:rPr>
          <w:rFonts w:ascii="Arial" w:hAnsi="Arial" w:cs="Arial"/>
        </w:rPr>
      </w:pPr>
      <w:r w:rsidRPr="00FE7590">
        <w:rPr>
          <w:rFonts w:ascii="Arial" w:hAnsi="Arial" w:cs="Arial"/>
        </w:rPr>
        <w:lastRenderedPageBreak/>
        <w:t>zračnu 10 kV mrežu prema mogućnostima i tehničko-ekonomskoj opravdanosti zamijeniti kabelskom.</w:t>
      </w:r>
    </w:p>
    <w:p w14:paraId="66F1E7FA" w14:textId="77777777" w:rsidR="00FE7590" w:rsidRPr="00FE7590" w:rsidRDefault="00FE7590" w:rsidP="00FE7590">
      <w:pPr>
        <w:spacing w:before="200"/>
        <w:jc w:val="both"/>
        <w:rPr>
          <w:rFonts w:ascii="Arial" w:hAnsi="Arial" w:cs="Arial"/>
          <w:i/>
          <w:sz w:val="22"/>
          <w:szCs w:val="22"/>
        </w:rPr>
      </w:pPr>
      <w:r w:rsidRPr="00FE7590">
        <w:rPr>
          <w:rFonts w:ascii="Arial" w:hAnsi="Arial" w:cs="Arial"/>
          <w:i/>
          <w:sz w:val="22"/>
          <w:szCs w:val="22"/>
        </w:rPr>
        <w:t>Izvršitelj: Hrvatska elektroprivreda d.d.</w:t>
      </w:r>
    </w:p>
    <w:p w14:paraId="695D4B3E" w14:textId="77777777" w:rsidR="00FE7590" w:rsidRPr="00FE7590" w:rsidRDefault="00FE7590" w:rsidP="00FE7590">
      <w:pPr>
        <w:pStyle w:val="ListParagraph"/>
        <w:spacing w:after="0" w:line="240" w:lineRule="auto"/>
        <w:jc w:val="both"/>
        <w:rPr>
          <w:rFonts w:ascii="Arial" w:hAnsi="Arial" w:cs="Arial"/>
          <w:i/>
        </w:rPr>
      </w:pPr>
    </w:p>
    <w:p w14:paraId="3B1C792B" w14:textId="77777777" w:rsidR="00FE7590" w:rsidRPr="00FE7590" w:rsidRDefault="00FE7590" w:rsidP="00FE7590">
      <w:pPr>
        <w:jc w:val="center"/>
        <w:rPr>
          <w:rFonts w:ascii="Arial" w:hAnsi="Arial" w:cs="Arial"/>
          <w:b/>
          <w:iCs/>
          <w:sz w:val="22"/>
          <w:szCs w:val="22"/>
        </w:rPr>
      </w:pPr>
      <w:r w:rsidRPr="00FE7590">
        <w:rPr>
          <w:rFonts w:ascii="Arial" w:hAnsi="Arial" w:cs="Arial"/>
          <w:b/>
          <w:iCs/>
          <w:sz w:val="22"/>
          <w:szCs w:val="22"/>
        </w:rPr>
        <w:t>IX.</w:t>
      </w:r>
    </w:p>
    <w:p w14:paraId="4E6132D3" w14:textId="77777777" w:rsidR="00FE7590" w:rsidRPr="00FE7590" w:rsidRDefault="00FE7590" w:rsidP="00FE7590">
      <w:pPr>
        <w:jc w:val="center"/>
        <w:rPr>
          <w:rFonts w:ascii="Arial" w:hAnsi="Arial" w:cs="Arial"/>
          <w:b/>
          <w:i/>
          <w:sz w:val="22"/>
          <w:szCs w:val="22"/>
        </w:rPr>
      </w:pPr>
    </w:p>
    <w:p w14:paraId="01E79815"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Od izuzetne važnosti u preventivnom smislu je održavanje protupožarnih putova i prosjeka pojaseva uz nerazvrstane prometnice na području Grada Dubrovnika. Svake godine potrebno je napraviti reviziju Plana protupožarnih putova na području Grada Dubrovnika i odrediti prioritet sanacije i održavanja istih. Od važnijih putova u protupožarnom smislu treba izdvojiti putove na području Rijeke dubrovačke i Elafita, park šuma Petka i Koločep, Bat, putovi </w:t>
      </w:r>
      <w:proofErr w:type="spellStart"/>
      <w:r w:rsidRPr="00FE7590">
        <w:rPr>
          <w:rFonts w:ascii="Arial" w:hAnsi="Arial" w:cs="Arial"/>
          <w:sz w:val="22"/>
          <w:szCs w:val="22"/>
        </w:rPr>
        <w:t>Modrič</w:t>
      </w:r>
      <w:proofErr w:type="spellEnd"/>
      <w:r w:rsidRPr="00FE7590">
        <w:rPr>
          <w:rFonts w:ascii="Arial" w:hAnsi="Arial" w:cs="Arial"/>
          <w:sz w:val="22"/>
          <w:szCs w:val="22"/>
        </w:rPr>
        <w:t xml:space="preserve"> kamen – </w:t>
      </w:r>
      <w:proofErr w:type="spellStart"/>
      <w:r w:rsidRPr="00FE7590">
        <w:rPr>
          <w:rFonts w:ascii="Arial" w:hAnsi="Arial" w:cs="Arial"/>
          <w:sz w:val="22"/>
          <w:szCs w:val="22"/>
        </w:rPr>
        <w:t>Osojnik</w:t>
      </w:r>
      <w:proofErr w:type="spellEnd"/>
      <w:r w:rsidRPr="00FE7590">
        <w:rPr>
          <w:rFonts w:ascii="Arial" w:hAnsi="Arial" w:cs="Arial"/>
          <w:sz w:val="22"/>
          <w:szCs w:val="22"/>
        </w:rPr>
        <w:t xml:space="preserve">, Orašac – </w:t>
      </w:r>
      <w:proofErr w:type="spellStart"/>
      <w:r w:rsidRPr="00FE7590">
        <w:rPr>
          <w:rFonts w:ascii="Arial" w:hAnsi="Arial" w:cs="Arial"/>
          <w:sz w:val="22"/>
          <w:szCs w:val="22"/>
        </w:rPr>
        <w:t>Trsteno</w:t>
      </w:r>
      <w:proofErr w:type="spellEnd"/>
      <w:r w:rsidRPr="00FE7590">
        <w:rPr>
          <w:rFonts w:ascii="Arial" w:hAnsi="Arial" w:cs="Arial"/>
          <w:sz w:val="22"/>
          <w:szCs w:val="22"/>
        </w:rPr>
        <w:t xml:space="preserve"> i </w:t>
      </w:r>
      <w:proofErr w:type="spellStart"/>
      <w:r w:rsidRPr="00FE7590">
        <w:rPr>
          <w:rFonts w:ascii="Arial" w:hAnsi="Arial" w:cs="Arial"/>
          <w:sz w:val="22"/>
          <w:szCs w:val="22"/>
        </w:rPr>
        <w:t>Mravinjac</w:t>
      </w:r>
      <w:proofErr w:type="spellEnd"/>
      <w:r w:rsidRPr="00FE7590">
        <w:rPr>
          <w:rFonts w:ascii="Arial" w:hAnsi="Arial" w:cs="Arial"/>
          <w:sz w:val="22"/>
          <w:szCs w:val="22"/>
        </w:rPr>
        <w:t xml:space="preserve"> – </w:t>
      </w:r>
      <w:proofErr w:type="spellStart"/>
      <w:r w:rsidRPr="00FE7590">
        <w:rPr>
          <w:rFonts w:ascii="Arial" w:hAnsi="Arial" w:cs="Arial"/>
          <w:sz w:val="22"/>
          <w:szCs w:val="22"/>
        </w:rPr>
        <w:t>Brsečine</w:t>
      </w:r>
      <w:proofErr w:type="spellEnd"/>
      <w:r w:rsidRPr="00FE7590">
        <w:rPr>
          <w:rFonts w:ascii="Arial" w:hAnsi="Arial" w:cs="Arial"/>
          <w:sz w:val="22"/>
          <w:szCs w:val="22"/>
        </w:rPr>
        <w:t>.</w:t>
      </w:r>
    </w:p>
    <w:p w14:paraId="2CC1FF6C" w14:textId="77777777" w:rsidR="00FE7590" w:rsidRPr="00FE7590" w:rsidRDefault="00FE7590" w:rsidP="00FE7590">
      <w:pPr>
        <w:jc w:val="both"/>
        <w:rPr>
          <w:rFonts w:ascii="Arial" w:hAnsi="Arial" w:cs="Arial"/>
          <w:sz w:val="22"/>
          <w:szCs w:val="22"/>
        </w:rPr>
      </w:pPr>
    </w:p>
    <w:p w14:paraId="2970A901"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Potrebno je nastaviti izradu protupožarnog graničnog puta vrhom brda Mokošica – Golubov kamen – </w:t>
      </w:r>
      <w:proofErr w:type="spellStart"/>
      <w:r w:rsidRPr="00FE7590">
        <w:rPr>
          <w:rFonts w:ascii="Arial" w:hAnsi="Arial" w:cs="Arial"/>
          <w:sz w:val="22"/>
          <w:szCs w:val="22"/>
        </w:rPr>
        <w:t>Osojnik</w:t>
      </w:r>
      <w:proofErr w:type="spellEnd"/>
      <w:r w:rsidRPr="00FE7590">
        <w:rPr>
          <w:rFonts w:ascii="Arial" w:hAnsi="Arial" w:cs="Arial"/>
          <w:sz w:val="22"/>
          <w:szCs w:val="22"/>
        </w:rPr>
        <w:t xml:space="preserve"> starom Austrijskom cestom, u suradnji s općinom Ravno koje je na području BiH.</w:t>
      </w:r>
    </w:p>
    <w:p w14:paraId="621062E1" w14:textId="77777777" w:rsidR="00FE7590" w:rsidRPr="00FE7590" w:rsidRDefault="00FE7590" w:rsidP="00FE7590">
      <w:pPr>
        <w:jc w:val="both"/>
        <w:rPr>
          <w:rFonts w:ascii="Arial" w:hAnsi="Arial" w:cs="Arial"/>
          <w:sz w:val="22"/>
          <w:szCs w:val="22"/>
        </w:rPr>
      </w:pPr>
    </w:p>
    <w:p w14:paraId="29AE3193"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Izvršitelj: Upravni odjel za komunalne djelatnosti, promet i mjesnu samoupravu</w:t>
      </w:r>
    </w:p>
    <w:p w14:paraId="1AB09418" w14:textId="77777777" w:rsidR="00FE7590" w:rsidRPr="00FE7590" w:rsidRDefault="00FE7590" w:rsidP="00FE7590">
      <w:pPr>
        <w:jc w:val="both"/>
        <w:rPr>
          <w:rFonts w:ascii="Arial" w:hAnsi="Arial" w:cs="Arial"/>
          <w:i/>
          <w:sz w:val="22"/>
          <w:szCs w:val="22"/>
        </w:rPr>
      </w:pPr>
      <w:r w:rsidRPr="00FE7590">
        <w:rPr>
          <w:rFonts w:ascii="Arial" w:hAnsi="Arial" w:cs="Arial"/>
          <w:i/>
          <w:sz w:val="22"/>
          <w:szCs w:val="22"/>
        </w:rPr>
        <w:t xml:space="preserve">               Vatrogasna zajednica Grada Dubrovnika</w:t>
      </w:r>
    </w:p>
    <w:p w14:paraId="032E1F56" w14:textId="77777777" w:rsidR="00FE7590" w:rsidRPr="00FE7590" w:rsidRDefault="00FE7590" w:rsidP="00FE7590">
      <w:pPr>
        <w:jc w:val="center"/>
        <w:rPr>
          <w:rFonts w:ascii="Arial" w:hAnsi="Arial" w:cs="Arial"/>
          <w:b/>
          <w:i/>
          <w:sz w:val="22"/>
          <w:szCs w:val="22"/>
        </w:rPr>
      </w:pPr>
    </w:p>
    <w:p w14:paraId="1B74C5B7" w14:textId="77777777" w:rsidR="00FE7590" w:rsidRPr="00FE7590" w:rsidRDefault="00FE7590" w:rsidP="00FE7590">
      <w:pPr>
        <w:jc w:val="center"/>
        <w:rPr>
          <w:rFonts w:ascii="Arial" w:hAnsi="Arial" w:cs="Arial"/>
          <w:b/>
          <w:i/>
          <w:sz w:val="22"/>
          <w:szCs w:val="22"/>
        </w:rPr>
      </w:pPr>
    </w:p>
    <w:p w14:paraId="69D1BC0C" w14:textId="77777777" w:rsidR="00FE7590" w:rsidRPr="00FE7590" w:rsidRDefault="00FE7590" w:rsidP="00FE7590">
      <w:pPr>
        <w:jc w:val="center"/>
        <w:rPr>
          <w:rFonts w:ascii="Arial" w:hAnsi="Arial" w:cs="Arial"/>
          <w:b/>
          <w:iCs/>
          <w:sz w:val="22"/>
          <w:szCs w:val="22"/>
        </w:rPr>
      </w:pPr>
      <w:r w:rsidRPr="00FE7590">
        <w:rPr>
          <w:rFonts w:ascii="Arial" w:hAnsi="Arial" w:cs="Arial"/>
          <w:b/>
          <w:iCs/>
          <w:sz w:val="22"/>
          <w:szCs w:val="22"/>
        </w:rPr>
        <w:t>X.</w:t>
      </w:r>
    </w:p>
    <w:p w14:paraId="2E27FC8A" w14:textId="77777777" w:rsidR="00FE7590" w:rsidRPr="00FE7590" w:rsidRDefault="00FE7590" w:rsidP="00FE7590">
      <w:pPr>
        <w:jc w:val="center"/>
        <w:rPr>
          <w:rFonts w:ascii="Arial" w:hAnsi="Arial" w:cs="Arial"/>
          <w:b/>
          <w:i/>
          <w:sz w:val="22"/>
          <w:szCs w:val="22"/>
        </w:rPr>
      </w:pPr>
    </w:p>
    <w:p w14:paraId="4F100E5A"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Financijska sredstva za provedbu obveza koje proizlaze iz ovog Provedbenog plana planiraju se u Proračunima izvršitelja zadataka.</w:t>
      </w:r>
    </w:p>
    <w:p w14:paraId="360372D4" w14:textId="77777777" w:rsidR="00FE7590" w:rsidRPr="00FE7590" w:rsidRDefault="00FE7590" w:rsidP="00FE7590">
      <w:pPr>
        <w:jc w:val="center"/>
        <w:rPr>
          <w:rFonts w:ascii="Arial" w:hAnsi="Arial" w:cs="Arial"/>
          <w:b/>
          <w:i/>
          <w:sz w:val="22"/>
          <w:szCs w:val="22"/>
        </w:rPr>
      </w:pPr>
    </w:p>
    <w:p w14:paraId="3D590A94" w14:textId="77777777" w:rsidR="00FE7590" w:rsidRPr="00FE7590" w:rsidRDefault="00FE7590" w:rsidP="00FE7590">
      <w:pPr>
        <w:jc w:val="center"/>
        <w:rPr>
          <w:rFonts w:ascii="Arial" w:hAnsi="Arial" w:cs="Arial"/>
          <w:b/>
          <w:iCs/>
          <w:sz w:val="22"/>
          <w:szCs w:val="22"/>
        </w:rPr>
      </w:pPr>
    </w:p>
    <w:p w14:paraId="1BF7A842" w14:textId="77777777" w:rsidR="00FE7590" w:rsidRPr="00FE7590" w:rsidRDefault="00FE7590" w:rsidP="00FE7590">
      <w:pPr>
        <w:jc w:val="center"/>
        <w:rPr>
          <w:rFonts w:ascii="Arial" w:hAnsi="Arial" w:cs="Arial"/>
          <w:b/>
          <w:iCs/>
          <w:sz w:val="22"/>
          <w:szCs w:val="22"/>
        </w:rPr>
      </w:pPr>
      <w:r w:rsidRPr="00FE7590">
        <w:rPr>
          <w:rFonts w:ascii="Arial" w:hAnsi="Arial" w:cs="Arial"/>
          <w:b/>
          <w:iCs/>
          <w:sz w:val="22"/>
          <w:szCs w:val="22"/>
        </w:rPr>
        <w:t>XI.</w:t>
      </w:r>
    </w:p>
    <w:p w14:paraId="4C95F28F" w14:textId="77777777" w:rsidR="00FE7590" w:rsidRDefault="00FE7590" w:rsidP="00FE7590">
      <w:pPr>
        <w:pStyle w:val="BodyText3"/>
        <w:spacing w:after="0"/>
        <w:rPr>
          <w:rFonts w:ascii="Arial" w:hAnsi="Arial" w:cs="Arial"/>
          <w:sz w:val="22"/>
          <w:szCs w:val="22"/>
        </w:rPr>
      </w:pPr>
    </w:p>
    <w:p w14:paraId="06FEB350" w14:textId="6C09BC9E" w:rsidR="00FE7590" w:rsidRPr="00FE7590" w:rsidRDefault="00FE7590" w:rsidP="00FE7590">
      <w:pPr>
        <w:pStyle w:val="BodyText3"/>
        <w:spacing w:after="0"/>
        <w:rPr>
          <w:rFonts w:ascii="Arial" w:hAnsi="Arial" w:cs="Arial"/>
          <w:sz w:val="22"/>
          <w:szCs w:val="22"/>
        </w:rPr>
      </w:pPr>
      <w:r w:rsidRPr="00FE7590">
        <w:rPr>
          <w:rFonts w:ascii="Arial" w:hAnsi="Arial" w:cs="Arial"/>
          <w:sz w:val="22"/>
          <w:szCs w:val="22"/>
        </w:rPr>
        <w:t>Ovaj plan stupa na snagu osmog dana od dana objave u „Službenom glasniku Grada Dubrovnika“.</w:t>
      </w:r>
    </w:p>
    <w:p w14:paraId="19F99BC0" w14:textId="17D8DFC2" w:rsidR="006A1163" w:rsidRDefault="006A1163">
      <w:pPr>
        <w:rPr>
          <w:rFonts w:ascii="Arial" w:hAnsi="Arial" w:cs="Arial"/>
          <w:sz w:val="22"/>
          <w:szCs w:val="22"/>
        </w:rPr>
      </w:pPr>
    </w:p>
    <w:p w14:paraId="643211D1" w14:textId="77777777" w:rsidR="00FE7590" w:rsidRPr="00660864" w:rsidRDefault="00FE7590" w:rsidP="00FE7590">
      <w:pPr>
        <w:pStyle w:val="Header"/>
        <w:tabs>
          <w:tab w:val="clear" w:pos="4536"/>
          <w:tab w:val="clear" w:pos="9072"/>
        </w:tabs>
        <w:rPr>
          <w:rFonts w:ascii="Arial" w:hAnsi="Arial" w:cs="Arial"/>
          <w:sz w:val="22"/>
          <w:szCs w:val="22"/>
        </w:rPr>
      </w:pPr>
      <w:r w:rsidRPr="00660864">
        <w:rPr>
          <w:rFonts w:ascii="Arial" w:eastAsia="Calibri" w:hAnsi="Arial" w:cs="Arial"/>
          <w:sz w:val="22"/>
          <w:szCs w:val="22"/>
        </w:rPr>
        <w:t>KLASA: 250-01/22-02/02</w:t>
      </w:r>
      <w:r w:rsidRPr="00660864">
        <w:rPr>
          <w:rFonts w:ascii="Arial" w:eastAsia="Calibri" w:hAnsi="Arial" w:cs="Arial"/>
          <w:sz w:val="22"/>
          <w:szCs w:val="22"/>
        </w:rPr>
        <w:tab/>
      </w:r>
      <w:r w:rsidRPr="00660864">
        <w:rPr>
          <w:rFonts w:ascii="Arial" w:eastAsia="Calibri" w:hAnsi="Arial" w:cs="Arial"/>
          <w:sz w:val="22"/>
          <w:szCs w:val="22"/>
        </w:rPr>
        <w:tab/>
      </w:r>
      <w:r w:rsidRPr="00660864">
        <w:rPr>
          <w:rFonts w:ascii="Arial" w:eastAsia="Calibri" w:hAnsi="Arial" w:cs="Arial"/>
          <w:sz w:val="22"/>
          <w:szCs w:val="22"/>
        </w:rPr>
        <w:tab/>
      </w:r>
      <w:r w:rsidRPr="00660864">
        <w:rPr>
          <w:rFonts w:ascii="Arial" w:eastAsia="Calibri" w:hAnsi="Arial" w:cs="Arial"/>
          <w:sz w:val="22"/>
          <w:szCs w:val="22"/>
        </w:rPr>
        <w:tab/>
      </w:r>
      <w:r w:rsidRPr="00660864">
        <w:rPr>
          <w:rFonts w:ascii="Arial" w:eastAsia="Calibri" w:hAnsi="Arial" w:cs="Arial"/>
          <w:sz w:val="22"/>
          <w:szCs w:val="22"/>
        </w:rPr>
        <w:tab/>
      </w:r>
      <w:r w:rsidRPr="00660864">
        <w:rPr>
          <w:rFonts w:ascii="Arial" w:eastAsia="Calibri" w:hAnsi="Arial" w:cs="Arial"/>
          <w:sz w:val="22"/>
          <w:szCs w:val="22"/>
        </w:rPr>
        <w:tab/>
      </w:r>
      <w:r w:rsidRPr="00660864">
        <w:rPr>
          <w:rFonts w:ascii="Arial" w:eastAsia="Calibri" w:hAnsi="Arial" w:cs="Arial"/>
          <w:sz w:val="22"/>
          <w:szCs w:val="22"/>
        </w:rPr>
        <w:tab/>
      </w:r>
      <w:r w:rsidRPr="00660864">
        <w:rPr>
          <w:rFonts w:ascii="Arial" w:eastAsia="Calibri" w:hAnsi="Arial" w:cs="Arial"/>
          <w:sz w:val="22"/>
          <w:szCs w:val="22"/>
        </w:rPr>
        <w:tab/>
      </w:r>
    </w:p>
    <w:p w14:paraId="6FE27922" w14:textId="77777777" w:rsidR="00FE7590" w:rsidRPr="00660864" w:rsidRDefault="00FE7590" w:rsidP="00FE7590">
      <w:pPr>
        <w:jc w:val="both"/>
        <w:rPr>
          <w:rFonts w:ascii="Arial" w:eastAsia="Calibri" w:hAnsi="Arial" w:cs="Arial"/>
        </w:rPr>
      </w:pPr>
      <w:r w:rsidRPr="00660864">
        <w:rPr>
          <w:rFonts w:ascii="Arial" w:eastAsia="Calibri" w:hAnsi="Arial" w:cs="Arial"/>
        </w:rPr>
        <w:t>URBROJ:</w:t>
      </w:r>
      <w:r>
        <w:rPr>
          <w:rFonts w:ascii="Arial" w:eastAsia="Calibri" w:hAnsi="Arial" w:cs="Arial"/>
        </w:rPr>
        <w:t xml:space="preserve"> 2117-1-09-22-3</w:t>
      </w:r>
      <w:r w:rsidRPr="00660864">
        <w:rPr>
          <w:rFonts w:ascii="Arial" w:eastAsia="Calibri" w:hAnsi="Arial" w:cs="Arial"/>
        </w:rPr>
        <w:tab/>
      </w:r>
      <w:r w:rsidRPr="00660864">
        <w:rPr>
          <w:rFonts w:ascii="Arial" w:eastAsia="Calibri" w:hAnsi="Arial" w:cs="Arial"/>
        </w:rPr>
        <w:tab/>
      </w:r>
      <w:r w:rsidRPr="00660864">
        <w:rPr>
          <w:rFonts w:ascii="Arial" w:eastAsia="Calibri" w:hAnsi="Arial" w:cs="Arial"/>
        </w:rPr>
        <w:tab/>
      </w:r>
      <w:r w:rsidRPr="00660864">
        <w:rPr>
          <w:rFonts w:ascii="Arial" w:eastAsia="Calibri" w:hAnsi="Arial" w:cs="Arial"/>
        </w:rPr>
        <w:tab/>
      </w:r>
      <w:r w:rsidRPr="00660864">
        <w:rPr>
          <w:rFonts w:ascii="Arial" w:eastAsia="Calibri" w:hAnsi="Arial" w:cs="Arial"/>
        </w:rPr>
        <w:tab/>
      </w:r>
      <w:r w:rsidRPr="00660864">
        <w:rPr>
          <w:rFonts w:ascii="Arial" w:eastAsia="Calibri" w:hAnsi="Arial" w:cs="Arial"/>
        </w:rPr>
        <w:tab/>
      </w:r>
      <w:r w:rsidRPr="00660864">
        <w:rPr>
          <w:rFonts w:ascii="Arial" w:eastAsia="Calibri" w:hAnsi="Arial" w:cs="Arial"/>
        </w:rPr>
        <w:tab/>
      </w:r>
      <w:r w:rsidRPr="00660864">
        <w:rPr>
          <w:rFonts w:ascii="Arial" w:eastAsia="Calibri" w:hAnsi="Arial" w:cs="Arial"/>
        </w:rPr>
        <w:tab/>
      </w:r>
      <w:r w:rsidRPr="00660864">
        <w:rPr>
          <w:rFonts w:ascii="Arial" w:eastAsia="Calibri" w:hAnsi="Arial" w:cs="Arial"/>
        </w:rPr>
        <w:tab/>
      </w:r>
    </w:p>
    <w:p w14:paraId="5E4DF101" w14:textId="77777777" w:rsidR="00FE7590" w:rsidRPr="00660864" w:rsidRDefault="00FE7590" w:rsidP="00FE7590">
      <w:pPr>
        <w:rPr>
          <w:rFonts w:ascii="Arial" w:eastAsia="Calibri" w:hAnsi="Arial" w:cs="Arial"/>
        </w:rPr>
      </w:pPr>
      <w:r w:rsidRPr="00660864">
        <w:rPr>
          <w:rFonts w:ascii="Arial" w:eastAsia="Calibri" w:hAnsi="Arial" w:cs="Arial"/>
        </w:rPr>
        <w:t xml:space="preserve">Dubrovnik, </w:t>
      </w:r>
      <w:r>
        <w:rPr>
          <w:rFonts w:ascii="Arial" w:eastAsia="Calibri" w:hAnsi="Arial" w:cs="Arial"/>
        </w:rPr>
        <w:t>9. svibnja</w:t>
      </w:r>
      <w:r w:rsidRPr="00660864">
        <w:rPr>
          <w:rFonts w:ascii="Arial" w:eastAsia="Calibri" w:hAnsi="Arial" w:cs="Arial"/>
        </w:rPr>
        <w:t xml:space="preserve"> 2022.</w:t>
      </w:r>
    </w:p>
    <w:p w14:paraId="760CC221" w14:textId="62807614" w:rsidR="006A1163" w:rsidRDefault="006A1163">
      <w:pPr>
        <w:rPr>
          <w:rFonts w:ascii="Arial" w:hAnsi="Arial" w:cs="Arial"/>
          <w:sz w:val="22"/>
          <w:szCs w:val="22"/>
        </w:rPr>
      </w:pPr>
    </w:p>
    <w:p w14:paraId="066A25CA"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3138655D"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5B95765A"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0FEA452C" w14:textId="77777777" w:rsidR="006A1163" w:rsidRDefault="006A1163" w:rsidP="006A1163">
      <w:pPr>
        <w:tabs>
          <w:tab w:val="left" w:pos="5625"/>
        </w:tabs>
        <w:rPr>
          <w:rFonts w:ascii="Arial" w:hAnsi="Arial" w:cs="Arial"/>
          <w:b/>
          <w:bCs/>
          <w:sz w:val="22"/>
          <w:szCs w:val="22"/>
        </w:rPr>
      </w:pPr>
    </w:p>
    <w:p w14:paraId="753ED479" w14:textId="296C60BC" w:rsidR="006A1163" w:rsidRDefault="006A1163">
      <w:pPr>
        <w:rPr>
          <w:rFonts w:ascii="Arial" w:hAnsi="Arial" w:cs="Arial"/>
          <w:sz w:val="22"/>
          <w:szCs w:val="22"/>
        </w:rPr>
      </w:pPr>
    </w:p>
    <w:p w14:paraId="3DC7C52B" w14:textId="33E3D74B" w:rsidR="006A1163" w:rsidRDefault="006A1163">
      <w:pPr>
        <w:rPr>
          <w:rFonts w:ascii="Arial" w:hAnsi="Arial" w:cs="Arial"/>
          <w:sz w:val="22"/>
          <w:szCs w:val="22"/>
        </w:rPr>
      </w:pPr>
    </w:p>
    <w:p w14:paraId="46C71576" w14:textId="5E8F3911" w:rsidR="006A1163" w:rsidRDefault="006A1163">
      <w:pPr>
        <w:rPr>
          <w:rFonts w:ascii="Arial" w:hAnsi="Arial" w:cs="Arial"/>
          <w:sz w:val="22"/>
          <w:szCs w:val="22"/>
        </w:rPr>
      </w:pPr>
    </w:p>
    <w:p w14:paraId="378D1BEA" w14:textId="44E9A51D" w:rsidR="006A1163" w:rsidRPr="00086D00" w:rsidRDefault="006A1163">
      <w:pPr>
        <w:rPr>
          <w:rFonts w:ascii="Arial" w:hAnsi="Arial" w:cs="Arial"/>
          <w:b/>
          <w:bCs/>
          <w:sz w:val="22"/>
          <w:szCs w:val="22"/>
        </w:rPr>
      </w:pPr>
      <w:r w:rsidRPr="00086D00">
        <w:rPr>
          <w:rFonts w:ascii="Arial" w:hAnsi="Arial" w:cs="Arial"/>
          <w:b/>
          <w:bCs/>
          <w:sz w:val="22"/>
          <w:szCs w:val="22"/>
        </w:rPr>
        <w:t>67</w:t>
      </w:r>
    </w:p>
    <w:p w14:paraId="52701164" w14:textId="30580A96" w:rsidR="006A1163" w:rsidRDefault="006A1163">
      <w:pPr>
        <w:rPr>
          <w:rFonts w:ascii="Arial" w:hAnsi="Arial" w:cs="Arial"/>
          <w:sz w:val="22"/>
          <w:szCs w:val="22"/>
        </w:rPr>
      </w:pPr>
    </w:p>
    <w:p w14:paraId="3C9AED7D" w14:textId="1E95BBD0" w:rsidR="006A1163" w:rsidRDefault="006A1163">
      <w:pPr>
        <w:rPr>
          <w:rFonts w:ascii="Arial" w:hAnsi="Arial" w:cs="Arial"/>
          <w:sz w:val="22"/>
          <w:szCs w:val="22"/>
        </w:rPr>
      </w:pPr>
    </w:p>
    <w:p w14:paraId="13639FF8" w14:textId="77777777" w:rsidR="00FE7590" w:rsidRPr="00FE7590" w:rsidRDefault="00FE7590" w:rsidP="00FE7590">
      <w:pPr>
        <w:jc w:val="both"/>
        <w:rPr>
          <w:rFonts w:ascii="Arial" w:eastAsia="Calibri" w:hAnsi="Arial" w:cs="Arial"/>
          <w:sz w:val="22"/>
          <w:szCs w:val="22"/>
          <w:lang w:eastAsia="en-US"/>
        </w:rPr>
      </w:pPr>
      <w:r w:rsidRPr="00FE7590">
        <w:rPr>
          <w:rFonts w:ascii="Arial" w:eastAsia="Calibri" w:hAnsi="Arial" w:cs="Arial"/>
          <w:sz w:val="22"/>
          <w:szCs w:val="22"/>
          <w:lang w:eastAsia="en-US"/>
        </w:rPr>
        <w:t xml:space="preserve">Na temelju članka 39. Statuta Grada Dubrovnika („Službeni glasnik Grada Dubrovnika“, broj 2/21), Gradsko vijeće Grada Dubrovnika na 11. sjednici, održanoj 9. svibnja 2022., donijelo je </w:t>
      </w:r>
    </w:p>
    <w:p w14:paraId="6FFCAD3B" w14:textId="77777777" w:rsidR="00FE7590" w:rsidRPr="00FE7590" w:rsidRDefault="00FE7590" w:rsidP="00FE7590">
      <w:pPr>
        <w:contextualSpacing/>
        <w:jc w:val="center"/>
        <w:rPr>
          <w:rFonts w:ascii="Arial" w:eastAsia="Calibri" w:hAnsi="Arial" w:cs="Arial"/>
          <w:sz w:val="22"/>
          <w:szCs w:val="22"/>
          <w:lang w:eastAsia="en-US"/>
        </w:rPr>
      </w:pPr>
    </w:p>
    <w:p w14:paraId="4B8E9CDB" w14:textId="77777777" w:rsidR="00FE7590" w:rsidRPr="00FE7590" w:rsidRDefault="00FE7590" w:rsidP="00FE7590">
      <w:pPr>
        <w:contextualSpacing/>
        <w:jc w:val="center"/>
        <w:rPr>
          <w:rFonts w:ascii="Arial" w:eastAsia="Calibri" w:hAnsi="Arial" w:cs="Arial"/>
          <w:sz w:val="22"/>
          <w:szCs w:val="22"/>
          <w:lang w:eastAsia="en-US"/>
        </w:rPr>
      </w:pPr>
    </w:p>
    <w:p w14:paraId="3924511B" w14:textId="77777777" w:rsidR="00FE7590" w:rsidRPr="00FE7590" w:rsidRDefault="00FE7590" w:rsidP="00FE7590">
      <w:pPr>
        <w:jc w:val="center"/>
        <w:rPr>
          <w:rFonts w:ascii="Arial" w:eastAsia="Calibri" w:hAnsi="Arial" w:cs="Arial"/>
          <w:b/>
          <w:bCs/>
          <w:sz w:val="22"/>
          <w:szCs w:val="22"/>
          <w:lang w:eastAsia="en-US"/>
        </w:rPr>
      </w:pPr>
      <w:r w:rsidRPr="00FE7590">
        <w:rPr>
          <w:rFonts w:ascii="Arial" w:eastAsia="Calibri" w:hAnsi="Arial" w:cs="Arial"/>
          <w:b/>
          <w:bCs/>
          <w:sz w:val="22"/>
          <w:szCs w:val="22"/>
          <w:lang w:eastAsia="en-US"/>
        </w:rPr>
        <w:t>Z  A  K  LJ  U  Č  A  K</w:t>
      </w:r>
    </w:p>
    <w:p w14:paraId="41484097" w14:textId="3AC7C4AF" w:rsidR="00FE7590" w:rsidRDefault="00FE7590" w:rsidP="00FE7590">
      <w:pPr>
        <w:jc w:val="both"/>
        <w:rPr>
          <w:rFonts w:ascii="Arial" w:eastAsia="Calibri" w:hAnsi="Arial" w:cs="Arial"/>
          <w:sz w:val="22"/>
          <w:szCs w:val="22"/>
          <w:lang w:eastAsia="en-US"/>
        </w:rPr>
      </w:pPr>
    </w:p>
    <w:p w14:paraId="1CD13D9A" w14:textId="77777777" w:rsidR="00FE7590" w:rsidRPr="00FE7590" w:rsidRDefault="00FE7590" w:rsidP="00FE7590">
      <w:pPr>
        <w:jc w:val="both"/>
        <w:rPr>
          <w:rFonts w:ascii="Arial" w:eastAsia="Calibri" w:hAnsi="Arial" w:cs="Arial"/>
          <w:sz w:val="22"/>
          <w:szCs w:val="22"/>
          <w:lang w:eastAsia="en-US"/>
        </w:rPr>
      </w:pPr>
    </w:p>
    <w:p w14:paraId="14324F90" w14:textId="597DAACC" w:rsidR="00FE7590" w:rsidRDefault="00FE7590" w:rsidP="003B7B84">
      <w:pPr>
        <w:numPr>
          <w:ilvl w:val="0"/>
          <w:numId w:val="85"/>
        </w:numPr>
        <w:jc w:val="both"/>
        <w:rPr>
          <w:rFonts w:ascii="Arial" w:eastAsia="Calibri" w:hAnsi="Arial" w:cs="Arial"/>
          <w:sz w:val="22"/>
          <w:szCs w:val="22"/>
          <w:lang w:eastAsia="en-US"/>
        </w:rPr>
      </w:pPr>
      <w:r w:rsidRPr="00FE7590">
        <w:rPr>
          <w:rFonts w:ascii="Arial" w:eastAsia="Calibri" w:hAnsi="Arial" w:cs="Arial"/>
          <w:sz w:val="22"/>
          <w:szCs w:val="22"/>
          <w:lang w:eastAsia="en-US"/>
        </w:rPr>
        <w:t xml:space="preserve">U Zaključku o razvoju i unapređenju projekta Dubrovačke kartice (Dubrovnik </w:t>
      </w:r>
      <w:proofErr w:type="spellStart"/>
      <w:r w:rsidRPr="00FE7590">
        <w:rPr>
          <w:rFonts w:ascii="Arial" w:eastAsia="Calibri" w:hAnsi="Arial" w:cs="Arial"/>
          <w:sz w:val="22"/>
          <w:szCs w:val="22"/>
          <w:lang w:eastAsia="en-US"/>
        </w:rPr>
        <w:t>Card</w:t>
      </w:r>
      <w:proofErr w:type="spellEnd"/>
      <w:r w:rsidRPr="00FE7590">
        <w:rPr>
          <w:rFonts w:ascii="Arial" w:eastAsia="Calibri" w:hAnsi="Arial" w:cs="Arial"/>
          <w:sz w:val="22"/>
          <w:szCs w:val="22"/>
          <w:lang w:eastAsia="en-US"/>
        </w:rPr>
        <w:t xml:space="preserve">), Klasa: 612-01/10-02/14, </w:t>
      </w:r>
      <w:proofErr w:type="spellStart"/>
      <w:r w:rsidRPr="00FE7590">
        <w:rPr>
          <w:rFonts w:ascii="Arial" w:eastAsia="Calibri" w:hAnsi="Arial" w:cs="Arial"/>
          <w:sz w:val="22"/>
          <w:szCs w:val="22"/>
          <w:lang w:eastAsia="en-US"/>
        </w:rPr>
        <w:t>Urbroj</w:t>
      </w:r>
      <w:proofErr w:type="spellEnd"/>
      <w:r w:rsidRPr="00FE7590">
        <w:rPr>
          <w:rFonts w:ascii="Arial" w:eastAsia="Calibri" w:hAnsi="Arial" w:cs="Arial"/>
          <w:sz w:val="22"/>
          <w:szCs w:val="22"/>
          <w:lang w:eastAsia="en-US"/>
        </w:rPr>
        <w:t xml:space="preserve">: 2117/01-09-15-16 od 25. i 26. srpnja 2015. godine, </w:t>
      </w:r>
      <w:r w:rsidRPr="00FE7590">
        <w:rPr>
          <w:rFonts w:ascii="Arial" w:eastAsia="Calibri" w:hAnsi="Arial" w:cs="Arial"/>
          <w:sz w:val="22"/>
          <w:szCs w:val="22"/>
          <w:lang w:eastAsia="en-US"/>
        </w:rPr>
        <w:lastRenderedPageBreak/>
        <w:t>objavljenog u Službenom glasniku Grada Dubrovnika broj 10/15, točka 5. mijenja se i glasi:</w:t>
      </w:r>
    </w:p>
    <w:p w14:paraId="450E2C3A" w14:textId="77777777" w:rsidR="00FE7590" w:rsidRPr="00FE7590" w:rsidRDefault="00FE7590" w:rsidP="00FE7590">
      <w:pPr>
        <w:ind w:left="720"/>
        <w:jc w:val="both"/>
        <w:rPr>
          <w:rFonts w:ascii="Arial" w:eastAsia="Calibri" w:hAnsi="Arial" w:cs="Arial"/>
          <w:sz w:val="22"/>
          <w:szCs w:val="22"/>
          <w:lang w:eastAsia="en-US"/>
        </w:rPr>
      </w:pPr>
    </w:p>
    <w:p w14:paraId="692307F9" w14:textId="77777777" w:rsidR="00FE7590" w:rsidRPr="00FE7590" w:rsidRDefault="00FE7590" w:rsidP="00FE7590">
      <w:pPr>
        <w:ind w:left="720"/>
        <w:contextualSpacing/>
        <w:jc w:val="both"/>
        <w:rPr>
          <w:rFonts w:ascii="Arial" w:eastAsia="Calibri" w:hAnsi="Arial" w:cs="Arial"/>
          <w:sz w:val="22"/>
          <w:szCs w:val="22"/>
          <w:lang w:eastAsia="en-US"/>
        </w:rPr>
      </w:pPr>
      <w:r w:rsidRPr="00FE7590">
        <w:rPr>
          <w:rFonts w:ascii="Arial" w:eastAsia="Calibri" w:hAnsi="Arial" w:cs="Arial"/>
          <w:sz w:val="22"/>
          <w:szCs w:val="22"/>
          <w:lang w:eastAsia="en-US"/>
        </w:rPr>
        <w:t>„Zadužuje se gradonačelnik Grada Dubrovnika imenovati povjerenstvo za praćenje projekta iz točke 1. ovog Zaključka od po jednog predstavnika Upravnog odjela za kulturu i baštinu Grada Dubrovnika, Upravnog odjela za proračun, financije i naplatu Grada Dubrovnika, Upravnog odjela za turizam, gospodarstvo i more Grada Dubrovnika, Turističke zajednice Grada Dubrovnika, Javne ustanove Dubrovački muzeji te dva predstavnika Gradskog vijeća Grada Dubrovnika.“</w:t>
      </w:r>
    </w:p>
    <w:p w14:paraId="7FF5D24A" w14:textId="77777777" w:rsidR="00FE7590" w:rsidRPr="00FE7590" w:rsidRDefault="00FE7590" w:rsidP="00FE7590">
      <w:pPr>
        <w:ind w:left="720"/>
        <w:contextualSpacing/>
        <w:jc w:val="both"/>
        <w:rPr>
          <w:rFonts w:eastAsia="Calibri"/>
          <w:sz w:val="22"/>
          <w:szCs w:val="22"/>
          <w:lang w:eastAsia="en-US"/>
        </w:rPr>
      </w:pPr>
    </w:p>
    <w:p w14:paraId="1491643C" w14:textId="77777777" w:rsidR="00FE7590" w:rsidRPr="00FE7590" w:rsidRDefault="00FE7590" w:rsidP="003B7B84">
      <w:pPr>
        <w:numPr>
          <w:ilvl w:val="0"/>
          <w:numId w:val="85"/>
        </w:numPr>
        <w:jc w:val="both"/>
        <w:rPr>
          <w:rFonts w:ascii="Arial" w:eastAsia="Calibri" w:hAnsi="Arial" w:cs="Arial"/>
          <w:sz w:val="22"/>
          <w:szCs w:val="22"/>
          <w:lang w:eastAsia="en-US"/>
        </w:rPr>
      </w:pPr>
      <w:r w:rsidRPr="00FE7590">
        <w:rPr>
          <w:rFonts w:ascii="Arial" w:eastAsia="Calibri" w:hAnsi="Arial" w:cs="Arial"/>
          <w:sz w:val="22"/>
          <w:szCs w:val="22"/>
          <w:lang w:eastAsia="en-US"/>
        </w:rPr>
        <w:t>Ovaj zaključak stupa na snagu osmog dana od dana objave u „Službenom glasniku Grada Dubrovnika.“</w:t>
      </w:r>
    </w:p>
    <w:p w14:paraId="7152E783" w14:textId="4BC377EC" w:rsidR="006A1163" w:rsidRDefault="006A1163">
      <w:pPr>
        <w:rPr>
          <w:rFonts w:ascii="Arial" w:hAnsi="Arial" w:cs="Arial"/>
          <w:sz w:val="22"/>
          <w:szCs w:val="22"/>
        </w:rPr>
      </w:pPr>
    </w:p>
    <w:p w14:paraId="24DC842F" w14:textId="77777777" w:rsidR="00FE7590" w:rsidRDefault="00FE7590">
      <w:pPr>
        <w:rPr>
          <w:rFonts w:ascii="Arial" w:hAnsi="Arial" w:cs="Arial"/>
          <w:sz w:val="22"/>
          <w:szCs w:val="22"/>
        </w:rPr>
      </w:pPr>
    </w:p>
    <w:p w14:paraId="6E9C37DB" w14:textId="77777777" w:rsidR="00FE7590" w:rsidRPr="00FE7590" w:rsidRDefault="00FE7590" w:rsidP="00FE7590">
      <w:pPr>
        <w:contextualSpacing/>
        <w:jc w:val="both"/>
        <w:rPr>
          <w:rFonts w:ascii="Arial" w:eastAsia="Calibri" w:hAnsi="Arial" w:cs="Arial"/>
          <w:sz w:val="22"/>
          <w:szCs w:val="22"/>
          <w:lang w:eastAsia="en-US"/>
        </w:rPr>
      </w:pPr>
      <w:r w:rsidRPr="00FE7590">
        <w:rPr>
          <w:rFonts w:ascii="Arial" w:eastAsia="Calibri" w:hAnsi="Arial" w:cs="Arial"/>
          <w:sz w:val="22"/>
          <w:szCs w:val="22"/>
          <w:lang w:eastAsia="en-US"/>
        </w:rPr>
        <w:t>KLASA: 612-01/21-02/06</w:t>
      </w:r>
    </w:p>
    <w:p w14:paraId="7A17D154" w14:textId="77777777" w:rsidR="00FE7590" w:rsidRPr="00FE7590" w:rsidRDefault="00FE7590" w:rsidP="00FE7590">
      <w:pPr>
        <w:contextualSpacing/>
        <w:jc w:val="both"/>
        <w:rPr>
          <w:rFonts w:ascii="Arial" w:eastAsia="Calibri" w:hAnsi="Arial" w:cs="Arial"/>
          <w:sz w:val="22"/>
          <w:szCs w:val="22"/>
          <w:lang w:eastAsia="en-US"/>
        </w:rPr>
      </w:pPr>
      <w:r w:rsidRPr="00FE7590">
        <w:rPr>
          <w:rFonts w:ascii="Arial" w:eastAsia="Calibri" w:hAnsi="Arial" w:cs="Arial"/>
          <w:sz w:val="22"/>
          <w:szCs w:val="22"/>
          <w:lang w:eastAsia="en-US"/>
        </w:rPr>
        <w:t>URBROJ: 2117-1-09-22-06</w:t>
      </w:r>
    </w:p>
    <w:p w14:paraId="7EC67E9F" w14:textId="77777777" w:rsidR="00FE7590" w:rsidRPr="00FE7590" w:rsidRDefault="00FE7590" w:rsidP="00FE7590">
      <w:pPr>
        <w:contextualSpacing/>
        <w:jc w:val="both"/>
        <w:rPr>
          <w:rFonts w:ascii="Arial" w:eastAsia="Calibri" w:hAnsi="Arial" w:cs="Arial"/>
          <w:sz w:val="22"/>
          <w:szCs w:val="22"/>
          <w:lang w:eastAsia="en-US"/>
        </w:rPr>
      </w:pPr>
      <w:r w:rsidRPr="00FE7590">
        <w:rPr>
          <w:rFonts w:ascii="Arial" w:eastAsia="Calibri" w:hAnsi="Arial" w:cs="Arial"/>
          <w:sz w:val="22"/>
          <w:szCs w:val="22"/>
          <w:lang w:eastAsia="en-US"/>
        </w:rPr>
        <w:t>Dubrovnik, 9. svibnja 2022.</w:t>
      </w:r>
    </w:p>
    <w:p w14:paraId="52F057B3" w14:textId="6961567A" w:rsidR="006A1163" w:rsidRDefault="006A1163">
      <w:pPr>
        <w:rPr>
          <w:rFonts w:ascii="Arial" w:hAnsi="Arial" w:cs="Arial"/>
          <w:sz w:val="22"/>
          <w:szCs w:val="22"/>
        </w:rPr>
      </w:pPr>
    </w:p>
    <w:p w14:paraId="598988DB"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0C542A7B"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13EE59E6"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39FB7C49" w14:textId="77777777" w:rsidR="006A1163" w:rsidRDefault="006A1163" w:rsidP="006A1163">
      <w:pPr>
        <w:tabs>
          <w:tab w:val="left" w:pos="5625"/>
        </w:tabs>
        <w:rPr>
          <w:rFonts w:ascii="Arial" w:hAnsi="Arial" w:cs="Arial"/>
          <w:b/>
          <w:bCs/>
          <w:sz w:val="22"/>
          <w:szCs w:val="22"/>
        </w:rPr>
      </w:pPr>
    </w:p>
    <w:p w14:paraId="563F681A" w14:textId="7FDBCB0A" w:rsidR="006A1163" w:rsidRDefault="006A1163">
      <w:pPr>
        <w:rPr>
          <w:rFonts w:ascii="Arial" w:hAnsi="Arial" w:cs="Arial"/>
          <w:sz w:val="22"/>
          <w:szCs w:val="22"/>
        </w:rPr>
      </w:pPr>
    </w:p>
    <w:p w14:paraId="2E094CA0" w14:textId="35CD51B2" w:rsidR="006A1163" w:rsidRDefault="006A1163">
      <w:pPr>
        <w:rPr>
          <w:rFonts w:ascii="Arial" w:hAnsi="Arial" w:cs="Arial"/>
          <w:sz w:val="22"/>
          <w:szCs w:val="22"/>
        </w:rPr>
      </w:pPr>
    </w:p>
    <w:p w14:paraId="20C3DCA7" w14:textId="14F4B4FC" w:rsidR="006A1163" w:rsidRDefault="006A1163">
      <w:pPr>
        <w:rPr>
          <w:rFonts w:ascii="Arial" w:hAnsi="Arial" w:cs="Arial"/>
          <w:sz w:val="22"/>
          <w:szCs w:val="22"/>
        </w:rPr>
      </w:pPr>
    </w:p>
    <w:p w14:paraId="0ACFD183" w14:textId="1A6F68F8" w:rsidR="006A1163" w:rsidRPr="00086D00" w:rsidRDefault="006A1163">
      <w:pPr>
        <w:rPr>
          <w:rFonts w:ascii="Arial" w:hAnsi="Arial" w:cs="Arial"/>
          <w:b/>
          <w:bCs/>
          <w:sz w:val="22"/>
          <w:szCs w:val="22"/>
        </w:rPr>
      </w:pPr>
      <w:r w:rsidRPr="00086D00">
        <w:rPr>
          <w:rFonts w:ascii="Arial" w:hAnsi="Arial" w:cs="Arial"/>
          <w:b/>
          <w:bCs/>
          <w:sz w:val="22"/>
          <w:szCs w:val="22"/>
        </w:rPr>
        <w:t>68</w:t>
      </w:r>
    </w:p>
    <w:p w14:paraId="3F1AB0BC" w14:textId="53293D17" w:rsidR="006A1163" w:rsidRDefault="006A1163">
      <w:pPr>
        <w:rPr>
          <w:rFonts w:ascii="Arial" w:hAnsi="Arial" w:cs="Arial"/>
          <w:sz w:val="22"/>
          <w:szCs w:val="22"/>
        </w:rPr>
      </w:pPr>
    </w:p>
    <w:p w14:paraId="70198467" w14:textId="77777777" w:rsidR="00FE7590" w:rsidRDefault="00FE7590">
      <w:pPr>
        <w:rPr>
          <w:rFonts w:ascii="Arial" w:hAnsi="Arial" w:cs="Arial"/>
          <w:sz w:val="22"/>
          <w:szCs w:val="22"/>
        </w:rPr>
      </w:pPr>
    </w:p>
    <w:p w14:paraId="53F87B9D" w14:textId="77777777" w:rsidR="00FE7590" w:rsidRPr="00FE7590" w:rsidRDefault="00FE7590" w:rsidP="00FE7590">
      <w:pPr>
        <w:jc w:val="both"/>
        <w:rPr>
          <w:rFonts w:ascii="Arial" w:hAnsi="Arial" w:cs="Arial"/>
          <w:sz w:val="22"/>
          <w:szCs w:val="22"/>
        </w:rPr>
      </w:pPr>
      <w:r w:rsidRPr="00FE7590">
        <w:rPr>
          <w:rFonts w:ascii="Arial" w:hAnsi="Arial" w:cs="Arial"/>
          <w:sz w:val="22"/>
          <w:szCs w:val="22"/>
        </w:rPr>
        <w:t xml:space="preserve">Na temelju </w:t>
      </w:r>
      <w:proofErr w:type="spellStart"/>
      <w:r w:rsidRPr="00FE7590">
        <w:rPr>
          <w:rFonts w:ascii="Arial" w:hAnsi="Arial" w:cs="Arial"/>
          <w:sz w:val="22"/>
          <w:szCs w:val="22"/>
          <w:lang w:val="en-US"/>
        </w:rPr>
        <w:t>članka</w:t>
      </w:r>
      <w:proofErr w:type="spellEnd"/>
      <w:r w:rsidRPr="00FE7590">
        <w:rPr>
          <w:rFonts w:ascii="Arial" w:hAnsi="Arial" w:cs="Arial"/>
          <w:sz w:val="22"/>
          <w:szCs w:val="22"/>
          <w:lang w:val="en-US"/>
        </w:rPr>
        <w:t xml:space="preserve"> 13. </w:t>
      </w:r>
      <w:proofErr w:type="spellStart"/>
      <w:r w:rsidRPr="00FE7590">
        <w:rPr>
          <w:rFonts w:ascii="Arial" w:hAnsi="Arial" w:cs="Arial"/>
          <w:sz w:val="22"/>
          <w:szCs w:val="22"/>
          <w:lang w:val="en-US"/>
        </w:rPr>
        <w:t>stavka</w:t>
      </w:r>
      <w:proofErr w:type="spellEnd"/>
      <w:r w:rsidRPr="00FE7590">
        <w:rPr>
          <w:rFonts w:ascii="Arial" w:hAnsi="Arial" w:cs="Arial"/>
          <w:sz w:val="22"/>
          <w:szCs w:val="22"/>
          <w:lang w:val="en-US"/>
        </w:rPr>
        <w:t xml:space="preserve"> 8. </w:t>
      </w:r>
      <w:proofErr w:type="spellStart"/>
      <w:r w:rsidRPr="00FE7590">
        <w:rPr>
          <w:rFonts w:ascii="Arial" w:hAnsi="Arial" w:cs="Arial"/>
          <w:sz w:val="22"/>
          <w:szCs w:val="22"/>
          <w:lang w:val="en-US"/>
        </w:rPr>
        <w:t>Zakona</w:t>
      </w:r>
      <w:proofErr w:type="spellEnd"/>
      <w:r w:rsidRPr="00FE7590">
        <w:rPr>
          <w:rFonts w:ascii="Arial" w:hAnsi="Arial" w:cs="Arial"/>
          <w:sz w:val="22"/>
          <w:szCs w:val="22"/>
          <w:lang w:val="en-US"/>
        </w:rPr>
        <w:t xml:space="preserve"> o </w:t>
      </w:r>
      <w:proofErr w:type="spellStart"/>
      <w:r w:rsidRPr="00FE7590">
        <w:rPr>
          <w:rFonts w:ascii="Arial" w:hAnsi="Arial" w:cs="Arial"/>
          <w:sz w:val="22"/>
          <w:szCs w:val="22"/>
          <w:lang w:val="en-US"/>
        </w:rPr>
        <w:t>zaštiti</w:t>
      </w:r>
      <w:proofErr w:type="spellEnd"/>
      <w:r w:rsidRPr="00FE7590">
        <w:rPr>
          <w:rFonts w:ascii="Arial" w:hAnsi="Arial" w:cs="Arial"/>
          <w:sz w:val="22"/>
          <w:szCs w:val="22"/>
          <w:lang w:val="en-US"/>
        </w:rPr>
        <w:t xml:space="preserve"> </w:t>
      </w:r>
      <w:proofErr w:type="spellStart"/>
      <w:r w:rsidRPr="00FE7590">
        <w:rPr>
          <w:rFonts w:ascii="Arial" w:hAnsi="Arial" w:cs="Arial"/>
          <w:sz w:val="22"/>
          <w:szCs w:val="22"/>
          <w:lang w:val="en-US"/>
        </w:rPr>
        <w:t>od</w:t>
      </w:r>
      <w:proofErr w:type="spellEnd"/>
      <w:r w:rsidRPr="00FE7590">
        <w:rPr>
          <w:rFonts w:ascii="Arial" w:hAnsi="Arial" w:cs="Arial"/>
          <w:sz w:val="22"/>
          <w:szCs w:val="22"/>
          <w:lang w:val="en-US"/>
        </w:rPr>
        <w:t xml:space="preserve"> </w:t>
      </w:r>
      <w:proofErr w:type="spellStart"/>
      <w:r w:rsidRPr="00FE7590">
        <w:rPr>
          <w:rFonts w:ascii="Arial" w:hAnsi="Arial" w:cs="Arial"/>
          <w:sz w:val="22"/>
          <w:szCs w:val="22"/>
          <w:lang w:val="en-US"/>
        </w:rPr>
        <w:t>požara</w:t>
      </w:r>
      <w:proofErr w:type="spellEnd"/>
      <w:r w:rsidRPr="00FE7590">
        <w:rPr>
          <w:rFonts w:ascii="Arial" w:hAnsi="Arial" w:cs="Arial"/>
          <w:sz w:val="22"/>
          <w:szCs w:val="22"/>
          <w:lang w:val="en-US"/>
        </w:rPr>
        <w:t xml:space="preserve"> (“</w:t>
      </w:r>
      <w:proofErr w:type="spellStart"/>
      <w:r w:rsidRPr="00FE7590">
        <w:rPr>
          <w:rFonts w:ascii="Arial" w:hAnsi="Arial" w:cs="Arial"/>
          <w:sz w:val="22"/>
          <w:szCs w:val="22"/>
          <w:lang w:val="en-US"/>
        </w:rPr>
        <w:t>Narodne</w:t>
      </w:r>
      <w:proofErr w:type="spellEnd"/>
      <w:r w:rsidRPr="00FE7590">
        <w:rPr>
          <w:rFonts w:ascii="Arial" w:hAnsi="Arial" w:cs="Arial"/>
          <w:sz w:val="22"/>
          <w:szCs w:val="22"/>
          <w:lang w:val="en-US"/>
        </w:rPr>
        <w:t xml:space="preserve"> </w:t>
      </w:r>
      <w:proofErr w:type="spellStart"/>
      <w:r w:rsidRPr="00FE7590">
        <w:rPr>
          <w:rFonts w:ascii="Arial" w:hAnsi="Arial" w:cs="Arial"/>
          <w:sz w:val="22"/>
          <w:szCs w:val="22"/>
          <w:lang w:val="en-US"/>
        </w:rPr>
        <w:t>novine</w:t>
      </w:r>
      <w:proofErr w:type="spellEnd"/>
      <w:r w:rsidRPr="00FE7590">
        <w:rPr>
          <w:rFonts w:ascii="Arial" w:hAnsi="Arial" w:cs="Arial"/>
          <w:sz w:val="22"/>
          <w:szCs w:val="22"/>
          <w:lang w:val="en-US"/>
        </w:rPr>
        <w:t xml:space="preserve">”, </w:t>
      </w:r>
      <w:proofErr w:type="spellStart"/>
      <w:r w:rsidRPr="00FE7590">
        <w:rPr>
          <w:rFonts w:ascii="Arial" w:hAnsi="Arial" w:cs="Arial"/>
          <w:sz w:val="22"/>
          <w:szCs w:val="22"/>
          <w:lang w:val="en-US"/>
        </w:rPr>
        <w:t>broj</w:t>
      </w:r>
      <w:proofErr w:type="spellEnd"/>
      <w:r w:rsidRPr="00FE7590">
        <w:rPr>
          <w:rFonts w:ascii="Arial" w:hAnsi="Arial" w:cs="Arial"/>
          <w:sz w:val="22"/>
          <w:szCs w:val="22"/>
          <w:lang w:val="en-US"/>
        </w:rPr>
        <w:t xml:space="preserve"> 92/10) </w:t>
      </w:r>
      <w:proofErr w:type="spellStart"/>
      <w:proofErr w:type="gramStart"/>
      <w:r w:rsidRPr="00FE7590">
        <w:rPr>
          <w:rFonts w:ascii="Arial" w:hAnsi="Arial" w:cs="Arial"/>
          <w:sz w:val="22"/>
          <w:szCs w:val="22"/>
          <w:lang w:val="en-US"/>
        </w:rPr>
        <w:t>i</w:t>
      </w:r>
      <w:proofErr w:type="spellEnd"/>
      <w:r w:rsidRPr="00FE7590">
        <w:rPr>
          <w:rFonts w:ascii="Arial" w:hAnsi="Arial" w:cs="Arial"/>
          <w:sz w:val="22"/>
          <w:szCs w:val="22"/>
          <w:lang w:val="en-US"/>
        </w:rPr>
        <w:t xml:space="preserve"> </w:t>
      </w:r>
      <w:r w:rsidRPr="00FE7590">
        <w:rPr>
          <w:rFonts w:ascii="Arial" w:hAnsi="Arial" w:cs="Arial"/>
          <w:sz w:val="22"/>
          <w:szCs w:val="22"/>
        </w:rPr>
        <w:t xml:space="preserve"> članka</w:t>
      </w:r>
      <w:proofErr w:type="gramEnd"/>
      <w:r w:rsidRPr="00FE7590">
        <w:rPr>
          <w:rFonts w:ascii="Arial" w:hAnsi="Arial" w:cs="Arial"/>
          <w:sz w:val="22"/>
          <w:szCs w:val="22"/>
        </w:rPr>
        <w:t xml:space="preserve"> 39. Statuta Grada Dubrovnika (</w:t>
      </w:r>
      <w:r w:rsidRPr="00FE7590">
        <w:rPr>
          <w:rFonts w:ascii="Arial" w:hAnsi="Arial" w:cs="Arial"/>
          <w:sz w:val="22"/>
          <w:szCs w:val="22"/>
          <w:lang w:val="en-US"/>
        </w:rPr>
        <w:t>“</w:t>
      </w:r>
      <w:r w:rsidRPr="00FE7590">
        <w:rPr>
          <w:rFonts w:ascii="Arial" w:hAnsi="Arial" w:cs="Arial"/>
          <w:sz w:val="22"/>
          <w:szCs w:val="22"/>
        </w:rPr>
        <w:t>Službeni glasnik Grada Dubrovnika</w:t>
      </w:r>
      <w:r w:rsidRPr="00FE7590">
        <w:rPr>
          <w:rFonts w:ascii="Arial" w:hAnsi="Arial" w:cs="Arial"/>
          <w:sz w:val="22"/>
          <w:szCs w:val="22"/>
          <w:lang w:val="en-US"/>
        </w:rPr>
        <w:t>”,</w:t>
      </w:r>
      <w:r w:rsidRPr="00FE7590">
        <w:rPr>
          <w:rFonts w:ascii="Arial" w:hAnsi="Arial" w:cs="Arial"/>
          <w:sz w:val="22"/>
          <w:szCs w:val="22"/>
        </w:rPr>
        <w:t xml:space="preserve"> broj 2/21), Gradsko vijeće Grada Dubrovnika na 11. sjednici, održanoj 9. svibnja 2022., donijelo je</w:t>
      </w:r>
    </w:p>
    <w:p w14:paraId="7EAB10B2" w14:textId="77777777" w:rsidR="00FE7590" w:rsidRPr="00FE7590" w:rsidRDefault="00FE7590" w:rsidP="00FE7590">
      <w:pPr>
        <w:jc w:val="both"/>
        <w:rPr>
          <w:sz w:val="22"/>
          <w:szCs w:val="22"/>
        </w:rPr>
      </w:pPr>
    </w:p>
    <w:p w14:paraId="03AC74A1" w14:textId="77777777" w:rsidR="00FE7590" w:rsidRPr="00FE7590" w:rsidRDefault="00FE7590" w:rsidP="00FE7590">
      <w:pPr>
        <w:keepNext/>
        <w:tabs>
          <w:tab w:val="left" w:pos="708"/>
        </w:tabs>
        <w:suppressAutoHyphens/>
        <w:outlineLvl w:val="1"/>
        <w:rPr>
          <w:sz w:val="22"/>
          <w:szCs w:val="22"/>
        </w:rPr>
      </w:pPr>
      <w:r w:rsidRPr="00FE7590">
        <w:rPr>
          <w:rFonts w:ascii="Arial" w:hAnsi="Arial" w:cs="Arial"/>
          <w:sz w:val="22"/>
          <w:szCs w:val="22"/>
        </w:rPr>
        <w:t> </w:t>
      </w:r>
    </w:p>
    <w:p w14:paraId="0A02F0A0" w14:textId="77777777" w:rsidR="00FE7590" w:rsidRPr="00FE7590" w:rsidRDefault="00FE7590" w:rsidP="00FE7590">
      <w:pPr>
        <w:jc w:val="center"/>
        <w:rPr>
          <w:rFonts w:ascii="Arial" w:hAnsi="Arial" w:cs="Arial"/>
          <w:b/>
          <w:sz w:val="22"/>
          <w:szCs w:val="22"/>
          <w:lang w:eastAsia="ar-SA"/>
        </w:rPr>
      </w:pPr>
      <w:r w:rsidRPr="00FE7590">
        <w:rPr>
          <w:rFonts w:ascii="Arial" w:hAnsi="Arial" w:cs="Arial"/>
          <w:b/>
          <w:sz w:val="22"/>
          <w:szCs w:val="22"/>
          <w:lang w:eastAsia="ar-SA"/>
        </w:rPr>
        <w:t>Z A K L J U Č A K</w:t>
      </w:r>
    </w:p>
    <w:p w14:paraId="2DD5DD14" w14:textId="77777777" w:rsidR="00FE7590" w:rsidRPr="00FE7590" w:rsidRDefault="00FE7590" w:rsidP="00FE7590">
      <w:pPr>
        <w:jc w:val="center"/>
        <w:rPr>
          <w:rFonts w:ascii="Arial" w:hAnsi="Arial" w:cs="Arial"/>
          <w:b/>
          <w:sz w:val="22"/>
          <w:szCs w:val="22"/>
          <w:lang w:eastAsia="ar-SA"/>
        </w:rPr>
      </w:pPr>
    </w:p>
    <w:p w14:paraId="008F0F87" w14:textId="77777777" w:rsidR="00FE7590" w:rsidRPr="00FE7590" w:rsidRDefault="00FE7590" w:rsidP="00FE7590">
      <w:pPr>
        <w:jc w:val="center"/>
        <w:rPr>
          <w:sz w:val="22"/>
          <w:szCs w:val="22"/>
        </w:rPr>
      </w:pPr>
    </w:p>
    <w:p w14:paraId="0B53578F" w14:textId="77777777" w:rsidR="00FE7590" w:rsidRPr="00FE7590" w:rsidRDefault="00FE7590" w:rsidP="003B7B84">
      <w:pPr>
        <w:pStyle w:val="ListParagraph"/>
        <w:numPr>
          <w:ilvl w:val="0"/>
          <w:numId w:val="86"/>
        </w:numPr>
        <w:spacing w:after="0" w:line="240" w:lineRule="auto"/>
        <w:jc w:val="both"/>
        <w:rPr>
          <w:rFonts w:ascii="Times New Roman" w:eastAsia="Times New Roman" w:hAnsi="Times New Roman"/>
          <w:lang w:eastAsia="hr-HR"/>
        </w:rPr>
      </w:pPr>
      <w:r w:rsidRPr="00FE7590">
        <w:rPr>
          <w:rFonts w:ascii="Arial" w:hAnsi="Arial" w:cs="Arial"/>
        </w:rPr>
        <w:t>Prihvaća se Izvješće o stanju zaštite od požara i stanju provedbe godišnjeg provedbenog plana unapređenja zaštite od požara na području Grada Dubrovnika u 2021. godini.</w:t>
      </w:r>
      <w:r w:rsidRPr="00FE7590">
        <w:rPr>
          <w:rFonts w:ascii="Arial" w:eastAsia="Times New Roman" w:hAnsi="Arial" w:cs="Arial"/>
          <w:lang w:eastAsia="hr-HR"/>
        </w:rPr>
        <w:t> </w:t>
      </w:r>
    </w:p>
    <w:p w14:paraId="1752AE31" w14:textId="77777777" w:rsidR="00FE7590" w:rsidRPr="00FE7590" w:rsidRDefault="00FE7590" w:rsidP="00FE7590">
      <w:pPr>
        <w:pStyle w:val="ListParagraph"/>
        <w:spacing w:after="0" w:line="240" w:lineRule="auto"/>
        <w:jc w:val="both"/>
        <w:rPr>
          <w:rFonts w:ascii="Times New Roman" w:eastAsia="Times New Roman" w:hAnsi="Times New Roman"/>
          <w:lang w:eastAsia="hr-HR"/>
        </w:rPr>
      </w:pPr>
    </w:p>
    <w:p w14:paraId="59F15757" w14:textId="77777777" w:rsidR="00FE7590" w:rsidRPr="00FE7590" w:rsidRDefault="00FE7590" w:rsidP="003B7B84">
      <w:pPr>
        <w:pStyle w:val="ListParagraph"/>
        <w:numPr>
          <w:ilvl w:val="0"/>
          <w:numId w:val="86"/>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Akt iz točke 1. ovog Zaključka sastavni je dio istog.</w:t>
      </w:r>
    </w:p>
    <w:p w14:paraId="1AB09C62" w14:textId="77777777" w:rsidR="00FE7590" w:rsidRPr="00FE7590" w:rsidRDefault="00FE7590" w:rsidP="00FE7590">
      <w:pPr>
        <w:pStyle w:val="ListParagraph"/>
        <w:spacing w:after="0" w:line="240" w:lineRule="auto"/>
        <w:jc w:val="both"/>
        <w:rPr>
          <w:rFonts w:ascii="Arial" w:eastAsia="Times New Roman" w:hAnsi="Arial" w:cs="Arial"/>
          <w:lang w:eastAsia="hr-HR"/>
        </w:rPr>
      </w:pPr>
    </w:p>
    <w:p w14:paraId="046C0976" w14:textId="77777777" w:rsidR="00FE7590" w:rsidRPr="00FE7590" w:rsidRDefault="00FE7590" w:rsidP="003B7B84">
      <w:pPr>
        <w:pStyle w:val="ListParagraph"/>
        <w:numPr>
          <w:ilvl w:val="0"/>
          <w:numId w:val="86"/>
        </w:numPr>
        <w:spacing w:after="0" w:line="240" w:lineRule="auto"/>
        <w:jc w:val="both"/>
        <w:rPr>
          <w:rFonts w:ascii="Arial" w:eastAsia="Times New Roman" w:hAnsi="Arial" w:cs="Arial"/>
          <w:lang w:eastAsia="hr-HR"/>
        </w:rPr>
      </w:pPr>
      <w:r w:rsidRPr="00FE7590">
        <w:rPr>
          <w:rFonts w:ascii="Arial" w:eastAsia="Times New Roman" w:hAnsi="Arial" w:cs="Arial"/>
          <w:lang w:eastAsia="hr-HR"/>
        </w:rPr>
        <w:t xml:space="preserve">Ovaj Zaključak stupa na snagu osmog dana od dana objave u </w:t>
      </w:r>
      <w:r w:rsidRPr="00FE7590">
        <w:rPr>
          <w:rFonts w:ascii="Arial" w:hAnsi="Arial" w:cs="Arial"/>
        </w:rPr>
        <w:t>„Službenom glasniku Grada Dubrovnika“.</w:t>
      </w:r>
    </w:p>
    <w:p w14:paraId="1EE6F838" w14:textId="1DCD35D1" w:rsidR="006A1163" w:rsidRPr="00FE7590" w:rsidRDefault="006A1163">
      <w:pPr>
        <w:rPr>
          <w:rFonts w:ascii="Arial" w:hAnsi="Arial" w:cs="Arial"/>
          <w:sz w:val="22"/>
          <w:szCs w:val="22"/>
        </w:rPr>
      </w:pPr>
    </w:p>
    <w:p w14:paraId="017B7304" w14:textId="77777777" w:rsidR="00FE7590" w:rsidRDefault="00FE7590" w:rsidP="00FE7590">
      <w:pPr>
        <w:contextualSpacing/>
        <w:jc w:val="both"/>
        <w:rPr>
          <w:rFonts w:ascii="Arial" w:hAnsi="Arial" w:cs="Arial"/>
          <w:sz w:val="22"/>
          <w:szCs w:val="22"/>
        </w:rPr>
      </w:pPr>
    </w:p>
    <w:p w14:paraId="4F3EE699" w14:textId="1DF95696" w:rsidR="00FE7590" w:rsidRPr="00FE7590" w:rsidRDefault="00FE7590" w:rsidP="00FE7590">
      <w:pPr>
        <w:contextualSpacing/>
        <w:jc w:val="both"/>
        <w:rPr>
          <w:rFonts w:ascii="Arial" w:hAnsi="Arial" w:cs="Arial"/>
          <w:sz w:val="22"/>
          <w:szCs w:val="22"/>
        </w:rPr>
      </w:pPr>
      <w:r w:rsidRPr="00FE7590">
        <w:rPr>
          <w:rFonts w:ascii="Arial" w:hAnsi="Arial" w:cs="Arial"/>
          <w:sz w:val="22"/>
          <w:szCs w:val="22"/>
        </w:rPr>
        <w:t>KLASA: 250-01/22-02/01</w:t>
      </w:r>
    </w:p>
    <w:p w14:paraId="3B2164C8" w14:textId="77777777" w:rsidR="00FE7590" w:rsidRPr="00FE7590" w:rsidRDefault="00FE7590" w:rsidP="00FE7590">
      <w:pPr>
        <w:contextualSpacing/>
        <w:jc w:val="both"/>
        <w:rPr>
          <w:rFonts w:ascii="Arial" w:hAnsi="Arial" w:cs="Arial"/>
          <w:sz w:val="22"/>
          <w:szCs w:val="22"/>
        </w:rPr>
      </w:pPr>
      <w:r w:rsidRPr="00FE7590">
        <w:rPr>
          <w:rFonts w:ascii="Arial" w:hAnsi="Arial" w:cs="Arial"/>
          <w:sz w:val="22"/>
          <w:szCs w:val="22"/>
        </w:rPr>
        <w:t>URBROJ: 2117-1-09-22-3</w:t>
      </w:r>
    </w:p>
    <w:p w14:paraId="0B242766" w14:textId="77777777" w:rsidR="00FE7590" w:rsidRPr="00FE7590" w:rsidRDefault="00FE7590" w:rsidP="00FE7590">
      <w:pPr>
        <w:contextualSpacing/>
        <w:jc w:val="both"/>
        <w:rPr>
          <w:rFonts w:ascii="Arial" w:hAnsi="Arial" w:cs="Arial"/>
          <w:sz w:val="22"/>
          <w:szCs w:val="22"/>
        </w:rPr>
      </w:pPr>
      <w:r w:rsidRPr="00FE7590">
        <w:rPr>
          <w:rFonts w:ascii="Arial" w:hAnsi="Arial" w:cs="Arial"/>
          <w:sz w:val="22"/>
          <w:szCs w:val="22"/>
        </w:rPr>
        <w:t>Dubrovnik, 9. svibnja 2022.</w:t>
      </w:r>
    </w:p>
    <w:p w14:paraId="6496529D" w14:textId="75EC3A02" w:rsidR="006A1163" w:rsidRDefault="006A1163">
      <w:pPr>
        <w:rPr>
          <w:rFonts w:ascii="Arial" w:hAnsi="Arial" w:cs="Arial"/>
          <w:sz w:val="22"/>
          <w:szCs w:val="22"/>
        </w:rPr>
      </w:pPr>
    </w:p>
    <w:p w14:paraId="289924AA"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16205AF0"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724D771C"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20DF69C8" w14:textId="77777777" w:rsidR="006A1163" w:rsidRDefault="006A1163" w:rsidP="006A1163">
      <w:pPr>
        <w:tabs>
          <w:tab w:val="left" w:pos="5625"/>
        </w:tabs>
        <w:rPr>
          <w:rFonts w:ascii="Arial" w:hAnsi="Arial" w:cs="Arial"/>
          <w:b/>
          <w:bCs/>
          <w:sz w:val="22"/>
          <w:szCs w:val="22"/>
        </w:rPr>
      </w:pPr>
    </w:p>
    <w:p w14:paraId="027A4AED" w14:textId="35E9D3D5" w:rsidR="006A1163" w:rsidRDefault="006A1163">
      <w:pPr>
        <w:rPr>
          <w:rFonts w:ascii="Arial" w:hAnsi="Arial" w:cs="Arial"/>
          <w:sz w:val="22"/>
          <w:szCs w:val="22"/>
        </w:rPr>
      </w:pPr>
    </w:p>
    <w:p w14:paraId="6670525E" w14:textId="7E14BEA1" w:rsidR="006A1163" w:rsidRDefault="006A1163">
      <w:pPr>
        <w:rPr>
          <w:rFonts w:ascii="Arial" w:hAnsi="Arial" w:cs="Arial"/>
          <w:sz w:val="22"/>
          <w:szCs w:val="22"/>
        </w:rPr>
      </w:pPr>
    </w:p>
    <w:p w14:paraId="7CE2288F" w14:textId="0B3B02BE" w:rsidR="006A1163" w:rsidRDefault="006A1163">
      <w:pPr>
        <w:rPr>
          <w:rFonts w:ascii="Arial" w:hAnsi="Arial" w:cs="Arial"/>
          <w:sz w:val="22"/>
          <w:szCs w:val="22"/>
        </w:rPr>
      </w:pPr>
    </w:p>
    <w:p w14:paraId="71E4F22F" w14:textId="61C05B8C" w:rsidR="006A1163" w:rsidRPr="00086D00" w:rsidRDefault="006A1163">
      <w:pPr>
        <w:rPr>
          <w:rFonts w:ascii="Arial" w:hAnsi="Arial" w:cs="Arial"/>
          <w:b/>
          <w:bCs/>
          <w:sz w:val="22"/>
          <w:szCs w:val="22"/>
        </w:rPr>
      </w:pPr>
      <w:r w:rsidRPr="00086D00">
        <w:rPr>
          <w:rFonts w:ascii="Arial" w:hAnsi="Arial" w:cs="Arial"/>
          <w:b/>
          <w:bCs/>
          <w:sz w:val="22"/>
          <w:szCs w:val="22"/>
        </w:rPr>
        <w:t>69</w:t>
      </w:r>
    </w:p>
    <w:p w14:paraId="2B84EE7D" w14:textId="25BE0914" w:rsidR="006A1163" w:rsidRDefault="006A1163">
      <w:pPr>
        <w:rPr>
          <w:rFonts w:ascii="Arial" w:hAnsi="Arial" w:cs="Arial"/>
          <w:sz w:val="22"/>
          <w:szCs w:val="22"/>
        </w:rPr>
      </w:pPr>
    </w:p>
    <w:p w14:paraId="066F0BAD" w14:textId="6D1FA34B" w:rsidR="006A1163" w:rsidRDefault="006A1163">
      <w:pPr>
        <w:rPr>
          <w:rFonts w:ascii="Arial" w:hAnsi="Arial" w:cs="Arial"/>
          <w:sz w:val="22"/>
          <w:szCs w:val="22"/>
        </w:rPr>
      </w:pPr>
    </w:p>
    <w:p w14:paraId="0882920E" w14:textId="77777777" w:rsidR="00FE7590" w:rsidRPr="00FE7590" w:rsidRDefault="00FE7590" w:rsidP="00FE7590">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FE7590">
        <w:rPr>
          <w:rFonts w:ascii="Arial" w:hAnsi="Arial" w:cs="Arial"/>
          <w:sz w:val="22"/>
          <w:szCs w:val="22"/>
          <w:lang w:eastAsia="en-US"/>
        </w:rPr>
        <w:t>Na temelju članka 39. Statuta Grada Dubrovnika („Službeni glasnik Grada Dubrovnika“, broj 2/21) Gradsko vijeće Grada Dubrovnika na 11. sjednici, održanoj 9. svibnja 2022., donijelo je</w:t>
      </w:r>
    </w:p>
    <w:p w14:paraId="1429DF2E" w14:textId="77777777" w:rsidR="00FE7590" w:rsidRPr="00FE7590" w:rsidRDefault="00FE7590" w:rsidP="00FE7590">
      <w:pPr>
        <w:rPr>
          <w:rFonts w:ascii="Arial" w:hAnsi="Arial" w:cs="Arial"/>
          <w:sz w:val="22"/>
          <w:szCs w:val="22"/>
          <w:lang w:eastAsia="en-US"/>
        </w:rPr>
      </w:pPr>
      <w:r w:rsidRPr="00FE7590">
        <w:rPr>
          <w:rFonts w:ascii="Arial" w:hAnsi="Arial" w:cs="Arial"/>
          <w:sz w:val="22"/>
          <w:szCs w:val="22"/>
          <w:lang w:eastAsia="en-US"/>
        </w:rPr>
        <w:t xml:space="preserve">                                                       </w:t>
      </w:r>
    </w:p>
    <w:p w14:paraId="2563B51D" w14:textId="77777777" w:rsidR="00FE7590" w:rsidRPr="00FE7590" w:rsidRDefault="00FE7590" w:rsidP="00FE7590">
      <w:pPr>
        <w:rPr>
          <w:rFonts w:ascii="Arial" w:hAnsi="Arial" w:cs="Arial"/>
          <w:sz w:val="22"/>
          <w:szCs w:val="22"/>
          <w:lang w:eastAsia="en-US"/>
        </w:rPr>
      </w:pPr>
      <w:r w:rsidRPr="00FE7590">
        <w:rPr>
          <w:rFonts w:ascii="Arial" w:hAnsi="Arial" w:cs="Arial"/>
          <w:sz w:val="22"/>
          <w:szCs w:val="22"/>
          <w:lang w:eastAsia="en-US"/>
        </w:rPr>
        <w:t xml:space="preserve">             </w:t>
      </w:r>
    </w:p>
    <w:p w14:paraId="7D27E55C" w14:textId="77777777" w:rsidR="00FE7590" w:rsidRPr="00FE7590" w:rsidRDefault="00FE7590" w:rsidP="00FE7590">
      <w:pPr>
        <w:jc w:val="center"/>
        <w:rPr>
          <w:rFonts w:ascii="Arial" w:hAnsi="Arial" w:cs="Arial"/>
          <w:b/>
          <w:sz w:val="22"/>
          <w:szCs w:val="22"/>
          <w:lang w:eastAsia="en-US"/>
        </w:rPr>
      </w:pPr>
      <w:r w:rsidRPr="00FE7590">
        <w:rPr>
          <w:rFonts w:ascii="Arial" w:hAnsi="Arial" w:cs="Arial"/>
          <w:b/>
          <w:sz w:val="22"/>
          <w:szCs w:val="22"/>
          <w:lang w:eastAsia="en-US"/>
        </w:rPr>
        <w:t>R  J  E  Š  E  NJ  E</w:t>
      </w:r>
    </w:p>
    <w:p w14:paraId="7E96F3BA" w14:textId="77777777" w:rsidR="00FE7590" w:rsidRPr="00FE7590" w:rsidRDefault="00FE7590" w:rsidP="00FE7590">
      <w:pPr>
        <w:jc w:val="center"/>
        <w:rPr>
          <w:rFonts w:ascii="Arial" w:hAnsi="Arial" w:cs="Arial"/>
          <w:b/>
          <w:sz w:val="22"/>
          <w:szCs w:val="22"/>
          <w:lang w:eastAsia="en-US"/>
        </w:rPr>
      </w:pPr>
      <w:r w:rsidRPr="00FE7590">
        <w:rPr>
          <w:rFonts w:ascii="Arial" w:hAnsi="Arial" w:cs="Arial"/>
          <w:b/>
          <w:sz w:val="22"/>
          <w:szCs w:val="22"/>
          <w:lang w:eastAsia="en-US"/>
        </w:rPr>
        <w:t xml:space="preserve">o imenovanju ravnatelja </w:t>
      </w:r>
    </w:p>
    <w:p w14:paraId="001129C6" w14:textId="77777777" w:rsidR="00FE7590" w:rsidRPr="00FE7590" w:rsidRDefault="00FE7590" w:rsidP="00FE7590">
      <w:pPr>
        <w:jc w:val="center"/>
        <w:rPr>
          <w:rFonts w:ascii="Arial" w:hAnsi="Arial" w:cs="Arial"/>
          <w:b/>
          <w:sz w:val="22"/>
          <w:szCs w:val="22"/>
          <w:lang w:eastAsia="en-US"/>
        </w:rPr>
      </w:pPr>
      <w:r w:rsidRPr="00FE7590">
        <w:rPr>
          <w:rFonts w:ascii="Arial" w:hAnsi="Arial" w:cs="Arial"/>
          <w:b/>
          <w:sz w:val="22"/>
          <w:szCs w:val="22"/>
          <w:lang w:eastAsia="en-US"/>
        </w:rPr>
        <w:t xml:space="preserve">Javne ustanove Folklorni ansambl </w:t>
      </w:r>
      <w:proofErr w:type="spellStart"/>
      <w:r w:rsidRPr="00FE7590">
        <w:rPr>
          <w:rFonts w:ascii="Arial" w:hAnsi="Arial" w:cs="Arial"/>
          <w:b/>
          <w:sz w:val="22"/>
          <w:szCs w:val="22"/>
          <w:lang w:eastAsia="en-US"/>
        </w:rPr>
        <w:t>Linđo</w:t>
      </w:r>
      <w:proofErr w:type="spellEnd"/>
    </w:p>
    <w:p w14:paraId="2D7C4681" w14:textId="77777777" w:rsidR="00FE7590" w:rsidRPr="00FE7590" w:rsidRDefault="00FE7590" w:rsidP="00FE7590">
      <w:pPr>
        <w:rPr>
          <w:rFonts w:ascii="Arial" w:hAnsi="Arial" w:cs="Arial"/>
          <w:b/>
          <w:sz w:val="22"/>
          <w:szCs w:val="22"/>
          <w:lang w:eastAsia="en-US"/>
        </w:rPr>
      </w:pPr>
    </w:p>
    <w:p w14:paraId="13A997D6" w14:textId="77777777" w:rsidR="00FE7590" w:rsidRPr="00FE7590" w:rsidRDefault="00FE7590" w:rsidP="00FE7590">
      <w:pPr>
        <w:rPr>
          <w:rFonts w:ascii="Arial" w:hAnsi="Arial" w:cs="Arial"/>
          <w:b/>
          <w:sz w:val="22"/>
          <w:szCs w:val="22"/>
          <w:lang w:eastAsia="en-US"/>
        </w:rPr>
      </w:pPr>
    </w:p>
    <w:p w14:paraId="6C32AD1A" w14:textId="77777777" w:rsidR="00FE7590" w:rsidRPr="00FE7590" w:rsidRDefault="00FE7590" w:rsidP="003B7B84">
      <w:pPr>
        <w:numPr>
          <w:ilvl w:val="0"/>
          <w:numId w:val="87"/>
        </w:numPr>
        <w:rPr>
          <w:rFonts w:ascii="Arial" w:hAnsi="Arial" w:cs="Arial"/>
          <w:b/>
          <w:sz w:val="22"/>
          <w:szCs w:val="22"/>
          <w:lang w:eastAsia="en-US"/>
        </w:rPr>
      </w:pPr>
      <w:r w:rsidRPr="00FE7590">
        <w:rPr>
          <w:rFonts w:ascii="Arial" w:hAnsi="Arial" w:cs="Arial"/>
          <w:b/>
          <w:sz w:val="22"/>
          <w:szCs w:val="22"/>
          <w:lang w:eastAsia="en-US"/>
        </w:rPr>
        <w:t xml:space="preserve">Vlaho </w:t>
      </w:r>
      <w:proofErr w:type="spellStart"/>
      <w:r w:rsidRPr="00FE7590">
        <w:rPr>
          <w:rFonts w:ascii="Arial" w:hAnsi="Arial" w:cs="Arial"/>
          <w:b/>
          <w:sz w:val="22"/>
          <w:szCs w:val="22"/>
          <w:lang w:eastAsia="en-US"/>
        </w:rPr>
        <w:t>Kljunak</w:t>
      </w:r>
      <w:proofErr w:type="spellEnd"/>
      <w:r w:rsidRPr="00FE7590">
        <w:rPr>
          <w:rFonts w:ascii="Arial" w:hAnsi="Arial" w:cs="Arial"/>
          <w:sz w:val="22"/>
          <w:szCs w:val="22"/>
          <w:lang w:eastAsia="en-US"/>
        </w:rPr>
        <w:t xml:space="preserve">, iz Dubrovnika, imenuje se ravnateljem Javne ustanove Folklorni ansambl </w:t>
      </w:r>
      <w:proofErr w:type="spellStart"/>
      <w:r w:rsidRPr="00FE7590">
        <w:rPr>
          <w:rFonts w:ascii="Arial" w:hAnsi="Arial" w:cs="Arial"/>
          <w:sz w:val="22"/>
          <w:szCs w:val="22"/>
          <w:lang w:eastAsia="en-US"/>
        </w:rPr>
        <w:t>Linđo</w:t>
      </w:r>
      <w:proofErr w:type="spellEnd"/>
      <w:r w:rsidRPr="00FE7590">
        <w:rPr>
          <w:rFonts w:ascii="Arial" w:hAnsi="Arial" w:cs="Arial"/>
          <w:sz w:val="22"/>
          <w:szCs w:val="22"/>
          <w:lang w:eastAsia="en-US"/>
        </w:rPr>
        <w:t>, na mandatno razdoblje od 21. svibnja 2022. do 21. svibnja 2026. godine.</w:t>
      </w:r>
    </w:p>
    <w:p w14:paraId="6F27BFC5" w14:textId="77777777" w:rsidR="00FE7590" w:rsidRPr="00FE7590" w:rsidRDefault="00FE7590" w:rsidP="00FE7590">
      <w:pPr>
        <w:ind w:left="360"/>
        <w:rPr>
          <w:rFonts w:ascii="Arial" w:hAnsi="Arial" w:cs="Arial"/>
          <w:b/>
          <w:sz w:val="22"/>
          <w:szCs w:val="22"/>
          <w:lang w:eastAsia="en-US"/>
        </w:rPr>
      </w:pPr>
    </w:p>
    <w:p w14:paraId="62F4D62F" w14:textId="77777777" w:rsidR="00FE7590" w:rsidRPr="00FE7590" w:rsidRDefault="00FE7590" w:rsidP="003B7B84">
      <w:pPr>
        <w:numPr>
          <w:ilvl w:val="0"/>
          <w:numId w:val="87"/>
        </w:numPr>
        <w:rPr>
          <w:rFonts w:ascii="Arial" w:hAnsi="Arial" w:cs="Arial"/>
          <w:b/>
          <w:sz w:val="22"/>
          <w:szCs w:val="22"/>
          <w:lang w:eastAsia="en-US"/>
        </w:rPr>
      </w:pPr>
      <w:r w:rsidRPr="00FE7590">
        <w:rPr>
          <w:rFonts w:ascii="Arial" w:hAnsi="Arial" w:cs="Arial"/>
          <w:sz w:val="22"/>
          <w:szCs w:val="22"/>
          <w:lang w:eastAsia="en-US"/>
        </w:rPr>
        <w:t>Ovo rješenje stupa na snagu osmog dana od dana objave u „Službenom glasniku Grada Dubrovnika“.</w:t>
      </w:r>
    </w:p>
    <w:p w14:paraId="65C9BF62" w14:textId="77777777" w:rsidR="00FE7590" w:rsidRPr="00FE7590" w:rsidRDefault="00FE7590" w:rsidP="00FE7590">
      <w:pPr>
        <w:rPr>
          <w:rFonts w:ascii="Arial" w:hAnsi="Arial" w:cs="Arial"/>
          <w:sz w:val="22"/>
          <w:szCs w:val="22"/>
          <w:lang w:eastAsia="en-US"/>
        </w:rPr>
      </w:pPr>
      <w:r w:rsidRPr="00FE7590">
        <w:rPr>
          <w:rFonts w:ascii="Arial" w:hAnsi="Arial" w:cs="Arial"/>
          <w:sz w:val="22"/>
          <w:szCs w:val="22"/>
          <w:lang w:eastAsia="en-US"/>
        </w:rPr>
        <w:t xml:space="preserve">                                                                                                   </w:t>
      </w:r>
    </w:p>
    <w:p w14:paraId="07C00B8A" w14:textId="77777777" w:rsidR="00FE7590" w:rsidRPr="00FE7590" w:rsidRDefault="00FE7590" w:rsidP="00FE7590">
      <w:pPr>
        <w:rPr>
          <w:rFonts w:ascii="Arial" w:hAnsi="Arial" w:cs="Arial"/>
          <w:sz w:val="22"/>
          <w:szCs w:val="22"/>
          <w:lang w:eastAsia="en-US"/>
        </w:rPr>
      </w:pPr>
    </w:p>
    <w:p w14:paraId="6D87670D" w14:textId="77777777" w:rsidR="00FE7590" w:rsidRPr="00FE7590" w:rsidRDefault="00FE7590" w:rsidP="00FE7590">
      <w:pPr>
        <w:jc w:val="center"/>
        <w:rPr>
          <w:rFonts w:ascii="Arial" w:hAnsi="Arial" w:cs="Arial"/>
          <w:sz w:val="22"/>
          <w:szCs w:val="22"/>
          <w:lang w:eastAsia="en-US"/>
        </w:rPr>
      </w:pPr>
      <w:r w:rsidRPr="00FE7590">
        <w:rPr>
          <w:rFonts w:ascii="Arial" w:hAnsi="Arial" w:cs="Arial"/>
          <w:sz w:val="22"/>
          <w:szCs w:val="22"/>
          <w:lang w:eastAsia="en-US"/>
        </w:rPr>
        <w:t>O B R A Z L O Ž E NJ E:</w:t>
      </w:r>
    </w:p>
    <w:p w14:paraId="737E25F4" w14:textId="77777777" w:rsidR="00FE7590" w:rsidRPr="00FE7590" w:rsidRDefault="00FE7590" w:rsidP="00FE7590">
      <w:pPr>
        <w:jc w:val="both"/>
        <w:rPr>
          <w:rFonts w:ascii="Arial" w:hAnsi="Arial" w:cs="Arial"/>
          <w:sz w:val="22"/>
          <w:szCs w:val="22"/>
          <w:lang w:eastAsia="en-US"/>
        </w:rPr>
      </w:pPr>
    </w:p>
    <w:p w14:paraId="4982F029" w14:textId="77777777" w:rsidR="00FE7590" w:rsidRPr="00FE7590" w:rsidRDefault="00FE7590" w:rsidP="00FE7590">
      <w:pPr>
        <w:jc w:val="both"/>
        <w:rPr>
          <w:rFonts w:ascii="Arial" w:hAnsi="Arial" w:cs="Arial"/>
          <w:sz w:val="22"/>
          <w:szCs w:val="22"/>
          <w:lang w:eastAsia="en-US"/>
        </w:rPr>
      </w:pPr>
      <w:r w:rsidRPr="00FE7590">
        <w:rPr>
          <w:rFonts w:ascii="Arial" w:hAnsi="Arial" w:cs="Arial"/>
          <w:sz w:val="22"/>
          <w:szCs w:val="22"/>
          <w:lang w:eastAsia="en-US"/>
        </w:rPr>
        <w:t xml:space="preserve">Upravno vijeće Folklornog ansambla </w:t>
      </w:r>
      <w:proofErr w:type="spellStart"/>
      <w:r w:rsidRPr="00FE7590">
        <w:rPr>
          <w:rFonts w:ascii="Arial" w:hAnsi="Arial" w:cs="Arial"/>
          <w:sz w:val="22"/>
          <w:szCs w:val="22"/>
          <w:lang w:eastAsia="en-US"/>
        </w:rPr>
        <w:t>Linđo</w:t>
      </w:r>
      <w:proofErr w:type="spellEnd"/>
      <w:r w:rsidRPr="00FE7590">
        <w:rPr>
          <w:rFonts w:ascii="Arial" w:hAnsi="Arial" w:cs="Arial"/>
          <w:sz w:val="22"/>
          <w:szCs w:val="22"/>
          <w:lang w:eastAsia="en-US"/>
        </w:rPr>
        <w:t xml:space="preserve"> raspisalo je natječaj za imenovanje ravnatelja/</w:t>
      </w:r>
      <w:proofErr w:type="spellStart"/>
      <w:r w:rsidRPr="00FE7590">
        <w:rPr>
          <w:rFonts w:ascii="Arial" w:hAnsi="Arial" w:cs="Arial"/>
          <w:sz w:val="22"/>
          <w:szCs w:val="22"/>
          <w:lang w:eastAsia="en-US"/>
        </w:rPr>
        <w:t>ice</w:t>
      </w:r>
      <w:proofErr w:type="spellEnd"/>
      <w:r w:rsidRPr="00FE7590">
        <w:rPr>
          <w:rFonts w:ascii="Arial" w:hAnsi="Arial" w:cs="Arial"/>
          <w:sz w:val="22"/>
          <w:szCs w:val="22"/>
          <w:lang w:eastAsia="en-US"/>
        </w:rPr>
        <w:t xml:space="preserve"> koji je objavljen 30. ožujka 2022. u Dubrovačkom listu. </w:t>
      </w:r>
    </w:p>
    <w:p w14:paraId="3F442BBD" w14:textId="77777777" w:rsidR="00FE7590" w:rsidRPr="00FE7590" w:rsidRDefault="00FE7590" w:rsidP="00FE7590">
      <w:pPr>
        <w:jc w:val="both"/>
        <w:rPr>
          <w:rFonts w:ascii="Arial" w:hAnsi="Arial" w:cs="Arial"/>
          <w:sz w:val="22"/>
          <w:szCs w:val="22"/>
          <w:lang w:eastAsia="en-US"/>
        </w:rPr>
      </w:pPr>
    </w:p>
    <w:p w14:paraId="354EB925" w14:textId="77777777" w:rsidR="00FE7590" w:rsidRPr="00FE7590" w:rsidRDefault="00FE7590" w:rsidP="00FE7590">
      <w:pPr>
        <w:jc w:val="both"/>
        <w:rPr>
          <w:rFonts w:ascii="Arial" w:hAnsi="Arial" w:cs="Arial"/>
          <w:sz w:val="22"/>
          <w:szCs w:val="22"/>
          <w:lang w:eastAsia="en-US"/>
        </w:rPr>
      </w:pPr>
      <w:r w:rsidRPr="00FE7590">
        <w:rPr>
          <w:rFonts w:ascii="Arial" w:hAnsi="Arial" w:cs="Arial"/>
          <w:sz w:val="22"/>
          <w:szCs w:val="22"/>
          <w:lang w:eastAsia="en-US"/>
        </w:rPr>
        <w:t xml:space="preserve">U zakonskom roku na natječaj je pristigla jedna prijave, i to prijava gosp. Vlaha </w:t>
      </w:r>
      <w:proofErr w:type="spellStart"/>
      <w:r w:rsidRPr="00FE7590">
        <w:rPr>
          <w:rFonts w:ascii="Arial" w:hAnsi="Arial" w:cs="Arial"/>
          <w:sz w:val="22"/>
          <w:szCs w:val="22"/>
          <w:lang w:eastAsia="en-US"/>
        </w:rPr>
        <w:t>Kljunka</w:t>
      </w:r>
      <w:proofErr w:type="spellEnd"/>
      <w:r w:rsidRPr="00FE7590">
        <w:rPr>
          <w:rFonts w:ascii="Arial" w:hAnsi="Arial" w:cs="Arial"/>
          <w:sz w:val="22"/>
          <w:szCs w:val="22"/>
          <w:lang w:eastAsia="en-US"/>
        </w:rPr>
        <w:t xml:space="preserve"> dosadašnjeg ravnatelja FA </w:t>
      </w:r>
      <w:proofErr w:type="spellStart"/>
      <w:r w:rsidRPr="00FE7590">
        <w:rPr>
          <w:rFonts w:ascii="Arial" w:hAnsi="Arial" w:cs="Arial"/>
          <w:sz w:val="22"/>
          <w:szCs w:val="22"/>
          <w:lang w:eastAsia="en-US"/>
        </w:rPr>
        <w:t>Linđo</w:t>
      </w:r>
      <w:proofErr w:type="spellEnd"/>
      <w:r w:rsidRPr="00FE7590">
        <w:rPr>
          <w:rFonts w:ascii="Arial" w:hAnsi="Arial" w:cs="Arial"/>
          <w:sz w:val="22"/>
          <w:szCs w:val="22"/>
          <w:lang w:eastAsia="en-US"/>
        </w:rPr>
        <w:t xml:space="preserve"> koja sadrži sve potrebne dokumente po raspisanom natječaju.</w:t>
      </w:r>
    </w:p>
    <w:p w14:paraId="28217EDC" w14:textId="77777777" w:rsidR="00FE7590" w:rsidRPr="00FE7590" w:rsidRDefault="00FE7590" w:rsidP="00FE7590">
      <w:pPr>
        <w:jc w:val="both"/>
        <w:rPr>
          <w:rFonts w:ascii="Arial" w:hAnsi="Arial" w:cs="Arial"/>
          <w:sz w:val="22"/>
          <w:szCs w:val="22"/>
          <w:lang w:eastAsia="en-US"/>
        </w:rPr>
      </w:pPr>
    </w:p>
    <w:p w14:paraId="280C7D2A" w14:textId="77777777" w:rsidR="00FE7590" w:rsidRPr="00FE7590" w:rsidRDefault="00FE7590" w:rsidP="00FE7590">
      <w:pPr>
        <w:jc w:val="both"/>
        <w:rPr>
          <w:rFonts w:ascii="Arial" w:hAnsi="Arial" w:cs="Arial"/>
          <w:sz w:val="22"/>
          <w:szCs w:val="22"/>
          <w:lang w:eastAsia="en-US"/>
        </w:rPr>
      </w:pPr>
      <w:r w:rsidRPr="00FE7590">
        <w:rPr>
          <w:rFonts w:ascii="Arial" w:hAnsi="Arial" w:cs="Arial"/>
          <w:sz w:val="22"/>
          <w:szCs w:val="22"/>
          <w:lang w:eastAsia="en-US"/>
        </w:rPr>
        <w:t xml:space="preserve">Upravno vijeće Folklornog ansambla </w:t>
      </w:r>
      <w:proofErr w:type="spellStart"/>
      <w:r w:rsidRPr="00FE7590">
        <w:rPr>
          <w:rFonts w:ascii="Arial" w:hAnsi="Arial" w:cs="Arial"/>
          <w:sz w:val="22"/>
          <w:szCs w:val="22"/>
          <w:lang w:eastAsia="en-US"/>
        </w:rPr>
        <w:t>Linđo</w:t>
      </w:r>
      <w:proofErr w:type="spellEnd"/>
      <w:r w:rsidRPr="00FE7590">
        <w:rPr>
          <w:rFonts w:ascii="Arial" w:hAnsi="Arial" w:cs="Arial"/>
          <w:sz w:val="22"/>
          <w:szCs w:val="22"/>
          <w:lang w:eastAsia="en-US"/>
        </w:rPr>
        <w:t xml:space="preserve">, na sastanku održanom 27. travnja 2022., većinom glasova donijelo je zaključak kojim predlaže Gradskom vijeću Grada Dubrovnika za ravnatelja Javne ustanove Folklorni ansambl </w:t>
      </w:r>
      <w:proofErr w:type="spellStart"/>
      <w:r w:rsidRPr="00FE7590">
        <w:rPr>
          <w:rFonts w:ascii="Arial" w:hAnsi="Arial" w:cs="Arial"/>
          <w:sz w:val="22"/>
          <w:szCs w:val="22"/>
          <w:lang w:eastAsia="en-US"/>
        </w:rPr>
        <w:t>Linđo</w:t>
      </w:r>
      <w:proofErr w:type="spellEnd"/>
      <w:r w:rsidRPr="00FE7590">
        <w:rPr>
          <w:rFonts w:ascii="Arial" w:hAnsi="Arial" w:cs="Arial"/>
          <w:sz w:val="22"/>
          <w:szCs w:val="22"/>
          <w:lang w:eastAsia="en-US"/>
        </w:rPr>
        <w:t xml:space="preserve"> imenovati gospodina Vlaha </w:t>
      </w:r>
      <w:proofErr w:type="spellStart"/>
      <w:r w:rsidRPr="00FE7590">
        <w:rPr>
          <w:rFonts w:ascii="Arial" w:hAnsi="Arial" w:cs="Arial"/>
          <w:sz w:val="22"/>
          <w:szCs w:val="22"/>
          <w:lang w:eastAsia="en-US"/>
        </w:rPr>
        <w:t>Kljunka</w:t>
      </w:r>
      <w:proofErr w:type="spellEnd"/>
      <w:r w:rsidRPr="00FE7590">
        <w:rPr>
          <w:rFonts w:ascii="Arial" w:hAnsi="Arial" w:cs="Arial"/>
          <w:sz w:val="22"/>
          <w:szCs w:val="22"/>
          <w:lang w:eastAsia="en-US"/>
        </w:rPr>
        <w:t>.</w:t>
      </w:r>
    </w:p>
    <w:p w14:paraId="022A736D" w14:textId="77777777" w:rsidR="00FE7590" w:rsidRPr="00FE7590" w:rsidRDefault="00FE7590" w:rsidP="00FE7590">
      <w:pPr>
        <w:rPr>
          <w:rFonts w:ascii="Arial" w:hAnsi="Arial" w:cs="Arial"/>
          <w:sz w:val="22"/>
          <w:szCs w:val="22"/>
        </w:rPr>
      </w:pPr>
    </w:p>
    <w:p w14:paraId="319AD4CC" w14:textId="77777777" w:rsidR="00FE7590" w:rsidRPr="00FE7590" w:rsidRDefault="00FE7590" w:rsidP="00FE7590">
      <w:pPr>
        <w:jc w:val="both"/>
        <w:rPr>
          <w:rFonts w:ascii="Arial" w:hAnsi="Arial" w:cs="Arial"/>
          <w:sz w:val="22"/>
          <w:szCs w:val="22"/>
          <w:lang w:eastAsia="en-US"/>
        </w:rPr>
      </w:pPr>
      <w:r w:rsidRPr="00FE7590">
        <w:rPr>
          <w:rFonts w:ascii="Arial" w:hAnsi="Arial" w:cs="Arial"/>
          <w:sz w:val="22"/>
          <w:szCs w:val="22"/>
          <w:lang w:eastAsia="en-US"/>
        </w:rPr>
        <w:t xml:space="preserve">Sukladno članku 5. stavku 4. Zakona o upravljanju javnim ustanovama u kulturi, Kulturno vijeće za dramsku djelatnost i ples, na sjednici održanoj 2. svibnja 2022., razmotrilo je dostavljenu dokumentaciju uz provedeni natječaj i temeljito proučilo priloženi prijedlog programa rada za četverogodišnje razdoblje, te je suglasno sa prijedlogom Upravnog vijeća Folklornog ansambla </w:t>
      </w:r>
      <w:proofErr w:type="spellStart"/>
      <w:r w:rsidRPr="00FE7590">
        <w:rPr>
          <w:rFonts w:ascii="Arial" w:hAnsi="Arial" w:cs="Arial"/>
          <w:sz w:val="22"/>
          <w:szCs w:val="22"/>
          <w:lang w:eastAsia="en-US"/>
        </w:rPr>
        <w:t>Linđo</w:t>
      </w:r>
      <w:proofErr w:type="spellEnd"/>
      <w:r w:rsidRPr="00FE7590">
        <w:rPr>
          <w:rFonts w:ascii="Arial" w:hAnsi="Arial" w:cs="Arial"/>
          <w:sz w:val="22"/>
          <w:szCs w:val="22"/>
          <w:lang w:eastAsia="en-US"/>
        </w:rPr>
        <w:t xml:space="preserve"> o imenovanju Vlaha </w:t>
      </w:r>
      <w:proofErr w:type="spellStart"/>
      <w:r w:rsidRPr="00FE7590">
        <w:rPr>
          <w:rFonts w:ascii="Arial" w:hAnsi="Arial" w:cs="Arial"/>
          <w:sz w:val="22"/>
          <w:szCs w:val="22"/>
          <w:lang w:eastAsia="en-US"/>
        </w:rPr>
        <w:t>Kljunka</w:t>
      </w:r>
      <w:proofErr w:type="spellEnd"/>
      <w:r w:rsidRPr="00FE7590">
        <w:rPr>
          <w:rFonts w:ascii="Arial" w:hAnsi="Arial" w:cs="Arial"/>
          <w:sz w:val="22"/>
          <w:szCs w:val="22"/>
          <w:lang w:eastAsia="en-US"/>
        </w:rPr>
        <w:t xml:space="preserve"> ravnateljem Folklornog ansambla </w:t>
      </w:r>
      <w:proofErr w:type="spellStart"/>
      <w:r w:rsidRPr="00FE7590">
        <w:rPr>
          <w:rFonts w:ascii="Arial" w:hAnsi="Arial" w:cs="Arial"/>
          <w:sz w:val="22"/>
          <w:szCs w:val="22"/>
          <w:lang w:eastAsia="en-US"/>
        </w:rPr>
        <w:t>Linđo</w:t>
      </w:r>
      <w:proofErr w:type="spellEnd"/>
      <w:r w:rsidRPr="00FE7590">
        <w:rPr>
          <w:rFonts w:ascii="Arial" w:hAnsi="Arial" w:cs="Arial"/>
          <w:sz w:val="22"/>
          <w:szCs w:val="22"/>
          <w:lang w:eastAsia="en-US"/>
        </w:rPr>
        <w:t xml:space="preserve">. Članovi Kulturnog vijeća smatraju da je gospodin </w:t>
      </w:r>
      <w:proofErr w:type="spellStart"/>
      <w:r w:rsidRPr="00FE7590">
        <w:rPr>
          <w:rFonts w:ascii="Arial" w:hAnsi="Arial" w:cs="Arial"/>
          <w:sz w:val="22"/>
          <w:szCs w:val="22"/>
          <w:lang w:eastAsia="en-US"/>
        </w:rPr>
        <w:t>Kljunak</w:t>
      </w:r>
      <w:proofErr w:type="spellEnd"/>
      <w:r w:rsidRPr="00FE7590">
        <w:rPr>
          <w:rFonts w:ascii="Arial" w:hAnsi="Arial" w:cs="Arial"/>
          <w:sz w:val="22"/>
          <w:szCs w:val="22"/>
          <w:lang w:eastAsia="en-US"/>
        </w:rPr>
        <w:t xml:space="preserve"> u prethodnom mandatu uspješno vodio ustanovu te da predloženom programu rada predstavlja kvalitetnog kandidata za obnašanje dužnosti ravnatelja i u novom mandatu.</w:t>
      </w:r>
    </w:p>
    <w:p w14:paraId="1BE2526E" w14:textId="77777777" w:rsidR="00FE7590" w:rsidRPr="00FE7590" w:rsidRDefault="00FE7590" w:rsidP="00FE7590">
      <w:pPr>
        <w:rPr>
          <w:rFonts w:ascii="Arial" w:hAnsi="Arial" w:cs="Arial"/>
          <w:sz w:val="22"/>
          <w:szCs w:val="22"/>
        </w:rPr>
      </w:pPr>
    </w:p>
    <w:p w14:paraId="548118E8" w14:textId="77777777" w:rsidR="00FE7590" w:rsidRPr="00FE7590" w:rsidRDefault="00FE7590" w:rsidP="00FE7590">
      <w:pPr>
        <w:rPr>
          <w:rFonts w:ascii="Arial" w:hAnsi="Arial" w:cs="Arial"/>
          <w:sz w:val="22"/>
          <w:szCs w:val="22"/>
        </w:rPr>
      </w:pPr>
      <w:r w:rsidRPr="00FE7590">
        <w:rPr>
          <w:rFonts w:ascii="Arial" w:hAnsi="Arial" w:cs="Arial"/>
          <w:sz w:val="22"/>
          <w:szCs w:val="22"/>
        </w:rPr>
        <w:t xml:space="preserve">Odbor za izbor i imenovanje Gradskog vijeća Grada Dubrovnika, na sjednici održanoj 9. svibnja 202., razmotrio je prijedlog Upravnog vijeća, kao i dokumentaciju kandidata te je  predložilo Gradskom vijeću imenovati Vlaha </w:t>
      </w:r>
      <w:proofErr w:type="spellStart"/>
      <w:r w:rsidRPr="00FE7590">
        <w:rPr>
          <w:rFonts w:ascii="Arial" w:hAnsi="Arial" w:cs="Arial"/>
          <w:sz w:val="22"/>
          <w:szCs w:val="22"/>
        </w:rPr>
        <w:t>Kljunka</w:t>
      </w:r>
      <w:proofErr w:type="spellEnd"/>
      <w:r w:rsidRPr="00FE7590">
        <w:rPr>
          <w:rFonts w:ascii="Arial" w:hAnsi="Arial" w:cs="Arial"/>
          <w:sz w:val="22"/>
          <w:szCs w:val="22"/>
        </w:rPr>
        <w:t xml:space="preserve"> ravnateljem Folklornog ansambla </w:t>
      </w:r>
      <w:proofErr w:type="spellStart"/>
      <w:r w:rsidRPr="00FE7590">
        <w:rPr>
          <w:rFonts w:ascii="Arial" w:hAnsi="Arial" w:cs="Arial"/>
          <w:sz w:val="22"/>
          <w:szCs w:val="22"/>
        </w:rPr>
        <w:t>Linđo</w:t>
      </w:r>
      <w:proofErr w:type="spellEnd"/>
      <w:r w:rsidRPr="00FE7590">
        <w:rPr>
          <w:rFonts w:ascii="Arial" w:hAnsi="Arial" w:cs="Arial"/>
          <w:sz w:val="22"/>
          <w:szCs w:val="22"/>
        </w:rPr>
        <w:t>.</w:t>
      </w:r>
    </w:p>
    <w:p w14:paraId="77A5590A" w14:textId="77777777" w:rsidR="00FE7590" w:rsidRPr="00FE7590" w:rsidRDefault="00FE7590" w:rsidP="00FE7590">
      <w:pPr>
        <w:rPr>
          <w:rFonts w:ascii="Arial" w:hAnsi="Arial" w:cs="Arial"/>
          <w:sz w:val="22"/>
          <w:szCs w:val="22"/>
        </w:rPr>
      </w:pPr>
    </w:p>
    <w:p w14:paraId="1D55CFE4" w14:textId="77777777" w:rsidR="00FE7590" w:rsidRPr="00FE7590" w:rsidRDefault="00FE7590" w:rsidP="00FE7590">
      <w:pPr>
        <w:rPr>
          <w:rFonts w:ascii="Arial" w:hAnsi="Arial" w:cs="Arial"/>
          <w:sz w:val="22"/>
          <w:szCs w:val="22"/>
        </w:rPr>
      </w:pPr>
      <w:r w:rsidRPr="00FE7590">
        <w:rPr>
          <w:rFonts w:ascii="Arial" w:hAnsi="Arial" w:cs="Arial"/>
          <w:sz w:val="22"/>
          <w:szCs w:val="22"/>
        </w:rPr>
        <w:t>Gradsko vijeće Grada Dubrovnika na 11. sjednici, održanoj 9</w:t>
      </w:r>
      <w:r w:rsidRPr="00FE7590">
        <w:rPr>
          <w:rFonts w:ascii="Arial" w:hAnsi="Arial" w:cs="Arial"/>
          <w:sz w:val="22"/>
          <w:szCs w:val="22"/>
          <w:lang w:eastAsia="en-US"/>
        </w:rPr>
        <w:t>. svibnja 2022., prihvatilo je prijedlog Upravnog vijeća te je odlučilo kao u izreci ovog</w:t>
      </w:r>
      <w:r w:rsidRPr="00FE7590">
        <w:rPr>
          <w:rFonts w:ascii="Arial" w:hAnsi="Arial" w:cs="Arial"/>
          <w:sz w:val="22"/>
          <w:szCs w:val="22"/>
        </w:rPr>
        <w:t xml:space="preserve"> Rješenja. </w:t>
      </w:r>
    </w:p>
    <w:p w14:paraId="00153007" w14:textId="77777777" w:rsidR="00FE7590" w:rsidRPr="00FE7590" w:rsidRDefault="00FE7590" w:rsidP="00FE7590">
      <w:pPr>
        <w:rPr>
          <w:rFonts w:ascii="Arial" w:hAnsi="Arial" w:cs="Arial"/>
          <w:b/>
          <w:sz w:val="22"/>
          <w:szCs w:val="22"/>
        </w:rPr>
      </w:pPr>
    </w:p>
    <w:p w14:paraId="47E039FC" w14:textId="77777777" w:rsidR="00FE7590" w:rsidRPr="00FE7590" w:rsidRDefault="00FE7590" w:rsidP="00FE7590">
      <w:pPr>
        <w:rPr>
          <w:rFonts w:ascii="Arial" w:hAnsi="Arial" w:cs="Arial"/>
          <w:b/>
          <w:sz w:val="22"/>
          <w:szCs w:val="22"/>
        </w:rPr>
      </w:pPr>
    </w:p>
    <w:p w14:paraId="001D504B" w14:textId="77777777" w:rsidR="00FE7590" w:rsidRPr="00FE7590" w:rsidRDefault="00FE7590" w:rsidP="00FE7590">
      <w:pPr>
        <w:rPr>
          <w:rFonts w:ascii="Arial" w:hAnsi="Arial" w:cs="Arial"/>
          <w:sz w:val="22"/>
          <w:szCs w:val="22"/>
        </w:rPr>
      </w:pPr>
      <w:r w:rsidRPr="00FE7590">
        <w:rPr>
          <w:rFonts w:ascii="Arial" w:hAnsi="Arial" w:cs="Arial"/>
          <w:sz w:val="22"/>
          <w:szCs w:val="22"/>
        </w:rPr>
        <w:t>UPUTA O PRAVNOM LIJEKU:</w:t>
      </w:r>
    </w:p>
    <w:p w14:paraId="7F9E02E4" w14:textId="77777777" w:rsidR="00FE7590" w:rsidRPr="00FE7590" w:rsidRDefault="00FE7590" w:rsidP="00FE7590">
      <w:pPr>
        <w:rPr>
          <w:rFonts w:ascii="Arial" w:hAnsi="Arial" w:cs="Arial"/>
          <w:sz w:val="22"/>
          <w:szCs w:val="22"/>
          <w:lang w:eastAsia="en-US"/>
        </w:rPr>
      </w:pPr>
    </w:p>
    <w:p w14:paraId="6BE1E721" w14:textId="77777777" w:rsidR="00FE7590" w:rsidRPr="00FE7590" w:rsidRDefault="00FE7590" w:rsidP="00FE7590">
      <w:pPr>
        <w:rPr>
          <w:rFonts w:ascii="Arial" w:hAnsi="Arial" w:cs="Arial"/>
          <w:sz w:val="22"/>
          <w:szCs w:val="22"/>
          <w:lang w:eastAsia="en-US"/>
        </w:rPr>
      </w:pPr>
      <w:r w:rsidRPr="00FE7590">
        <w:rPr>
          <w:rFonts w:ascii="Arial" w:hAnsi="Arial" w:cs="Arial"/>
          <w:sz w:val="22"/>
          <w:szCs w:val="22"/>
          <w:lang w:eastAsia="en-US"/>
        </w:rPr>
        <w:t xml:space="preserve">Protiv ovoga rješenja nije dopuštena žalba, ali se može u zakonskom roku pokrenuti upravni spor kod nadležnog suda.                     </w:t>
      </w:r>
    </w:p>
    <w:p w14:paraId="71C85DF8" w14:textId="2EC9D853" w:rsidR="006A1163" w:rsidRDefault="006A1163">
      <w:pPr>
        <w:rPr>
          <w:rFonts w:ascii="Arial" w:hAnsi="Arial" w:cs="Arial"/>
          <w:sz w:val="22"/>
          <w:szCs w:val="22"/>
        </w:rPr>
      </w:pPr>
    </w:p>
    <w:p w14:paraId="12D4C729" w14:textId="77777777" w:rsidR="00FE7590" w:rsidRPr="00FE7590" w:rsidRDefault="00FE7590" w:rsidP="00FE7590">
      <w:pPr>
        <w:rPr>
          <w:rFonts w:ascii="Arial" w:hAnsi="Arial" w:cs="Arial"/>
          <w:sz w:val="22"/>
          <w:szCs w:val="22"/>
          <w:lang w:eastAsia="en-US"/>
        </w:rPr>
      </w:pPr>
      <w:bookmarkStart w:id="21" w:name="_Hlk505171962"/>
      <w:r w:rsidRPr="00FE7590">
        <w:rPr>
          <w:rFonts w:ascii="Arial" w:hAnsi="Arial" w:cs="Arial"/>
          <w:sz w:val="22"/>
          <w:szCs w:val="22"/>
          <w:lang w:eastAsia="en-US"/>
        </w:rPr>
        <w:lastRenderedPageBreak/>
        <w:t>KLASA: 007-01/22-02/03</w:t>
      </w:r>
    </w:p>
    <w:p w14:paraId="07E923D3" w14:textId="77777777" w:rsidR="00FE7590" w:rsidRPr="00FE7590" w:rsidRDefault="00FE7590" w:rsidP="00FE7590">
      <w:pPr>
        <w:rPr>
          <w:rFonts w:ascii="Arial" w:hAnsi="Arial" w:cs="Arial"/>
          <w:sz w:val="22"/>
          <w:szCs w:val="22"/>
          <w:lang w:eastAsia="en-US"/>
        </w:rPr>
      </w:pPr>
      <w:r w:rsidRPr="00FE7590">
        <w:rPr>
          <w:rFonts w:ascii="Arial" w:hAnsi="Arial" w:cs="Arial"/>
          <w:sz w:val="22"/>
          <w:szCs w:val="22"/>
          <w:lang w:eastAsia="en-US"/>
        </w:rPr>
        <w:t xml:space="preserve">URBROJ: 2117-1-09-22-03                                          </w:t>
      </w:r>
    </w:p>
    <w:p w14:paraId="16100469" w14:textId="77777777" w:rsidR="00FE7590" w:rsidRPr="00FE7590" w:rsidRDefault="00FE7590" w:rsidP="00FE7590">
      <w:pPr>
        <w:rPr>
          <w:rFonts w:ascii="Arial" w:hAnsi="Arial" w:cs="Arial"/>
          <w:sz w:val="22"/>
          <w:szCs w:val="22"/>
          <w:lang w:eastAsia="en-US"/>
        </w:rPr>
      </w:pPr>
      <w:r w:rsidRPr="00FE7590">
        <w:rPr>
          <w:rFonts w:ascii="Arial" w:hAnsi="Arial" w:cs="Arial"/>
          <w:sz w:val="22"/>
          <w:szCs w:val="22"/>
          <w:lang w:eastAsia="en-US"/>
        </w:rPr>
        <w:t>Dubrovnik, 9. svibnja 2022.</w:t>
      </w:r>
    </w:p>
    <w:bookmarkEnd w:id="21"/>
    <w:p w14:paraId="107CAAEB" w14:textId="19B5A6C8" w:rsidR="006A1163" w:rsidRDefault="006A1163">
      <w:pPr>
        <w:rPr>
          <w:rFonts w:ascii="Arial" w:hAnsi="Arial" w:cs="Arial"/>
          <w:sz w:val="22"/>
          <w:szCs w:val="22"/>
        </w:rPr>
      </w:pPr>
    </w:p>
    <w:p w14:paraId="74B4F71B" w14:textId="77777777" w:rsidR="006A1163" w:rsidRPr="009D144D" w:rsidRDefault="006A1163" w:rsidP="006A1163">
      <w:pPr>
        <w:rPr>
          <w:rFonts w:ascii="Arial" w:hAnsi="Arial" w:cs="Arial"/>
          <w:sz w:val="22"/>
          <w:szCs w:val="22"/>
        </w:rPr>
      </w:pPr>
      <w:r w:rsidRPr="009D144D">
        <w:rPr>
          <w:rFonts w:ascii="Arial" w:hAnsi="Arial" w:cs="Arial"/>
          <w:sz w:val="22"/>
          <w:szCs w:val="22"/>
        </w:rPr>
        <w:t>Predsjednik Gradskog vijeća:</w:t>
      </w:r>
    </w:p>
    <w:p w14:paraId="5D78C36A" w14:textId="77777777" w:rsidR="006A1163" w:rsidRPr="009D144D" w:rsidRDefault="006A1163" w:rsidP="006A1163">
      <w:pPr>
        <w:rPr>
          <w:rFonts w:ascii="Arial" w:hAnsi="Arial" w:cs="Arial"/>
          <w:sz w:val="22"/>
          <w:szCs w:val="22"/>
        </w:rPr>
      </w:pPr>
      <w:r w:rsidRPr="009D144D">
        <w:rPr>
          <w:rFonts w:ascii="Arial" w:hAnsi="Arial" w:cs="Arial"/>
          <w:b/>
          <w:bCs/>
          <w:sz w:val="22"/>
          <w:szCs w:val="22"/>
        </w:rPr>
        <w:t>mr. sc. Marko Potrebica</w:t>
      </w:r>
      <w:r w:rsidRPr="009D144D">
        <w:rPr>
          <w:rFonts w:ascii="Arial" w:hAnsi="Arial" w:cs="Arial"/>
          <w:sz w:val="22"/>
          <w:szCs w:val="22"/>
        </w:rPr>
        <w:t>, v. r.</w:t>
      </w:r>
    </w:p>
    <w:p w14:paraId="7CED960A" w14:textId="77777777" w:rsidR="006A1163" w:rsidRPr="009D144D" w:rsidRDefault="006A1163" w:rsidP="006A1163">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41A20A59" w14:textId="77777777" w:rsidR="006A1163" w:rsidRDefault="006A1163" w:rsidP="006A1163">
      <w:pPr>
        <w:tabs>
          <w:tab w:val="left" w:pos="5625"/>
        </w:tabs>
        <w:rPr>
          <w:rFonts w:ascii="Arial" w:hAnsi="Arial" w:cs="Arial"/>
          <w:b/>
          <w:bCs/>
          <w:sz w:val="22"/>
          <w:szCs w:val="22"/>
        </w:rPr>
      </w:pPr>
    </w:p>
    <w:p w14:paraId="68CBFCFA" w14:textId="0073D6F8" w:rsidR="006A1163" w:rsidRDefault="006A1163">
      <w:pPr>
        <w:rPr>
          <w:rFonts w:ascii="Arial" w:hAnsi="Arial" w:cs="Arial"/>
          <w:sz w:val="22"/>
          <w:szCs w:val="22"/>
        </w:rPr>
      </w:pPr>
    </w:p>
    <w:p w14:paraId="770AAB60" w14:textId="6F5D866C" w:rsidR="006A1163" w:rsidRDefault="006A1163">
      <w:pPr>
        <w:rPr>
          <w:rFonts w:ascii="Arial" w:hAnsi="Arial" w:cs="Arial"/>
          <w:sz w:val="22"/>
          <w:szCs w:val="22"/>
        </w:rPr>
      </w:pPr>
    </w:p>
    <w:p w14:paraId="3B0B8EC0" w14:textId="4570319E" w:rsidR="006A1163" w:rsidRDefault="006A1163">
      <w:pPr>
        <w:rPr>
          <w:rFonts w:ascii="Arial" w:hAnsi="Arial" w:cs="Arial"/>
          <w:sz w:val="22"/>
          <w:szCs w:val="22"/>
        </w:rPr>
      </w:pPr>
    </w:p>
    <w:p w14:paraId="7C2C5A61" w14:textId="46C6F685" w:rsidR="006A1163" w:rsidRPr="006A1163" w:rsidRDefault="006A1163">
      <w:pPr>
        <w:rPr>
          <w:rFonts w:ascii="Arial" w:hAnsi="Arial" w:cs="Arial"/>
          <w:b/>
          <w:bCs/>
          <w:sz w:val="22"/>
          <w:szCs w:val="22"/>
        </w:rPr>
      </w:pPr>
      <w:r w:rsidRPr="006A1163">
        <w:rPr>
          <w:rFonts w:ascii="Arial" w:hAnsi="Arial" w:cs="Arial"/>
          <w:b/>
          <w:bCs/>
          <w:sz w:val="22"/>
          <w:szCs w:val="22"/>
        </w:rPr>
        <w:t>G</w:t>
      </w:r>
      <w:r>
        <w:rPr>
          <w:rFonts w:ascii="Arial" w:hAnsi="Arial" w:cs="Arial"/>
          <w:b/>
          <w:bCs/>
          <w:sz w:val="22"/>
          <w:szCs w:val="22"/>
        </w:rPr>
        <w:t xml:space="preserve"> </w:t>
      </w:r>
      <w:r w:rsidRPr="006A1163">
        <w:rPr>
          <w:rFonts w:ascii="Arial" w:hAnsi="Arial" w:cs="Arial"/>
          <w:b/>
          <w:bCs/>
          <w:sz w:val="22"/>
          <w:szCs w:val="22"/>
        </w:rPr>
        <w:t>R</w:t>
      </w:r>
      <w:r>
        <w:rPr>
          <w:rFonts w:ascii="Arial" w:hAnsi="Arial" w:cs="Arial"/>
          <w:b/>
          <w:bCs/>
          <w:sz w:val="22"/>
          <w:szCs w:val="22"/>
        </w:rPr>
        <w:t xml:space="preserve"> </w:t>
      </w:r>
      <w:r w:rsidRPr="006A1163">
        <w:rPr>
          <w:rFonts w:ascii="Arial" w:hAnsi="Arial" w:cs="Arial"/>
          <w:b/>
          <w:bCs/>
          <w:sz w:val="22"/>
          <w:szCs w:val="22"/>
        </w:rPr>
        <w:t>A</w:t>
      </w:r>
      <w:r>
        <w:rPr>
          <w:rFonts w:ascii="Arial" w:hAnsi="Arial" w:cs="Arial"/>
          <w:b/>
          <w:bCs/>
          <w:sz w:val="22"/>
          <w:szCs w:val="22"/>
        </w:rPr>
        <w:t xml:space="preserve"> </w:t>
      </w:r>
      <w:r w:rsidRPr="006A1163">
        <w:rPr>
          <w:rFonts w:ascii="Arial" w:hAnsi="Arial" w:cs="Arial"/>
          <w:b/>
          <w:bCs/>
          <w:sz w:val="22"/>
          <w:szCs w:val="22"/>
        </w:rPr>
        <w:t>D</w:t>
      </w:r>
      <w:r>
        <w:rPr>
          <w:rFonts w:ascii="Arial" w:hAnsi="Arial" w:cs="Arial"/>
          <w:b/>
          <w:bCs/>
          <w:sz w:val="22"/>
          <w:szCs w:val="22"/>
        </w:rPr>
        <w:t xml:space="preserve"> </w:t>
      </w:r>
      <w:r w:rsidRPr="006A1163">
        <w:rPr>
          <w:rFonts w:ascii="Arial" w:hAnsi="Arial" w:cs="Arial"/>
          <w:b/>
          <w:bCs/>
          <w:sz w:val="22"/>
          <w:szCs w:val="22"/>
        </w:rPr>
        <w:t>O</w:t>
      </w:r>
      <w:r>
        <w:rPr>
          <w:rFonts w:ascii="Arial" w:hAnsi="Arial" w:cs="Arial"/>
          <w:b/>
          <w:bCs/>
          <w:sz w:val="22"/>
          <w:szCs w:val="22"/>
        </w:rPr>
        <w:t xml:space="preserve"> </w:t>
      </w:r>
      <w:r w:rsidRPr="006A1163">
        <w:rPr>
          <w:rFonts w:ascii="Arial" w:hAnsi="Arial" w:cs="Arial"/>
          <w:b/>
          <w:bCs/>
          <w:sz w:val="22"/>
          <w:szCs w:val="22"/>
        </w:rPr>
        <w:t>N</w:t>
      </w:r>
      <w:r>
        <w:rPr>
          <w:rFonts w:ascii="Arial" w:hAnsi="Arial" w:cs="Arial"/>
          <w:b/>
          <w:bCs/>
          <w:sz w:val="22"/>
          <w:szCs w:val="22"/>
        </w:rPr>
        <w:t xml:space="preserve"> </w:t>
      </w:r>
      <w:r w:rsidRPr="006A1163">
        <w:rPr>
          <w:rFonts w:ascii="Arial" w:hAnsi="Arial" w:cs="Arial"/>
          <w:b/>
          <w:bCs/>
          <w:sz w:val="22"/>
          <w:szCs w:val="22"/>
        </w:rPr>
        <w:t>A</w:t>
      </w:r>
      <w:r>
        <w:rPr>
          <w:rFonts w:ascii="Arial" w:hAnsi="Arial" w:cs="Arial"/>
          <w:b/>
          <w:bCs/>
          <w:sz w:val="22"/>
          <w:szCs w:val="22"/>
        </w:rPr>
        <w:t xml:space="preserve"> </w:t>
      </w:r>
      <w:r w:rsidRPr="006A1163">
        <w:rPr>
          <w:rFonts w:ascii="Arial" w:hAnsi="Arial" w:cs="Arial"/>
          <w:b/>
          <w:bCs/>
          <w:sz w:val="22"/>
          <w:szCs w:val="22"/>
        </w:rPr>
        <w:t>Č</w:t>
      </w:r>
      <w:r>
        <w:rPr>
          <w:rFonts w:ascii="Arial" w:hAnsi="Arial" w:cs="Arial"/>
          <w:b/>
          <w:bCs/>
          <w:sz w:val="22"/>
          <w:szCs w:val="22"/>
        </w:rPr>
        <w:t xml:space="preserve"> </w:t>
      </w:r>
      <w:r w:rsidRPr="006A1163">
        <w:rPr>
          <w:rFonts w:ascii="Arial" w:hAnsi="Arial" w:cs="Arial"/>
          <w:b/>
          <w:bCs/>
          <w:sz w:val="22"/>
          <w:szCs w:val="22"/>
        </w:rPr>
        <w:t>E</w:t>
      </w:r>
      <w:r>
        <w:rPr>
          <w:rFonts w:ascii="Arial" w:hAnsi="Arial" w:cs="Arial"/>
          <w:b/>
          <w:bCs/>
          <w:sz w:val="22"/>
          <w:szCs w:val="22"/>
        </w:rPr>
        <w:t xml:space="preserve"> </w:t>
      </w:r>
      <w:r w:rsidRPr="006A1163">
        <w:rPr>
          <w:rFonts w:ascii="Arial" w:hAnsi="Arial" w:cs="Arial"/>
          <w:b/>
          <w:bCs/>
          <w:sz w:val="22"/>
          <w:szCs w:val="22"/>
        </w:rPr>
        <w:t>L</w:t>
      </w:r>
      <w:r>
        <w:rPr>
          <w:rFonts w:ascii="Arial" w:hAnsi="Arial" w:cs="Arial"/>
          <w:b/>
          <w:bCs/>
          <w:sz w:val="22"/>
          <w:szCs w:val="22"/>
        </w:rPr>
        <w:t xml:space="preserve"> </w:t>
      </w:r>
      <w:r w:rsidRPr="006A1163">
        <w:rPr>
          <w:rFonts w:ascii="Arial" w:hAnsi="Arial" w:cs="Arial"/>
          <w:b/>
          <w:bCs/>
          <w:sz w:val="22"/>
          <w:szCs w:val="22"/>
        </w:rPr>
        <w:t>N</w:t>
      </w:r>
      <w:r>
        <w:rPr>
          <w:rFonts w:ascii="Arial" w:hAnsi="Arial" w:cs="Arial"/>
          <w:b/>
          <w:bCs/>
          <w:sz w:val="22"/>
          <w:szCs w:val="22"/>
        </w:rPr>
        <w:t xml:space="preserve"> </w:t>
      </w:r>
      <w:r w:rsidRPr="006A1163">
        <w:rPr>
          <w:rFonts w:ascii="Arial" w:hAnsi="Arial" w:cs="Arial"/>
          <w:b/>
          <w:bCs/>
          <w:sz w:val="22"/>
          <w:szCs w:val="22"/>
        </w:rPr>
        <w:t>I</w:t>
      </w:r>
      <w:r>
        <w:rPr>
          <w:rFonts w:ascii="Arial" w:hAnsi="Arial" w:cs="Arial"/>
          <w:b/>
          <w:bCs/>
          <w:sz w:val="22"/>
          <w:szCs w:val="22"/>
        </w:rPr>
        <w:t xml:space="preserve"> </w:t>
      </w:r>
      <w:r w:rsidRPr="006A1163">
        <w:rPr>
          <w:rFonts w:ascii="Arial" w:hAnsi="Arial" w:cs="Arial"/>
          <w:b/>
          <w:bCs/>
          <w:sz w:val="22"/>
          <w:szCs w:val="22"/>
        </w:rPr>
        <w:t>K</w:t>
      </w:r>
    </w:p>
    <w:p w14:paraId="719F2EAB" w14:textId="02CE38BC" w:rsidR="006A1163" w:rsidRDefault="006A1163">
      <w:pPr>
        <w:rPr>
          <w:rFonts w:ascii="Arial" w:hAnsi="Arial" w:cs="Arial"/>
          <w:sz w:val="22"/>
          <w:szCs w:val="22"/>
        </w:rPr>
      </w:pPr>
    </w:p>
    <w:p w14:paraId="3C6329FD" w14:textId="434E9066" w:rsidR="006A1163" w:rsidRDefault="006A1163">
      <w:pPr>
        <w:rPr>
          <w:rFonts w:ascii="Arial" w:hAnsi="Arial" w:cs="Arial"/>
          <w:sz w:val="22"/>
          <w:szCs w:val="22"/>
        </w:rPr>
      </w:pPr>
    </w:p>
    <w:p w14:paraId="3F5BB1E3" w14:textId="382078AF" w:rsidR="006A1163" w:rsidRDefault="006A1163">
      <w:pPr>
        <w:rPr>
          <w:rFonts w:ascii="Arial" w:hAnsi="Arial" w:cs="Arial"/>
          <w:sz w:val="22"/>
          <w:szCs w:val="22"/>
        </w:rPr>
      </w:pPr>
    </w:p>
    <w:p w14:paraId="50C2AC9D" w14:textId="77777777" w:rsidR="00632F57" w:rsidRDefault="00632F57">
      <w:pPr>
        <w:rPr>
          <w:rFonts w:ascii="Arial" w:hAnsi="Arial" w:cs="Arial"/>
          <w:sz w:val="22"/>
          <w:szCs w:val="22"/>
        </w:rPr>
      </w:pPr>
    </w:p>
    <w:p w14:paraId="6CB0442F" w14:textId="2EC616E2" w:rsidR="006A1163" w:rsidRPr="00086D00" w:rsidRDefault="006A1163">
      <w:pPr>
        <w:rPr>
          <w:rFonts w:ascii="Arial" w:hAnsi="Arial" w:cs="Arial"/>
          <w:b/>
          <w:bCs/>
          <w:sz w:val="22"/>
          <w:szCs w:val="22"/>
        </w:rPr>
      </w:pPr>
      <w:r w:rsidRPr="00086D00">
        <w:rPr>
          <w:rFonts w:ascii="Arial" w:hAnsi="Arial" w:cs="Arial"/>
          <w:b/>
          <w:bCs/>
          <w:sz w:val="22"/>
          <w:szCs w:val="22"/>
        </w:rPr>
        <w:t>70</w:t>
      </w:r>
    </w:p>
    <w:p w14:paraId="0068A78F" w14:textId="49F0C90E" w:rsidR="006A1163" w:rsidRDefault="006A1163">
      <w:pPr>
        <w:rPr>
          <w:rFonts w:ascii="Arial" w:hAnsi="Arial" w:cs="Arial"/>
          <w:sz w:val="22"/>
          <w:szCs w:val="22"/>
        </w:rPr>
      </w:pPr>
    </w:p>
    <w:p w14:paraId="355DE917" w14:textId="6EC3F8C2" w:rsidR="006A1163" w:rsidRDefault="006A1163">
      <w:pPr>
        <w:rPr>
          <w:rFonts w:ascii="Arial" w:hAnsi="Arial" w:cs="Arial"/>
          <w:sz w:val="22"/>
          <w:szCs w:val="22"/>
        </w:rPr>
      </w:pPr>
    </w:p>
    <w:p w14:paraId="486D1EDE" w14:textId="77777777" w:rsidR="00632F57" w:rsidRDefault="00632F57" w:rsidP="00632F57">
      <w:pPr>
        <w:pStyle w:val="Bezproreda"/>
        <w:jc w:val="both"/>
      </w:pPr>
      <w:r>
        <w:rPr>
          <w:rStyle w:val="Zadanifontodlomka"/>
          <w:rFonts w:ascii="Arial" w:hAnsi="Arial" w:cs="Arial"/>
        </w:rPr>
        <w:t xml:space="preserve">Na temelju članka 66. stavka 1. Zakona o zaštiti okoliša ("Narodne novine", broj 80/13, 153/13, 78/15, 12/18 i 118/18), članka 5., stavka 4. Uredbe o strateškoj procjeni utjecaja plana i programa na okoliš ("Narodne novine", broj 3/17) i Mišljenja Upravnog odjela za zaštitu okoliša i komunalne poslove Dubrovačko-neretvanske županije KLASA:351-01/21-01/74, URBROJ:2117/1-09/2-21-02, a u skladu s odredbama </w:t>
      </w:r>
      <w:r>
        <w:rPr>
          <w:rStyle w:val="Zadanifontodlomka"/>
          <w:rFonts w:ascii="Arial" w:hAnsi="Arial" w:cs="Arial"/>
          <w:iCs/>
        </w:rPr>
        <w:t xml:space="preserve">članka </w:t>
      </w:r>
      <w:r>
        <w:rPr>
          <w:rStyle w:val="Zadanifontodlomka"/>
          <w:rFonts w:ascii="Arial" w:hAnsi="Arial" w:cs="Arial"/>
          <w:lang w:eastAsia="hr-HR"/>
        </w:rPr>
        <w:t>48. Statuta Grada Dubrovnika („Službeni glasnik Grada Dubrovnika“, broj 2/21)</w:t>
      </w:r>
      <w:r>
        <w:rPr>
          <w:rStyle w:val="Zadanifontodlomka"/>
          <w:rFonts w:ascii="Arial" w:hAnsi="Arial" w:cs="Arial"/>
        </w:rPr>
        <w:t xml:space="preserve">, Gradonačelnik Grada Dubrovnika dana </w:t>
      </w:r>
      <w:r>
        <w:rPr>
          <w:rStyle w:val="Zadanifontodlomka"/>
          <w:rFonts w:ascii="Arial" w:hAnsi="Arial" w:cs="Arial"/>
          <w:lang w:eastAsia="hr-HR"/>
        </w:rPr>
        <w:t xml:space="preserve">24. ožujka </w:t>
      </w:r>
      <w:r>
        <w:rPr>
          <w:rStyle w:val="Zadanifontodlomka"/>
          <w:rFonts w:ascii="Arial" w:hAnsi="Arial" w:cs="Arial"/>
        </w:rPr>
        <w:t>2022.  donosi</w:t>
      </w:r>
    </w:p>
    <w:p w14:paraId="1D45F7D4" w14:textId="77777777" w:rsidR="00632F57" w:rsidRDefault="00632F57" w:rsidP="00632F57">
      <w:pPr>
        <w:pStyle w:val="Bezproreda"/>
        <w:jc w:val="center"/>
        <w:rPr>
          <w:rFonts w:ascii="Arial" w:hAnsi="Arial" w:cs="Arial"/>
          <w:b/>
        </w:rPr>
      </w:pPr>
    </w:p>
    <w:p w14:paraId="204136F1" w14:textId="77777777" w:rsidR="00632F57" w:rsidRDefault="00632F57" w:rsidP="00632F57">
      <w:pPr>
        <w:pStyle w:val="Bezproreda"/>
        <w:jc w:val="center"/>
        <w:rPr>
          <w:rFonts w:ascii="Arial" w:hAnsi="Arial" w:cs="Arial"/>
          <w:b/>
        </w:rPr>
      </w:pPr>
    </w:p>
    <w:p w14:paraId="00E57480" w14:textId="77777777" w:rsidR="00632F57" w:rsidRDefault="00632F57" w:rsidP="00632F57">
      <w:pPr>
        <w:pStyle w:val="Bezproreda"/>
        <w:jc w:val="center"/>
        <w:rPr>
          <w:rFonts w:ascii="Arial" w:hAnsi="Arial" w:cs="Arial"/>
          <w:b/>
        </w:rPr>
      </w:pPr>
      <w:r>
        <w:rPr>
          <w:rFonts w:ascii="Arial" w:hAnsi="Arial" w:cs="Arial"/>
          <w:b/>
        </w:rPr>
        <w:t>O D L U K U</w:t>
      </w:r>
    </w:p>
    <w:p w14:paraId="7DB307C5" w14:textId="77777777" w:rsidR="00632F57" w:rsidRDefault="00632F57" w:rsidP="00632F57">
      <w:pPr>
        <w:pStyle w:val="Bezproreda"/>
        <w:jc w:val="center"/>
      </w:pPr>
      <w:r>
        <w:rPr>
          <w:rStyle w:val="Zadanifontodlomka"/>
          <w:rFonts w:ascii="Arial" w:hAnsi="Arial" w:cs="Arial"/>
          <w:b/>
        </w:rPr>
        <w:t xml:space="preserve">o započinjanju postupka strateške procjene utjecaja Urbanističkog plana uređenja  naselja Zaton Mali I na predjelu </w:t>
      </w:r>
      <w:proofErr w:type="spellStart"/>
      <w:r>
        <w:rPr>
          <w:rStyle w:val="Zadanifontodlomka"/>
          <w:rFonts w:ascii="Arial" w:hAnsi="Arial" w:cs="Arial"/>
          <w:b/>
        </w:rPr>
        <w:t>Bunica</w:t>
      </w:r>
      <w:proofErr w:type="spellEnd"/>
      <w:r>
        <w:rPr>
          <w:rStyle w:val="Zadanifontodlomka"/>
          <w:rFonts w:ascii="Arial" w:hAnsi="Arial" w:cs="Arial"/>
        </w:rPr>
        <w:t xml:space="preserve"> </w:t>
      </w:r>
      <w:r>
        <w:rPr>
          <w:rStyle w:val="Zadanifontodlomka"/>
          <w:rFonts w:ascii="Arial" w:hAnsi="Arial" w:cs="Arial"/>
          <w:b/>
        </w:rPr>
        <w:t>I. na okoliš</w:t>
      </w:r>
    </w:p>
    <w:p w14:paraId="583E1663" w14:textId="5764D11C" w:rsidR="00632F57" w:rsidRDefault="00632F57" w:rsidP="00632F57">
      <w:pPr>
        <w:pStyle w:val="Bezproreda"/>
        <w:jc w:val="center"/>
        <w:rPr>
          <w:rFonts w:ascii="Arial" w:hAnsi="Arial" w:cs="Arial"/>
          <w:b/>
        </w:rPr>
      </w:pPr>
    </w:p>
    <w:p w14:paraId="51B7035A" w14:textId="77777777" w:rsidR="00632F57" w:rsidRDefault="00632F57" w:rsidP="00632F57">
      <w:pPr>
        <w:pStyle w:val="Bezproreda"/>
        <w:jc w:val="center"/>
        <w:rPr>
          <w:rFonts w:ascii="Arial" w:hAnsi="Arial" w:cs="Arial"/>
          <w:b/>
        </w:rPr>
      </w:pPr>
    </w:p>
    <w:p w14:paraId="60EDC913" w14:textId="77777777" w:rsidR="00632F57" w:rsidRDefault="00632F57" w:rsidP="00632F57">
      <w:pPr>
        <w:pStyle w:val="Bezproreda"/>
        <w:jc w:val="center"/>
      </w:pPr>
      <w:r>
        <w:rPr>
          <w:rStyle w:val="Zadanifontodlomka"/>
          <w:rFonts w:ascii="Arial" w:hAnsi="Arial" w:cs="Arial"/>
          <w:b/>
        </w:rPr>
        <w:t>I.</w:t>
      </w:r>
    </w:p>
    <w:p w14:paraId="1D47DA70" w14:textId="77777777" w:rsidR="00632F57" w:rsidRDefault="00632F57" w:rsidP="00632F57">
      <w:pPr>
        <w:pStyle w:val="Bezproreda"/>
        <w:rPr>
          <w:rFonts w:ascii="Arial" w:hAnsi="Arial" w:cs="Arial"/>
          <w:b/>
        </w:rPr>
      </w:pPr>
    </w:p>
    <w:p w14:paraId="6893A9D1" w14:textId="77777777" w:rsidR="00632F57" w:rsidRDefault="00632F57" w:rsidP="00632F57">
      <w:pPr>
        <w:pStyle w:val="Bezproreda"/>
        <w:jc w:val="both"/>
        <w:rPr>
          <w:rFonts w:ascii="Arial" w:hAnsi="Arial" w:cs="Arial"/>
        </w:rPr>
      </w:pPr>
      <w:r>
        <w:rPr>
          <w:rFonts w:ascii="Arial" w:hAnsi="Arial" w:cs="Arial"/>
        </w:rPr>
        <w:t xml:space="preserve">Donošenjem ove Odluke započinje postupak strateške procjene utjecaja Urbanističkog plana uređenja  naselja Zaton Mali I na predjelu </w:t>
      </w:r>
      <w:proofErr w:type="spellStart"/>
      <w:r>
        <w:rPr>
          <w:rFonts w:ascii="Arial" w:hAnsi="Arial" w:cs="Arial"/>
        </w:rPr>
        <w:t>Bunica</w:t>
      </w:r>
      <w:proofErr w:type="spellEnd"/>
      <w:r>
        <w:rPr>
          <w:rFonts w:ascii="Arial" w:hAnsi="Arial" w:cs="Arial"/>
        </w:rPr>
        <w:t xml:space="preserve"> na okoliš (u daljnjem tekstu UPU). </w:t>
      </w:r>
    </w:p>
    <w:p w14:paraId="03E69A6F" w14:textId="77777777" w:rsidR="00632F57" w:rsidRDefault="00632F57" w:rsidP="00632F57">
      <w:pPr>
        <w:pStyle w:val="Bezproreda"/>
        <w:jc w:val="both"/>
        <w:rPr>
          <w:rFonts w:ascii="Arial" w:hAnsi="Arial" w:cs="Arial"/>
          <w:b/>
        </w:rPr>
      </w:pPr>
    </w:p>
    <w:p w14:paraId="40BF5031" w14:textId="77777777" w:rsidR="00632F57" w:rsidRDefault="00632F57" w:rsidP="00632F57">
      <w:pPr>
        <w:pStyle w:val="Bezproreda"/>
        <w:jc w:val="both"/>
      </w:pPr>
      <w:r>
        <w:rPr>
          <w:rStyle w:val="Zadanifontodlomka"/>
          <w:rFonts w:ascii="Arial" w:hAnsi="Arial" w:cs="Arial"/>
        </w:rPr>
        <w:t>Nositelj izrade</w:t>
      </w:r>
      <w:r>
        <w:rPr>
          <w:rStyle w:val="Zadanifontodlomka"/>
          <w:rFonts w:ascii="Arial" w:hAnsi="Arial" w:cs="Arial"/>
          <w:b/>
        </w:rPr>
        <w:t xml:space="preserve"> </w:t>
      </w:r>
      <w:r>
        <w:rPr>
          <w:rStyle w:val="Zadanifontodlomka"/>
          <w:rFonts w:ascii="Arial" w:hAnsi="Arial" w:cs="Arial"/>
        </w:rPr>
        <w:t>UPU-a i postupka strateške procjene utjecaja UPU-a na okoliš je Upravni odjel za urbanizam, prostorno planiranje i zaštitu okoliša Grada Dubrovnika.</w:t>
      </w:r>
    </w:p>
    <w:p w14:paraId="067446AA" w14:textId="750867E9" w:rsidR="00632F57" w:rsidRDefault="00632F57" w:rsidP="00632F57">
      <w:pPr>
        <w:pStyle w:val="Bezproreda"/>
        <w:rPr>
          <w:rFonts w:ascii="Arial" w:hAnsi="Arial" w:cs="Arial"/>
        </w:rPr>
      </w:pPr>
    </w:p>
    <w:p w14:paraId="5E875C24" w14:textId="77777777" w:rsidR="00632F57" w:rsidRDefault="00632F57" w:rsidP="00632F57">
      <w:pPr>
        <w:pStyle w:val="Bezproreda"/>
        <w:rPr>
          <w:rFonts w:ascii="Arial" w:hAnsi="Arial" w:cs="Arial"/>
        </w:rPr>
      </w:pPr>
    </w:p>
    <w:p w14:paraId="35C79996" w14:textId="77777777" w:rsidR="00632F57" w:rsidRDefault="00632F57" w:rsidP="00632F57">
      <w:pPr>
        <w:pStyle w:val="Bezproreda"/>
        <w:jc w:val="center"/>
        <w:rPr>
          <w:rFonts w:ascii="Arial" w:hAnsi="Arial" w:cs="Arial"/>
          <w:b/>
        </w:rPr>
      </w:pPr>
      <w:r>
        <w:rPr>
          <w:rFonts w:ascii="Arial" w:hAnsi="Arial" w:cs="Arial"/>
          <w:b/>
        </w:rPr>
        <w:t>II.</w:t>
      </w:r>
    </w:p>
    <w:p w14:paraId="455BE150" w14:textId="77777777" w:rsidR="00632F57" w:rsidRDefault="00632F57" w:rsidP="00632F57">
      <w:pPr>
        <w:pStyle w:val="Bezproreda"/>
        <w:rPr>
          <w:rFonts w:ascii="Arial" w:hAnsi="Arial" w:cs="Arial"/>
          <w:b/>
        </w:rPr>
      </w:pPr>
    </w:p>
    <w:p w14:paraId="70DFA163" w14:textId="77777777" w:rsidR="00632F57" w:rsidRDefault="00632F57" w:rsidP="00632F57">
      <w:pPr>
        <w:pStyle w:val="Bezproreda"/>
        <w:jc w:val="both"/>
        <w:rPr>
          <w:rFonts w:ascii="Arial" w:hAnsi="Arial" w:cs="Arial"/>
        </w:rPr>
      </w:pPr>
      <w:r>
        <w:rPr>
          <w:rFonts w:ascii="Arial" w:hAnsi="Arial" w:cs="Arial"/>
        </w:rPr>
        <w:t xml:space="preserve">UPU se izrađuje temeljem Odluke o izradi Urbanističkog plana uređenja naselja Zaton Mali I na predjelu </w:t>
      </w:r>
      <w:proofErr w:type="spellStart"/>
      <w:r>
        <w:rPr>
          <w:rFonts w:ascii="Arial" w:hAnsi="Arial" w:cs="Arial"/>
        </w:rPr>
        <w:t>Bunica</w:t>
      </w:r>
      <w:proofErr w:type="spellEnd"/>
      <w:r>
        <w:rPr>
          <w:rFonts w:ascii="Arial" w:hAnsi="Arial" w:cs="Arial"/>
        </w:rPr>
        <w:t>, koju je donijelo Gradsko vijeće Grada Dubrovnika („Službeni glasnik Grada Dubrovnika“, broj 03/22).</w:t>
      </w:r>
    </w:p>
    <w:p w14:paraId="4E3F3F50" w14:textId="77777777" w:rsidR="00632F57" w:rsidRDefault="00632F57" w:rsidP="00632F57">
      <w:pPr>
        <w:pStyle w:val="Bezproreda"/>
        <w:jc w:val="both"/>
        <w:rPr>
          <w:rFonts w:ascii="Arial" w:hAnsi="Arial" w:cs="Arial"/>
        </w:rPr>
      </w:pPr>
    </w:p>
    <w:p w14:paraId="6B6CACB6" w14:textId="77777777" w:rsidR="00632F57" w:rsidRDefault="00632F57" w:rsidP="00632F57">
      <w:pPr>
        <w:pStyle w:val="Bezproreda"/>
        <w:jc w:val="both"/>
        <w:rPr>
          <w:rFonts w:ascii="Arial" w:hAnsi="Arial" w:cs="Arial"/>
        </w:rPr>
      </w:pPr>
      <w:r>
        <w:rPr>
          <w:rFonts w:ascii="Arial" w:hAnsi="Arial" w:cs="Arial"/>
        </w:rPr>
        <w:t>Razlozi, ciljevi i programska polazišta za izradu UPU-a dani su u navedenoj odluci i to redom:</w:t>
      </w:r>
    </w:p>
    <w:p w14:paraId="432ABB5A" w14:textId="77777777" w:rsidR="00632F57" w:rsidRDefault="00632F57" w:rsidP="00632F57">
      <w:pPr>
        <w:pStyle w:val="Bezproreda"/>
        <w:rPr>
          <w:rFonts w:ascii="Arial" w:hAnsi="Arial" w:cs="Arial"/>
        </w:rPr>
      </w:pPr>
    </w:p>
    <w:p w14:paraId="596241A3" w14:textId="77777777" w:rsidR="00632F57" w:rsidRDefault="00632F57" w:rsidP="00632F57">
      <w:pPr>
        <w:pStyle w:val="Bezproreda"/>
        <w:rPr>
          <w:rFonts w:ascii="Arial" w:hAnsi="Arial" w:cs="Arial"/>
          <w:lang w:bidi="en-US"/>
        </w:rPr>
      </w:pPr>
      <w:r>
        <w:rPr>
          <w:rFonts w:ascii="Arial" w:hAnsi="Arial" w:cs="Arial"/>
          <w:lang w:bidi="en-US"/>
        </w:rPr>
        <w:t>Razlozi donošenja Plana su:</w:t>
      </w:r>
    </w:p>
    <w:p w14:paraId="297CF12B" w14:textId="77777777" w:rsidR="00632F57" w:rsidRDefault="00632F57" w:rsidP="003B7B84">
      <w:pPr>
        <w:pStyle w:val="Bezproreda"/>
        <w:numPr>
          <w:ilvl w:val="0"/>
          <w:numId w:val="88"/>
        </w:numPr>
        <w:jc w:val="both"/>
        <w:rPr>
          <w:rFonts w:ascii="Arial" w:hAnsi="Arial" w:cs="Arial"/>
          <w:lang w:bidi="en-US"/>
        </w:rPr>
      </w:pPr>
      <w:r>
        <w:rPr>
          <w:rFonts w:ascii="Arial" w:hAnsi="Arial" w:cs="Arial"/>
          <w:lang w:bidi="en-US"/>
        </w:rPr>
        <w:t>rješavanje osnova prometne, pomorske, komunalne i druge infrastrukture,</w:t>
      </w:r>
    </w:p>
    <w:p w14:paraId="393CC820" w14:textId="77777777" w:rsidR="00632F57" w:rsidRDefault="00632F57" w:rsidP="003B7B84">
      <w:pPr>
        <w:pStyle w:val="Bezproreda"/>
        <w:numPr>
          <w:ilvl w:val="0"/>
          <w:numId w:val="88"/>
        </w:numPr>
        <w:jc w:val="both"/>
        <w:rPr>
          <w:rFonts w:ascii="Arial" w:hAnsi="Arial" w:cs="Arial"/>
          <w:lang w:bidi="en-US"/>
        </w:rPr>
      </w:pPr>
      <w:r>
        <w:rPr>
          <w:rFonts w:ascii="Arial" w:hAnsi="Arial" w:cs="Arial"/>
          <w:lang w:bidi="en-US"/>
        </w:rPr>
        <w:t>omogućavanje izgradnje neuređenog i neizgrađenog područja naselja mješovite namjene i priključenje istog na gradsku infrastrukturnu mrežu na održivoj osnovi,</w:t>
      </w:r>
    </w:p>
    <w:p w14:paraId="6BD654BB" w14:textId="77777777" w:rsidR="00632F57" w:rsidRDefault="00632F57" w:rsidP="003B7B84">
      <w:pPr>
        <w:pStyle w:val="Bezproreda"/>
        <w:numPr>
          <w:ilvl w:val="0"/>
          <w:numId w:val="88"/>
        </w:numPr>
        <w:jc w:val="both"/>
        <w:rPr>
          <w:rFonts w:ascii="Arial" w:hAnsi="Arial" w:cs="Arial"/>
          <w:lang w:bidi="en-US"/>
        </w:rPr>
      </w:pPr>
      <w:r>
        <w:rPr>
          <w:rFonts w:ascii="Arial" w:hAnsi="Arial" w:cs="Arial"/>
          <w:lang w:bidi="en-US"/>
        </w:rPr>
        <w:t>razrađivanje i utvrđivanje uvjeta za izgradnju građevina i drugih objekata,</w:t>
      </w:r>
    </w:p>
    <w:p w14:paraId="187D735C" w14:textId="77777777" w:rsidR="00632F57" w:rsidRDefault="00632F57" w:rsidP="003B7B84">
      <w:pPr>
        <w:pStyle w:val="Bezproreda"/>
        <w:numPr>
          <w:ilvl w:val="0"/>
          <w:numId w:val="88"/>
        </w:numPr>
        <w:jc w:val="both"/>
        <w:rPr>
          <w:rFonts w:ascii="Arial" w:hAnsi="Arial" w:cs="Arial"/>
          <w:lang w:bidi="en-US"/>
        </w:rPr>
      </w:pPr>
      <w:r>
        <w:rPr>
          <w:rFonts w:ascii="Arial" w:hAnsi="Arial" w:cs="Arial"/>
          <w:lang w:bidi="en-US"/>
        </w:rPr>
        <w:t>utvrđivanje mjera za zaštitu okoliša, prirodnih i kulturnih vrijednosti,</w:t>
      </w:r>
    </w:p>
    <w:p w14:paraId="1FBF59C7" w14:textId="77777777" w:rsidR="00632F57" w:rsidRDefault="00632F57" w:rsidP="003B7B84">
      <w:pPr>
        <w:pStyle w:val="Bezproreda"/>
        <w:numPr>
          <w:ilvl w:val="0"/>
          <w:numId w:val="88"/>
        </w:numPr>
        <w:jc w:val="both"/>
        <w:rPr>
          <w:rFonts w:ascii="Arial" w:hAnsi="Arial" w:cs="Arial"/>
          <w:lang w:bidi="en-US"/>
        </w:rPr>
      </w:pPr>
      <w:r>
        <w:rPr>
          <w:rFonts w:ascii="Arial" w:hAnsi="Arial" w:cs="Arial"/>
          <w:lang w:bidi="en-US"/>
        </w:rPr>
        <w:lastRenderedPageBreak/>
        <w:t>uređivanje obalnog pojasa te razrada i prostorna organizacija istog, sukladno PPU-u, idejnom maritimnom rješenju, krajobraznoj studiji te njihovo usklađenje s potrebama stanovništva, sigurnosnim čimbenicima i čimbenicima zaštite krajolika i prirode.</w:t>
      </w:r>
    </w:p>
    <w:p w14:paraId="0AE3FA78" w14:textId="77777777" w:rsidR="00632F57" w:rsidRDefault="00632F57" w:rsidP="00632F57">
      <w:pPr>
        <w:pStyle w:val="Bezproreda"/>
        <w:rPr>
          <w:rFonts w:ascii="Arial" w:hAnsi="Arial" w:cs="Arial"/>
        </w:rPr>
      </w:pPr>
    </w:p>
    <w:p w14:paraId="670C7288" w14:textId="77777777" w:rsidR="00632F57" w:rsidRDefault="00632F57" w:rsidP="00632F57">
      <w:pPr>
        <w:pStyle w:val="Bezproreda"/>
        <w:rPr>
          <w:rFonts w:ascii="Arial" w:hAnsi="Arial" w:cs="Arial"/>
          <w:lang w:bidi="en-US"/>
        </w:rPr>
      </w:pPr>
      <w:r>
        <w:rPr>
          <w:rFonts w:ascii="Arial" w:hAnsi="Arial" w:cs="Arial"/>
          <w:lang w:bidi="en-US"/>
        </w:rPr>
        <w:t>Primarni cilj jest revitalizacija povijesnog dijela naselja i podizanje urbanog standarda kroz:</w:t>
      </w:r>
    </w:p>
    <w:p w14:paraId="6392BA4C" w14:textId="77777777" w:rsidR="00632F57" w:rsidRDefault="00632F57" w:rsidP="003B7B84">
      <w:pPr>
        <w:pStyle w:val="Bezproreda"/>
        <w:numPr>
          <w:ilvl w:val="0"/>
          <w:numId w:val="89"/>
        </w:numPr>
        <w:jc w:val="both"/>
        <w:rPr>
          <w:rFonts w:ascii="Arial" w:hAnsi="Arial" w:cs="Arial"/>
          <w:lang w:bidi="en-US"/>
        </w:rPr>
      </w:pPr>
      <w:r>
        <w:rPr>
          <w:rFonts w:ascii="Arial" w:hAnsi="Arial" w:cs="Arial"/>
          <w:lang w:bidi="en-US"/>
        </w:rPr>
        <w:t>razvoj osnovne infrastrukture,</w:t>
      </w:r>
    </w:p>
    <w:p w14:paraId="0F01EF39" w14:textId="77777777" w:rsidR="00632F57" w:rsidRDefault="00632F57" w:rsidP="003B7B84">
      <w:pPr>
        <w:pStyle w:val="Bezproreda"/>
        <w:numPr>
          <w:ilvl w:val="0"/>
          <w:numId w:val="89"/>
        </w:numPr>
        <w:jc w:val="both"/>
        <w:rPr>
          <w:rFonts w:ascii="Arial" w:hAnsi="Arial" w:cs="Arial"/>
          <w:lang w:bidi="en-US"/>
        </w:rPr>
      </w:pPr>
      <w:r>
        <w:rPr>
          <w:rFonts w:ascii="Arial" w:hAnsi="Arial" w:cs="Arial"/>
          <w:lang w:bidi="en-US"/>
        </w:rPr>
        <w:t xml:space="preserve">opremanje prometnom, pješačkom i zelenom infrastrukturom, a osobito integriranjem i urbanom sanacijom prethodno evidentiranim prometnica, staza i putova, </w:t>
      </w:r>
    </w:p>
    <w:p w14:paraId="5843099D" w14:textId="77777777" w:rsidR="00632F57" w:rsidRDefault="00632F57" w:rsidP="003B7B84">
      <w:pPr>
        <w:pStyle w:val="Bezproreda"/>
        <w:numPr>
          <w:ilvl w:val="0"/>
          <w:numId w:val="89"/>
        </w:numPr>
        <w:jc w:val="both"/>
        <w:rPr>
          <w:rFonts w:ascii="Arial" w:hAnsi="Arial" w:cs="Arial"/>
          <w:lang w:bidi="en-US"/>
        </w:rPr>
      </w:pPr>
      <w:r>
        <w:rPr>
          <w:rFonts w:ascii="Arial" w:hAnsi="Arial" w:cs="Arial"/>
          <w:lang w:bidi="en-US"/>
        </w:rPr>
        <w:t>oživljavanje i zaštita područja oko izvorišta,</w:t>
      </w:r>
    </w:p>
    <w:p w14:paraId="1ED4B6CF" w14:textId="77777777" w:rsidR="00632F57" w:rsidRDefault="00632F57" w:rsidP="003B7B84">
      <w:pPr>
        <w:pStyle w:val="Bezproreda"/>
        <w:numPr>
          <w:ilvl w:val="0"/>
          <w:numId w:val="89"/>
        </w:numPr>
        <w:jc w:val="both"/>
        <w:rPr>
          <w:rFonts w:ascii="Arial" w:hAnsi="Arial" w:cs="Arial"/>
          <w:lang w:bidi="en-US"/>
        </w:rPr>
      </w:pPr>
      <w:r>
        <w:rPr>
          <w:rFonts w:ascii="Arial" w:hAnsi="Arial" w:cs="Arial"/>
          <w:lang w:bidi="en-US"/>
        </w:rPr>
        <w:t xml:space="preserve">održivo gospodarenje obalom zoniranjem rekreacije od pomorskog korištenja područja te propisivanjem uvjeta za isto, </w:t>
      </w:r>
    </w:p>
    <w:p w14:paraId="6175F6D1" w14:textId="77777777" w:rsidR="00632F57" w:rsidRDefault="00632F57" w:rsidP="003B7B84">
      <w:pPr>
        <w:pStyle w:val="Bezproreda"/>
        <w:numPr>
          <w:ilvl w:val="0"/>
          <w:numId w:val="89"/>
        </w:numPr>
        <w:jc w:val="both"/>
        <w:rPr>
          <w:rFonts w:ascii="Arial" w:hAnsi="Arial" w:cs="Arial"/>
          <w:lang w:bidi="en-US"/>
        </w:rPr>
      </w:pPr>
      <w:r>
        <w:rPr>
          <w:rFonts w:ascii="Arial" w:hAnsi="Arial" w:cs="Arial"/>
          <w:lang w:bidi="en-US"/>
        </w:rPr>
        <w:t>suvremeno uređenje cijelog naselja oslanjajući se na autentičnu lokalnu vrijednost  i održivi razvoj,</w:t>
      </w:r>
    </w:p>
    <w:p w14:paraId="058AA50B" w14:textId="77777777" w:rsidR="00632F57" w:rsidRDefault="00632F57" w:rsidP="003B7B84">
      <w:pPr>
        <w:pStyle w:val="Bezproreda"/>
        <w:numPr>
          <w:ilvl w:val="0"/>
          <w:numId w:val="89"/>
        </w:numPr>
        <w:jc w:val="both"/>
        <w:rPr>
          <w:rFonts w:ascii="Arial" w:hAnsi="Arial" w:cs="Arial"/>
          <w:lang w:bidi="en-US"/>
        </w:rPr>
      </w:pPr>
      <w:r>
        <w:rPr>
          <w:rFonts w:ascii="Arial" w:hAnsi="Arial" w:cs="Arial"/>
          <w:lang w:bidi="en-US"/>
        </w:rPr>
        <w:t>definiranje i omogućavanje razvoja neuređenog područja.</w:t>
      </w:r>
    </w:p>
    <w:p w14:paraId="32EA46CD" w14:textId="77777777" w:rsidR="00632F57" w:rsidRDefault="00632F57" w:rsidP="00632F57">
      <w:pPr>
        <w:pStyle w:val="Bezproreda"/>
        <w:rPr>
          <w:rFonts w:ascii="Arial" w:hAnsi="Arial" w:cs="Arial"/>
        </w:rPr>
      </w:pPr>
    </w:p>
    <w:p w14:paraId="60AAFBF7" w14:textId="77777777" w:rsidR="00632F57" w:rsidRDefault="00632F57" w:rsidP="00632F57">
      <w:pPr>
        <w:pStyle w:val="Bezproreda"/>
        <w:rPr>
          <w:rFonts w:ascii="Arial" w:hAnsi="Arial" w:cs="Arial"/>
          <w:lang w:bidi="en-US"/>
        </w:rPr>
      </w:pPr>
      <w:r>
        <w:rPr>
          <w:rFonts w:ascii="Arial" w:hAnsi="Arial" w:cs="Arial"/>
          <w:lang w:bidi="en-US"/>
        </w:rPr>
        <w:t>Programska polazišta za izradu UPU-a:</w:t>
      </w:r>
    </w:p>
    <w:p w14:paraId="1A91163D" w14:textId="77777777" w:rsidR="00632F57" w:rsidRDefault="00632F57" w:rsidP="003B7B84">
      <w:pPr>
        <w:pStyle w:val="Bezproreda"/>
        <w:numPr>
          <w:ilvl w:val="0"/>
          <w:numId w:val="90"/>
        </w:numPr>
        <w:jc w:val="both"/>
        <w:rPr>
          <w:rFonts w:ascii="Arial" w:hAnsi="Arial" w:cs="Arial"/>
          <w:lang w:bidi="en-US"/>
        </w:rPr>
      </w:pPr>
      <w:r>
        <w:rPr>
          <w:rFonts w:ascii="Arial" w:hAnsi="Arial" w:cs="Arial"/>
          <w:lang w:bidi="en-US"/>
        </w:rPr>
        <w:t>opremanje neizgrađenog i neuređenog dijela naselja mješovite namjene,</w:t>
      </w:r>
    </w:p>
    <w:p w14:paraId="4B0EDE07" w14:textId="77777777" w:rsidR="00632F57" w:rsidRDefault="00632F57" w:rsidP="003B7B84">
      <w:pPr>
        <w:pStyle w:val="Bezproreda"/>
        <w:numPr>
          <w:ilvl w:val="0"/>
          <w:numId w:val="90"/>
        </w:numPr>
        <w:jc w:val="both"/>
        <w:rPr>
          <w:rFonts w:ascii="Arial" w:hAnsi="Arial" w:cs="Arial"/>
          <w:lang w:bidi="en-US"/>
        </w:rPr>
      </w:pPr>
      <w:r>
        <w:rPr>
          <w:rFonts w:ascii="Arial" w:hAnsi="Arial" w:cs="Arial"/>
          <w:lang w:bidi="en-US"/>
        </w:rPr>
        <w:t>popis i kartiranje svih neevidentiranih prometnica, staza i puteva,</w:t>
      </w:r>
    </w:p>
    <w:p w14:paraId="14689168" w14:textId="77777777" w:rsidR="00632F57" w:rsidRDefault="00632F57" w:rsidP="003B7B84">
      <w:pPr>
        <w:pStyle w:val="Bezproreda"/>
        <w:numPr>
          <w:ilvl w:val="0"/>
          <w:numId w:val="90"/>
        </w:numPr>
        <w:jc w:val="both"/>
        <w:rPr>
          <w:rFonts w:ascii="Arial" w:hAnsi="Arial" w:cs="Arial"/>
          <w:lang w:bidi="en-US"/>
        </w:rPr>
      </w:pPr>
      <w:r>
        <w:rPr>
          <w:rFonts w:ascii="Arial" w:hAnsi="Arial" w:cs="Arial"/>
          <w:lang w:bidi="en-US"/>
        </w:rPr>
        <w:t>urbana sanacija javnih prostora (osobito obale, pojasa uz izvorište, mogućnost parkinga, čekaonice za autobuse, uređenje plaža i sl.),</w:t>
      </w:r>
    </w:p>
    <w:p w14:paraId="0A9EF49D" w14:textId="77777777" w:rsidR="00632F57" w:rsidRDefault="00632F57" w:rsidP="003B7B84">
      <w:pPr>
        <w:pStyle w:val="Bezproreda"/>
        <w:numPr>
          <w:ilvl w:val="0"/>
          <w:numId w:val="90"/>
        </w:numPr>
        <w:jc w:val="both"/>
        <w:rPr>
          <w:rFonts w:ascii="Arial" w:hAnsi="Arial" w:cs="Arial"/>
          <w:lang w:bidi="en-US"/>
        </w:rPr>
      </w:pPr>
      <w:r>
        <w:rPr>
          <w:rFonts w:ascii="Arial" w:hAnsi="Arial" w:cs="Arial"/>
          <w:lang w:bidi="en-US"/>
        </w:rPr>
        <w:t>planiranje nedostajuće mjesne infrastrukture (odvodnja otpadnih voda i oborinska odvodnja, elektro-opskrba itd.)</w:t>
      </w:r>
    </w:p>
    <w:p w14:paraId="0F1AD67F" w14:textId="77777777" w:rsidR="00632F57" w:rsidRDefault="00632F57" w:rsidP="003B7B84">
      <w:pPr>
        <w:pStyle w:val="Bezproreda"/>
        <w:numPr>
          <w:ilvl w:val="0"/>
          <w:numId w:val="90"/>
        </w:numPr>
        <w:jc w:val="both"/>
        <w:rPr>
          <w:rFonts w:ascii="Arial" w:hAnsi="Arial" w:cs="Arial"/>
          <w:lang w:bidi="en-US"/>
        </w:rPr>
      </w:pPr>
      <w:r>
        <w:rPr>
          <w:rFonts w:ascii="Arial" w:hAnsi="Arial" w:cs="Arial"/>
          <w:lang w:bidi="en-US"/>
        </w:rPr>
        <w:t>implementacija, poštivanje i razrada smjernica proizišlih iz prethodno načinjenih stručnih podloga načinjenih zajedno s Planom uz nadopunu istih konkretnim saznanjima iz njega:</w:t>
      </w:r>
    </w:p>
    <w:p w14:paraId="13A3871A" w14:textId="77777777" w:rsidR="00632F57" w:rsidRDefault="00632F57" w:rsidP="003B7B84">
      <w:pPr>
        <w:pStyle w:val="Bezproreda"/>
        <w:numPr>
          <w:ilvl w:val="0"/>
          <w:numId w:val="90"/>
        </w:numPr>
        <w:jc w:val="both"/>
        <w:rPr>
          <w:rFonts w:ascii="Arial" w:hAnsi="Arial" w:cs="Arial"/>
          <w:lang w:bidi="en-US"/>
        </w:rPr>
      </w:pPr>
      <w:r>
        <w:rPr>
          <w:rFonts w:ascii="Arial" w:hAnsi="Arial" w:cs="Arial"/>
          <w:lang w:bidi="en-US"/>
        </w:rPr>
        <w:t>konzervatorske dokumentacije</w:t>
      </w:r>
    </w:p>
    <w:p w14:paraId="0382B66F" w14:textId="77777777" w:rsidR="00632F57" w:rsidRDefault="00632F57" w:rsidP="003B7B84">
      <w:pPr>
        <w:pStyle w:val="Bezproreda"/>
        <w:numPr>
          <w:ilvl w:val="0"/>
          <w:numId w:val="90"/>
        </w:numPr>
        <w:jc w:val="both"/>
        <w:rPr>
          <w:rFonts w:ascii="Arial" w:hAnsi="Arial" w:cs="Arial"/>
          <w:lang w:bidi="en-US"/>
        </w:rPr>
      </w:pPr>
      <w:r>
        <w:rPr>
          <w:rFonts w:ascii="Arial" w:hAnsi="Arial" w:cs="Arial"/>
          <w:lang w:bidi="en-US"/>
        </w:rPr>
        <w:t>krajobrazne studije</w:t>
      </w:r>
    </w:p>
    <w:p w14:paraId="489D6676" w14:textId="77777777" w:rsidR="00632F57" w:rsidRDefault="00632F57" w:rsidP="003B7B84">
      <w:pPr>
        <w:pStyle w:val="Bezproreda"/>
        <w:numPr>
          <w:ilvl w:val="0"/>
          <w:numId w:val="90"/>
        </w:numPr>
        <w:jc w:val="both"/>
        <w:rPr>
          <w:rFonts w:ascii="Arial" w:hAnsi="Arial" w:cs="Arial"/>
          <w:lang w:bidi="en-US"/>
        </w:rPr>
      </w:pPr>
      <w:r>
        <w:rPr>
          <w:rFonts w:ascii="Arial" w:hAnsi="Arial" w:cs="Arial"/>
          <w:lang w:bidi="en-US"/>
        </w:rPr>
        <w:t>idejnog maritimnog rješenje</w:t>
      </w:r>
    </w:p>
    <w:p w14:paraId="5970A82A" w14:textId="77777777" w:rsidR="00632F57" w:rsidRDefault="00632F57" w:rsidP="003B7B84">
      <w:pPr>
        <w:pStyle w:val="Bezproreda"/>
        <w:numPr>
          <w:ilvl w:val="0"/>
          <w:numId w:val="90"/>
        </w:numPr>
        <w:jc w:val="both"/>
        <w:rPr>
          <w:rFonts w:ascii="Arial" w:hAnsi="Arial" w:cs="Arial"/>
          <w:lang w:bidi="en-US"/>
        </w:rPr>
      </w:pPr>
      <w:r>
        <w:rPr>
          <w:rFonts w:ascii="Arial" w:hAnsi="Arial" w:cs="Arial"/>
          <w:lang w:bidi="en-US"/>
        </w:rPr>
        <w:t>redefiniranje položaja i obuhvata zelenih površina te zona rekreacije u obuhvatu UPU-a.</w:t>
      </w:r>
    </w:p>
    <w:p w14:paraId="51F0314B" w14:textId="77777777" w:rsidR="00632F57" w:rsidRDefault="00632F57" w:rsidP="00632F57">
      <w:pPr>
        <w:pStyle w:val="Bezproreda"/>
        <w:rPr>
          <w:rFonts w:ascii="Arial" w:hAnsi="Arial" w:cs="Arial"/>
        </w:rPr>
      </w:pPr>
    </w:p>
    <w:p w14:paraId="069FE284" w14:textId="77777777" w:rsidR="00632F57" w:rsidRDefault="00632F57" w:rsidP="00632F57">
      <w:pPr>
        <w:pStyle w:val="Bezproreda"/>
        <w:jc w:val="both"/>
      </w:pPr>
      <w:r>
        <w:rPr>
          <w:rStyle w:val="Zadanifontodlomka"/>
          <w:rFonts w:ascii="Arial" w:hAnsi="Arial" w:cs="Arial"/>
          <w:lang w:eastAsia="hr-HR"/>
        </w:rPr>
        <w:t>Obuhvat UPU-a</w:t>
      </w:r>
      <w:r>
        <w:rPr>
          <w:rStyle w:val="Zadanifontodlomka"/>
          <w:rFonts w:ascii="Arial" w:hAnsi="Arial" w:cs="Arial"/>
        </w:rPr>
        <w:t>:</w:t>
      </w:r>
    </w:p>
    <w:p w14:paraId="3EC19461" w14:textId="77777777" w:rsidR="00632F57" w:rsidRDefault="00632F57" w:rsidP="00632F57">
      <w:pPr>
        <w:pStyle w:val="Bezproreda"/>
        <w:jc w:val="both"/>
        <w:rPr>
          <w:rFonts w:ascii="Arial" w:hAnsi="Arial" w:cs="Arial"/>
          <w:lang w:bidi="en-US"/>
        </w:rPr>
      </w:pPr>
      <w:r>
        <w:rPr>
          <w:rFonts w:ascii="Arial" w:hAnsi="Arial" w:cs="Arial"/>
          <w:lang w:bidi="en-US"/>
        </w:rPr>
        <w:t>Obuhvat Plana načelno je određen PPU-om Grada Dubrovnika te prikazan u grafičkom dijelu elaborata PPU-a Grada Dubrovnika, na kartografskom prikazu 3.6 Područja i dijelovi primjene planskih mjera zaštite.</w:t>
      </w:r>
    </w:p>
    <w:p w14:paraId="23663072" w14:textId="77777777" w:rsidR="00632F57" w:rsidRDefault="00632F57" w:rsidP="00632F57">
      <w:pPr>
        <w:pStyle w:val="Bezproreda"/>
        <w:jc w:val="both"/>
        <w:rPr>
          <w:rFonts w:ascii="Arial" w:hAnsi="Arial" w:cs="Arial"/>
          <w:lang w:bidi="en-US"/>
        </w:rPr>
      </w:pPr>
    </w:p>
    <w:p w14:paraId="225D4BC6" w14:textId="77777777" w:rsidR="00632F57" w:rsidRDefault="00632F57" w:rsidP="00632F57">
      <w:pPr>
        <w:pStyle w:val="Bezproreda"/>
        <w:jc w:val="both"/>
      </w:pPr>
      <w:r>
        <w:rPr>
          <w:rStyle w:val="Zadanifontodlomka"/>
          <w:rFonts w:ascii="Arial" w:hAnsi="Arial" w:cs="Arial"/>
          <w:lang w:bidi="en-US"/>
        </w:rPr>
        <w:t>Sukladno članku 89. stavku 2. Zakona</w:t>
      </w:r>
      <w:r>
        <w:rPr>
          <w:rStyle w:val="Zadanifontodlomka"/>
          <w:rFonts w:ascii="Arial" w:hAnsi="Arial" w:cs="Arial"/>
        </w:rPr>
        <w:t xml:space="preserve"> </w:t>
      </w:r>
      <w:r>
        <w:rPr>
          <w:rStyle w:val="Zadanifontodlomka"/>
          <w:rFonts w:ascii="Arial" w:hAnsi="Arial" w:cs="Arial"/>
          <w:lang w:bidi="en-US"/>
        </w:rPr>
        <w:t xml:space="preserve">o prostornom uređenju („Narodne novine“ broj 153/13, 65/17, 114/18, 39/19 i 98/19), Odlukom o izradi urbanističkog plana uređenja moguće je promijeniti obuhvat definiran PPU-om. </w:t>
      </w:r>
    </w:p>
    <w:p w14:paraId="7030B3E8" w14:textId="77777777" w:rsidR="00632F57" w:rsidRDefault="00632F57" w:rsidP="00632F57">
      <w:pPr>
        <w:pStyle w:val="Bezproreda"/>
        <w:jc w:val="both"/>
        <w:rPr>
          <w:rFonts w:ascii="Arial" w:hAnsi="Arial" w:cs="Arial"/>
          <w:lang w:bidi="en-US"/>
        </w:rPr>
      </w:pPr>
    </w:p>
    <w:p w14:paraId="1772C857" w14:textId="77777777" w:rsidR="00632F57" w:rsidRDefault="00632F57" w:rsidP="00632F57">
      <w:pPr>
        <w:pStyle w:val="Bezproreda"/>
        <w:jc w:val="both"/>
        <w:rPr>
          <w:rFonts w:ascii="Arial" w:hAnsi="Arial" w:cs="Arial"/>
          <w:lang w:bidi="en-US"/>
        </w:rPr>
      </w:pPr>
      <w:r>
        <w:rPr>
          <w:rFonts w:ascii="Arial" w:hAnsi="Arial" w:cs="Arial"/>
          <w:lang w:bidi="en-US"/>
        </w:rPr>
        <w:t xml:space="preserve">U obuhvat UPU-a 1.9 naselja Zaton Mali I na predjelu </w:t>
      </w:r>
      <w:proofErr w:type="spellStart"/>
      <w:r>
        <w:rPr>
          <w:rFonts w:ascii="Arial" w:hAnsi="Arial" w:cs="Arial"/>
          <w:lang w:bidi="en-US"/>
        </w:rPr>
        <w:t>Bunica</w:t>
      </w:r>
      <w:proofErr w:type="spellEnd"/>
      <w:r>
        <w:rPr>
          <w:rFonts w:ascii="Arial" w:hAnsi="Arial" w:cs="Arial"/>
          <w:lang w:bidi="en-US"/>
        </w:rPr>
        <w:t xml:space="preserve"> je uključen i pomorski i kopneni obuhvat koji čini jedinstvenu cjelinu.</w:t>
      </w:r>
    </w:p>
    <w:p w14:paraId="297C6B3A" w14:textId="77777777" w:rsidR="00632F57" w:rsidRDefault="00632F57" w:rsidP="00632F57">
      <w:pPr>
        <w:pStyle w:val="Bezproreda"/>
        <w:jc w:val="both"/>
        <w:rPr>
          <w:rFonts w:ascii="Arial" w:hAnsi="Arial" w:cs="Arial"/>
          <w:lang w:bidi="en-US"/>
        </w:rPr>
      </w:pPr>
    </w:p>
    <w:p w14:paraId="252A5DB3" w14:textId="77777777" w:rsidR="00632F57" w:rsidRDefault="00632F57" w:rsidP="00632F57">
      <w:pPr>
        <w:pStyle w:val="Bezproreda"/>
        <w:jc w:val="both"/>
        <w:rPr>
          <w:rFonts w:ascii="Arial" w:hAnsi="Arial" w:cs="Arial"/>
          <w:lang w:bidi="en-US"/>
        </w:rPr>
      </w:pPr>
      <w:r>
        <w:rPr>
          <w:rFonts w:ascii="Arial" w:hAnsi="Arial" w:cs="Arial"/>
          <w:lang w:bidi="en-US"/>
        </w:rPr>
        <w:t xml:space="preserve">Iz obuhvata je isključen južni dio građevinskog područja naselja koji ne čini prostornu cjelinu s područjem </w:t>
      </w:r>
      <w:proofErr w:type="spellStart"/>
      <w:r>
        <w:rPr>
          <w:rFonts w:ascii="Arial" w:hAnsi="Arial" w:cs="Arial"/>
          <w:lang w:bidi="en-US"/>
        </w:rPr>
        <w:t>Bunica</w:t>
      </w:r>
      <w:proofErr w:type="spellEnd"/>
      <w:r>
        <w:rPr>
          <w:rFonts w:ascii="Arial" w:hAnsi="Arial" w:cs="Arial"/>
          <w:lang w:bidi="en-US"/>
        </w:rPr>
        <w:t xml:space="preserve"> te će se isti obrađivati u sklopu drugog prostornog plana. </w:t>
      </w:r>
    </w:p>
    <w:p w14:paraId="65595665" w14:textId="77777777" w:rsidR="00632F57" w:rsidRDefault="00632F57" w:rsidP="00632F57">
      <w:pPr>
        <w:pStyle w:val="Bezproreda"/>
        <w:jc w:val="both"/>
        <w:rPr>
          <w:rFonts w:ascii="Arial" w:hAnsi="Arial" w:cs="Arial"/>
          <w:lang w:bidi="en-US"/>
        </w:rPr>
      </w:pPr>
    </w:p>
    <w:p w14:paraId="2F544DA3" w14:textId="77777777" w:rsidR="00632F57" w:rsidRDefault="00632F57" w:rsidP="00632F57">
      <w:pPr>
        <w:pStyle w:val="Bezproreda"/>
        <w:jc w:val="both"/>
      </w:pPr>
      <w:r>
        <w:rPr>
          <w:rStyle w:val="Zadanifontodlomka"/>
          <w:rFonts w:ascii="Arial" w:hAnsi="Arial" w:cs="Arial"/>
          <w:lang w:bidi="en-US"/>
        </w:rPr>
        <w:t xml:space="preserve">Naknadne izmjene pomorskog dijela obuhvata (u manjoj mjeri) moguće su sukladno zaključcima posebnog stručnog maritimnog idejnog rješenja koja se izrađuje kao podloga ovom Planu. Eventualno proširenje (promjena maritimnog dijela obuhvata) koje bi bilo predloženo navedenim idejnim rješenjem u skladu je s Odlukom o izradi UPU-a i ne smatra se njezinom izmjenom. </w:t>
      </w:r>
    </w:p>
    <w:p w14:paraId="50334419" w14:textId="77777777" w:rsidR="00632F57" w:rsidRDefault="00632F57" w:rsidP="00632F57">
      <w:pPr>
        <w:pStyle w:val="Bezproreda"/>
        <w:rPr>
          <w:rFonts w:ascii="Arial" w:hAnsi="Arial" w:cs="Arial"/>
          <w:lang w:bidi="en-US"/>
        </w:rPr>
      </w:pPr>
    </w:p>
    <w:p w14:paraId="59C863C6" w14:textId="77777777" w:rsidR="00632F57" w:rsidRDefault="00632F57" w:rsidP="00632F57">
      <w:pPr>
        <w:pStyle w:val="Bezproreda"/>
        <w:jc w:val="center"/>
        <w:rPr>
          <w:rFonts w:ascii="Arial" w:hAnsi="Arial" w:cs="Arial"/>
          <w:b/>
        </w:rPr>
      </w:pPr>
      <w:r>
        <w:rPr>
          <w:rFonts w:ascii="Arial" w:hAnsi="Arial" w:cs="Arial"/>
          <w:b/>
        </w:rPr>
        <w:t>III.</w:t>
      </w:r>
    </w:p>
    <w:p w14:paraId="77A883F5" w14:textId="77777777" w:rsidR="00632F57" w:rsidRDefault="00632F57" w:rsidP="00632F57">
      <w:pPr>
        <w:pStyle w:val="Bezproreda"/>
        <w:rPr>
          <w:rFonts w:ascii="Arial" w:hAnsi="Arial" w:cs="Arial"/>
          <w:b/>
        </w:rPr>
      </w:pPr>
    </w:p>
    <w:p w14:paraId="16DB56D3" w14:textId="77777777" w:rsidR="00632F57" w:rsidRDefault="00632F57" w:rsidP="00632F57">
      <w:pPr>
        <w:pStyle w:val="Bezproreda"/>
        <w:jc w:val="both"/>
        <w:rPr>
          <w:rFonts w:ascii="Arial" w:hAnsi="Arial" w:cs="Arial"/>
        </w:rPr>
      </w:pPr>
      <w:r>
        <w:rPr>
          <w:rFonts w:ascii="Arial" w:hAnsi="Arial" w:cs="Arial"/>
        </w:rPr>
        <w:t xml:space="preserve">Radnje koje će se provesti u postupku strateške procjene utjecaja UPU-a na okoliš provode se sukladno odredbama Zakona o zaštiti okoliša, Uredbe o strateškoj procjeni utjecaja plana i </w:t>
      </w:r>
      <w:r>
        <w:rPr>
          <w:rFonts w:ascii="Arial" w:hAnsi="Arial" w:cs="Arial"/>
        </w:rPr>
        <w:lastRenderedPageBreak/>
        <w:t xml:space="preserve">programa na okoliš, Zakona o zaštiti prirode („Narodne novine“ broj: 80/13, 15/18, 14/19 i 127/19) i odredbama posebnih propisa iz područja iz kojega se plan donosi i to redoslijedom provedbe kako je utvrđeno u Prilogu I. ove Odluke. </w:t>
      </w:r>
    </w:p>
    <w:p w14:paraId="779EAA33" w14:textId="77777777" w:rsidR="00632F57" w:rsidRDefault="00632F57" w:rsidP="00632F57">
      <w:pPr>
        <w:pStyle w:val="Bezproreda"/>
        <w:rPr>
          <w:rFonts w:ascii="Arial" w:hAnsi="Arial" w:cs="Arial"/>
        </w:rPr>
      </w:pPr>
    </w:p>
    <w:p w14:paraId="1CF466A8" w14:textId="77777777" w:rsidR="00632F57" w:rsidRDefault="00632F57" w:rsidP="00632F57">
      <w:pPr>
        <w:pStyle w:val="Bezproreda"/>
        <w:rPr>
          <w:rFonts w:ascii="Arial" w:hAnsi="Arial" w:cs="Arial"/>
        </w:rPr>
      </w:pPr>
    </w:p>
    <w:p w14:paraId="671305E2" w14:textId="77777777" w:rsidR="00632F57" w:rsidRDefault="00632F57" w:rsidP="00632F57">
      <w:pPr>
        <w:pStyle w:val="Bezproreda"/>
        <w:jc w:val="center"/>
        <w:rPr>
          <w:rFonts w:ascii="Arial" w:hAnsi="Arial" w:cs="Arial"/>
          <w:b/>
        </w:rPr>
      </w:pPr>
      <w:r>
        <w:rPr>
          <w:rFonts w:ascii="Arial" w:hAnsi="Arial" w:cs="Arial"/>
          <w:b/>
        </w:rPr>
        <w:t>IV.</w:t>
      </w:r>
    </w:p>
    <w:p w14:paraId="5FD59A8C" w14:textId="77777777" w:rsidR="00632F57" w:rsidRDefault="00632F57" w:rsidP="00632F57">
      <w:pPr>
        <w:pStyle w:val="Bezproreda"/>
        <w:rPr>
          <w:rFonts w:ascii="Arial" w:hAnsi="Arial" w:cs="Arial"/>
        </w:rPr>
      </w:pPr>
    </w:p>
    <w:p w14:paraId="2096D8D5" w14:textId="77777777" w:rsidR="00632F57" w:rsidRDefault="00632F57" w:rsidP="00632F57">
      <w:pPr>
        <w:pStyle w:val="Bezproreda"/>
        <w:jc w:val="both"/>
        <w:rPr>
          <w:rFonts w:ascii="Arial" w:hAnsi="Arial" w:cs="Arial"/>
        </w:rPr>
      </w:pPr>
      <w:r>
        <w:rPr>
          <w:rFonts w:ascii="Arial" w:hAnsi="Arial" w:cs="Arial"/>
        </w:rPr>
        <w:t xml:space="preserve">Prije započinjanja postupka strateške procjene proveden je postupak Prethodne ocjene UPU-a na ekološku mrežu, temeljem kojeg je Dubrovačko-neretvanska županija, Upravni odjel za zaštitu okoliša i komunalne poslove 22. prosinca 2021. donijela Rješenje KLASA:UP/I-612-07/21-01/22, URBROJ:2117/1-09/2-21-07 da je Urbanistički plan uređenja „Zaton Mali I na predjelu </w:t>
      </w:r>
      <w:proofErr w:type="spellStart"/>
      <w:r>
        <w:rPr>
          <w:rFonts w:ascii="Arial" w:hAnsi="Arial" w:cs="Arial"/>
        </w:rPr>
        <w:t>Bunica</w:t>
      </w:r>
      <w:proofErr w:type="spellEnd"/>
      <w:r>
        <w:rPr>
          <w:rFonts w:ascii="Arial" w:hAnsi="Arial" w:cs="Arial"/>
        </w:rPr>
        <w:t>“ prihvatljiv za ekološku mrežu te da u cilju očuvanja strogo zaštićenih vrsta te ugroženih i rijetkih stanišnih tipova izdaju sljedeće uvjete zaštite prirode:</w:t>
      </w:r>
    </w:p>
    <w:p w14:paraId="56093367" w14:textId="77777777" w:rsidR="00632F57" w:rsidRDefault="00632F57" w:rsidP="003B7B84">
      <w:pPr>
        <w:pStyle w:val="Bezproreda"/>
        <w:numPr>
          <w:ilvl w:val="0"/>
          <w:numId w:val="91"/>
        </w:numPr>
        <w:jc w:val="both"/>
        <w:rPr>
          <w:rFonts w:ascii="Arial" w:hAnsi="Arial" w:cs="Arial"/>
        </w:rPr>
      </w:pPr>
      <w:r>
        <w:rPr>
          <w:rFonts w:ascii="Arial" w:hAnsi="Arial" w:cs="Arial"/>
        </w:rPr>
        <w:t xml:space="preserve">mora se osigurati zbrinjavanje otpadnih voda s odgovarajućim stupnjem pročišćavanja </w:t>
      </w:r>
    </w:p>
    <w:p w14:paraId="3A05CFF5" w14:textId="77777777" w:rsidR="00632F57" w:rsidRDefault="00632F57" w:rsidP="003B7B84">
      <w:pPr>
        <w:pStyle w:val="Bezproreda"/>
        <w:numPr>
          <w:ilvl w:val="0"/>
          <w:numId w:val="91"/>
        </w:numPr>
        <w:jc w:val="both"/>
        <w:rPr>
          <w:rFonts w:ascii="Arial" w:hAnsi="Arial" w:cs="Arial"/>
        </w:rPr>
      </w:pPr>
      <w:r>
        <w:rPr>
          <w:rFonts w:ascii="Arial" w:hAnsi="Arial" w:cs="Arial"/>
        </w:rPr>
        <w:t xml:space="preserve">u svrhu očuvanja ugroženog i rijetkog stanišnog tipa G.3.2. </w:t>
      </w:r>
      <w:proofErr w:type="spellStart"/>
      <w:r>
        <w:rPr>
          <w:rFonts w:ascii="Arial" w:hAnsi="Arial" w:cs="Arial"/>
        </w:rPr>
        <w:t>Infralitoralni</w:t>
      </w:r>
      <w:proofErr w:type="spellEnd"/>
      <w:r>
        <w:rPr>
          <w:rFonts w:ascii="Arial" w:hAnsi="Arial" w:cs="Arial"/>
        </w:rPr>
        <w:t xml:space="preserve"> sitni pijesci s više ili manje mulja na području njegove rasprostranjenosti mora se zabraniti nasipavane i uređenje obalnog pojasa.</w:t>
      </w:r>
    </w:p>
    <w:p w14:paraId="0C07C62B" w14:textId="50162395" w:rsidR="00632F57" w:rsidRDefault="00632F57" w:rsidP="00632F57">
      <w:pPr>
        <w:pStyle w:val="Bezproreda"/>
        <w:rPr>
          <w:rFonts w:ascii="Arial" w:hAnsi="Arial" w:cs="Arial"/>
        </w:rPr>
      </w:pPr>
    </w:p>
    <w:p w14:paraId="7C5FF3A7" w14:textId="77777777" w:rsidR="00632F57" w:rsidRDefault="00632F57" w:rsidP="00632F57">
      <w:pPr>
        <w:pStyle w:val="Bezproreda"/>
        <w:rPr>
          <w:rFonts w:ascii="Arial" w:hAnsi="Arial" w:cs="Arial"/>
        </w:rPr>
      </w:pPr>
    </w:p>
    <w:p w14:paraId="214A2322" w14:textId="77777777" w:rsidR="00632F57" w:rsidRDefault="00632F57" w:rsidP="00632F57">
      <w:pPr>
        <w:pStyle w:val="Bezproreda"/>
        <w:jc w:val="center"/>
        <w:rPr>
          <w:rFonts w:ascii="Arial" w:hAnsi="Arial" w:cs="Arial"/>
          <w:b/>
        </w:rPr>
      </w:pPr>
      <w:r>
        <w:rPr>
          <w:rFonts w:ascii="Arial" w:hAnsi="Arial" w:cs="Arial"/>
          <w:b/>
        </w:rPr>
        <w:t>V.</w:t>
      </w:r>
    </w:p>
    <w:p w14:paraId="34329C14" w14:textId="77777777" w:rsidR="00632F57" w:rsidRDefault="00632F57" w:rsidP="00632F57">
      <w:pPr>
        <w:pStyle w:val="Bezproreda"/>
        <w:rPr>
          <w:rFonts w:ascii="Arial" w:hAnsi="Arial" w:cs="Arial"/>
          <w:b/>
        </w:rPr>
      </w:pPr>
    </w:p>
    <w:p w14:paraId="149A851C" w14:textId="77777777" w:rsidR="00632F57" w:rsidRDefault="00632F57" w:rsidP="00632F57">
      <w:pPr>
        <w:pStyle w:val="Bezproreda"/>
        <w:jc w:val="both"/>
        <w:rPr>
          <w:rFonts w:ascii="Arial" w:hAnsi="Arial" w:cs="Arial"/>
        </w:rPr>
      </w:pPr>
      <w:r>
        <w:rPr>
          <w:rFonts w:ascii="Arial" w:hAnsi="Arial" w:cs="Arial"/>
        </w:rPr>
        <w:t xml:space="preserve">U postupku strateške procjene prema ovoj Odluci sudjelovat će tijela i osobe koje su navedene u Prilogu II. ove Odluke. </w:t>
      </w:r>
    </w:p>
    <w:p w14:paraId="06F12E7C" w14:textId="77777777" w:rsidR="00632F57" w:rsidRDefault="00632F57" w:rsidP="00632F57">
      <w:pPr>
        <w:pStyle w:val="Bezproreda"/>
        <w:rPr>
          <w:rFonts w:ascii="Arial" w:hAnsi="Arial" w:cs="Arial"/>
          <w:b/>
        </w:rPr>
      </w:pPr>
    </w:p>
    <w:p w14:paraId="6D90FE12" w14:textId="77777777" w:rsidR="00632F57" w:rsidRDefault="00632F57" w:rsidP="00632F57">
      <w:pPr>
        <w:pStyle w:val="Bezproreda"/>
        <w:jc w:val="center"/>
        <w:rPr>
          <w:rFonts w:ascii="Arial" w:hAnsi="Arial" w:cs="Arial"/>
          <w:b/>
        </w:rPr>
      </w:pPr>
      <w:r>
        <w:rPr>
          <w:rFonts w:ascii="Arial" w:hAnsi="Arial" w:cs="Arial"/>
          <w:b/>
        </w:rPr>
        <w:t>VI.</w:t>
      </w:r>
    </w:p>
    <w:p w14:paraId="6E6FED20" w14:textId="77777777" w:rsidR="00632F57" w:rsidRDefault="00632F57" w:rsidP="00632F57">
      <w:pPr>
        <w:pStyle w:val="Bezproreda"/>
        <w:rPr>
          <w:rFonts w:ascii="Arial" w:hAnsi="Arial" w:cs="Arial"/>
          <w:b/>
        </w:rPr>
      </w:pPr>
    </w:p>
    <w:p w14:paraId="56E8D6BD" w14:textId="77777777" w:rsidR="00632F57" w:rsidRDefault="00632F57" w:rsidP="00632F57">
      <w:pPr>
        <w:pStyle w:val="Bezproreda"/>
        <w:jc w:val="both"/>
        <w:rPr>
          <w:rFonts w:ascii="Arial" w:hAnsi="Arial" w:cs="Arial"/>
        </w:rPr>
      </w:pPr>
      <w:r>
        <w:rPr>
          <w:rFonts w:ascii="Arial" w:hAnsi="Arial" w:cs="Arial"/>
        </w:rPr>
        <w:t xml:space="preserve">Upravni odjel za urbanizam, prostorno planiranje i zaštitu okoliša Grada Dubrovnika je dužan informirati javnost sukladno odredbama Zakona o zaštiti okoliša, Uredbe o strateškoj procjeni utjecaja strategije, plana i programa na okoliš i odredbama Uredbe o informiranju i sudjelovanju javnosti i zainteresirane javnosti u pitanjima zaštite okoliša  kojima se uređuje informiranje javnosti i zainteresirane javnosti u pitanjima zaštite okoliša. </w:t>
      </w:r>
    </w:p>
    <w:p w14:paraId="3D830313" w14:textId="0813366C" w:rsidR="00632F57" w:rsidRDefault="00632F57" w:rsidP="00632F57">
      <w:pPr>
        <w:pStyle w:val="Bezproreda"/>
        <w:rPr>
          <w:rFonts w:ascii="Arial" w:hAnsi="Arial" w:cs="Arial"/>
        </w:rPr>
      </w:pPr>
    </w:p>
    <w:p w14:paraId="641B7E4F" w14:textId="77777777" w:rsidR="00632F57" w:rsidRDefault="00632F57" w:rsidP="00632F57">
      <w:pPr>
        <w:pStyle w:val="Bezproreda"/>
        <w:rPr>
          <w:rFonts w:ascii="Arial" w:hAnsi="Arial" w:cs="Arial"/>
        </w:rPr>
      </w:pPr>
    </w:p>
    <w:p w14:paraId="6619D7C0" w14:textId="77777777" w:rsidR="00632F57" w:rsidRDefault="00632F57" w:rsidP="00632F57">
      <w:pPr>
        <w:pStyle w:val="Bezproreda"/>
        <w:jc w:val="center"/>
        <w:rPr>
          <w:rFonts w:ascii="Arial" w:hAnsi="Arial" w:cs="Arial"/>
          <w:b/>
        </w:rPr>
      </w:pPr>
      <w:r>
        <w:rPr>
          <w:rFonts w:ascii="Arial" w:hAnsi="Arial" w:cs="Arial"/>
          <w:b/>
        </w:rPr>
        <w:t>VII.</w:t>
      </w:r>
    </w:p>
    <w:p w14:paraId="0876D784" w14:textId="77777777" w:rsidR="00632F57" w:rsidRDefault="00632F57" w:rsidP="00632F57">
      <w:pPr>
        <w:pStyle w:val="Bezproreda"/>
        <w:rPr>
          <w:rFonts w:ascii="Arial" w:hAnsi="Arial" w:cs="Arial"/>
        </w:rPr>
      </w:pPr>
    </w:p>
    <w:p w14:paraId="5236929B" w14:textId="77777777" w:rsidR="00632F57" w:rsidRDefault="00632F57" w:rsidP="00632F57">
      <w:pPr>
        <w:pStyle w:val="Bezproreda"/>
        <w:jc w:val="both"/>
        <w:rPr>
          <w:rFonts w:ascii="Arial" w:hAnsi="Arial" w:cs="Arial"/>
        </w:rPr>
      </w:pPr>
      <w:r>
        <w:rPr>
          <w:rFonts w:ascii="Arial" w:hAnsi="Arial" w:cs="Arial"/>
        </w:rPr>
        <w:t>Ova Odluka stupa na snagu danom donošenja, a objavit će se u „Službenom glasniku Grada Dubrovnika“.</w:t>
      </w:r>
    </w:p>
    <w:p w14:paraId="6F2B2FC5" w14:textId="66D49E29" w:rsidR="006A1163" w:rsidRDefault="006A1163">
      <w:pPr>
        <w:rPr>
          <w:rFonts w:ascii="Arial" w:hAnsi="Arial" w:cs="Arial"/>
          <w:sz w:val="22"/>
          <w:szCs w:val="22"/>
        </w:rPr>
      </w:pPr>
    </w:p>
    <w:p w14:paraId="253EC9C3" w14:textId="77777777" w:rsidR="00632F57" w:rsidRDefault="00632F57" w:rsidP="00632F57">
      <w:pPr>
        <w:pStyle w:val="Bezproreda"/>
        <w:rPr>
          <w:rFonts w:ascii="Arial" w:hAnsi="Arial" w:cs="Arial"/>
        </w:rPr>
      </w:pPr>
      <w:r>
        <w:rPr>
          <w:rFonts w:ascii="Arial" w:hAnsi="Arial" w:cs="Arial"/>
        </w:rPr>
        <w:t>KLASA:351-01/21-01/20</w:t>
      </w:r>
    </w:p>
    <w:p w14:paraId="74CF076B" w14:textId="77777777" w:rsidR="00632F57" w:rsidRDefault="00632F57" w:rsidP="00632F57">
      <w:pPr>
        <w:pStyle w:val="Bezproreda"/>
      </w:pPr>
      <w:r>
        <w:rPr>
          <w:rStyle w:val="Zadanifontodlomka"/>
          <w:rFonts w:ascii="Arial" w:hAnsi="Arial" w:cs="Arial"/>
        </w:rPr>
        <w:t>URBROJ:</w:t>
      </w:r>
      <w:r>
        <w:rPr>
          <w:rStyle w:val="Zadanifontodlomka"/>
          <w:rFonts w:ascii="Arial" w:hAnsi="Arial" w:cs="Arial"/>
          <w:b/>
        </w:rPr>
        <w:t xml:space="preserve"> </w:t>
      </w:r>
      <w:r>
        <w:rPr>
          <w:rStyle w:val="Zadanifontodlomka"/>
          <w:rFonts w:ascii="Arial" w:hAnsi="Arial" w:cs="Arial"/>
        </w:rPr>
        <w:t>2117-1-01-22-10</w:t>
      </w:r>
      <w:r>
        <w:rPr>
          <w:rStyle w:val="Zadanifontodlomka"/>
          <w:rFonts w:ascii="Arial" w:hAnsi="Arial" w:cs="Arial"/>
          <w:b/>
        </w:rPr>
        <w:tab/>
      </w:r>
      <w:r>
        <w:rPr>
          <w:rStyle w:val="Zadanifontodlomka"/>
          <w:rFonts w:ascii="Arial" w:hAnsi="Arial" w:cs="Arial"/>
          <w:b/>
        </w:rPr>
        <w:tab/>
      </w:r>
      <w:r>
        <w:rPr>
          <w:rStyle w:val="Zadanifontodlomka"/>
          <w:rFonts w:ascii="Arial" w:hAnsi="Arial" w:cs="Arial"/>
          <w:b/>
        </w:rPr>
        <w:tab/>
      </w:r>
    </w:p>
    <w:p w14:paraId="080BD84C" w14:textId="0DC99BEE" w:rsidR="00632F57" w:rsidRDefault="00632F57" w:rsidP="00632F57">
      <w:pPr>
        <w:pStyle w:val="Bezproreda"/>
        <w:rPr>
          <w:rFonts w:ascii="Arial" w:hAnsi="Arial" w:cs="Arial"/>
        </w:rPr>
      </w:pPr>
      <w:r>
        <w:rPr>
          <w:rFonts w:ascii="Arial" w:hAnsi="Arial" w:cs="Arial"/>
        </w:rPr>
        <w:t>Dubrovnik, 24. ožujka 2022.</w:t>
      </w:r>
    </w:p>
    <w:p w14:paraId="5103DCB5" w14:textId="77777777" w:rsidR="006A1163" w:rsidRDefault="006A1163" w:rsidP="006A1163">
      <w:pPr>
        <w:rPr>
          <w:rFonts w:ascii="Arial" w:hAnsi="Arial" w:cs="Arial"/>
          <w:color w:val="000000"/>
          <w:sz w:val="22"/>
          <w:szCs w:val="22"/>
        </w:rPr>
      </w:pPr>
    </w:p>
    <w:p w14:paraId="1C36F435" w14:textId="77777777" w:rsidR="006A1163" w:rsidRDefault="006A1163" w:rsidP="006A1163">
      <w:pPr>
        <w:rPr>
          <w:rFonts w:ascii="Arial" w:hAnsi="Arial" w:cs="Arial"/>
          <w:color w:val="000000"/>
          <w:sz w:val="22"/>
          <w:szCs w:val="22"/>
        </w:rPr>
      </w:pPr>
      <w:r>
        <w:rPr>
          <w:rFonts w:ascii="Arial" w:hAnsi="Arial" w:cs="Arial"/>
          <w:color w:val="000000"/>
          <w:sz w:val="22"/>
          <w:szCs w:val="22"/>
        </w:rPr>
        <w:t>Gradonačelnik:</w:t>
      </w:r>
    </w:p>
    <w:p w14:paraId="034350AD" w14:textId="77777777" w:rsidR="006A1163" w:rsidRDefault="006A1163" w:rsidP="006A1163">
      <w:pPr>
        <w:rPr>
          <w:rFonts w:ascii="Arial" w:hAnsi="Arial" w:cs="Arial"/>
          <w:color w:val="000000"/>
          <w:sz w:val="22"/>
          <w:szCs w:val="22"/>
        </w:rPr>
      </w:pPr>
      <w:r w:rsidRPr="00FD4B98">
        <w:rPr>
          <w:rFonts w:ascii="Arial" w:hAnsi="Arial" w:cs="Arial"/>
          <w:b/>
          <w:bCs/>
          <w:color w:val="000000"/>
          <w:sz w:val="22"/>
          <w:szCs w:val="22"/>
        </w:rPr>
        <w:t>Mato Franković</w:t>
      </w:r>
      <w:r>
        <w:rPr>
          <w:rFonts w:ascii="Arial" w:hAnsi="Arial" w:cs="Arial"/>
          <w:color w:val="000000"/>
          <w:sz w:val="22"/>
          <w:szCs w:val="22"/>
        </w:rPr>
        <w:t>, v. r .</w:t>
      </w:r>
    </w:p>
    <w:p w14:paraId="487AB1E6" w14:textId="77777777" w:rsidR="006A1163" w:rsidRPr="009E7B89" w:rsidRDefault="006A1163" w:rsidP="006A1163">
      <w:pPr>
        <w:rPr>
          <w:rFonts w:ascii="Arial" w:hAnsi="Arial" w:cs="Arial"/>
          <w:color w:val="000000"/>
          <w:sz w:val="22"/>
          <w:szCs w:val="22"/>
        </w:rPr>
      </w:pPr>
      <w:r>
        <w:rPr>
          <w:rFonts w:ascii="Arial" w:hAnsi="Arial" w:cs="Arial"/>
          <w:color w:val="000000"/>
          <w:sz w:val="22"/>
          <w:szCs w:val="22"/>
        </w:rPr>
        <w:t>----------------------------</w:t>
      </w:r>
    </w:p>
    <w:p w14:paraId="05C48601" w14:textId="5F55988C" w:rsidR="006A1163" w:rsidRDefault="006A1163">
      <w:pPr>
        <w:rPr>
          <w:rFonts w:ascii="Arial" w:hAnsi="Arial" w:cs="Arial"/>
          <w:sz w:val="22"/>
          <w:szCs w:val="22"/>
        </w:rPr>
      </w:pPr>
    </w:p>
    <w:p w14:paraId="71CA17EF" w14:textId="71052D4C" w:rsidR="006A1163" w:rsidRDefault="006A1163">
      <w:pPr>
        <w:rPr>
          <w:rFonts w:ascii="Arial" w:hAnsi="Arial" w:cs="Arial"/>
          <w:sz w:val="22"/>
          <w:szCs w:val="22"/>
        </w:rPr>
      </w:pPr>
    </w:p>
    <w:p w14:paraId="6EA7B804" w14:textId="0A6FBD46" w:rsidR="006A1163" w:rsidRDefault="006A1163">
      <w:pPr>
        <w:rPr>
          <w:rFonts w:ascii="Arial" w:hAnsi="Arial" w:cs="Arial"/>
          <w:sz w:val="22"/>
          <w:szCs w:val="22"/>
        </w:rPr>
      </w:pPr>
    </w:p>
    <w:p w14:paraId="7BBCE8AA" w14:textId="77777777" w:rsidR="00632F57" w:rsidRDefault="00632F57">
      <w:pPr>
        <w:rPr>
          <w:rFonts w:ascii="Arial" w:hAnsi="Arial" w:cs="Arial"/>
          <w:sz w:val="22"/>
          <w:szCs w:val="22"/>
        </w:rPr>
      </w:pPr>
    </w:p>
    <w:p w14:paraId="6B85C321" w14:textId="1310AEDF" w:rsidR="006A1163" w:rsidRPr="00086D00" w:rsidRDefault="006A1163">
      <w:pPr>
        <w:rPr>
          <w:rFonts w:ascii="Arial" w:hAnsi="Arial" w:cs="Arial"/>
          <w:b/>
          <w:bCs/>
          <w:sz w:val="22"/>
          <w:szCs w:val="22"/>
        </w:rPr>
      </w:pPr>
      <w:r w:rsidRPr="00086D00">
        <w:rPr>
          <w:rFonts w:ascii="Arial" w:hAnsi="Arial" w:cs="Arial"/>
          <w:b/>
          <w:bCs/>
          <w:sz w:val="22"/>
          <w:szCs w:val="22"/>
        </w:rPr>
        <w:t>71</w:t>
      </w:r>
    </w:p>
    <w:p w14:paraId="02115CBC" w14:textId="6163ADFA" w:rsidR="006A1163" w:rsidRDefault="006A1163">
      <w:pPr>
        <w:rPr>
          <w:rFonts w:ascii="Arial" w:hAnsi="Arial" w:cs="Arial"/>
          <w:sz w:val="22"/>
          <w:szCs w:val="22"/>
        </w:rPr>
      </w:pPr>
    </w:p>
    <w:p w14:paraId="48163D4A" w14:textId="77777777" w:rsidR="00632F57" w:rsidRDefault="00632F57">
      <w:pPr>
        <w:rPr>
          <w:rFonts w:ascii="Arial" w:hAnsi="Arial" w:cs="Arial"/>
          <w:sz w:val="22"/>
          <w:szCs w:val="22"/>
        </w:rPr>
      </w:pPr>
    </w:p>
    <w:p w14:paraId="10AAA31C" w14:textId="77777777" w:rsidR="00632F57" w:rsidRPr="00632F57" w:rsidRDefault="00632F57" w:rsidP="00632F57">
      <w:pPr>
        <w:jc w:val="both"/>
        <w:rPr>
          <w:rFonts w:ascii="Arial" w:hAnsi="Arial" w:cs="Arial"/>
          <w:color w:val="000000"/>
          <w:sz w:val="22"/>
          <w:szCs w:val="22"/>
          <w:lang w:eastAsia="en-US"/>
        </w:rPr>
      </w:pPr>
      <w:r w:rsidRPr="00632F57">
        <w:rPr>
          <w:rFonts w:ascii="Arial" w:hAnsi="Arial" w:cs="Arial"/>
          <w:color w:val="000000"/>
          <w:sz w:val="22"/>
          <w:szCs w:val="22"/>
          <w:lang w:eastAsia="en-US"/>
        </w:rPr>
        <w:t xml:space="preserve">Na temelju članka 64. stavka 3. Zakona o zaštiti okoliša („Narodne novine", broj 80/13, 153/13, 78/15, 12/18 i 118/18), članka 31. stavka 4. Uredbe o strateškoj procjeni utjecaja strategije, plana i programa na okoliš („Narodne novine", broj 3/17) i </w:t>
      </w:r>
      <w:r w:rsidRPr="00632F57">
        <w:rPr>
          <w:rFonts w:ascii="Arial" w:hAnsi="Arial" w:cs="Arial"/>
          <w:iCs/>
          <w:sz w:val="22"/>
          <w:szCs w:val="22"/>
          <w:lang w:eastAsia="en-US"/>
        </w:rPr>
        <w:t xml:space="preserve">članka 48. Statuta Grada Dubrovnika </w:t>
      </w:r>
      <w:r w:rsidRPr="00632F57">
        <w:rPr>
          <w:rFonts w:ascii="Arial" w:eastAsia="Calibri" w:hAnsi="Arial" w:cs="Arial"/>
          <w:sz w:val="22"/>
          <w:szCs w:val="22"/>
          <w:lang w:eastAsia="en-US"/>
        </w:rPr>
        <w:lastRenderedPageBreak/>
        <w:t>(„Službeni glasnik Grada Dubrovnika“, broj 2/21</w:t>
      </w:r>
      <w:r w:rsidRPr="00632F57">
        <w:rPr>
          <w:rFonts w:ascii="Arial" w:hAnsi="Arial" w:cs="Arial"/>
          <w:iCs/>
          <w:sz w:val="22"/>
          <w:szCs w:val="22"/>
          <w:lang w:eastAsia="en-US"/>
        </w:rPr>
        <w:t>)</w:t>
      </w:r>
      <w:r w:rsidRPr="00632F57">
        <w:rPr>
          <w:rFonts w:ascii="Arial" w:hAnsi="Arial" w:cs="Arial"/>
          <w:color w:val="000000"/>
          <w:sz w:val="22"/>
          <w:szCs w:val="22"/>
          <w:lang w:eastAsia="en-US"/>
        </w:rPr>
        <w:t>, Gradonačelnik Grada Dubrovnika dana 20. travnja 2022. donosi</w:t>
      </w:r>
    </w:p>
    <w:p w14:paraId="1E6CEB6E" w14:textId="77777777" w:rsidR="00632F57" w:rsidRPr="00632F57" w:rsidRDefault="00632F57" w:rsidP="00632F57">
      <w:pPr>
        <w:rPr>
          <w:rFonts w:ascii="Arial" w:hAnsi="Arial" w:cs="Arial"/>
          <w:color w:val="000000"/>
          <w:sz w:val="22"/>
          <w:szCs w:val="22"/>
          <w:lang w:eastAsia="en-US"/>
        </w:rPr>
      </w:pPr>
    </w:p>
    <w:p w14:paraId="539094BB" w14:textId="77777777" w:rsidR="00632F57" w:rsidRPr="00632F57" w:rsidRDefault="00632F57" w:rsidP="00632F57">
      <w:pPr>
        <w:jc w:val="center"/>
        <w:outlineLvl w:val="0"/>
        <w:rPr>
          <w:rFonts w:ascii="Arial" w:hAnsi="Arial" w:cs="Arial"/>
          <w:b/>
          <w:color w:val="000000"/>
          <w:sz w:val="22"/>
          <w:szCs w:val="22"/>
          <w:lang w:eastAsia="en-US"/>
        </w:rPr>
      </w:pPr>
      <w:r w:rsidRPr="00632F57">
        <w:rPr>
          <w:rFonts w:ascii="Arial" w:hAnsi="Arial" w:cs="Arial"/>
          <w:b/>
          <w:color w:val="000000"/>
          <w:sz w:val="22"/>
          <w:szCs w:val="22"/>
          <w:lang w:eastAsia="en-US"/>
        </w:rPr>
        <w:t>O D L U K U</w:t>
      </w:r>
    </w:p>
    <w:p w14:paraId="6CA6A57E" w14:textId="77777777" w:rsidR="00632F57" w:rsidRPr="00632F57" w:rsidRDefault="00632F57" w:rsidP="00632F57">
      <w:pPr>
        <w:jc w:val="center"/>
        <w:rPr>
          <w:rFonts w:ascii="Calibri" w:eastAsia="Calibri" w:hAnsi="Calibri"/>
          <w:sz w:val="22"/>
          <w:szCs w:val="22"/>
          <w:lang w:eastAsia="en-US"/>
        </w:rPr>
      </w:pPr>
      <w:r w:rsidRPr="00632F57">
        <w:rPr>
          <w:rFonts w:ascii="Arial" w:hAnsi="Arial" w:cs="Arial"/>
          <w:b/>
          <w:color w:val="000000"/>
          <w:sz w:val="22"/>
          <w:szCs w:val="22"/>
          <w:lang w:eastAsia="en-US"/>
        </w:rPr>
        <w:t>kojom se utvrđuje da nije potrebno provesti stratešku procjenu utjecaja Izmjena i dopuna Urbanističkog plana uređenja „</w:t>
      </w:r>
      <w:proofErr w:type="spellStart"/>
      <w:r w:rsidRPr="00632F57">
        <w:rPr>
          <w:rFonts w:ascii="Arial" w:hAnsi="Arial" w:cs="Arial"/>
          <w:b/>
          <w:color w:val="000000"/>
          <w:sz w:val="22"/>
          <w:szCs w:val="22"/>
          <w:lang w:eastAsia="en-US"/>
        </w:rPr>
        <w:t>Gruški</w:t>
      </w:r>
      <w:proofErr w:type="spellEnd"/>
      <w:r w:rsidRPr="00632F57">
        <w:rPr>
          <w:rFonts w:ascii="Arial" w:hAnsi="Arial" w:cs="Arial"/>
          <w:b/>
          <w:color w:val="000000"/>
          <w:sz w:val="22"/>
          <w:szCs w:val="22"/>
          <w:lang w:eastAsia="en-US"/>
        </w:rPr>
        <w:t xml:space="preserve"> akvatorij” te s tim u vezi Izmjena i dopuna Prostornog plana uređenja Grada Dubrovnika i Izmjena i dopuna Generalnog urbanističkog plana Grada Dubrovnika na okoliš</w:t>
      </w:r>
    </w:p>
    <w:p w14:paraId="5027D1A0" w14:textId="183A2830" w:rsidR="00632F57" w:rsidRDefault="00632F57" w:rsidP="00632F57">
      <w:pPr>
        <w:jc w:val="center"/>
        <w:rPr>
          <w:rFonts w:ascii="Arial" w:hAnsi="Arial" w:cs="Arial"/>
          <w:b/>
          <w:color w:val="000000"/>
          <w:sz w:val="22"/>
          <w:szCs w:val="22"/>
          <w:lang w:eastAsia="en-US"/>
        </w:rPr>
      </w:pPr>
    </w:p>
    <w:p w14:paraId="0A2466EC" w14:textId="77777777" w:rsidR="00632F57" w:rsidRPr="00632F57" w:rsidRDefault="00632F57" w:rsidP="00632F57">
      <w:pPr>
        <w:jc w:val="center"/>
        <w:rPr>
          <w:rFonts w:ascii="Arial" w:hAnsi="Arial" w:cs="Arial"/>
          <w:b/>
          <w:color w:val="000000"/>
          <w:sz w:val="22"/>
          <w:szCs w:val="22"/>
          <w:lang w:eastAsia="en-US"/>
        </w:rPr>
      </w:pPr>
    </w:p>
    <w:p w14:paraId="22A1D4E6" w14:textId="77777777" w:rsidR="00632F57" w:rsidRPr="00632F57" w:rsidRDefault="00632F57" w:rsidP="00632F57">
      <w:pPr>
        <w:jc w:val="center"/>
        <w:outlineLvl w:val="0"/>
        <w:rPr>
          <w:rFonts w:ascii="Arial" w:hAnsi="Arial" w:cs="Arial"/>
          <w:b/>
          <w:color w:val="000000"/>
          <w:sz w:val="22"/>
          <w:szCs w:val="22"/>
          <w:lang w:eastAsia="en-US"/>
        </w:rPr>
      </w:pPr>
      <w:r w:rsidRPr="00632F57">
        <w:rPr>
          <w:rFonts w:ascii="Arial" w:hAnsi="Arial" w:cs="Arial"/>
          <w:b/>
          <w:color w:val="000000"/>
          <w:sz w:val="22"/>
          <w:szCs w:val="22"/>
          <w:lang w:eastAsia="en-US"/>
        </w:rPr>
        <w:t>I.</w:t>
      </w:r>
    </w:p>
    <w:p w14:paraId="35713301" w14:textId="77777777" w:rsidR="00632F57" w:rsidRPr="00632F57" w:rsidRDefault="00632F57" w:rsidP="00632F57">
      <w:pPr>
        <w:jc w:val="center"/>
        <w:outlineLvl w:val="0"/>
        <w:rPr>
          <w:rFonts w:ascii="Arial" w:hAnsi="Arial" w:cs="Arial"/>
          <w:b/>
          <w:color w:val="000000"/>
          <w:sz w:val="22"/>
          <w:szCs w:val="22"/>
          <w:lang w:eastAsia="en-US"/>
        </w:rPr>
      </w:pPr>
    </w:p>
    <w:p w14:paraId="52BE70B9" w14:textId="318D2907" w:rsidR="00632F57" w:rsidRDefault="00632F57" w:rsidP="00632F57">
      <w:pPr>
        <w:jc w:val="both"/>
        <w:rPr>
          <w:rFonts w:ascii="Arial" w:hAnsi="Arial" w:cs="Arial"/>
          <w:color w:val="000000"/>
          <w:sz w:val="22"/>
          <w:szCs w:val="22"/>
          <w:lang w:eastAsia="en-US"/>
        </w:rPr>
      </w:pPr>
      <w:r w:rsidRPr="00632F57">
        <w:rPr>
          <w:rFonts w:ascii="Arial" w:hAnsi="Arial" w:cs="Arial"/>
          <w:color w:val="000000"/>
          <w:sz w:val="22"/>
          <w:szCs w:val="22"/>
          <w:lang w:eastAsia="en-US"/>
        </w:rPr>
        <w:t>Upravni odjel za urbanizam, prostorno planiranje  i zaštitu okoliša proveo je postupak Ocjene o potrebi strateške procjene utjecaja Izmjena i dopuna Urbanističkog plana uređenja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Izmjena i dopuna Prostornog plana uređenja Grada Dubrovnika i Izmjena i dopuna Generalnog urbanističkog plana Grada Dubrovnika na okoliš (u daljnjem tekstu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sukladno  Odluci o započinjanju postupka ocjene o potrebi strateške procjene utjecaja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na okoliš KLASA: 351-01/22-01/04, URBROJ:</w:t>
      </w:r>
      <w:r w:rsidRPr="00632F57">
        <w:rPr>
          <w:rFonts w:ascii="Calibri" w:eastAsia="Calibri" w:hAnsi="Calibri"/>
          <w:sz w:val="22"/>
          <w:szCs w:val="22"/>
          <w:lang w:eastAsia="en-US"/>
        </w:rPr>
        <w:t xml:space="preserve"> </w:t>
      </w:r>
      <w:r w:rsidRPr="00632F57">
        <w:rPr>
          <w:rFonts w:ascii="Arial" w:hAnsi="Arial" w:cs="Arial"/>
          <w:color w:val="000000"/>
          <w:sz w:val="22"/>
          <w:szCs w:val="22"/>
          <w:lang w:eastAsia="en-US"/>
        </w:rPr>
        <w:t>2117-1-01-22-04 od 16. veljače  2022.</w:t>
      </w:r>
    </w:p>
    <w:p w14:paraId="0F6BBB5A" w14:textId="77777777" w:rsidR="00632F57" w:rsidRPr="00632F57" w:rsidRDefault="00632F57" w:rsidP="00632F57">
      <w:pPr>
        <w:jc w:val="both"/>
        <w:rPr>
          <w:rFonts w:ascii="Arial" w:hAnsi="Arial" w:cs="Arial"/>
          <w:color w:val="000000"/>
          <w:sz w:val="22"/>
          <w:szCs w:val="22"/>
          <w:lang w:eastAsia="en-US"/>
        </w:rPr>
      </w:pPr>
    </w:p>
    <w:p w14:paraId="6EF74E5C" w14:textId="77777777" w:rsidR="00632F57" w:rsidRPr="00632F57" w:rsidRDefault="00632F57" w:rsidP="00632F57">
      <w:pPr>
        <w:jc w:val="both"/>
        <w:rPr>
          <w:rFonts w:ascii="Arial" w:hAnsi="Arial" w:cs="Arial"/>
          <w:color w:val="000000"/>
          <w:sz w:val="22"/>
          <w:szCs w:val="22"/>
          <w:lang w:eastAsia="en-US"/>
        </w:rPr>
      </w:pPr>
      <w:r w:rsidRPr="00632F57">
        <w:rPr>
          <w:rFonts w:ascii="Arial" w:hAnsi="Arial" w:cs="Arial"/>
          <w:color w:val="000000"/>
          <w:sz w:val="22"/>
          <w:szCs w:val="22"/>
          <w:lang w:eastAsia="en-US"/>
        </w:rPr>
        <w:t>U postupku Ocjene o potrebi strateške procjene utvrđeno je da predmetne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neće imati vjerojatno značajan utjecaj na okoliš na osnovu čega se utvrđuje da nije potrebno provesti stratešku procjenu utjecaja na okoliš.</w:t>
      </w:r>
    </w:p>
    <w:p w14:paraId="20860181" w14:textId="32FF1BF3" w:rsidR="00632F57" w:rsidRDefault="00632F57" w:rsidP="00632F57">
      <w:pPr>
        <w:jc w:val="both"/>
        <w:rPr>
          <w:rFonts w:ascii="Arial" w:hAnsi="Arial" w:cs="Arial"/>
          <w:color w:val="000000"/>
          <w:sz w:val="22"/>
          <w:szCs w:val="22"/>
          <w:lang w:eastAsia="en-US"/>
        </w:rPr>
      </w:pPr>
    </w:p>
    <w:p w14:paraId="7FE01237" w14:textId="77777777" w:rsidR="00632F57" w:rsidRPr="00632F57" w:rsidRDefault="00632F57" w:rsidP="00632F57">
      <w:pPr>
        <w:jc w:val="both"/>
        <w:rPr>
          <w:rFonts w:ascii="Arial" w:hAnsi="Arial" w:cs="Arial"/>
          <w:color w:val="000000"/>
          <w:sz w:val="22"/>
          <w:szCs w:val="22"/>
          <w:lang w:eastAsia="en-US"/>
        </w:rPr>
      </w:pPr>
    </w:p>
    <w:p w14:paraId="4FF482DC" w14:textId="77777777" w:rsidR="00632F57" w:rsidRPr="00632F57" w:rsidRDefault="00632F57" w:rsidP="00632F57">
      <w:pPr>
        <w:jc w:val="center"/>
        <w:rPr>
          <w:rFonts w:ascii="Arial" w:hAnsi="Arial" w:cs="Arial"/>
          <w:b/>
          <w:color w:val="000000"/>
          <w:sz w:val="22"/>
          <w:szCs w:val="22"/>
          <w:lang w:eastAsia="en-US"/>
        </w:rPr>
      </w:pPr>
      <w:r w:rsidRPr="00632F57">
        <w:rPr>
          <w:rFonts w:ascii="Arial" w:hAnsi="Arial" w:cs="Arial"/>
          <w:b/>
          <w:color w:val="000000"/>
          <w:sz w:val="22"/>
          <w:szCs w:val="22"/>
          <w:lang w:eastAsia="en-US"/>
        </w:rPr>
        <w:t>II.</w:t>
      </w:r>
    </w:p>
    <w:p w14:paraId="724D1952" w14:textId="77777777" w:rsidR="00632F57" w:rsidRPr="00632F57" w:rsidRDefault="00632F57" w:rsidP="00632F57">
      <w:pPr>
        <w:jc w:val="both"/>
        <w:outlineLvl w:val="0"/>
        <w:rPr>
          <w:rFonts w:ascii="Arial" w:hAnsi="Arial" w:cs="Arial"/>
          <w:b/>
          <w:color w:val="000000"/>
          <w:sz w:val="22"/>
          <w:szCs w:val="22"/>
          <w:lang w:eastAsia="en-US"/>
        </w:rPr>
      </w:pPr>
    </w:p>
    <w:p w14:paraId="12D1521B" w14:textId="5227B91F" w:rsidR="00632F57" w:rsidRDefault="00632F57" w:rsidP="00632F57">
      <w:pPr>
        <w:jc w:val="both"/>
        <w:rPr>
          <w:rFonts w:ascii="Arial" w:hAnsi="Arial" w:cs="Arial"/>
          <w:color w:val="000000"/>
          <w:sz w:val="22"/>
          <w:szCs w:val="22"/>
          <w:lang w:eastAsia="en-US"/>
        </w:rPr>
      </w:pPr>
      <w:r w:rsidRPr="00632F57">
        <w:rPr>
          <w:rFonts w:ascii="Arial" w:hAnsi="Arial" w:cs="Arial"/>
          <w:color w:val="000000"/>
          <w:sz w:val="22"/>
          <w:szCs w:val="22"/>
          <w:lang w:eastAsia="en-US"/>
        </w:rPr>
        <w:t>Razlozi za donošenje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ciljevi, programska polazišta te obuhvat plana utvrđeni su u Nacrtu odluke o izradi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w:t>
      </w:r>
    </w:p>
    <w:p w14:paraId="58F5BEE4" w14:textId="77777777" w:rsidR="00632F57" w:rsidRPr="00632F57" w:rsidRDefault="00632F57" w:rsidP="00632F57">
      <w:pPr>
        <w:jc w:val="both"/>
        <w:rPr>
          <w:rFonts w:ascii="Arial" w:hAnsi="Arial" w:cs="Arial"/>
          <w:color w:val="000000"/>
          <w:sz w:val="22"/>
          <w:szCs w:val="22"/>
          <w:lang w:eastAsia="en-US"/>
        </w:rPr>
      </w:pPr>
    </w:p>
    <w:p w14:paraId="03479E45" w14:textId="66A9087E" w:rsidR="00632F57" w:rsidRDefault="00632F57" w:rsidP="00632F57">
      <w:pPr>
        <w:suppressAutoHyphens/>
        <w:autoSpaceDN w:val="0"/>
        <w:jc w:val="both"/>
        <w:textAlignment w:val="baseline"/>
        <w:rPr>
          <w:rFonts w:ascii="Arial" w:hAnsi="Arial" w:cs="Arial"/>
          <w:color w:val="000000"/>
          <w:sz w:val="22"/>
          <w:szCs w:val="22"/>
          <w:lang w:eastAsia="en-US"/>
        </w:rPr>
      </w:pPr>
      <w:r w:rsidRPr="00632F57">
        <w:rPr>
          <w:rFonts w:ascii="Arial" w:hAnsi="Arial" w:cs="Arial"/>
          <w:color w:val="000000"/>
          <w:sz w:val="22"/>
          <w:szCs w:val="22"/>
          <w:lang w:eastAsia="en-US"/>
        </w:rPr>
        <w:t>U članku 3. Nacrta odluke o izradi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navedeni su sljedeći razlozi za donošenje Plana:</w:t>
      </w:r>
    </w:p>
    <w:p w14:paraId="7DB7B78A" w14:textId="77777777" w:rsidR="00632F57" w:rsidRPr="00632F57" w:rsidRDefault="00632F57" w:rsidP="00632F57">
      <w:pPr>
        <w:suppressAutoHyphens/>
        <w:autoSpaceDN w:val="0"/>
        <w:jc w:val="both"/>
        <w:textAlignment w:val="baseline"/>
        <w:rPr>
          <w:rFonts w:ascii="Arial" w:hAnsi="Arial" w:cs="Arial"/>
          <w:color w:val="000000"/>
          <w:sz w:val="22"/>
          <w:szCs w:val="22"/>
          <w:lang w:eastAsia="en-US"/>
        </w:rPr>
      </w:pPr>
    </w:p>
    <w:p w14:paraId="6D8F62FA" w14:textId="77777777" w:rsidR="00632F57" w:rsidRPr="00632F57" w:rsidRDefault="00632F57" w:rsidP="00632F57">
      <w:pPr>
        <w:suppressAutoHyphens/>
        <w:autoSpaceDN w:val="0"/>
        <w:ind w:right="20"/>
        <w:jc w:val="both"/>
        <w:textAlignment w:val="baseline"/>
        <w:rPr>
          <w:rFonts w:ascii="Calibri" w:eastAsia="Calibri" w:hAnsi="Calibri"/>
          <w:sz w:val="22"/>
          <w:szCs w:val="22"/>
          <w:lang w:eastAsia="en-US"/>
        </w:rPr>
      </w:pPr>
      <w:r w:rsidRPr="00632F57">
        <w:rPr>
          <w:rFonts w:ascii="Arial" w:hAnsi="Arial" w:cs="Arial"/>
          <w:sz w:val="22"/>
          <w:szCs w:val="22"/>
        </w:rPr>
        <w:t>Nakon donošenja UPU-a „</w:t>
      </w:r>
      <w:proofErr w:type="spellStart"/>
      <w:r w:rsidRPr="00632F57">
        <w:rPr>
          <w:rFonts w:ascii="Arial" w:hAnsi="Arial" w:cs="Arial"/>
          <w:sz w:val="22"/>
          <w:szCs w:val="22"/>
        </w:rPr>
        <w:t>Gruški</w:t>
      </w:r>
      <w:proofErr w:type="spellEnd"/>
      <w:r w:rsidRPr="00632F57">
        <w:rPr>
          <w:rFonts w:ascii="Arial" w:hAnsi="Arial" w:cs="Arial"/>
          <w:sz w:val="22"/>
          <w:szCs w:val="22"/>
        </w:rPr>
        <w:t xml:space="preserve"> akvatorij“ izmijenile su se društveno-gospodarske okolnosti, te s tim u skladu stavovi i pomišljanja o realizaciji pojedinih zahvata unutar obuhvata UPU-a, iz čega proizlazi potreba redefiniranja pojedinih planskih postavki za predmetno područje.</w:t>
      </w:r>
    </w:p>
    <w:p w14:paraId="30D50D94" w14:textId="77777777" w:rsidR="00632F57" w:rsidRPr="00632F57" w:rsidRDefault="00632F57" w:rsidP="00632F57">
      <w:pPr>
        <w:suppressAutoHyphens/>
        <w:autoSpaceDN w:val="0"/>
        <w:ind w:left="567" w:right="20"/>
        <w:jc w:val="both"/>
        <w:textAlignment w:val="baseline"/>
        <w:rPr>
          <w:rFonts w:ascii="Arial" w:hAnsi="Arial" w:cs="Arial"/>
          <w:color w:val="222222"/>
          <w:sz w:val="22"/>
          <w:szCs w:val="22"/>
          <w:shd w:val="clear" w:color="auto" w:fill="FFFFFF"/>
        </w:rPr>
      </w:pPr>
    </w:p>
    <w:p w14:paraId="7876C1CD" w14:textId="77777777" w:rsidR="00632F57" w:rsidRPr="00632F57" w:rsidRDefault="00632F57" w:rsidP="00632F57">
      <w:pPr>
        <w:suppressAutoHyphens/>
        <w:autoSpaceDN w:val="0"/>
        <w:jc w:val="both"/>
        <w:textAlignment w:val="baseline"/>
        <w:rPr>
          <w:rFonts w:ascii="Arial" w:hAnsi="Arial" w:cs="Arial"/>
          <w:sz w:val="22"/>
          <w:szCs w:val="22"/>
        </w:rPr>
      </w:pPr>
      <w:r w:rsidRPr="00632F57">
        <w:rPr>
          <w:rFonts w:ascii="Arial" w:hAnsi="Arial" w:cs="Arial"/>
          <w:sz w:val="22"/>
          <w:szCs w:val="22"/>
        </w:rPr>
        <w:t>Razlozi za pokretanje izrade IDUPU „</w:t>
      </w:r>
      <w:proofErr w:type="spellStart"/>
      <w:r w:rsidRPr="00632F57">
        <w:rPr>
          <w:rFonts w:ascii="Arial" w:hAnsi="Arial" w:cs="Arial"/>
          <w:sz w:val="22"/>
          <w:szCs w:val="22"/>
        </w:rPr>
        <w:t>Gruški</w:t>
      </w:r>
      <w:proofErr w:type="spellEnd"/>
      <w:r w:rsidRPr="00632F57">
        <w:rPr>
          <w:rFonts w:ascii="Arial" w:hAnsi="Arial" w:cs="Arial"/>
          <w:sz w:val="22"/>
          <w:szCs w:val="22"/>
        </w:rPr>
        <w:t xml:space="preserve"> akvatorij“ te s tim u vezi IDPPUGD i IDGUPGD su:</w:t>
      </w:r>
    </w:p>
    <w:p w14:paraId="7EF5C9E8" w14:textId="77777777" w:rsidR="00632F57" w:rsidRPr="00632F57" w:rsidRDefault="00632F57" w:rsidP="003B7B84">
      <w:pPr>
        <w:numPr>
          <w:ilvl w:val="0"/>
          <w:numId w:val="93"/>
        </w:numPr>
        <w:suppressAutoHyphens/>
        <w:autoSpaceDN w:val="0"/>
        <w:jc w:val="both"/>
        <w:textAlignment w:val="baseline"/>
        <w:rPr>
          <w:rFonts w:ascii="Calibri" w:eastAsia="Calibri" w:hAnsi="Calibri"/>
          <w:sz w:val="22"/>
          <w:szCs w:val="22"/>
          <w:lang w:eastAsia="en-US"/>
        </w:rPr>
      </w:pPr>
      <w:r w:rsidRPr="00632F57">
        <w:rPr>
          <w:rFonts w:ascii="Arial" w:eastAsia="Calibri" w:hAnsi="Arial" w:cs="Arial"/>
          <w:sz w:val="22"/>
          <w:szCs w:val="22"/>
        </w:rPr>
        <w:t>usklađenje sa Zakonom,</w:t>
      </w:r>
    </w:p>
    <w:p w14:paraId="364FD3F9" w14:textId="77777777" w:rsidR="00632F57" w:rsidRPr="00632F57" w:rsidRDefault="00632F57" w:rsidP="003B7B84">
      <w:pPr>
        <w:numPr>
          <w:ilvl w:val="0"/>
          <w:numId w:val="93"/>
        </w:numPr>
        <w:suppressAutoHyphens/>
        <w:autoSpaceDN w:val="0"/>
        <w:jc w:val="both"/>
        <w:textAlignment w:val="baseline"/>
        <w:rPr>
          <w:rFonts w:ascii="Calibri" w:eastAsia="Calibri" w:hAnsi="Calibri"/>
          <w:sz w:val="22"/>
          <w:szCs w:val="22"/>
          <w:lang w:eastAsia="en-US"/>
        </w:rPr>
      </w:pPr>
      <w:r w:rsidRPr="00632F57">
        <w:rPr>
          <w:rFonts w:ascii="Arial" w:eastAsia="Calibri" w:hAnsi="Arial" w:cs="Arial"/>
          <w:sz w:val="22"/>
          <w:szCs w:val="22"/>
        </w:rPr>
        <w:t>usklađenje obuhvata lučkog područja sukladno međunarodnim sigurnosnim propisima i ostalim posebnim propisima te radi operativnih razloga funkcioniranja luke,</w:t>
      </w:r>
    </w:p>
    <w:p w14:paraId="2F83D9B0" w14:textId="77777777" w:rsidR="00632F57" w:rsidRPr="00632F57" w:rsidRDefault="00632F57" w:rsidP="003B7B84">
      <w:pPr>
        <w:numPr>
          <w:ilvl w:val="0"/>
          <w:numId w:val="93"/>
        </w:numPr>
        <w:suppressAutoHyphens/>
        <w:autoSpaceDN w:val="0"/>
        <w:jc w:val="both"/>
        <w:textAlignment w:val="baseline"/>
        <w:rPr>
          <w:rFonts w:ascii="Calibri" w:eastAsia="Calibri" w:hAnsi="Calibri"/>
          <w:sz w:val="22"/>
          <w:szCs w:val="22"/>
          <w:lang w:eastAsia="en-US"/>
        </w:rPr>
      </w:pPr>
      <w:r w:rsidRPr="00632F57">
        <w:rPr>
          <w:rFonts w:ascii="Arial" w:eastAsia="Calibri" w:hAnsi="Arial" w:cs="Arial"/>
          <w:sz w:val="22"/>
          <w:szCs w:val="22"/>
        </w:rPr>
        <w:t>izmjene planskih rješenja i revidiranje uvjeta gradnje i uređenja lučkog područja luke osobitog (međunarodnog) gospodarskog značaja za Republiku Hrvatsku Luke Gruž, radi usklađenja sa strateškim dokumentima Grada Dubrovnika (I</w:t>
      </w:r>
      <w:proofErr w:type="spellStart"/>
      <w:r w:rsidRPr="00632F57">
        <w:rPr>
          <w:rFonts w:ascii="Arial" w:eastAsia="Calibri" w:hAnsi="Arial" w:cs="Arial"/>
          <w:color w:val="000000"/>
          <w:sz w:val="22"/>
          <w:szCs w:val="22"/>
          <w:lang w:val="en-GB" w:eastAsia="en-US"/>
        </w:rPr>
        <w:t>ntegrirana</w:t>
      </w:r>
      <w:proofErr w:type="spellEnd"/>
      <w:r w:rsidRPr="00632F57">
        <w:rPr>
          <w:rFonts w:ascii="Arial" w:eastAsia="Calibri" w:hAnsi="Arial" w:cs="Arial"/>
          <w:color w:val="000000"/>
          <w:sz w:val="22"/>
          <w:szCs w:val="22"/>
          <w:lang w:eastAsia="en-US"/>
        </w:rPr>
        <w:t xml:space="preserve"> </w:t>
      </w:r>
      <w:proofErr w:type="spellStart"/>
      <w:r w:rsidRPr="00632F57">
        <w:rPr>
          <w:rFonts w:ascii="Arial" w:eastAsia="Calibri" w:hAnsi="Arial" w:cs="Arial"/>
          <w:color w:val="000000"/>
          <w:sz w:val="22"/>
          <w:szCs w:val="22"/>
          <w:lang w:val="en-GB" w:eastAsia="en-US"/>
        </w:rPr>
        <w:t>strate</w:t>
      </w:r>
      <w:proofErr w:type="spellEnd"/>
      <w:r w:rsidRPr="00632F57">
        <w:rPr>
          <w:rFonts w:ascii="Arial" w:eastAsia="Calibri" w:hAnsi="Arial" w:cs="Arial"/>
          <w:color w:val="000000"/>
          <w:sz w:val="22"/>
          <w:szCs w:val="22"/>
          <w:lang w:eastAsia="en-US"/>
        </w:rPr>
        <w:t>š</w:t>
      </w:r>
      <w:r w:rsidRPr="00632F57">
        <w:rPr>
          <w:rFonts w:ascii="Arial" w:eastAsia="Calibri" w:hAnsi="Arial" w:cs="Arial"/>
          <w:color w:val="000000"/>
          <w:sz w:val="22"/>
          <w:szCs w:val="22"/>
          <w:lang w:val="en-GB" w:eastAsia="en-US"/>
        </w:rPr>
        <w:t>ka</w:t>
      </w:r>
      <w:r w:rsidRPr="00632F57">
        <w:rPr>
          <w:rFonts w:ascii="Arial" w:eastAsia="Calibri" w:hAnsi="Arial" w:cs="Arial"/>
          <w:color w:val="000000"/>
          <w:sz w:val="22"/>
          <w:szCs w:val="22"/>
          <w:lang w:eastAsia="en-US"/>
        </w:rPr>
        <w:t xml:space="preserve"> </w:t>
      </w:r>
      <w:proofErr w:type="spellStart"/>
      <w:r w:rsidRPr="00632F57">
        <w:rPr>
          <w:rFonts w:ascii="Arial" w:eastAsia="Calibri" w:hAnsi="Arial" w:cs="Arial"/>
          <w:color w:val="000000"/>
          <w:sz w:val="22"/>
          <w:szCs w:val="22"/>
          <w:lang w:val="en-GB" w:eastAsia="en-US"/>
        </w:rPr>
        <w:t>podloga</w:t>
      </w:r>
      <w:proofErr w:type="spellEnd"/>
      <w:r w:rsidRPr="00632F57">
        <w:rPr>
          <w:rFonts w:ascii="Arial" w:eastAsia="Calibri" w:hAnsi="Arial" w:cs="Arial"/>
          <w:color w:val="000000"/>
          <w:sz w:val="22"/>
          <w:szCs w:val="22"/>
          <w:lang w:eastAsia="en-US"/>
        </w:rPr>
        <w:t xml:space="preserve"> </w:t>
      </w:r>
      <w:r w:rsidRPr="00632F57">
        <w:rPr>
          <w:rFonts w:ascii="Arial" w:eastAsia="Calibri" w:hAnsi="Arial" w:cs="Arial"/>
          <w:color w:val="000000"/>
          <w:sz w:val="22"/>
          <w:szCs w:val="22"/>
          <w:lang w:val="en-GB" w:eastAsia="en-US"/>
        </w:rPr>
        <w:t>za</w:t>
      </w:r>
      <w:r w:rsidRPr="00632F57">
        <w:rPr>
          <w:rFonts w:ascii="Arial" w:eastAsia="Calibri" w:hAnsi="Arial" w:cs="Arial"/>
          <w:color w:val="000000"/>
          <w:sz w:val="22"/>
          <w:szCs w:val="22"/>
          <w:lang w:eastAsia="en-US"/>
        </w:rPr>
        <w:t xml:space="preserve"> </w:t>
      </w:r>
      <w:proofErr w:type="spellStart"/>
      <w:r w:rsidRPr="00632F57">
        <w:rPr>
          <w:rFonts w:ascii="Arial" w:eastAsia="Calibri" w:hAnsi="Arial" w:cs="Arial"/>
          <w:color w:val="000000"/>
          <w:sz w:val="22"/>
          <w:szCs w:val="22"/>
          <w:lang w:val="en-GB" w:eastAsia="en-US"/>
        </w:rPr>
        <w:t>razvoj</w:t>
      </w:r>
      <w:proofErr w:type="spellEnd"/>
      <w:r w:rsidRPr="00632F57">
        <w:rPr>
          <w:rFonts w:ascii="Arial" w:eastAsia="Calibri" w:hAnsi="Arial" w:cs="Arial"/>
          <w:color w:val="000000"/>
          <w:sz w:val="22"/>
          <w:szCs w:val="22"/>
          <w:lang w:eastAsia="en-US"/>
        </w:rPr>
        <w:t xml:space="preserve"> </w:t>
      </w:r>
      <w:proofErr w:type="spellStart"/>
      <w:r w:rsidRPr="00632F57">
        <w:rPr>
          <w:rFonts w:ascii="Arial" w:eastAsia="Calibri" w:hAnsi="Arial" w:cs="Arial"/>
          <w:color w:val="000000"/>
          <w:sz w:val="22"/>
          <w:szCs w:val="22"/>
          <w:lang w:val="en-GB" w:eastAsia="en-US"/>
        </w:rPr>
        <w:t>na</w:t>
      </w:r>
      <w:proofErr w:type="spellEnd"/>
      <w:r w:rsidRPr="00632F57">
        <w:rPr>
          <w:rFonts w:ascii="Arial" w:eastAsia="Calibri" w:hAnsi="Arial" w:cs="Arial"/>
          <w:color w:val="000000"/>
          <w:sz w:val="22"/>
          <w:szCs w:val="22"/>
          <w:lang w:eastAsia="en-US"/>
        </w:rPr>
        <w:t xml:space="preserve"> </w:t>
      </w:r>
      <w:proofErr w:type="spellStart"/>
      <w:r w:rsidRPr="00632F57">
        <w:rPr>
          <w:rFonts w:ascii="Arial" w:eastAsia="Calibri" w:hAnsi="Arial" w:cs="Arial"/>
          <w:color w:val="000000"/>
          <w:sz w:val="22"/>
          <w:szCs w:val="22"/>
          <w:lang w:val="en-GB" w:eastAsia="en-US"/>
        </w:rPr>
        <w:t>podru</w:t>
      </w:r>
      <w:proofErr w:type="spellEnd"/>
      <w:r w:rsidRPr="00632F57">
        <w:rPr>
          <w:rFonts w:ascii="Arial" w:eastAsia="Calibri" w:hAnsi="Arial" w:cs="Arial"/>
          <w:color w:val="000000"/>
          <w:sz w:val="22"/>
          <w:szCs w:val="22"/>
          <w:lang w:eastAsia="en-US"/>
        </w:rPr>
        <w:t>č</w:t>
      </w:r>
      <w:proofErr w:type="spellStart"/>
      <w:r w:rsidRPr="00632F57">
        <w:rPr>
          <w:rFonts w:ascii="Arial" w:eastAsia="Calibri" w:hAnsi="Arial" w:cs="Arial"/>
          <w:color w:val="000000"/>
          <w:sz w:val="22"/>
          <w:szCs w:val="22"/>
          <w:lang w:val="en-GB" w:eastAsia="en-US"/>
        </w:rPr>
        <w:t>ju</w:t>
      </w:r>
      <w:proofErr w:type="spellEnd"/>
      <w:r w:rsidRPr="00632F57">
        <w:rPr>
          <w:rFonts w:ascii="Arial" w:eastAsia="Calibri" w:hAnsi="Arial" w:cs="Arial"/>
          <w:color w:val="000000"/>
          <w:sz w:val="22"/>
          <w:szCs w:val="22"/>
          <w:lang w:eastAsia="en-US"/>
        </w:rPr>
        <w:t xml:space="preserve"> </w:t>
      </w:r>
      <w:proofErr w:type="spellStart"/>
      <w:r w:rsidRPr="00632F57">
        <w:rPr>
          <w:rFonts w:ascii="Arial" w:eastAsia="Calibri" w:hAnsi="Arial" w:cs="Arial"/>
          <w:color w:val="000000"/>
          <w:sz w:val="22"/>
          <w:szCs w:val="22"/>
          <w:lang w:val="en-GB" w:eastAsia="en-US"/>
        </w:rPr>
        <w:t>Grada</w:t>
      </w:r>
      <w:proofErr w:type="spellEnd"/>
      <w:r w:rsidRPr="00632F57">
        <w:rPr>
          <w:rFonts w:ascii="Arial" w:eastAsia="Calibri" w:hAnsi="Arial" w:cs="Arial"/>
          <w:color w:val="000000"/>
          <w:sz w:val="22"/>
          <w:szCs w:val="22"/>
          <w:lang w:eastAsia="en-US"/>
        </w:rPr>
        <w:t xml:space="preserve"> </w:t>
      </w:r>
      <w:proofErr w:type="spellStart"/>
      <w:r w:rsidRPr="00632F57">
        <w:rPr>
          <w:rFonts w:ascii="Arial" w:eastAsia="Calibri" w:hAnsi="Arial" w:cs="Arial"/>
          <w:color w:val="000000"/>
          <w:sz w:val="22"/>
          <w:szCs w:val="22"/>
          <w:lang w:val="en-GB" w:eastAsia="en-US"/>
        </w:rPr>
        <w:t>Dubrovnika</w:t>
      </w:r>
      <w:proofErr w:type="spellEnd"/>
      <w:r w:rsidRPr="00632F57">
        <w:rPr>
          <w:rFonts w:ascii="Arial" w:eastAsia="Calibri" w:hAnsi="Arial" w:cs="Arial"/>
          <w:color w:val="000000"/>
          <w:sz w:val="22"/>
          <w:szCs w:val="22"/>
          <w:lang w:eastAsia="en-US"/>
        </w:rPr>
        <w:t xml:space="preserve">, </w:t>
      </w:r>
      <w:r w:rsidRPr="00632F57">
        <w:rPr>
          <w:rFonts w:ascii="Arial" w:eastAsia="Calibri" w:hAnsi="Arial" w:cs="Arial"/>
          <w:sz w:val="22"/>
          <w:szCs w:val="22"/>
        </w:rPr>
        <w:t>Integrirani gradski projekt Gruž-Grad, Urbanistički elaborat održivog razvoja Grada Dubrovnika u funkciji poboljšanja urbane mobilnosti, Idejno urbanističko-arhitektonsko rješenje Rive u Gružu) te strateškim planovima razvoja Luke Gruž,</w:t>
      </w:r>
    </w:p>
    <w:p w14:paraId="704313CB" w14:textId="77777777" w:rsidR="00632F57" w:rsidRPr="00632F57" w:rsidRDefault="00632F57" w:rsidP="003B7B84">
      <w:pPr>
        <w:numPr>
          <w:ilvl w:val="0"/>
          <w:numId w:val="93"/>
        </w:numPr>
        <w:suppressAutoHyphens/>
        <w:autoSpaceDN w:val="0"/>
        <w:jc w:val="both"/>
        <w:textAlignment w:val="baseline"/>
        <w:rPr>
          <w:rFonts w:ascii="Calibri" w:eastAsia="Calibri" w:hAnsi="Calibri"/>
          <w:sz w:val="22"/>
          <w:szCs w:val="22"/>
          <w:lang w:eastAsia="en-US"/>
        </w:rPr>
      </w:pPr>
      <w:r w:rsidRPr="00632F57">
        <w:rPr>
          <w:rFonts w:ascii="Arial" w:eastAsia="Calibri" w:hAnsi="Arial" w:cs="Arial"/>
          <w:color w:val="222222"/>
          <w:sz w:val="22"/>
          <w:szCs w:val="22"/>
          <w:shd w:val="clear" w:color="auto" w:fill="FFFFFF"/>
        </w:rPr>
        <w:t xml:space="preserve">revidiranje lokacije postojećih lučkih komunalnih sadržaja unutar zone 4 – trajektna i teretna luka </w:t>
      </w:r>
      <w:r w:rsidRPr="00632F57">
        <w:rPr>
          <w:rFonts w:ascii="Arial" w:eastAsia="Calibri" w:hAnsi="Arial" w:cs="Arial"/>
          <w:sz w:val="22"/>
          <w:szCs w:val="22"/>
        </w:rPr>
        <w:t>(zone prema UPU-u „</w:t>
      </w:r>
      <w:proofErr w:type="spellStart"/>
      <w:r w:rsidRPr="00632F57">
        <w:rPr>
          <w:rFonts w:ascii="Arial" w:eastAsia="Calibri" w:hAnsi="Arial" w:cs="Arial"/>
          <w:sz w:val="22"/>
          <w:szCs w:val="22"/>
        </w:rPr>
        <w:t>Gruški</w:t>
      </w:r>
      <w:proofErr w:type="spellEnd"/>
      <w:r w:rsidRPr="00632F57">
        <w:rPr>
          <w:rFonts w:ascii="Arial" w:eastAsia="Calibri" w:hAnsi="Arial" w:cs="Arial"/>
          <w:sz w:val="22"/>
          <w:szCs w:val="22"/>
        </w:rPr>
        <w:t xml:space="preserve"> akvatorij“)</w:t>
      </w:r>
      <w:r w:rsidRPr="00632F57">
        <w:rPr>
          <w:rFonts w:ascii="Arial" w:eastAsia="Calibri" w:hAnsi="Arial" w:cs="Arial"/>
          <w:color w:val="000000"/>
          <w:sz w:val="22"/>
          <w:szCs w:val="22"/>
          <w:lang w:eastAsia="en-US"/>
        </w:rPr>
        <w:t xml:space="preserve"> </w:t>
      </w:r>
      <w:r w:rsidRPr="00632F57">
        <w:rPr>
          <w:rFonts w:ascii="Arial" w:eastAsia="Calibri" w:hAnsi="Arial" w:cs="Arial"/>
          <w:color w:val="222222"/>
          <w:sz w:val="22"/>
          <w:szCs w:val="22"/>
          <w:shd w:val="clear" w:color="auto" w:fill="FFFFFF"/>
        </w:rPr>
        <w:t xml:space="preserve">za privremeno skladištenje odvojeno prikupljenih komponenata otpada do predaje ovlašteniku, </w:t>
      </w:r>
    </w:p>
    <w:p w14:paraId="585B514C" w14:textId="77777777" w:rsidR="00632F57" w:rsidRPr="00632F57" w:rsidRDefault="00632F57" w:rsidP="003B7B84">
      <w:pPr>
        <w:numPr>
          <w:ilvl w:val="0"/>
          <w:numId w:val="93"/>
        </w:numPr>
        <w:suppressAutoHyphens/>
        <w:autoSpaceDN w:val="0"/>
        <w:jc w:val="both"/>
        <w:textAlignment w:val="baseline"/>
        <w:rPr>
          <w:rFonts w:ascii="Calibri" w:eastAsia="Calibri" w:hAnsi="Calibri"/>
          <w:sz w:val="22"/>
          <w:szCs w:val="22"/>
          <w:lang w:eastAsia="en-US"/>
        </w:rPr>
      </w:pPr>
      <w:r w:rsidRPr="00632F57">
        <w:rPr>
          <w:rFonts w:ascii="Arial" w:eastAsia="Calibri" w:hAnsi="Arial" w:cs="Arial"/>
          <w:sz w:val="22"/>
          <w:szCs w:val="22"/>
        </w:rPr>
        <w:t xml:space="preserve">omogućavanje realizacije više zasebnih zahvata u prostoru kao jedinstvene složene funkcionalne cjeline na području zone 6 – Terminal za brodove na kružnim </w:t>
      </w:r>
      <w:r w:rsidRPr="00632F57">
        <w:rPr>
          <w:rFonts w:ascii="Arial" w:eastAsia="Calibri" w:hAnsi="Arial" w:cs="Arial"/>
          <w:sz w:val="22"/>
          <w:szCs w:val="22"/>
        </w:rPr>
        <w:lastRenderedPageBreak/>
        <w:t>putovanjima, 7 – Centralna garažno-poslovna građevina i 8 – Autobusni kolodvor (zone prema UPU-u „</w:t>
      </w:r>
      <w:proofErr w:type="spellStart"/>
      <w:r w:rsidRPr="00632F57">
        <w:rPr>
          <w:rFonts w:ascii="Arial" w:eastAsia="Calibri" w:hAnsi="Arial" w:cs="Arial"/>
          <w:color w:val="000000"/>
          <w:sz w:val="22"/>
          <w:szCs w:val="22"/>
          <w:lang w:eastAsia="en-US"/>
        </w:rPr>
        <w:t>Gruški</w:t>
      </w:r>
      <w:proofErr w:type="spellEnd"/>
      <w:r w:rsidRPr="00632F57">
        <w:rPr>
          <w:rFonts w:ascii="Arial" w:eastAsia="Calibri" w:hAnsi="Arial" w:cs="Arial"/>
          <w:color w:val="000000"/>
          <w:sz w:val="22"/>
          <w:szCs w:val="22"/>
          <w:lang w:eastAsia="en-US"/>
        </w:rPr>
        <w:t xml:space="preserve"> akvatorij“),</w:t>
      </w:r>
      <w:r w:rsidRPr="00632F57">
        <w:rPr>
          <w:rFonts w:ascii="Arial" w:eastAsia="Calibri" w:hAnsi="Arial" w:cs="Arial"/>
          <w:color w:val="222222"/>
          <w:sz w:val="22"/>
          <w:szCs w:val="22"/>
          <w:shd w:val="clear" w:color="auto" w:fill="FFFFFF"/>
        </w:rPr>
        <w:t xml:space="preserve"> </w:t>
      </w:r>
    </w:p>
    <w:p w14:paraId="424AC8DF" w14:textId="77777777" w:rsidR="00632F57" w:rsidRPr="00632F57" w:rsidRDefault="00632F57" w:rsidP="003B7B84">
      <w:pPr>
        <w:numPr>
          <w:ilvl w:val="0"/>
          <w:numId w:val="93"/>
        </w:numPr>
        <w:suppressAutoHyphens/>
        <w:autoSpaceDN w:val="0"/>
        <w:jc w:val="both"/>
        <w:textAlignment w:val="baseline"/>
        <w:rPr>
          <w:rFonts w:ascii="Calibri" w:eastAsia="Calibri" w:hAnsi="Calibri"/>
          <w:sz w:val="22"/>
          <w:szCs w:val="22"/>
          <w:lang w:eastAsia="en-US"/>
        </w:rPr>
      </w:pPr>
      <w:r w:rsidRPr="00632F57">
        <w:rPr>
          <w:rFonts w:ascii="Arial" w:eastAsia="Calibri" w:hAnsi="Arial" w:cs="Arial"/>
          <w:sz w:val="22"/>
          <w:szCs w:val="22"/>
        </w:rPr>
        <w:t>redefiniranje namjena površina te izmjena uvjeta gradnje i uređenja na području zone 9 – zona „Porat“, 10 – Auditorij i 12 – „ex TUP“ (zone prema UPU-u „</w:t>
      </w:r>
      <w:proofErr w:type="spellStart"/>
      <w:r w:rsidRPr="00632F57">
        <w:rPr>
          <w:rFonts w:ascii="Arial" w:eastAsia="Calibri" w:hAnsi="Arial" w:cs="Arial"/>
          <w:sz w:val="22"/>
          <w:szCs w:val="22"/>
        </w:rPr>
        <w:t>Gruški</w:t>
      </w:r>
      <w:proofErr w:type="spellEnd"/>
      <w:r w:rsidRPr="00632F57">
        <w:rPr>
          <w:rFonts w:ascii="Arial" w:eastAsia="Calibri" w:hAnsi="Arial" w:cs="Arial"/>
          <w:sz w:val="22"/>
          <w:szCs w:val="22"/>
        </w:rPr>
        <w:t xml:space="preserve"> akvatorij“)</w:t>
      </w:r>
      <w:r w:rsidRPr="00632F57">
        <w:rPr>
          <w:rFonts w:ascii="Arial" w:eastAsia="Calibri" w:hAnsi="Arial" w:cs="Arial"/>
          <w:color w:val="000000"/>
          <w:sz w:val="22"/>
          <w:szCs w:val="22"/>
          <w:lang w:eastAsia="en-US"/>
        </w:rPr>
        <w:t>,</w:t>
      </w:r>
    </w:p>
    <w:p w14:paraId="4A08DAF1" w14:textId="77777777" w:rsidR="00632F57" w:rsidRPr="00632F57" w:rsidRDefault="00632F57" w:rsidP="003B7B84">
      <w:pPr>
        <w:numPr>
          <w:ilvl w:val="0"/>
          <w:numId w:val="93"/>
        </w:numPr>
        <w:suppressAutoHyphens/>
        <w:autoSpaceDN w:val="0"/>
        <w:jc w:val="both"/>
        <w:textAlignment w:val="baseline"/>
        <w:rPr>
          <w:rFonts w:ascii="Calibri" w:eastAsia="Calibri" w:hAnsi="Calibri"/>
          <w:sz w:val="22"/>
          <w:szCs w:val="22"/>
          <w:lang w:eastAsia="en-US"/>
        </w:rPr>
      </w:pPr>
      <w:r w:rsidRPr="00632F57">
        <w:rPr>
          <w:rFonts w:ascii="Arial" w:eastAsia="Calibri" w:hAnsi="Arial" w:cs="Arial"/>
          <w:sz w:val="22"/>
          <w:szCs w:val="22"/>
        </w:rPr>
        <w:t xml:space="preserve">izmjene planskih mjera zaštite u svrhu provedbe infrastrukturnih i drugih projekata s potencijalom iskorištavanja EU fondova (područje od benzinske postaje „INA“ na </w:t>
      </w:r>
      <w:proofErr w:type="spellStart"/>
      <w:r w:rsidRPr="00632F57">
        <w:rPr>
          <w:rFonts w:ascii="Arial" w:eastAsia="Calibri" w:hAnsi="Arial" w:cs="Arial"/>
          <w:sz w:val="22"/>
          <w:szCs w:val="22"/>
        </w:rPr>
        <w:t>Orsanu</w:t>
      </w:r>
      <w:proofErr w:type="spellEnd"/>
      <w:r w:rsidRPr="00632F57">
        <w:rPr>
          <w:rFonts w:ascii="Arial" w:eastAsia="Calibri" w:hAnsi="Arial" w:cs="Arial"/>
          <w:sz w:val="22"/>
          <w:szCs w:val="22"/>
        </w:rPr>
        <w:t xml:space="preserve"> do kraja zahvata na zapadu – kuća </w:t>
      </w:r>
      <w:proofErr w:type="spellStart"/>
      <w:r w:rsidRPr="00632F57">
        <w:rPr>
          <w:rFonts w:ascii="Arial" w:eastAsia="Calibri" w:hAnsi="Arial" w:cs="Arial"/>
          <w:sz w:val="22"/>
          <w:szCs w:val="22"/>
        </w:rPr>
        <w:t>Mladinov</w:t>
      </w:r>
      <w:proofErr w:type="spellEnd"/>
      <w:r w:rsidRPr="00632F57">
        <w:rPr>
          <w:rFonts w:ascii="Arial" w:eastAsia="Calibri" w:hAnsi="Arial" w:cs="Arial"/>
          <w:sz w:val="22"/>
          <w:szCs w:val="22"/>
        </w:rPr>
        <w:t xml:space="preserve">), </w:t>
      </w:r>
    </w:p>
    <w:p w14:paraId="50C437C6" w14:textId="77777777" w:rsidR="00632F57" w:rsidRPr="00632F57" w:rsidRDefault="00632F57" w:rsidP="003B7B84">
      <w:pPr>
        <w:numPr>
          <w:ilvl w:val="0"/>
          <w:numId w:val="93"/>
        </w:numPr>
        <w:suppressAutoHyphens/>
        <w:autoSpaceDN w:val="0"/>
        <w:jc w:val="both"/>
        <w:textAlignment w:val="baseline"/>
        <w:rPr>
          <w:rFonts w:ascii="Calibri" w:eastAsia="Calibri" w:hAnsi="Calibri"/>
          <w:sz w:val="22"/>
          <w:szCs w:val="22"/>
          <w:lang w:eastAsia="en-US"/>
        </w:rPr>
      </w:pPr>
      <w:proofErr w:type="spellStart"/>
      <w:r w:rsidRPr="00632F57">
        <w:rPr>
          <w:rFonts w:ascii="Arial" w:eastAsia="Calibri" w:hAnsi="Arial" w:cs="Arial"/>
          <w:sz w:val="22"/>
          <w:szCs w:val="22"/>
          <w:lang w:val="en-GB"/>
        </w:rPr>
        <w:t>revizija</w:t>
      </w:r>
      <w:proofErr w:type="spellEnd"/>
      <w:r w:rsidRPr="00632F57">
        <w:rPr>
          <w:rFonts w:ascii="Arial" w:eastAsia="Calibri" w:hAnsi="Arial" w:cs="Arial"/>
          <w:sz w:val="22"/>
          <w:szCs w:val="22"/>
        </w:rPr>
        <w:t xml:space="preserve"> obuhvata lučkog </w:t>
      </w:r>
      <w:proofErr w:type="spellStart"/>
      <w:r w:rsidRPr="00632F57">
        <w:rPr>
          <w:rFonts w:ascii="Arial" w:eastAsia="Calibri" w:hAnsi="Arial" w:cs="Arial"/>
          <w:sz w:val="22"/>
          <w:szCs w:val="22"/>
          <w:lang w:val="en-GB"/>
        </w:rPr>
        <w:t>podru</w:t>
      </w:r>
      <w:proofErr w:type="spellEnd"/>
      <w:r w:rsidRPr="00632F57">
        <w:rPr>
          <w:rFonts w:ascii="Arial" w:eastAsia="Calibri" w:hAnsi="Arial" w:cs="Arial"/>
          <w:sz w:val="22"/>
          <w:szCs w:val="22"/>
        </w:rPr>
        <w:t>č</w:t>
      </w:r>
      <w:proofErr w:type="spellStart"/>
      <w:r w:rsidRPr="00632F57">
        <w:rPr>
          <w:rFonts w:ascii="Arial" w:eastAsia="Calibri" w:hAnsi="Arial" w:cs="Arial"/>
          <w:sz w:val="22"/>
          <w:szCs w:val="22"/>
          <w:lang w:val="en-GB"/>
        </w:rPr>
        <w:t>ja</w:t>
      </w:r>
      <w:proofErr w:type="spellEnd"/>
      <w:r w:rsidRPr="00632F57">
        <w:rPr>
          <w:rFonts w:ascii="Arial" w:eastAsia="Calibri" w:hAnsi="Arial" w:cs="Arial"/>
          <w:sz w:val="22"/>
          <w:szCs w:val="22"/>
        </w:rPr>
        <w:t xml:space="preserve"> </w:t>
      </w:r>
      <w:proofErr w:type="spellStart"/>
      <w:r w:rsidRPr="00632F57">
        <w:rPr>
          <w:rFonts w:ascii="Arial" w:eastAsia="Calibri" w:hAnsi="Arial" w:cs="Arial"/>
          <w:sz w:val="22"/>
          <w:szCs w:val="22"/>
          <w:lang w:val="en-GB"/>
        </w:rPr>
        <w:t>unutar</w:t>
      </w:r>
      <w:proofErr w:type="spellEnd"/>
      <w:r w:rsidRPr="00632F57">
        <w:rPr>
          <w:rFonts w:ascii="Arial" w:eastAsia="Calibri" w:hAnsi="Arial" w:cs="Arial"/>
          <w:sz w:val="22"/>
          <w:szCs w:val="22"/>
        </w:rPr>
        <w:t xml:space="preserve"> </w:t>
      </w:r>
      <w:proofErr w:type="spellStart"/>
      <w:r w:rsidRPr="00632F57">
        <w:rPr>
          <w:rFonts w:ascii="Arial" w:eastAsia="Calibri" w:hAnsi="Arial" w:cs="Arial"/>
          <w:sz w:val="22"/>
          <w:szCs w:val="22"/>
          <w:lang w:val="en-GB"/>
        </w:rPr>
        <w:t>granice</w:t>
      </w:r>
      <w:proofErr w:type="spellEnd"/>
      <w:r w:rsidRPr="00632F57">
        <w:rPr>
          <w:rFonts w:ascii="Arial" w:eastAsia="Calibri" w:hAnsi="Arial" w:cs="Arial"/>
          <w:sz w:val="22"/>
          <w:szCs w:val="22"/>
        </w:rPr>
        <w:t xml:space="preserve"> </w:t>
      </w:r>
      <w:proofErr w:type="spellStart"/>
      <w:r w:rsidRPr="00632F57">
        <w:rPr>
          <w:rFonts w:ascii="Arial" w:eastAsia="Calibri" w:hAnsi="Arial" w:cs="Arial"/>
          <w:sz w:val="22"/>
          <w:szCs w:val="22"/>
          <w:lang w:val="en-GB"/>
        </w:rPr>
        <w:t>zahvata</w:t>
      </w:r>
      <w:proofErr w:type="spellEnd"/>
      <w:r w:rsidRPr="00632F57">
        <w:rPr>
          <w:rFonts w:ascii="Arial" w:eastAsia="Calibri" w:hAnsi="Arial" w:cs="Arial"/>
          <w:sz w:val="22"/>
          <w:szCs w:val="22"/>
        </w:rPr>
        <w:t xml:space="preserve"> </w:t>
      </w:r>
      <w:r w:rsidRPr="00632F57">
        <w:rPr>
          <w:rFonts w:ascii="Arial" w:eastAsia="Calibri" w:hAnsi="Arial" w:cs="Arial"/>
          <w:sz w:val="22"/>
          <w:szCs w:val="22"/>
          <w:lang w:val="en-GB"/>
        </w:rPr>
        <w:t>u</w:t>
      </w:r>
      <w:r w:rsidRPr="00632F57">
        <w:rPr>
          <w:rFonts w:ascii="Arial" w:eastAsia="Calibri" w:hAnsi="Arial" w:cs="Arial"/>
          <w:sz w:val="22"/>
          <w:szCs w:val="22"/>
        </w:rPr>
        <w:t xml:space="preserve"> </w:t>
      </w:r>
      <w:proofErr w:type="spellStart"/>
      <w:r w:rsidRPr="00632F57">
        <w:rPr>
          <w:rFonts w:ascii="Arial" w:eastAsia="Calibri" w:hAnsi="Arial" w:cs="Arial"/>
          <w:sz w:val="22"/>
          <w:szCs w:val="22"/>
          <w:lang w:val="en-GB"/>
        </w:rPr>
        <w:t>prostoru</w:t>
      </w:r>
      <w:proofErr w:type="spellEnd"/>
      <w:r w:rsidRPr="00632F57">
        <w:rPr>
          <w:rFonts w:ascii="Arial" w:eastAsia="Calibri" w:hAnsi="Arial" w:cs="Arial"/>
          <w:sz w:val="22"/>
          <w:szCs w:val="22"/>
        </w:rPr>
        <w:t xml:space="preserve"> F1 – L</w:t>
      </w:r>
      <w:proofErr w:type="spellStart"/>
      <w:r w:rsidRPr="00632F57">
        <w:rPr>
          <w:rFonts w:ascii="Arial" w:eastAsia="Calibri" w:hAnsi="Arial" w:cs="Arial"/>
          <w:sz w:val="22"/>
          <w:szCs w:val="22"/>
          <w:lang w:val="en-GB"/>
        </w:rPr>
        <w:t>uka</w:t>
      </w:r>
      <w:proofErr w:type="spellEnd"/>
      <w:r w:rsidRPr="00632F57">
        <w:rPr>
          <w:rFonts w:ascii="Arial" w:eastAsia="Calibri" w:hAnsi="Arial" w:cs="Arial"/>
          <w:sz w:val="22"/>
          <w:szCs w:val="22"/>
        </w:rPr>
        <w:t xml:space="preserve"> </w:t>
      </w:r>
      <w:proofErr w:type="spellStart"/>
      <w:r w:rsidRPr="00632F57">
        <w:rPr>
          <w:rFonts w:ascii="Arial" w:eastAsia="Calibri" w:hAnsi="Arial" w:cs="Arial"/>
          <w:sz w:val="22"/>
          <w:szCs w:val="22"/>
          <w:lang w:val="en-GB"/>
        </w:rPr>
        <w:t>posebne</w:t>
      </w:r>
      <w:proofErr w:type="spellEnd"/>
      <w:r w:rsidRPr="00632F57">
        <w:rPr>
          <w:rFonts w:ascii="Arial" w:eastAsia="Calibri" w:hAnsi="Arial" w:cs="Arial"/>
          <w:sz w:val="22"/>
          <w:szCs w:val="22"/>
        </w:rPr>
        <w:t xml:space="preserve"> </w:t>
      </w:r>
      <w:proofErr w:type="spellStart"/>
      <w:r w:rsidRPr="00632F57">
        <w:rPr>
          <w:rFonts w:ascii="Arial" w:eastAsia="Calibri" w:hAnsi="Arial" w:cs="Arial"/>
          <w:sz w:val="22"/>
          <w:szCs w:val="22"/>
          <w:lang w:val="en-GB"/>
        </w:rPr>
        <w:t>namjene</w:t>
      </w:r>
      <w:proofErr w:type="spellEnd"/>
      <w:r w:rsidRPr="00632F57">
        <w:rPr>
          <w:rFonts w:ascii="Arial" w:eastAsia="Calibri" w:hAnsi="Arial" w:cs="Arial"/>
          <w:sz w:val="22"/>
          <w:szCs w:val="22"/>
        </w:rPr>
        <w:t xml:space="preserve"> </w:t>
      </w:r>
      <w:r w:rsidRPr="00632F57">
        <w:rPr>
          <w:rFonts w:ascii="Arial" w:eastAsia="Calibri" w:hAnsi="Arial" w:cs="Arial"/>
          <w:sz w:val="22"/>
          <w:szCs w:val="22"/>
          <w:lang w:val="en-GB"/>
        </w:rPr>
        <w:t>Marina</w:t>
      </w:r>
      <w:r w:rsidRPr="00632F57">
        <w:rPr>
          <w:rFonts w:ascii="Arial" w:eastAsia="Calibri" w:hAnsi="Arial" w:cs="Arial"/>
          <w:sz w:val="22"/>
          <w:szCs w:val="22"/>
        </w:rPr>
        <w:t xml:space="preserve"> </w:t>
      </w:r>
      <w:proofErr w:type="spellStart"/>
      <w:r w:rsidRPr="00632F57">
        <w:rPr>
          <w:rFonts w:ascii="Arial" w:eastAsia="Calibri" w:hAnsi="Arial" w:cs="Arial"/>
          <w:sz w:val="22"/>
          <w:szCs w:val="22"/>
          <w:lang w:val="en-GB"/>
        </w:rPr>
        <w:t>Gru</w:t>
      </w:r>
      <w:proofErr w:type="spellEnd"/>
      <w:r w:rsidRPr="00632F57">
        <w:rPr>
          <w:rFonts w:ascii="Arial" w:eastAsia="Calibri" w:hAnsi="Arial" w:cs="Arial"/>
          <w:sz w:val="22"/>
          <w:szCs w:val="22"/>
        </w:rPr>
        <w:t>ž – centralni dio,</w:t>
      </w:r>
    </w:p>
    <w:p w14:paraId="129C9A2C" w14:textId="77777777" w:rsidR="00632F57" w:rsidRPr="00632F57" w:rsidRDefault="00632F57" w:rsidP="003B7B84">
      <w:pPr>
        <w:numPr>
          <w:ilvl w:val="0"/>
          <w:numId w:val="93"/>
        </w:numPr>
        <w:suppressAutoHyphens/>
        <w:autoSpaceDN w:val="0"/>
        <w:jc w:val="both"/>
        <w:textAlignment w:val="baseline"/>
        <w:rPr>
          <w:rFonts w:ascii="Calibri" w:eastAsia="Calibri" w:hAnsi="Calibri"/>
          <w:sz w:val="22"/>
          <w:szCs w:val="22"/>
          <w:lang w:eastAsia="en-US"/>
        </w:rPr>
      </w:pPr>
      <w:r w:rsidRPr="00632F57">
        <w:rPr>
          <w:rFonts w:ascii="Arial" w:eastAsia="Calibri" w:hAnsi="Arial" w:cs="Arial"/>
          <w:sz w:val="22"/>
          <w:szCs w:val="22"/>
        </w:rPr>
        <w:t xml:space="preserve">revidiranje komunalne i prometne infrastrukture kao i prometa u mirovanju </w:t>
      </w:r>
      <w:r w:rsidRPr="00632F57">
        <w:rPr>
          <w:rFonts w:ascii="Arial" w:eastAsia="Calibri" w:hAnsi="Arial" w:cs="Arial"/>
          <w:color w:val="222222"/>
          <w:sz w:val="22"/>
          <w:szCs w:val="22"/>
          <w:shd w:val="clear" w:color="auto" w:fill="FFFFFF"/>
        </w:rPr>
        <w:t xml:space="preserve">u PPU-u Grada Dubrovnika, GUP-u Grada Dubrovnika i UPU-u </w:t>
      </w:r>
      <w:r w:rsidRPr="00632F57">
        <w:rPr>
          <w:rFonts w:ascii="Arial" w:eastAsia="Calibri" w:hAnsi="Arial" w:cs="Arial"/>
          <w:sz w:val="22"/>
          <w:szCs w:val="22"/>
        </w:rPr>
        <w:t>„</w:t>
      </w:r>
      <w:proofErr w:type="spellStart"/>
      <w:r w:rsidRPr="00632F57">
        <w:rPr>
          <w:rFonts w:ascii="Arial" w:eastAsia="Calibri" w:hAnsi="Arial" w:cs="Arial"/>
          <w:color w:val="000000"/>
          <w:sz w:val="22"/>
          <w:szCs w:val="22"/>
          <w:lang w:eastAsia="en-US"/>
        </w:rPr>
        <w:t>Gruški</w:t>
      </w:r>
      <w:proofErr w:type="spellEnd"/>
      <w:r w:rsidRPr="00632F57">
        <w:rPr>
          <w:rFonts w:ascii="Arial" w:eastAsia="Calibri" w:hAnsi="Arial" w:cs="Arial"/>
          <w:color w:val="000000"/>
          <w:sz w:val="22"/>
          <w:szCs w:val="22"/>
          <w:lang w:eastAsia="en-US"/>
        </w:rPr>
        <w:t xml:space="preserve"> akvatorij”</w:t>
      </w:r>
      <w:r w:rsidRPr="00632F57">
        <w:rPr>
          <w:rFonts w:ascii="Arial" w:eastAsia="Calibri" w:hAnsi="Arial" w:cs="Arial"/>
          <w:sz w:val="22"/>
          <w:szCs w:val="22"/>
          <w:lang w:eastAsia="en-US"/>
        </w:rPr>
        <w:t xml:space="preserve">, uzimajući u obzir </w:t>
      </w:r>
      <w:r w:rsidRPr="00632F57">
        <w:rPr>
          <w:rFonts w:ascii="Arial" w:eastAsia="Calibri" w:hAnsi="Arial" w:cs="Arial"/>
          <w:sz w:val="22"/>
          <w:szCs w:val="22"/>
        </w:rPr>
        <w:t>promijenjene uvjete funkcioniranja luke i u međuvremenu izvedene projekte rekonstrukcije prometne i druge infrastrukture, a u cilju poboljšanja infrastrukturnih i drugih uvjeta,</w:t>
      </w:r>
    </w:p>
    <w:p w14:paraId="1CD34B66" w14:textId="77777777" w:rsidR="00632F57" w:rsidRPr="00632F57" w:rsidRDefault="00632F57" w:rsidP="003B7B84">
      <w:pPr>
        <w:numPr>
          <w:ilvl w:val="0"/>
          <w:numId w:val="93"/>
        </w:numPr>
        <w:suppressAutoHyphens/>
        <w:autoSpaceDN w:val="0"/>
        <w:jc w:val="both"/>
        <w:textAlignment w:val="baseline"/>
        <w:rPr>
          <w:rFonts w:ascii="Calibri" w:eastAsia="Calibri" w:hAnsi="Calibri"/>
          <w:sz w:val="22"/>
          <w:szCs w:val="22"/>
          <w:lang w:eastAsia="en-US"/>
        </w:rPr>
      </w:pPr>
      <w:r w:rsidRPr="00632F57">
        <w:rPr>
          <w:rFonts w:ascii="Arial" w:eastAsia="Calibri" w:hAnsi="Arial" w:cs="Arial"/>
          <w:sz w:val="22"/>
          <w:szCs w:val="22"/>
        </w:rPr>
        <w:t xml:space="preserve">ispravak tehničkih pogrešaka. </w:t>
      </w:r>
    </w:p>
    <w:p w14:paraId="7100517B" w14:textId="77777777" w:rsidR="00632F57" w:rsidRPr="00632F57" w:rsidRDefault="00632F57" w:rsidP="00632F57">
      <w:pPr>
        <w:jc w:val="both"/>
        <w:rPr>
          <w:rFonts w:ascii="Arial" w:hAnsi="Arial" w:cs="Arial"/>
          <w:color w:val="000000"/>
          <w:sz w:val="22"/>
          <w:szCs w:val="22"/>
          <w:lang w:eastAsia="en-US"/>
        </w:rPr>
      </w:pPr>
    </w:p>
    <w:p w14:paraId="3442DC30" w14:textId="77777777" w:rsidR="00632F57" w:rsidRPr="00632F57" w:rsidRDefault="00632F57" w:rsidP="00632F57">
      <w:pPr>
        <w:suppressAutoHyphens/>
        <w:autoSpaceDN w:val="0"/>
        <w:jc w:val="both"/>
        <w:textAlignment w:val="baseline"/>
        <w:rPr>
          <w:rFonts w:ascii="Arial" w:hAnsi="Arial" w:cs="Arial"/>
          <w:color w:val="000000"/>
          <w:sz w:val="22"/>
          <w:szCs w:val="22"/>
          <w:lang w:eastAsia="en-US"/>
        </w:rPr>
      </w:pPr>
      <w:r w:rsidRPr="00632F57">
        <w:rPr>
          <w:rFonts w:ascii="Arial" w:hAnsi="Arial" w:cs="Arial"/>
          <w:color w:val="000000"/>
          <w:sz w:val="22"/>
          <w:szCs w:val="22"/>
          <w:lang w:eastAsia="en-US"/>
        </w:rPr>
        <w:t>Ciljevi i programska polazišta su dani u članku 6., Nacrta odluke o izradi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a to su:</w:t>
      </w:r>
    </w:p>
    <w:p w14:paraId="0405E4B3" w14:textId="77777777" w:rsidR="00632F57" w:rsidRPr="00632F57" w:rsidRDefault="00632F57" w:rsidP="003B7B84">
      <w:pPr>
        <w:numPr>
          <w:ilvl w:val="0"/>
          <w:numId w:val="94"/>
        </w:numPr>
        <w:suppressAutoHyphens/>
        <w:autoSpaceDN w:val="0"/>
        <w:jc w:val="both"/>
        <w:textAlignment w:val="baseline"/>
        <w:rPr>
          <w:rFonts w:ascii="Arial" w:hAnsi="Arial" w:cs="Arial"/>
          <w:sz w:val="22"/>
          <w:szCs w:val="22"/>
        </w:rPr>
      </w:pPr>
      <w:r w:rsidRPr="00632F57">
        <w:rPr>
          <w:rFonts w:ascii="Arial" w:hAnsi="Arial" w:cs="Arial"/>
          <w:sz w:val="22"/>
          <w:szCs w:val="22"/>
        </w:rPr>
        <w:t>usklađenje sa Zakonom,</w:t>
      </w:r>
    </w:p>
    <w:p w14:paraId="71235089" w14:textId="77777777" w:rsidR="00632F57" w:rsidRPr="00632F57" w:rsidRDefault="00632F57" w:rsidP="003B7B84">
      <w:pPr>
        <w:numPr>
          <w:ilvl w:val="0"/>
          <w:numId w:val="94"/>
        </w:numPr>
        <w:suppressAutoHyphens/>
        <w:autoSpaceDN w:val="0"/>
        <w:jc w:val="both"/>
        <w:textAlignment w:val="baseline"/>
        <w:rPr>
          <w:rFonts w:ascii="Arial" w:hAnsi="Arial" w:cs="Arial"/>
          <w:sz w:val="22"/>
          <w:szCs w:val="22"/>
        </w:rPr>
      </w:pPr>
      <w:r w:rsidRPr="00632F57">
        <w:rPr>
          <w:rFonts w:ascii="Arial" w:hAnsi="Arial" w:cs="Arial"/>
          <w:sz w:val="22"/>
          <w:szCs w:val="22"/>
        </w:rPr>
        <w:t xml:space="preserve">omogućavanje realizacije planiranih sadržaja i osiguranje kvalitetnijeg i sigurnijeg funkcioniranja istih, </w:t>
      </w:r>
    </w:p>
    <w:p w14:paraId="72D589BC" w14:textId="77777777" w:rsidR="00632F57" w:rsidRPr="00632F57" w:rsidRDefault="00632F57" w:rsidP="003B7B84">
      <w:pPr>
        <w:numPr>
          <w:ilvl w:val="0"/>
          <w:numId w:val="94"/>
        </w:numPr>
        <w:suppressAutoHyphens/>
        <w:autoSpaceDN w:val="0"/>
        <w:jc w:val="both"/>
        <w:textAlignment w:val="baseline"/>
        <w:rPr>
          <w:rFonts w:ascii="Arial" w:hAnsi="Arial" w:cs="Arial"/>
          <w:sz w:val="22"/>
          <w:szCs w:val="22"/>
        </w:rPr>
      </w:pPr>
      <w:r w:rsidRPr="00632F57">
        <w:rPr>
          <w:rFonts w:ascii="Arial" w:hAnsi="Arial" w:cs="Arial"/>
          <w:sz w:val="22"/>
          <w:szCs w:val="22"/>
        </w:rPr>
        <w:t xml:space="preserve">propisivanje detaljnih uvjeta za uređenje, unaprjeđenje i zaštitu prostora luke osobitog (međunarodnog) gospodarskog značaja za Republiku Hrvatsku Luke Gruž kao i njenog kontaktnog područja, </w:t>
      </w:r>
    </w:p>
    <w:p w14:paraId="0511D5C8" w14:textId="77777777" w:rsidR="00632F57" w:rsidRPr="00632F57" w:rsidRDefault="00632F57" w:rsidP="003B7B84">
      <w:pPr>
        <w:numPr>
          <w:ilvl w:val="0"/>
          <w:numId w:val="94"/>
        </w:numPr>
        <w:suppressAutoHyphens/>
        <w:autoSpaceDN w:val="0"/>
        <w:jc w:val="both"/>
        <w:textAlignment w:val="baseline"/>
        <w:rPr>
          <w:rFonts w:ascii="Arial" w:hAnsi="Arial" w:cs="Arial"/>
          <w:sz w:val="22"/>
          <w:szCs w:val="22"/>
        </w:rPr>
      </w:pPr>
      <w:r w:rsidRPr="00632F57">
        <w:rPr>
          <w:rFonts w:ascii="Arial" w:hAnsi="Arial" w:cs="Arial"/>
          <w:sz w:val="22"/>
          <w:szCs w:val="22"/>
        </w:rPr>
        <w:t>usklađenje s međunarodnim sigurnosnim propisima,</w:t>
      </w:r>
    </w:p>
    <w:p w14:paraId="1842FD1A" w14:textId="77777777" w:rsidR="00632F57" w:rsidRPr="00632F57" w:rsidRDefault="00632F57" w:rsidP="003B7B84">
      <w:pPr>
        <w:numPr>
          <w:ilvl w:val="0"/>
          <w:numId w:val="94"/>
        </w:numPr>
        <w:suppressAutoHyphens/>
        <w:autoSpaceDN w:val="0"/>
        <w:jc w:val="both"/>
        <w:textAlignment w:val="baseline"/>
        <w:rPr>
          <w:rFonts w:ascii="Arial" w:hAnsi="Arial" w:cs="Arial"/>
          <w:sz w:val="22"/>
          <w:szCs w:val="22"/>
        </w:rPr>
      </w:pPr>
      <w:r w:rsidRPr="00632F57">
        <w:rPr>
          <w:rFonts w:ascii="Arial" w:hAnsi="Arial" w:cs="Arial"/>
          <w:sz w:val="22"/>
          <w:szCs w:val="22"/>
        </w:rPr>
        <w:t>usklađenje obuhvata lučkog područja,</w:t>
      </w:r>
    </w:p>
    <w:p w14:paraId="5CF47EB3" w14:textId="77777777" w:rsidR="00632F57" w:rsidRPr="00632F57" w:rsidRDefault="00632F57" w:rsidP="003B7B84">
      <w:pPr>
        <w:numPr>
          <w:ilvl w:val="0"/>
          <w:numId w:val="94"/>
        </w:numPr>
        <w:suppressAutoHyphens/>
        <w:autoSpaceDN w:val="0"/>
        <w:jc w:val="both"/>
        <w:textAlignment w:val="baseline"/>
        <w:rPr>
          <w:rFonts w:ascii="Arial" w:hAnsi="Arial" w:cs="Arial"/>
          <w:sz w:val="22"/>
          <w:szCs w:val="22"/>
        </w:rPr>
      </w:pPr>
      <w:r w:rsidRPr="00632F57">
        <w:rPr>
          <w:rFonts w:ascii="Arial" w:hAnsi="Arial" w:cs="Arial"/>
          <w:sz w:val="22"/>
          <w:szCs w:val="22"/>
        </w:rPr>
        <w:t>redefiniranje planskih rješenja prometa i prometa u mirovanju te ostalih infrastrukturnih sustava,</w:t>
      </w:r>
    </w:p>
    <w:p w14:paraId="2AAD71F8" w14:textId="77777777" w:rsidR="00632F57" w:rsidRPr="00632F57" w:rsidRDefault="00632F57" w:rsidP="003B7B84">
      <w:pPr>
        <w:numPr>
          <w:ilvl w:val="0"/>
          <w:numId w:val="94"/>
        </w:numPr>
        <w:suppressAutoHyphens/>
        <w:autoSpaceDN w:val="0"/>
        <w:jc w:val="both"/>
        <w:textAlignment w:val="baseline"/>
        <w:rPr>
          <w:rFonts w:ascii="Arial" w:hAnsi="Arial" w:cs="Arial"/>
          <w:sz w:val="22"/>
          <w:szCs w:val="22"/>
        </w:rPr>
      </w:pPr>
      <w:r w:rsidRPr="00632F57">
        <w:rPr>
          <w:rFonts w:ascii="Arial" w:hAnsi="Arial" w:cs="Arial"/>
          <w:sz w:val="22"/>
          <w:szCs w:val="22"/>
        </w:rPr>
        <w:t>osiguranje planskih preduvjeta za realizaciju više zasebnih zahvata u prostoru kao jedinstvene složene funkcionalne cjeline na području zone Terminala za brodove na kružnim putovanjima, Centralne garažno-poslovne građevine i Autobusnog kolodvora, a koji su od strateške važnosti za Grad Dubrovnik i jugoistočnu Europu,</w:t>
      </w:r>
    </w:p>
    <w:p w14:paraId="5AFA01DF" w14:textId="77777777" w:rsidR="00632F57" w:rsidRPr="00632F57" w:rsidRDefault="00632F57" w:rsidP="003B7B84">
      <w:pPr>
        <w:numPr>
          <w:ilvl w:val="0"/>
          <w:numId w:val="94"/>
        </w:numPr>
        <w:suppressAutoHyphens/>
        <w:autoSpaceDN w:val="0"/>
        <w:jc w:val="both"/>
        <w:textAlignment w:val="baseline"/>
        <w:rPr>
          <w:rFonts w:ascii="Arial" w:hAnsi="Arial" w:cs="Arial"/>
          <w:sz w:val="22"/>
          <w:szCs w:val="22"/>
        </w:rPr>
      </w:pPr>
      <w:r w:rsidRPr="00632F57">
        <w:rPr>
          <w:rFonts w:ascii="Arial" w:hAnsi="Arial" w:cs="Arial"/>
          <w:sz w:val="22"/>
          <w:szCs w:val="22"/>
        </w:rPr>
        <w:t>izmjena planskih rješenja kako bi se stvorili preduvjeti za omogućavanje realizacije infrastrukturnih i drugih projekata s potencijalom iskorištavanja EU fondova,</w:t>
      </w:r>
    </w:p>
    <w:p w14:paraId="4426AC7E" w14:textId="77777777" w:rsidR="00632F57" w:rsidRPr="00632F57" w:rsidRDefault="00632F57" w:rsidP="003B7B84">
      <w:pPr>
        <w:numPr>
          <w:ilvl w:val="0"/>
          <w:numId w:val="94"/>
        </w:numPr>
        <w:suppressAutoHyphens/>
        <w:autoSpaceDN w:val="0"/>
        <w:jc w:val="both"/>
        <w:textAlignment w:val="baseline"/>
        <w:rPr>
          <w:rFonts w:ascii="Arial" w:hAnsi="Arial" w:cs="Arial"/>
          <w:sz w:val="22"/>
          <w:szCs w:val="22"/>
        </w:rPr>
      </w:pPr>
      <w:r w:rsidRPr="00632F57">
        <w:rPr>
          <w:rFonts w:ascii="Arial" w:hAnsi="Arial" w:cs="Arial"/>
          <w:sz w:val="22"/>
          <w:szCs w:val="22"/>
        </w:rPr>
        <w:t>dugoročna održivost i povećanje sigurnosti prometnog sustava na području Grada Dubrovnika, povećanje konkurentnosti javnog gradskog prijevoza te smanjenje utjecaja prometnog sustava na klimatske promjene i okoliš,</w:t>
      </w:r>
    </w:p>
    <w:p w14:paraId="1AB42781" w14:textId="77777777" w:rsidR="00632F57" w:rsidRPr="00632F57" w:rsidRDefault="00632F57" w:rsidP="003B7B84">
      <w:pPr>
        <w:numPr>
          <w:ilvl w:val="0"/>
          <w:numId w:val="94"/>
        </w:numPr>
        <w:suppressAutoHyphens/>
        <w:autoSpaceDN w:val="0"/>
        <w:jc w:val="both"/>
        <w:textAlignment w:val="baseline"/>
        <w:rPr>
          <w:rFonts w:ascii="Arial" w:hAnsi="Arial" w:cs="Arial"/>
          <w:sz w:val="22"/>
          <w:szCs w:val="22"/>
        </w:rPr>
      </w:pPr>
      <w:r w:rsidRPr="00632F57">
        <w:rPr>
          <w:rFonts w:ascii="Arial" w:hAnsi="Arial" w:cs="Arial"/>
          <w:sz w:val="22"/>
          <w:szCs w:val="22"/>
        </w:rPr>
        <w:t>poboljšanje infrastrukturnih uvjeta,</w:t>
      </w:r>
    </w:p>
    <w:p w14:paraId="0C5C4F84" w14:textId="77777777" w:rsidR="00632F57" w:rsidRPr="00632F57" w:rsidRDefault="00632F57" w:rsidP="003B7B84">
      <w:pPr>
        <w:numPr>
          <w:ilvl w:val="0"/>
          <w:numId w:val="94"/>
        </w:numPr>
        <w:suppressAutoHyphens/>
        <w:autoSpaceDN w:val="0"/>
        <w:jc w:val="both"/>
        <w:textAlignment w:val="baseline"/>
        <w:rPr>
          <w:rFonts w:ascii="Arial" w:hAnsi="Arial" w:cs="Arial"/>
          <w:sz w:val="22"/>
          <w:szCs w:val="22"/>
        </w:rPr>
      </w:pPr>
      <w:r w:rsidRPr="00632F57">
        <w:rPr>
          <w:rFonts w:ascii="Arial" w:hAnsi="Arial" w:cs="Arial"/>
          <w:sz w:val="22"/>
          <w:szCs w:val="22"/>
        </w:rPr>
        <w:t xml:space="preserve">poštivanje i očuvanje svih prostornih posebnosti </w:t>
      </w:r>
      <w:proofErr w:type="spellStart"/>
      <w:r w:rsidRPr="00632F57">
        <w:rPr>
          <w:rFonts w:ascii="Arial" w:hAnsi="Arial" w:cs="Arial"/>
          <w:sz w:val="22"/>
          <w:szCs w:val="22"/>
        </w:rPr>
        <w:t>gruškog</w:t>
      </w:r>
      <w:proofErr w:type="spellEnd"/>
      <w:r w:rsidRPr="00632F57">
        <w:rPr>
          <w:rFonts w:ascii="Arial" w:hAnsi="Arial" w:cs="Arial"/>
          <w:sz w:val="22"/>
          <w:szCs w:val="22"/>
        </w:rPr>
        <w:t xml:space="preserve"> zaljeva u cjelini.</w:t>
      </w:r>
    </w:p>
    <w:p w14:paraId="4C6331A6" w14:textId="77777777" w:rsidR="00632F57" w:rsidRPr="00632F57" w:rsidRDefault="00632F57" w:rsidP="00632F57">
      <w:pPr>
        <w:suppressAutoHyphens/>
        <w:autoSpaceDN w:val="0"/>
        <w:ind w:right="23"/>
        <w:jc w:val="both"/>
        <w:textAlignment w:val="baseline"/>
        <w:rPr>
          <w:rFonts w:ascii="Arial" w:hAnsi="Arial" w:cs="Arial"/>
          <w:b/>
          <w:sz w:val="22"/>
          <w:szCs w:val="22"/>
        </w:rPr>
      </w:pPr>
    </w:p>
    <w:p w14:paraId="14749E13" w14:textId="77777777" w:rsidR="00632F57" w:rsidRPr="00632F57" w:rsidRDefault="00632F57" w:rsidP="00632F57">
      <w:pPr>
        <w:suppressAutoHyphens/>
        <w:autoSpaceDN w:val="0"/>
        <w:ind w:right="23"/>
        <w:jc w:val="both"/>
        <w:textAlignment w:val="baseline"/>
        <w:rPr>
          <w:rFonts w:ascii="Arial" w:hAnsi="Arial" w:cs="Arial"/>
          <w:sz w:val="22"/>
          <w:szCs w:val="22"/>
        </w:rPr>
      </w:pPr>
      <w:r w:rsidRPr="00632F57">
        <w:rPr>
          <w:rFonts w:ascii="Arial" w:hAnsi="Arial" w:cs="Arial"/>
          <w:sz w:val="22"/>
          <w:szCs w:val="22"/>
        </w:rPr>
        <w:t xml:space="preserve">Posebni ciljevi i programska polazišta sadržani su u potrebi stvaranja novog urbanog identiteta područja obuhvata u kojem </w:t>
      </w:r>
      <w:proofErr w:type="spellStart"/>
      <w:r w:rsidRPr="00632F57">
        <w:rPr>
          <w:rFonts w:ascii="Arial" w:hAnsi="Arial" w:cs="Arial"/>
          <w:sz w:val="22"/>
          <w:szCs w:val="22"/>
        </w:rPr>
        <w:t>novoplanirane</w:t>
      </w:r>
      <w:proofErr w:type="spellEnd"/>
      <w:r w:rsidRPr="00632F57">
        <w:rPr>
          <w:rFonts w:ascii="Arial" w:hAnsi="Arial" w:cs="Arial"/>
          <w:sz w:val="22"/>
          <w:szCs w:val="22"/>
        </w:rPr>
        <w:t xml:space="preserve"> zgrade lučkih i komunalnih sadržaja moraju predstavljati arhitektonsko-urbanistički doprinos području </w:t>
      </w:r>
      <w:proofErr w:type="spellStart"/>
      <w:r w:rsidRPr="00632F57">
        <w:rPr>
          <w:rFonts w:ascii="Arial" w:hAnsi="Arial" w:cs="Arial"/>
          <w:sz w:val="22"/>
          <w:szCs w:val="22"/>
        </w:rPr>
        <w:t>Gruškog</w:t>
      </w:r>
      <w:proofErr w:type="spellEnd"/>
      <w:r w:rsidRPr="00632F57">
        <w:rPr>
          <w:rFonts w:ascii="Arial" w:hAnsi="Arial" w:cs="Arial"/>
          <w:sz w:val="22"/>
          <w:szCs w:val="22"/>
        </w:rPr>
        <w:t xml:space="preserve"> zaljeva te pronalaženje rješenja kvalitetne integracije svih prisutnih oblika prometa.</w:t>
      </w:r>
    </w:p>
    <w:p w14:paraId="58E1008A" w14:textId="77777777" w:rsidR="00632F57" w:rsidRPr="00632F57" w:rsidRDefault="00632F57" w:rsidP="00632F57">
      <w:pPr>
        <w:suppressAutoHyphens/>
        <w:autoSpaceDE w:val="0"/>
        <w:autoSpaceDN w:val="0"/>
        <w:jc w:val="both"/>
        <w:textAlignment w:val="baseline"/>
        <w:rPr>
          <w:rFonts w:ascii="Arial" w:hAnsi="Arial" w:cs="Arial"/>
          <w:sz w:val="22"/>
          <w:szCs w:val="22"/>
        </w:rPr>
      </w:pPr>
    </w:p>
    <w:p w14:paraId="4ADE8C78" w14:textId="77777777" w:rsidR="00632F57" w:rsidRPr="00632F57" w:rsidRDefault="00632F57" w:rsidP="00632F57">
      <w:pPr>
        <w:suppressAutoHyphens/>
        <w:autoSpaceDE w:val="0"/>
        <w:autoSpaceDN w:val="0"/>
        <w:jc w:val="both"/>
        <w:textAlignment w:val="baseline"/>
        <w:rPr>
          <w:rFonts w:ascii="Arial" w:hAnsi="Arial" w:cs="Arial"/>
          <w:sz w:val="22"/>
          <w:szCs w:val="22"/>
        </w:rPr>
      </w:pPr>
      <w:r w:rsidRPr="00632F57">
        <w:rPr>
          <w:rFonts w:ascii="Arial" w:hAnsi="Arial" w:cs="Arial"/>
          <w:sz w:val="22"/>
          <w:szCs w:val="22"/>
        </w:rPr>
        <w:t>Izmjene i dopune  čiji  su  razlozi  navedeni  u  2. stavku ovog članka te  ciljevi  i  programska polazišta u prethodnom stavku ovoga članka, jedine su izmjene i dopune koje će se provesti IDUPU „</w:t>
      </w:r>
      <w:proofErr w:type="spellStart"/>
      <w:r w:rsidRPr="00632F57">
        <w:rPr>
          <w:rFonts w:ascii="Arial" w:hAnsi="Arial" w:cs="Arial"/>
          <w:sz w:val="22"/>
          <w:szCs w:val="22"/>
        </w:rPr>
        <w:t>Gruški</w:t>
      </w:r>
      <w:proofErr w:type="spellEnd"/>
      <w:r w:rsidRPr="00632F57">
        <w:rPr>
          <w:rFonts w:ascii="Arial" w:hAnsi="Arial" w:cs="Arial"/>
          <w:sz w:val="22"/>
          <w:szCs w:val="22"/>
        </w:rPr>
        <w:t xml:space="preserve"> akvatorij“ te s tim u vezi IDPPUGD i IDGUPGD pa se zahtjevi i primjedbe izvan ovako utvrđenog opsega neće razmatrati, niti će se mijenjati druga rješenja u tekstualnom i grafičkom dijelu predmetnih planova.</w:t>
      </w:r>
    </w:p>
    <w:p w14:paraId="56BFA55E" w14:textId="77777777" w:rsidR="00632F57" w:rsidRPr="00632F57" w:rsidRDefault="00632F57" w:rsidP="00632F57">
      <w:pPr>
        <w:autoSpaceDE w:val="0"/>
        <w:autoSpaceDN w:val="0"/>
        <w:adjustRightInd w:val="0"/>
        <w:jc w:val="both"/>
        <w:rPr>
          <w:rFonts w:ascii="Arial" w:hAnsi="Arial" w:cs="Arial"/>
          <w:sz w:val="22"/>
          <w:szCs w:val="22"/>
        </w:rPr>
      </w:pPr>
    </w:p>
    <w:p w14:paraId="1137F5D2" w14:textId="77777777" w:rsidR="00632F57" w:rsidRPr="00632F57" w:rsidRDefault="00632F57" w:rsidP="00632F57">
      <w:pPr>
        <w:autoSpaceDE w:val="0"/>
        <w:autoSpaceDN w:val="0"/>
        <w:adjustRightInd w:val="0"/>
        <w:ind w:right="40"/>
        <w:jc w:val="both"/>
        <w:rPr>
          <w:rFonts w:ascii="Arial" w:hAnsi="Arial" w:cs="Arial"/>
          <w:sz w:val="22"/>
          <w:szCs w:val="22"/>
        </w:rPr>
      </w:pPr>
    </w:p>
    <w:p w14:paraId="2ADE37A2" w14:textId="77777777" w:rsidR="00632F57" w:rsidRPr="00632F57" w:rsidRDefault="00632F57" w:rsidP="00632F57">
      <w:pPr>
        <w:autoSpaceDE w:val="0"/>
        <w:autoSpaceDN w:val="0"/>
        <w:adjustRightInd w:val="0"/>
        <w:ind w:right="40"/>
        <w:jc w:val="center"/>
        <w:rPr>
          <w:rFonts w:ascii="Arial" w:hAnsi="Arial" w:cs="Arial"/>
          <w:b/>
          <w:sz w:val="22"/>
          <w:szCs w:val="22"/>
        </w:rPr>
      </w:pPr>
      <w:r w:rsidRPr="00632F57">
        <w:rPr>
          <w:rFonts w:ascii="Arial" w:hAnsi="Arial" w:cs="Arial"/>
          <w:b/>
          <w:sz w:val="22"/>
          <w:szCs w:val="22"/>
        </w:rPr>
        <w:t>III.</w:t>
      </w:r>
    </w:p>
    <w:p w14:paraId="2A08FA20" w14:textId="77777777" w:rsidR="00632F57" w:rsidRPr="00632F57" w:rsidRDefault="00632F57" w:rsidP="00632F57">
      <w:pPr>
        <w:autoSpaceDE w:val="0"/>
        <w:autoSpaceDN w:val="0"/>
        <w:adjustRightInd w:val="0"/>
        <w:ind w:right="40"/>
        <w:jc w:val="center"/>
        <w:rPr>
          <w:rFonts w:ascii="Arial" w:hAnsi="Arial" w:cs="Arial"/>
          <w:sz w:val="22"/>
          <w:szCs w:val="22"/>
        </w:rPr>
      </w:pPr>
    </w:p>
    <w:p w14:paraId="357060E9" w14:textId="77777777" w:rsidR="00632F57" w:rsidRPr="00632F57" w:rsidRDefault="00632F57" w:rsidP="00632F57">
      <w:pPr>
        <w:jc w:val="both"/>
        <w:rPr>
          <w:rFonts w:ascii="Arial" w:hAnsi="Arial" w:cs="Arial"/>
          <w:sz w:val="22"/>
          <w:szCs w:val="22"/>
        </w:rPr>
      </w:pPr>
      <w:r w:rsidRPr="00632F57">
        <w:rPr>
          <w:rFonts w:ascii="Arial" w:hAnsi="Arial" w:cs="Arial"/>
          <w:sz w:val="22"/>
          <w:szCs w:val="22"/>
        </w:rPr>
        <w:t xml:space="preserve">U cilju utvrđivanja vjerojatno značajnog utjecaja na okoliš Upravni odjel za urbanizam, prostorno planiranje i zaštitu okoliša zatražio je mišljenja tijela određenih posebnim propisima </w:t>
      </w:r>
      <w:r w:rsidRPr="00632F57">
        <w:rPr>
          <w:rFonts w:ascii="Arial" w:hAnsi="Arial" w:cs="Arial"/>
          <w:sz w:val="22"/>
          <w:szCs w:val="22"/>
        </w:rPr>
        <w:lastRenderedPageBreak/>
        <w:t>navedenih u Prilogu I. ove Odluke. Zaprimljena su slijedeća mišljenja:</w:t>
      </w:r>
      <w:r w:rsidRPr="00632F57">
        <w:rPr>
          <w:rFonts w:ascii="Arial" w:hAnsi="Arial" w:cs="Arial"/>
          <w:sz w:val="22"/>
          <w:szCs w:val="22"/>
        </w:rPr>
        <w:cr/>
      </w:r>
    </w:p>
    <w:p w14:paraId="3342A8D5" w14:textId="77777777" w:rsidR="00632F57" w:rsidRPr="00632F57" w:rsidRDefault="00632F57" w:rsidP="003B7B84">
      <w:pPr>
        <w:numPr>
          <w:ilvl w:val="0"/>
          <w:numId w:val="92"/>
        </w:numPr>
        <w:spacing w:after="200"/>
        <w:contextualSpacing/>
        <w:jc w:val="both"/>
        <w:rPr>
          <w:rFonts w:ascii="Arial" w:hAnsi="Arial" w:cs="Arial"/>
          <w:sz w:val="22"/>
          <w:szCs w:val="22"/>
        </w:rPr>
      </w:pPr>
      <w:r w:rsidRPr="00632F57">
        <w:rPr>
          <w:rFonts w:ascii="Arial" w:hAnsi="Arial" w:cs="Arial"/>
          <w:sz w:val="22"/>
          <w:szCs w:val="22"/>
        </w:rPr>
        <w:t xml:space="preserve">Hrvatske vode, </w:t>
      </w:r>
      <w:proofErr w:type="spellStart"/>
      <w:r w:rsidRPr="00632F57">
        <w:rPr>
          <w:rFonts w:ascii="Arial" w:hAnsi="Arial" w:cs="Arial"/>
          <w:sz w:val="22"/>
          <w:szCs w:val="22"/>
        </w:rPr>
        <w:t>Vodnogospodarski</w:t>
      </w:r>
      <w:proofErr w:type="spellEnd"/>
      <w:r w:rsidRPr="00632F57">
        <w:rPr>
          <w:rFonts w:ascii="Arial" w:hAnsi="Arial" w:cs="Arial"/>
          <w:sz w:val="22"/>
          <w:szCs w:val="22"/>
        </w:rPr>
        <w:t xml:space="preserve"> odjel za slivove južnog Jadrana (KLASA:351-02/22-01/0000071, URBROJ:374-24-1-22-2, zaprimljeno 22. ožujka 2022.) daju mišljenje  kako prilikom izrade Izmjena i dopuna predmetnog plana nema potrebe za provedbom procedure strateške procjene utjecaja na okoliš uz poštivanje propisanih smjernica za njihovu izradu kao i do sada prihvaćenih rješenja za korištenje i zaštitu voda te priobalnog mora prema važećem PP  Dubrovačko-neretvanske županije.</w:t>
      </w:r>
    </w:p>
    <w:p w14:paraId="1F53B338" w14:textId="77777777" w:rsidR="00632F57" w:rsidRPr="00632F57" w:rsidRDefault="00632F57" w:rsidP="003B7B84">
      <w:pPr>
        <w:numPr>
          <w:ilvl w:val="0"/>
          <w:numId w:val="92"/>
        </w:numPr>
        <w:spacing w:after="200"/>
        <w:contextualSpacing/>
        <w:jc w:val="both"/>
        <w:rPr>
          <w:rFonts w:ascii="Arial" w:hAnsi="Arial" w:cs="Arial"/>
          <w:sz w:val="22"/>
          <w:szCs w:val="22"/>
        </w:rPr>
      </w:pPr>
      <w:r w:rsidRPr="00632F57">
        <w:rPr>
          <w:rFonts w:ascii="Arial" w:hAnsi="Arial" w:cs="Arial"/>
          <w:sz w:val="22"/>
          <w:szCs w:val="22"/>
        </w:rPr>
        <w:t>Zavod za prostorno uređenje Dubrovačko-neretvanske županije (KLASA:350-03/22-01/02, URBROJ:2117/1—21/01-22-2, zaprimljeno 23. ožujka 2022.) smatra da je potrebno provesti stratešku procjenu utjecaja na okoliš IDUPU „</w:t>
      </w:r>
      <w:proofErr w:type="spellStart"/>
      <w:r w:rsidRPr="00632F57">
        <w:rPr>
          <w:rFonts w:ascii="Arial" w:hAnsi="Arial" w:cs="Arial"/>
          <w:sz w:val="22"/>
          <w:szCs w:val="22"/>
        </w:rPr>
        <w:t>Gruški</w:t>
      </w:r>
      <w:proofErr w:type="spellEnd"/>
      <w:r w:rsidRPr="00632F57">
        <w:rPr>
          <w:rFonts w:ascii="Arial" w:hAnsi="Arial" w:cs="Arial"/>
          <w:sz w:val="22"/>
          <w:szCs w:val="22"/>
        </w:rPr>
        <w:t xml:space="preserve"> akvatorij“ te s tim u vezi IDPPUGD i IDGUPGD  jer se u odluci o izradi navode strateški dokumenti za područje Grada Dubrovnika koji će se uzeti u obzir prilikom izrade predmetnih  izmjena i dopuna i koji, donose prometna rješenja za koje smatraju da je potrebna izrada Strateške procjene utjecaja na okoliš. Također navode da nije razvidno koje su konkretne izmjene koje su predmet IDUPU „</w:t>
      </w:r>
      <w:proofErr w:type="spellStart"/>
      <w:r w:rsidRPr="00632F57">
        <w:rPr>
          <w:rFonts w:ascii="Arial" w:hAnsi="Arial" w:cs="Arial"/>
          <w:sz w:val="22"/>
          <w:szCs w:val="22"/>
        </w:rPr>
        <w:t>Gruški</w:t>
      </w:r>
      <w:proofErr w:type="spellEnd"/>
      <w:r w:rsidRPr="00632F57">
        <w:rPr>
          <w:rFonts w:ascii="Arial" w:hAnsi="Arial" w:cs="Arial"/>
          <w:sz w:val="22"/>
          <w:szCs w:val="22"/>
        </w:rPr>
        <w:t xml:space="preserve"> akvatorij“ te s tim u vezi IDPPUGD i IDGUPGD. </w:t>
      </w:r>
    </w:p>
    <w:p w14:paraId="690F3BE4" w14:textId="77777777" w:rsidR="00632F57" w:rsidRPr="00632F57" w:rsidRDefault="00632F57" w:rsidP="003B7B84">
      <w:pPr>
        <w:numPr>
          <w:ilvl w:val="0"/>
          <w:numId w:val="92"/>
        </w:numPr>
        <w:spacing w:after="200"/>
        <w:contextualSpacing/>
        <w:jc w:val="both"/>
        <w:rPr>
          <w:rFonts w:ascii="Arial" w:hAnsi="Arial" w:cs="Arial"/>
          <w:sz w:val="22"/>
          <w:szCs w:val="22"/>
        </w:rPr>
      </w:pPr>
      <w:r w:rsidRPr="00632F57">
        <w:rPr>
          <w:rFonts w:ascii="Arial" w:hAnsi="Arial" w:cs="Arial"/>
          <w:sz w:val="22"/>
          <w:szCs w:val="22"/>
        </w:rPr>
        <w:t>Dubrovačko-neretvanska županija, Upravni odjel za zaštitu okoliša i komunalne poslove (KLASA:351-01/22-01/13, URBROJ:2117-09/2-22-04, zaprimljeno 24. ožujka 2022.) daje mišljenje da za planirane IDUPU „</w:t>
      </w:r>
      <w:proofErr w:type="spellStart"/>
      <w:r w:rsidRPr="00632F57">
        <w:rPr>
          <w:rFonts w:ascii="Arial" w:hAnsi="Arial" w:cs="Arial"/>
          <w:sz w:val="22"/>
          <w:szCs w:val="22"/>
        </w:rPr>
        <w:t>Gruški</w:t>
      </w:r>
      <w:proofErr w:type="spellEnd"/>
      <w:r w:rsidRPr="00632F57">
        <w:rPr>
          <w:rFonts w:ascii="Arial" w:hAnsi="Arial" w:cs="Arial"/>
          <w:sz w:val="22"/>
          <w:szCs w:val="22"/>
        </w:rPr>
        <w:t xml:space="preserve"> akvatorij“ te s tim u vezi IDPPUGD i IDGUPGD nije potrebno provesti stratešku procjenu utjecaja na okoliš. Sagledavajući obuhvat i razloge, za izradu te ostale podatke navedene u dostavljenom Nacrtu Odluke o izradi</w:t>
      </w:r>
      <w:r w:rsidRPr="00632F57">
        <w:rPr>
          <w:rFonts w:ascii="Calibri" w:eastAsia="Calibri" w:hAnsi="Calibri"/>
          <w:sz w:val="22"/>
          <w:szCs w:val="22"/>
          <w:lang w:eastAsia="en-US"/>
        </w:rPr>
        <w:t xml:space="preserve"> </w:t>
      </w:r>
      <w:r w:rsidRPr="00632F57">
        <w:rPr>
          <w:rFonts w:ascii="Arial" w:hAnsi="Arial" w:cs="Arial"/>
          <w:sz w:val="22"/>
          <w:szCs w:val="22"/>
        </w:rPr>
        <w:t>IDUPU „</w:t>
      </w:r>
      <w:proofErr w:type="spellStart"/>
      <w:r w:rsidRPr="00632F57">
        <w:rPr>
          <w:rFonts w:ascii="Arial" w:hAnsi="Arial" w:cs="Arial"/>
          <w:sz w:val="22"/>
          <w:szCs w:val="22"/>
        </w:rPr>
        <w:t>Gruški</w:t>
      </w:r>
      <w:proofErr w:type="spellEnd"/>
      <w:r w:rsidRPr="00632F57">
        <w:rPr>
          <w:rFonts w:ascii="Arial" w:hAnsi="Arial" w:cs="Arial"/>
          <w:sz w:val="22"/>
          <w:szCs w:val="22"/>
        </w:rPr>
        <w:t xml:space="preserve"> akvatorij“ te s tim u vezi IDPPUGD i IDGUPGD, Odluci o započinjanju postupka ocjene o potrebi strateške procjene utjecaja IDUPU „</w:t>
      </w:r>
      <w:proofErr w:type="spellStart"/>
      <w:r w:rsidRPr="00632F57">
        <w:rPr>
          <w:rFonts w:ascii="Arial" w:hAnsi="Arial" w:cs="Arial"/>
          <w:sz w:val="22"/>
          <w:szCs w:val="22"/>
        </w:rPr>
        <w:t>Gruški</w:t>
      </w:r>
      <w:proofErr w:type="spellEnd"/>
      <w:r w:rsidRPr="00632F57">
        <w:rPr>
          <w:rFonts w:ascii="Arial" w:hAnsi="Arial" w:cs="Arial"/>
          <w:sz w:val="22"/>
          <w:szCs w:val="22"/>
        </w:rPr>
        <w:t xml:space="preserve"> akvatorij“, IDPPUGD i IDGUPGD na okoliš, popunjenom obrascu iz priloga II. Uredbe   te Obrazloženju prijedloga odluke o izradi IDUPU „</w:t>
      </w:r>
      <w:proofErr w:type="spellStart"/>
      <w:r w:rsidRPr="00632F57">
        <w:rPr>
          <w:rFonts w:ascii="Arial" w:hAnsi="Arial" w:cs="Arial"/>
          <w:sz w:val="22"/>
          <w:szCs w:val="22"/>
        </w:rPr>
        <w:t>Gruški</w:t>
      </w:r>
      <w:proofErr w:type="spellEnd"/>
      <w:r w:rsidRPr="00632F57">
        <w:rPr>
          <w:rFonts w:ascii="Arial" w:hAnsi="Arial" w:cs="Arial"/>
          <w:sz w:val="22"/>
          <w:szCs w:val="22"/>
        </w:rPr>
        <w:t xml:space="preserve"> akvatorij“ te s tim u vezi IDPPUGD i IDGUPGD, razmatrajući mogući utjecaj planskih izmjena na okoliš mišljenja su da će se ugradnjom mjera zaštite proizašlih iz analiza stručnih studija navedenih u članku 7. Nacrta Odluke o izradi IDUPU „</w:t>
      </w:r>
      <w:proofErr w:type="spellStart"/>
      <w:r w:rsidRPr="00632F57">
        <w:rPr>
          <w:rFonts w:ascii="Arial" w:hAnsi="Arial" w:cs="Arial"/>
          <w:sz w:val="22"/>
          <w:szCs w:val="22"/>
        </w:rPr>
        <w:t>Gruški</w:t>
      </w:r>
      <w:proofErr w:type="spellEnd"/>
      <w:r w:rsidRPr="00632F57">
        <w:rPr>
          <w:rFonts w:ascii="Arial" w:hAnsi="Arial" w:cs="Arial"/>
          <w:sz w:val="22"/>
          <w:szCs w:val="22"/>
        </w:rPr>
        <w:t xml:space="preserve"> akvatorij“ te s tim u vezi IDPPUGD i IDGUPGD, kao i mjera zaštite iz postupka procjene utjecaja na svjetsku baštinu (HIA) za lučko područje unaprijediti planska rješenja s ciljem zaštite kulturne baštine i kulturnog krajobraza područja </w:t>
      </w:r>
      <w:proofErr w:type="spellStart"/>
      <w:r w:rsidRPr="00632F57">
        <w:rPr>
          <w:rFonts w:ascii="Arial" w:hAnsi="Arial" w:cs="Arial"/>
          <w:sz w:val="22"/>
          <w:szCs w:val="22"/>
        </w:rPr>
        <w:t>Gruškog</w:t>
      </w:r>
      <w:proofErr w:type="spellEnd"/>
      <w:r w:rsidRPr="00632F57">
        <w:rPr>
          <w:rFonts w:ascii="Arial" w:hAnsi="Arial" w:cs="Arial"/>
          <w:sz w:val="22"/>
          <w:szCs w:val="22"/>
        </w:rPr>
        <w:t xml:space="preserve"> akvatorija, a izmjenama u prometnom sustavu tj. povećanjem sigurnosti prometa unaprijediti kvaliteta života i turističke ponude. Mišljenja su da realizacijom planskih elemenata nije za očekivati dodatan negativan utjecaj na okoliš u odnosu na važeće planske odredbe.</w:t>
      </w:r>
    </w:p>
    <w:p w14:paraId="08797DC9" w14:textId="77777777" w:rsidR="00632F57" w:rsidRPr="00632F57" w:rsidRDefault="00632F57" w:rsidP="003B7B84">
      <w:pPr>
        <w:numPr>
          <w:ilvl w:val="0"/>
          <w:numId w:val="92"/>
        </w:numPr>
        <w:spacing w:after="200"/>
        <w:contextualSpacing/>
        <w:jc w:val="both"/>
        <w:rPr>
          <w:rFonts w:ascii="Arial" w:hAnsi="Arial" w:cs="Arial"/>
          <w:sz w:val="22"/>
          <w:szCs w:val="22"/>
        </w:rPr>
      </w:pPr>
      <w:r w:rsidRPr="00632F57">
        <w:rPr>
          <w:rFonts w:ascii="Arial" w:hAnsi="Arial" w:cs="Arial"/>
          <w:sz w:val="22"/>
          <w:szCs w:val="22"/>
        </w:rPr>
        <w:t>Dubrovačko-neretvanska županija, Upravni odjel za prostorno uređenje i gradnju (KLASA:350-01/22-01/07, URBROJ:2117-23-1/8-22-0002, zaprimljeno 28. ožujka 2022.) daje mišljenje da su temeljem dostavljenog zahtjeva zatražili mišljenje Zavoda za prostorno uređenje Dubrovačko-neretvanske županije koje nam je dostavljeno pod KLASA:350-03/22-01/02, URBROJ:2117/1—21/01-22-2 od 22. ožujka 2022.</w:t>
      </w:r>
    </w:p>
    <w:p w14:paraId="37DB4756" w14:textId="657D6048" w:rsidR="00632F57" w:rsidRDefault="00632F57" w:rsidP="00632F57">
      <w:pPr>
        <w:ind w:left="709"/>
        <w:contextualSpacing/>
        <w:jc w:val="both"/>
        <w:rPr>
          <w:rFonts w:ascii="Arial" w:hAnsi="Arial" w:cs="Arial"/>
          <w:sz w:val="22"/>
          <w:szCs w:val="22"/>
        </w:rPr>
      </w:pPr>
    </w:p>
    <w:p w14:paraId="15E3A5CA" w14:textId="77777777" w:rsidR="00632F57" w:rsidRPr="00632F57" w:rsidRDefault="00632F57" w:rsidP="00632F57">
      <w:pPr>
        <w:ind w:left="709"/>
        <w:contextualSpacing/>
        <w:jc w:val="both"/>
        <w:rPr>
          <w:rFonts w:ascii="Arial" w:hAnsi="Arial" w:cs="Arial"/>
          <w:sz w:val="22"/>
          <w:szCs w:val="22"/>
        </w:rPr>
      </w:pPr>
    </w:p>
    <w:p w14:paraId="724C745F" w14:textId="77777777" w:rsidR="00632F57" w:rsidRPr="00632F57" w:rsidRDefault="00632F57" w:rsidP="00632F57">
      <w:pPr>
        <w:jc w:val="center"/>
        <w:outlineLvl w:val="0"/>
        <w:rPr>
          <w:rFonts w:ascii="Arial" w:hAnsi="Arial" w:cs="Arial"/>
          <w:b/>
          <w:color w:val="000000"/>
          <w:sz w:val="22"/>
          <w:szCs w:val="22"/>
          <w:lang w:eastAsia="en-US"/>
        </w:rPr>
      </w:pPr>
      <w:r w:rsidRPr="00632F57">
        <w:rPr>
          <w:rFonts w:ascii="Arial" w:hAnsi="Arial" w:cs="Arial"/>
          <w:b/>
          <w:color w:val="000000"/>
          <w:sz w:val="22"/>
          <w:szCs w:val="22"/>
          <w:lang w:eastAsia="en-US"/>
        </w:rPr>
        <w:t>IV.</w:t>
      </w:r>
    </w:p>
    <w:p w14:paraId="7A19614F" w14:textId="77777777" w:rsidR="00632F57" w:rsidRPr="00632F57" w:rsidRDefault="00632F57" w:rsidP="00632F57">
      <w:pPr>
        <w:jc w:val="center"/>
        <w:outlineLvl w:val="0"/>
        <w:rPr>
          <w:rFonts w:ascii="Arial" w:hAnsi="Arial" w:cs="Arial"/>
          <w:b/>
          <w:color w:val="000000"/>
          <w:sz w:val="22"/>
          <w:szCs w:val="22"/>
          <w:lang w:eastAsia="en-US"/>
        </w:rPr>
      </w:pPr>
    </w:p>
    <w:p w14:paraId="3AB71D31"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 xml:space="preserve">Odluka kojom se utvrđuje da nije potrebno provesti stratešku procjenu utjecaja </w:t>
      </w:r>
      <w:r w:rsidRPr="00632F57">
        <w:rPr>
          <w:rFonts w:ascii="Arial" w:hAnsi="Arial" w:cs="Arial"/>
          <w:sz w:val="22"/>
          <w:szCs w:val="22"/>
        </w:rPr>
        <w:t>IDUPU „</w:t>
      </w:r>
      <w:proofErr w:type="spellStart"/>
      <w:r w:rsidRPr="00632F57">
        <w:rPr>
          <w:rFonts w:ascii="Arial" w:hAnsi="Arial" w:cs="Arial"/>
          <w:sz w:val="22"/>
          <w:szCs w:val="22"/>
        </w:rPr>
        <w:t>Gruški</w:t>
      </w:r>
      <w:proofErr w:type="spellEnd"/>
      <w:r w:rsidRPr="00632F57">
        <w:rPr>
          <w:rFonts w:ascii="Arial" w:hAnsi="Arial" w:cs="Arial"/>
          <w:sz w:val="22"/>
          <w:szCs w:val="22"/>
        </w:rPr>
        <w:t xml:space="preserve"> akvatorij“ te s tim u vezi IDPPUGD i IDGUPGD </w:t>
      </w:r>
      <w:r w:rsidRPr="00632F57">
        <w:rPr>
          <w:rFonts w:ascii="Arial" w:hAnsi="Arial" w:cs="Arial"/>
          <w:color w:val="000000"/>
          <w:sz w:val="22"/>
          <w:szCs w:val="22"/>
          <w:lang w:eastAsia="en-US"/>
        </w:rPr>
        <w:t>na okoliš, donesena je na temelju procjene mogućih značajnih utjecaja Plana na okoliš, kao i na temelju pribavljenih mišljenja.</w:t>
      </w:r>
    </w:p>
    <w:p w14:paraId="1DE7C6A1"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Naime, unutar predloženih izmjena i dopuna nalaze se već izgrađeni sadržaji i konzumirani prostori koje je potrebno uskladiti sa strateškim razvojnim dokumentima Grada Dubrovnika te strateškim planovima razvoja Luke Gruž.</w:t>
      </w:r>
    </w:p>
    <w:p w14:paraId="5FBBE28E"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p>
    <w:p w14:paraId="45EF5A25"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 xml:space="preserve">Specifičnost predmetnih izmjena na lučkom području odnosi se na lučke funkcije i djelatnosti koje se obavljaju unutar predmetnog obuhvata, a koje je potrebno urbanističko-arhitektonski uskladiti kako sa sklopom postojeće i povijesne izgradnje u pozadini tako i s </w:t>
      </w:r>
      <w:proofErr w:type="spellStart"/>
      <w:r w:rsidRPr="00632F57">
        <w:rPr>
          <w:rFonts w:ascii="Arial" w:hAnsi="Arial" w:cs="Arial"/>
          <w:color w:val="000000"/>
          <w:sz w:val="22"/>
          <w:szCs w:val="22"/>
          <w:lang w:eastAsia="en-US"/>
        </w:rPr>
        <w:t>novoplaniranom</w:t>
      </w:r>
      <w:proofErr w:type="spellEnd"/>
      <w:r w:rsidRPr="00632F57">
        <w:rPr>
          <w:rFonts w:ascii="Arial" w:hAnsi="Arial" w:cs="Arial"/>
          <w:color w:val="000000"/>
          <w:sz w:val="22"/>
          <w:szCs w:val="22"/>
          <w:lang w:eastAsia="en-US"/>
        </w:rPr>
        <w:t xml:space="preserve"> izgradnjom na vizualno istaknutom mjestu uz operativnu obalu unutar lučkog područja. </w:t>
      </w:r>
    </w:p>
    <w:p w14:paraId="0A622140"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p>
    <w:p w14:paraId="71A245A0"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lastRenderedPageBreak/>
        <w:t>Zbog operativnih razloga sukladno međunarodnim sigurnosnim propisima potrebno je proširiti operativnu obalu na način da se izmjesti obvezni građevinski pravac, odnosno udaljenost planiranih građevina od obalne linije.</w:t>
      </w:r>
    </w:p>
    <w:p w14:paraId="7955FFDC"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p>
    <w:p w14:paraId="73459B1F"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Predmet izrade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obuhvaćen je Konzervatorskom podlogom za kontaktnu zonu svjetskog dobra Starog grada Dubrovnika koju je izradilo Ministarstvo kulture i medija u rujnu 2020. godine. Konzervatorskom podlogom su dane smjernice za planiranje predmetnog područja te se uvjetuje izrada Procjene utjecaja na svjetsku baštinu (HIA) za lučko područje u sklopu luke osobitog (međunarodnog) gospodarskog značaja za Republiku Hrvatsku - Luka Gruž. Integracijom navedene podloge u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unaprijediti će se planska rješenja s ciljem zaštite kulturne baštine i kulturnog krajobraza područja </w:t>
      </w:r>
      <w:proofErr w:type="spellStart"/>
      <w:r w:rsidRPr="00632F57">
        <w:rPr>
          <w:rFonts w:ascii="Arial" w:hAnsi="Arial" w:cs="Arial"/>
          <w:color w:val="000000"/>
          <w:sz w:val="22"/>
          <w:szCs w:val="22"/>
          <w:lang w:eastAsia="en-US"/>
        </w:rPr>
        <w:t>Gruškog</w:t>
      </w:r>
      <w:proofErr w:type="spellEnd"/>
      <w:r w:rsidRPr="00632F57">
        <w:rPr>
          <w:rFonts w:ascii="Arial" w:hAnsi="Arial" w:cs="Arial"/>
          <w:color w:val="000000"/>
          <w:sz w:val="22"/>
          <w:szCs w:val="22"/>
          <w:lang w:eastAsia="en-US"/>
        </w:rPr>
        <w:t xml:space="preserve"> akvatorija.  </w:t>
      </w:r>
    </w:p>
    <w:p w14:paraId="505CEC5F"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p>
    <w:p w14:paraId="17E4D8F2"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Također integracijom prometnih studija i izmjenama u prometnom sustavu povećati će se sigurnosti prometa, unaprijediti kvaliteta života građana, a i kvaliteta turističke ponude.</w:t>
      </w:r>
    </w:p>
    <w:p w14:paraId="41638CFD"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p>
    <w:p w14:paraId="23248DEB"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Obuhvat plana se ne nalazi u području ekološke mreže niti unutar zaštićenih područja temeljem Zakona o zaštiti prirode („Narodne novine", broj 80/13, 15/18, 14/19 i 127/19) te nije bilo osnove za provedbu prethodne ocjene prihvatljivosti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za ekološku mrežu.</w:t>
      </w:r>
    </w:p>
    <w:p w14:paraId="4C653933"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p>
    <w:p w14:paraId="625048A5"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Jednako tako, Upravni odjel za zaštitu okoliša i komunalne poslove Dubrovačko-neretvanske županije dostavio je mišljenje da za planiranu izradu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nije potrebno provesti postupak strateške procjene utjecaja na okoliš.</w:t>
      </w:r>
    </w:p>
    <w:p w14:paraId="3CFFCA18"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p>
    <w:p w14:paraId="3BF8C0A1"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Mišljenje da za planiranu izradu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nije potrebno provesti stratešku procjenu utjecaja na okoliš dale su i Hrvatske vode</w:t>
      </w:r>
      <w:r w:rsidRPr="00632F57">
        <w:rPr>
          <w:rFonts w:ascii="Calibri" w:eastAsia="Calibri" w:hAnsi="Calibri"/>
          <w:sz w:val="22"/>
          <w:szCs w:val="22"/>
          <w:lang w:eastAsia="en-US"/>
        </w:rPr>
        <w:t xml:space="preserve"> </w:t>
      </w:r>
      <w:proofErr w:type="spellStart"/>
      <w:r w:rsidRPr="00632F57">
        <w:rPr>
          <w:rFonts w:ascii="Arial" w:hAnsi="Arial" w:cs="Arial"/>
          <w:color w:val="000000"/>
          <w:sz w:val="22"/>
          <w:szCs w:val="22"/>
          <w:lang w:eastAsia="en-US"/>
        </w:rPr>
        <w:t>Vodnogospodarski</w:t>
      </w:r>
      <w:proofErr w:type="spellEnd"/>
      <w:r w:rsidRPr="00632F57">
        <w:rPr>
          <w:rFonts w:ascii="Arial" w:hAnsi="Arial" w:cs="Arial"/>
          <w:color w:val="000000"/>
          <w:sz w:val="22"/>
          <w:szCs w:val="22"/>
          <w:lang w:eastAsia="en-US"/>
        </w:rPr>
        <w:t xml:space="preserve"> odjel za slivove južnog Jadrana. </w:t>
      </w:r>
    </w:p>
    <w:p w14:paraId="5102A605"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p>
    <w:p w14:paraId="6DA7FD3B"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Mišljenje da je za planiranu izradu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potrebno provesti stratešku procjenu utjecaja na okoliš dao je Zavod za prostorno uređenje Dubrovačko-neretvanske županije s obzirom na planirana prometna rješenja koja nisu konkretno vidljiva iz Nacrta odluke o izradi</w:t>
      </w:r>
      <w:r w:rsidRPr="00632F57">
        <w:rPr>
          <w:rFonts w:ascii="Calibri" w:eastAsia="Calibri" w:hAnsi="Calibri"/>
          <w:sz w:val="22"/>
          <w:szCs w:val="22"/>
          <w:lang w:eastAsia="en-US"/>
        </w:rPr>
        <w:t xml:space="preserve"> </w:t>
      </w:r>
      <w:r w:rsidRPr="00632F57">
        <w:rPr>
          <w:rFonts w:ascii="Arial" w:hAnsi="Arial" w:cs="Arial"/>
          <w:color w:val="000000"/>
          <w:sz w:val="22"/>
          <w:szCs w:val="22"/>
          <w:lang w:eastAsia="en-US"/>
        </w:rPr>
        <w:t>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w:t>
      </w:r>
    </w:p>
    <w:p w14:paraId="60AAC475"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Prometna rješenja koja se planiraju izmijeniti pri izradi 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 su usklađenje postojećeg izvedenog stanja, odnosno uključenje dodatnih mogućnosti iz karte prometa kao jedine mogućnosti, reorganizacija prometnih tokova unutar luke prema sadašnjim potrebama i revidiranje broja parkirnih mjesta te ukidanje alternativne ceste kroz povijesne vrtove temeljem mjera propisanih Konzervatorskom podlogom za </w:t>
      </w:r>
      <w:proofErr w:type="spellStart"/>
      <w:r w:rsidRPr="00632F57">
        <w:rPr>
          <w:rFonts w:ascii="Arial" w:hAnsi="Arial" w:cs="Arial"/>
          <w:color w:val="000000"/>
          <w:sz w:val="22"/>
          <w:szCs w:val="22"/>
          <w:lang w:eastAsia="en-US"/>
        </w:rPr>
        <w:t>buffer</w:t>
      </w:r>
      <w:proofErr w:type="spellEnd"/>
      <w:r w:rsidRPr="00632F57">
        <w:rPr>
          <w:rFonts w:ascii="Arial" w:hAnsi="Arial" w:cs="Arial"/>
          <w:color w:val="000000"/>
          <w:sz w:val="22"/>
          <w:szCs w:val="22"/>
          <w:lang w:eastAsia="en-US"/>
        </w:rPr>
        <w:t xml:space="preserve"> zonu te nisu razlogom za potrebu provođenja postupka strateške procjene utjecaja na okoliš</w:t>
      </w:r>
      <w:r w:rsidRPr="00632F57">
        <w:rPr>
          <w:rFonts w:ascii="Calibri" w:eastAsia="Calibri" w:hAnsi="Calibri"/>
          <w:sz w:val="22"/>
          <w:szCs w:val="22"/>
          <w:lang w:eastAsia="en-US"/>
        </w:rPr>
        <w:t xml:space="preserve"> </w:t>
      </w:r>
      <w:r w:rsidRPr="00632F57">
        <w:rPr>
          <w:rFonts w:ascii="Arial" w:hAnsi="Arial" w:cs="Arial"/>
          <w:color w:val="000000"/>
          <w:sz w:val="22"/>
          <w:szCs w:val="22"/>
          <w:lang w:eastAsia="en-US"/>
        </w:rPr>
        <w:t>IDUPU „</w:t>
      </w:r>
      <w:proofErr w:type="spellStart"/>
      <w:r w:rsidRPr="00632F57">
        <w:rPr>
          <w:rFonts w:ascii="Arial" w:hAnsi="Arial" w:cs="Arial"/>
          <w:color w:val="000000"/>
          <w:sz w:val="22"/>
          <w:szCs w:val="22"/>
          <w:lang w:eastAsia="en-US"/>
        </w:rPr>
        <w:t>Gruški</w:t>
      </w:r>
      <w:proofErr w:type="spellEnd"/>
      <w:r w:rsidRPr="00632F57">
        <w:rPr>
          <w:rFonts w:ascii="Arial" w:hAnsi="Arial" w:cs="Arial"/>
          <w:color w:val="000000"/>
          <w:sz w:val="22"/>
          <w:szCs w:val="22"/>
          <w:lang w:eastAsia="en-US"/>
        </w:rPr>
        <w:t xml:space="preserve"> akvatorij“ te s tim u vezi IDPPUGD i IDGUPGD.</w:t>
      </w:r>
    </w:p>
    <w:p w14:paraId="123F9872" w14:textId="77777777" w:rsidR="00632F57" w:rsidRPr="00632F57" w:rsidRDefault="00632F57" w:rsidP="00632F57">
      <w:pPr>
        <w:autoSpaceDE w:val="0"/>
        <w:autoSpaceDN w:val="0"/>
        <w:adjustRightInd w:val="0"/>
        <w:ind w:right="40"/>
        <w:jc w:val="both"/>
        <w:rPr>
          <w:rFonts w:ascii="Arial" w:hAnsi="Arial" w:cs="Arial"/>
          <w:sz w:val="22"/>
          <w:szCs w:val="22"/>
        </w:rPr>
      </w:pPr>
    </w:p>
    <w:p w14:paraId="2CC7FC05" w14:textId="77777777" w:rsidR="00632F57" w:rsidRPr="00632F57" w:rsidRDefault="00632F57" w:rsidP="00632F57">
      <w:pPr>
        <w:autoSpaceDE w:val="0"/>
        <w:autoSpaceDN w:val="0"/>
        <w:adjustRightInd w:val="0"/>
        <w:ind w:right="40"/>
        <w:jc w:val="both"/>
        <w:rPr>
          <w:rFonts w:ascii="Arial" w:hAnsi="Arial" w:cs="Arial"/>
          <w:sz w:val="22"/>
          <w:szCs w:val="22"/>
        </w:rPr>
      </w:pPr>
      <w:r w:rsidRPr="00632F57">
        <w:rPr>
          <w:rFonts w:ascii="Arial" w:hAnsi="Arial" w:cs="Arial"/>
          <w:sz w:val="22"/>
          <w:szCs w:val="22"/>
        </w:rPr>
        <w:t>Slijedom svega navedenog zaključeno je da uz planiranu ugradnju dodatnih mjera zaštite okoliša u provedbene odredbe planova, a posebno mjera očuvanja krajobraznih vrijednosti, kao i mjera zaštite i očuvanja kulturne baštine i kulturnog krajobraza nije potrebno provesti stratešku procjenu utjecaja na okoliš za planiranu izradu IDUPU „</w:t>
      </w:r>
      <w:proofErr w:type="spellStart"/>
      <w:r w:rsidRPr="00632F57">
        <w:rPr>
          <w:rFonts w:ascii="Arial" w:hAnsi="Arial" w:cs="Arial"/>
          <w:sz w:val="22"/>
          <w:szCs w:val="22"/>
        </w:rPr>
        <w:t>Gruški</w:t>
      </w:r>
      <w:proofErr w:type="spellEnd"/>
      <w:r w:rsidRPr="00632F57">
        <w:rPr>
          <w:rFonts w:ascii="Arial" w:hAnsi="Arial" w:cs="Arial"/>
          <w:sz w:val="22"/>
          <w:szCs w:val="22"/>
        </w:rPr>
        <w:t xml:space="preserve"> akvatorij“ te s tim u vezi IDPPUGD i IDGUPGD.</w:t>
      </w:r>
    </w:p>
    <w:p w14:paraId="0F1C24E9" w14:textId="77777777" w:rsidR="00632F57" w:rsidRPr="00632F57" w:rsidRDefault="00632F57" w:rsidP="00632F57">
      <w:pPr>
        <w:jc w:val="both"/>
        <w:outlineLvl w:val="0"/>
        <w:rPr>
          <w:rFonts w:ascii="Arial" w:hAnsi="Arial" w:cs="Arial"/>
          <w:color w:val="000000"/>
          <w:sz w:val="22"/>
          <w:szCs w:val="22"/>
          <w:lang w:eastAsia="en-US"/>
        </w:rPr>
      </w:pPr>
    </w:p>
    <w:p w14:paraId="45C0B0FF" w14:textId="77777777" w:rsidR="00632F57" w:rsidRPr="00632F57" w:rsidRDefault="00632F57" w:rsidP="00632F57">
      <w:pPr>
        <w:jc w:val="center"/>
        <w:outlineLvl w:val="0"/>
        <w:rPr>
          <w:rFonts w:ascii="Arial" w:hAnsi="Arial" w:cs="Arial"/>
          <w:b/>
          <w:color w:val="000000"/>
          <w:sz w:val="22"/>
          <w:szCs w:val="22"/>
          <w:lang w:eastAsia="en-US"/>
        </w:rPr>
      </w:pPr>
      <w:r w:rsidRPr="00632F57">
        <w:rPr>
          <w:rFonts w:ascii="Arial" w:hAnsi="Arial" w:cs="Arial"/>
          <w:b/>
          <w:color w:val="000000"/>
          <w:sz w:val="22"/>
          <w:szCs w:val="22"/>
          <w:lang w:eastAsia="en-US"/>
        </w:rPr>
        <w:t>V.</w:t>
      </w:r>
    </w:p>
    <w:p w14:paraId="0C5302E0" w14:textId="77777777" w:rsidR="00632F57" w:rsidRPr="00632F57" w:rsidRDefault="00632F57" w:rsidP="00632F57">
      <w:pPr>
        <w:jc w:val="center"/>
        <w:rPr>
          <w:rFonts w:ascii="Arial" w:hAnsi="Arial" w:cs="Arial"/>
          <w:b/>
          <w:color w:val="000000"/>
          <w:sz w:val="22"/>
          <w:szCs w:val="22"/>
          <w:lang w:eastAsia="en-US"/>
        </w:rPr>
      </w:pPr>
    </w:p>
    <w:p w14:paraId="67A215DA" w14:textId="77777777" w:rsidR="00632F57" w:rsidRPr="00632F57" w:rsidRDefault="00632F57" w:rsidP="00632F57">
      <w:pPr>
        <w:jc w:val="both"/>
        <w:rPr>
          <w:rFonts w:ascii="Arial" w:hAnsi="Arial" w:cs="Arial"/>
          <w:color w:val="000000"/>
          <w:sz w:val="22"/>
          <w:szCs w:val="22"/>
          <w:lang w:eastAsia="en-US"/>
        </w:rPr>
      </w:pPr>
      <w:r w:rsidRPr="00632F57">
        <w:rPr>
          <w:rFonts w:ascii="Arial" w:hAnsi="Arial" w:cs="Arial"/>
          <w:color w:val="000000"/>
          <w:sz w:val="22"/>
          <w:szCs w:val="22"/>
          <w:lang w:eastAsia="en-US"/>
        </w:rPr>
        <w:t>Upravni odjel za urbanizam, prostorno planiranje i zaštitu okoliša će sukladno članku 160. Zakona o zaštiti okoliša i članku 5. Uredbe o informiranju javnosti i zainteresirane javnosti u pitanjima zaštite okoliša („Narodne novine“ broj 64/08 i 80/13) po donošenju ove Odluke o istoj informirati javnost putem mrežnih stranica Grada Dubrovnika.</w:t>
      </w:r>
    </w:p>
    <w:p w14:paraId="502D3B2A" w14:textId="595C04FB" w:rsidR="00632F57" w:rsidRDefault="00632F57" w:rsidP="00632F57">
      <w:pPr>
        <w:jc w:val="both"/>
        <w:rPr>
          <w:rFonts w:ascii="Arial" w:hAnsi="Arial" w:cs="Arial"/>
          <w:color w:val="000000"/>
          <w:sz w:val="22"/>
          <w:szCs w:val="22"/>
          <w:lang w:eastAsia="en-US"/>
        </w:rPr>
      </w:pPr>
    </w:p>
    <w:p w14:paraId="3A37FFC7" w14:textId="77777777" w:rsidR="00632F57" w:rsidRPr="00632F57" w:rsidRDefault="00632F57" w:rsidP="00632F57">
      <w:pPr>
        <w:jc w:val="both"/>
        <w:rPr>
          <w:rFonts w:ascii="Arial" w:hAnsi="Arial" w:cs="Arial"/>
          <w:color w:val="000000"/>
          <w:sz w:val="22"/>
          <w:szCs w:val="22"/>
          <w:lang w:eastAsia="en-US"/>
        </w:rPr>
      </w:pPr>
    </w:p>
    <w:p w14:paraId="72439478" w14:textId="77777777" w:rsidR="00632F57" w:rsidRPr="00632F57" w:rsidRDefault="00632F57" w:rsidP="00632F57">
      <w:pPr>
        <w:jc w:val="center"/>
        <w:outlineLvl w:val="0"/>
        <w:rPr>
          <w:rFonts w:ascii="Arial" w:hAnsi="Arial" w:cs="Arial"/>
          <w:b/>
          <w:color w:val="000000"/>
          <w:sz w:val="22"/>
          <w:szCs w:val="22"/>
          <w:lang w:eastAsia="en-US"/>
        </w:rPr>
      </w:pPr>
      <w:r w:rsidRPr="00632F57">
        <w:rPr>
          <w:rFonts w:ascii="Arial" w:hAnsi="Arial" w:cs="Arial"/>
          <w:b/>
          <w:color w:val="000000"/>
          <w:sz w:val="22"/>
          <w:szCs w:val="22"/>
          <w:lang w:eastAsia="en-US"/>
        </w:rPr>
        <w:lastRenderedPageBreak/>
        <w:t>VI.</w:t>
      </w:r>
    </w:p>
    <w:p w14:paraId="25A3B41C" w14:textId="77777777" w:rsidR="00632F57" w:rsidRPr="00632F57" w:rsidRDefault="00632F57" w:rsidP="00632F57">
      <w:pPr>
        <w:jc w:val="center"/>
        <w:outlineLvl w:val="0"/>
        <w:rPr>
          <w:rFonts w:ascii="Arial" w:hAnsi="Arial" w:cs="Arial"/>
          <w:b/>
          <w:color w:val="000000"/>
          <w:sz w:val="22"/>
          <w:szCs w:val="22"/>
          <w:lang w:eastAsia="en-US"/>
        </w:rPr>
      </w:pPr>
    </w:p>
    <w:p w14:paraId="14415B09" w14:textId="77777777" w:rsidR="00632F57" w:rsidRPr="00632F57" w:rsidRDefault="00632F57" w:rsidP="00632F57">
      <w:pPr>
        <w:jc w:val="both"/>
        <w:outlineLvl w:val="0"/>
        <w:rPr>
          <w:rFonts w:ascii="Arial" w:hAnsi="Arial" w:cs="Arial"/>
          <w:b/>
          <w:color w:val="000000"/>
          <w:sz w:val="22"/>
          <w:szCs w:val="22"/>
          <w:lang w:eastAsia="en-US"/>
        </w:rPr>
      </w:pPr>
      <w:r w:rsidRPr="00632F57">
        <w:rPr>
          <w:rFonts w:ascii="Arial" w:hAnsi="Arial" w:cs="Arial"/>
          <w:color w:val="000000"/>
          <w:sz w:val="22"/>
          <w:szCs w:val="22"/>
          <w:lang w:eastAsia="en-US"/>
        </w:rPr>
        <w:t>Ova odluka stupa na snagu osmog dana od dana objave u „Službenom glasniku Grada Dubrovnika“.</w:t>
      </w:r>
    </w:p>
    <w:p w14:paraId="2A4E18F9" w14:textId="77777777" w:rsidR="00632F57" w:rsidRPr="00632F57" w:rsidRDefault="00632F57" w:rsidP="00632F57">
      <w:pPr>
        <w:rPr>
          <w:rFonts w:ascii="Arial" w:hAnsi="Arial" w:cs="Arial"/>
          <w:color w:val="000000"/>
          <w:sz w:val="22"/>
          <w:szCs w:val="22"/>
          <w:lang w:eastAsia="en-US"/>
        </w:rPr>
      </w:pPr>
    </w:p>
    <w:p w14:paraId="1120E4D9" w14:textId="77777777" w:rsidR="00632F57" w:rsidRPr="00632F57" w:rsidRDefault="00632F57" w:rsidP="00632F57">
      <w:pPr>
        <w:rPr>
          <w:rFonts w:ascii="Arial" w:hAnsi="Arial" w:cs="Arial"/>
          <w:color w:val="000000"/>
          <w:sz w:val="22"/>
          <w:szCs w:val="22"/>
          <w:lang w:eastAsia="en-US"/>
        </w:rPr>
      </w:pPr>
      <w:r w:rsidRPr="00632F57">
        <w:rPr>
          <w:rFonts w:ascii="Arial" w:hAnsi="Arial" w:cs="Arial"/>
          <w:color w:val="000000"/>
          <w:sz w:val="22"/>
          <w:szCs w:val="22"/>
          <w:lang w:eastAsia="en-US"/>
        </w:rPr>
        <w:t>KLASA: 351-01/22-01/04</w:t>
      </w:r>
    </w:p>
    <w:p w14:paraId="35F80AE3" w14:textId="77777777" w:rsidR="00632F57" w:rsidRPr="00632F57" w:rsidRDefault="00632F57" w:rsidP="00632F57">
      <w:pPr>
        <w:outlineLvl w:val="0"/>
        <w:rPr>
          <w:rFonts w:ascii="Arial" w:hAnsi="Arial" w:cs="Arial"/>
          <w:b/>
          <w:color w:val="000000"/>
          <w:sz w:val="22"/>
          <w:szCs w:val="22"/>
          <w:lang w:eastAsia="en-US"/>
        </w:rPr>
      </w:pPr>
      <w:r w:rsidRPr="00632F57">
        <w:rPr>
          <w:rFonts w:ascii="Arial" w:hAnsi="Arial" w:cs="Arial"/>
          <w:color w:val="000000"/>
          <w:sz w:val="22"/>
          <w:szCs w:val="22"/>
          <w:lang w:eastAsia="en-US"/>
        </w:rPr>
        <w:t>URBROJ:</w:t>
      </w:r>
      <w:r w:rsidRPr="00632F57">
        <w:rPr>
          <w:rFonts w:ascii="Arial" w:hAnsi="Arial" w:cs="Arial"/>
          <w:b/>
          <w:color w:val="000000"/>
          <w:sz w:val="22"/>
          <w:szCs w:val="22"/>
          <w:lang w:eastAsia="en-US"/>
        </w:rPr>
        <w:t xml:space="preserve"> </w:t>
      </w:r>
      <w:r w:rsidRPr="00632F57">
        <w:rPr>
          <w:rFonts w:ascii="Arial" w:hAnsi="Arial" w:cs="Arial"/>
          <w:color w:val="000000"/>
          <w:sz w:val="22"/>
          <w:szCs w:val="22"/>
          <w:lang w:eastAsia="en-US"/>
        </w:rPr>
        <w:t>2117-1-01-22-14</w:t>
      </w:r>
      <w:r w:rsidRPr="00632F57">
        <w:rPr>
          <w:rFonts w:ascii="Arial" w:hAnsi="Arial" w:cs="Arial"/>
          <w:b/>
          <w:color w:val="000000"/>
          <w:sz w:val="22"/>
          <w:szCs w:val="22"/>
          <w:lang w:eastAsia="en-US"/>
        </w:rPr>
        <w:t xml:space="preserve">                                                          </w:t>
      </w:r>
      <w:r w:rsidRPr="00632F57">
        <w:rPr>
          <w:rFonts w:ascii="Arial" w:hAnsi="Arial" w:cs="Arial"/>
          <w:b/>
          <w:color w:val="000000"/>
          <w:sz w:val="22"/>
          <w:szCs w:val="22"/>
          <w:lang w:eastAsia="en-US"/>
        </w:rPr>
        <w:tab/>
      </w:r>
      <w:r w:rsidRPr="00632F57">
        <w:rPr>
          <w:rFonts w:ascii="Arial" w:hAnsi="Arial" w:cs="Arial"/>
          <w:b/>
          <w:color w:val="000000"/>
          <w:sz w:val="22"/>
          <w:szCs w:val="22"/>
          <w:lang w:eastAsia="en-US"/>
        </w:rPr>
        <w:tab/>
      </w:r>
      <w:r w:rsidRPr="00632F57">
        <w:rPr>
          <w:rFonts w:ascii="Arial" w:hAnsi="Arial" w:cs="Arial"/>
          <w:b/>
          <w:color w:val="000000"/>
          <w:sz w:val="22"/>
          <w:szCs w:val="22"/>
          <w:lang w:eastAsia="en-US"/>
        </w:rPr>
        <w:tab/>
      </w:r>
    </w:p>
    <w:p w14:paraId="07C666D5" w14:textId="77777777" w:rsidR="00632F57" w:rsidRPr="00632F57" w:rsidRDefault="00632F57" w:rsidP="00632F57">
      <w:pPr>
        <w:rPr>
          <w:rFonts w:ascii="Arial" w:hAnsi="Arial" w:cs="Arial"/>
          <w:color w:val="000000"/>
          <w:sz w:val="22"/>
          <w:szCs w:val="22"/>
          <w:lang w:eastAsia="en-US"/>
        </w:rPr>
      </w:pPr>
      <w:r w:rsidRPr="00632F57">
        <w:rPr>
          <w:rFonts w:ascii="Arial" w:hAnsi="Arial" w:cs="Arial"/>
          <w:color w:val="000000"/>
          <w:sz w:val="22"/>
          <w:szCs w:val="22"/>
          <w:lang w:eastAsia="en-US"/>
        </w:rPr>
        <w:t xml:space="preserve">Dubrovnik, 20. travnja 2022.      </w:t>
      </w:r>
    </w:p>
    <w:p w14:paraId="26078F1D" w14:textId="77777777" w:rsidR="006A1163" w:rsidRDefault="006A1163" w:rsidP="006A1163">
      <w:pPr>
        <w:rPr>
          <w:rFonts w:ascii="Arial" w:hAnsi="Arial" w:cs="Arial"/>
          <w:color w:val="000000"/>
          <w:sz w:val="22"/>
          <w:szCs w:val="22"/>
        </w:rPr>
      </w:pPr>
    </w:p>
    <w:p w14:paraId="0B0A0BC1" w14:textId="77777777" w:rsidR="006A1163" w:rsidRDefault="006A1163" w:rsidP="006A1163">
      <w:pPr>
        <w:rPr>
          <w:rFonts w:ascii="Arial" w:hAnsi="Arial" w:cs="Arial"/>
          <w:color w:val="000000"/>
          <w:sz w:val="22"/>
          <w:szCs w:val="22"/>
        </w:rPr>
      </w:pPr>
      <w:r>
        <w:rPr>
          <w:rFonts w:ascii="Arial" w:hAnsi="Arial" w:cs="Arial"/>
          <w:color w:val="000000"/>
          <w:sz w:val="22"/>
          <w:szCs w:val="22"/>
        </w:rPr>
        <w:t>Gradonačelnik:</w:t>
      </w:r>
    </w:p>
    <w:p w14:paraId="1B7191C7" w14:textId="77777777" w:rsidR="006A1163" w:rsidRDefault="006A1163" w:rsidP="006A1163">
      <w:pPr>
        <w:rPr>
          <w:rFonts w:ascii="Arial" w:hAnsi="Arial" w:cs="Arial"/>
          <w:color w:val="000000"/>
          <w:sz w:val="22"/>
          <w:szCs w:val="22"/>
        </w:rPr>
      </w:pPr>
      <w:r w:rsidRPr="00FD4B98">
        <w:rPr>
          <w:rFonts w:ascii="Arial" w:hAnsi="Arial" w:cs="Arial"/>
          <w:b/>
          <w:bCs/>
          <w:color w:val="000000"/>
          <w:sz w:val="22"/>
          <w:szCs w:val="22"/>
        </w:rPr>
        <w:t>Mato Franković</w:t>
      </w:r>
      <w:r>
        <w:rPr>
          <w:rFonts w:ascii="Arial" w:hAnsi="Arial" w:cs="Arial"/>
          <w:color w:val="000000"/>
          <w:sz w:val="22"/>
          <w:szCs w:val="22"/>
        </w:rPr>
        <w:t>, v. r .</w:t>
      </w:r>
    </w:p>
    <w:p w14:paraId="6EF24EA4" w14:textId="77777777" w:rsidR="006A1163" w:rsidRPr="009E7B89" w:rsidRDefault="006A1163" w:rsidP="006A1163">
      <w:pPr>
        <w:rPr>
          <w:rFonts w:ascii="Arial" w:hAnsi="Arial" w:cs="Arial"/>
          <w:color w:val="000000"/>
          <w:sz w:val="22"/>
          <w:szCs w:val="22"/>
        </w:rPr>
      </w:pPr>
      <w:r>
        <w:rPr>
          <w:rFonts w:ascii="Arial" w:hAnsi="Arial" w:cs="Arial"/>
          <w:color w:val="000000"/>
          <w:sz w:val="22"/>
          <w:szCs w:val="22"/>
        </w:rPr>
        <w:t>----------------------------</w:t>
      </w:r>
    </w:p>
    <w:p w14:paraId="1D54ABFF" w14:textId="115C5308" w:rsidR="006A1163" w:rsidRDefault="006A1163">
      <w:pPr>
        <w:rPr>
          <w:rFonts w:ascii="Arial" w:hAnsi="Arial" w:cs="Arial"/>
          <w:sz w:val="22"/>
          <w:szCs w:val="22"/>
        </w:rPr>
      </w:pPr>
    </w:p>
    <w:p w14:paraId="1DEA164D" w14:textId="77777777" w:rsidR="00632F57" w:rsidRDefault="00632F57">
      <w:pPr>
        <w:rPr>
          <w:rFonts w:ascii="Arial" w:hAnsi="Arial" w:cs="Arial"/>
          <w:sz w:val="22"/>
          <w:szCs w:val="22"/>
        </w:rPr>
      </w:pPr>
    </w:p>
    <w:p w14:paraId="39C6BA07" w14:textId="77777777" w:rsidR="006A1163" w:rsidRDefault="006A1163">
      <w:pPr>
        <w:rPr>
          <w:rFonts w:ascii="Arial" w:hAnsi="Arial" w:cs="Arial"/>
          <w:sz w:val="22"/>
          <w:szCs w:val="22"/>
        </w:rPr>
      </w:pPr>
    </w:p>
    <w:p w14:paraId="2C2796A3" w14:textId="05CAB4E0" w:rsidR="006A1163" w:rsidRDefault="006A1163">
      <w:pPr>
        <w:rPr>
          <w:rFonts w:ascii="Arial" w:hAnsi="Arial" w:cs="Arial"/>
          <w:sz w:val="22"/>
          <w:szCs w:val="22"/>
        </w:rPr>
      </w:pPr>
    </w:p>
    <w:p w14:paraId="4C8997B1" w14:textId="5132196C" w:rsidR="006A1163" w:rsidRPr="00086D00" w:rsidRDefault="006A1163">
      <w:pPr>
        <w:rPr>
          <w:rFonts w:ascii="Arial" w:hAnsi="Arial" w:cs="Arial"/>
          <w:b/>
          <w:bCs/>
          <w:sz w:val="22"/>
          <w:szCs w:val="22"/>
        </w:rPr>
      </w:pPr>
      <w:r w:rsidRPr="00086D00">
        <w:rPr>
          <w:rFonts w:ascii="Arial" w:hAnsi="Arial" w:cs="Arial"/>
          <w:b/>
          <w:bCs/>
          <w:sz w:val="22"/>
          <w:szCs w:val="22"/>
        </w:rPr>
        <w:t>72</w:t>
      </w:r>
    </w:p>
    <w:p w14:paraId="0A06372E" w14:textId="2B7F8540" w:rsidR="006A1163" w:rsidRDefault="006A1163">
      <w:pPr>
        <w:rPr>
          <w:rFonts w:ascii="Arial" w:hAnsi="Arial" w:cs="Arial"/>
          <w:sz w:val="22"/>
          <w:szCs w:val="22"/>
        </w:rPr>
      </w:pPr>
    </w:p>
    <w:p w14:paraId="5627C22A" w14:textId="4E509DE6" w:rsidR="006A1163" w:rsidRDefault="006A1163">
      <w:pPr>
        <w:rPr>
          <w:rFonts w:ascii="Arial" w:hAnsi="Arial" w:cs="Arial"/>
          <w:sz w:val="22"/>
          <w:szCs w:val="22"/>
        </w:rPr>
      </w:pPr>
    </w:p>
    <w:p w14:paraId="0D88F3D1" w14:textId="77777777" w:rsidR="00632F57" w:rsidRPr="00632F57" w:rsidRDefault="00632F57" w:rsidP="00632F57">
      <w:pPr>
        <w:jc w:val="both"/>
        <w:rPr>
          <w:rFonts w:ascii="Arial" w:hAnsi="Arial" w:cs="Arial"/>
          <w:color w:val="000000"/>
          <w:sz w:val="22"/>
          <w:szCs w:val="22"/>
          <w:lang w:eastAsia="en-US"/>
        </w:rPr>
      </w:pPr>
      <w:r w:rsidRPr="00632F57">
        <w:rPr>
          <w:rFonts w:ascii="Arial" w:hAnsi="Arial" w:cs="Arial"/>
          <w:color w:val="000000"/>
          <w:sz w:val="22"/>
          <w:szCs w:val="22"/>
          <w:lang w:eastAsia="en-US"/>
        </w:rPr>
        <w:t xml:space="preserve">Na temelju članka 64. stavka 3. Zakona o zaštiti okoliša („Narodne novine", broj 80/13, 153/13, 78/15, 12/18 i 118/18), članka 31. stavka 4. Uredbe o strateškoj procjeni utjecaja strategije, plana i programa na okoliš („Narodne novine", broj 3/17) i </w:t>
      </w:r>
      <w:r w:rsidRPr="00632F57">
        <w:rPr>
          <w:rFonts w:ascii="Arial" w:hAnsi="Arial" w:cs="Arial"/>
          <w:iCs/>
          <w:sz w:val="22"/>
          <w:szCs w:val="22"/>
          <w:lang w:eastAsia="en-US"/>
        </w:rPr>
        <w:t xml:space="preserve">članka 48. Statuta Grada Dubrovnika </w:t>
      </w:r>
      <w:r w:rsidRPr="00632F57">
        <w:rPr>
          <w:rFonts w:ascii="Arial" w:eastAsia="Calibri" w:hAnsi="Arial" w:cs="Arial"/>
          <w:sz w:val="22"/>
          <w:szCs w:val="22"/>
          <w:lang w:eastAsia="en-US"/>
        </w:rPr>
        <w:t>(„Službeni glasnik Grada Dubrovnika“, broj 2/21</w:t>
      </w:r>
      <w:r w:rsidRPr="00632F57">
        <w:rPr>
          <w:rFonts w:ascii="Arial" w:hAnsi="Arial" w:cs="Arial"/>
          <w:iCs/>
          <w:sz w:val="22"/>
          <w:szCs w:val="22"/>
          <w:lang w:eastAsia="en-US"/>
        </w:rPr>
        <w:t>)</w:t>
      </w:r>
      <w:r w:rsidRPr="00632F57">
        <w:rPr>
          <w:rFonts w:ascii="Arial" w:hAnsi="Arial" w:cs="Arial"/>
          <w:color w:val="000000"/>
          <w:sz w:val="22"/>
          <w:szCs w:val="22"/>
          <w:lang w:eastAsia="en-US"/>
        </w:rPr>
        <w:t>, Gradonačelnik Grada Dubrovnika dana 20. travnja 2022. donosi</w:t>
      </w:r>
    </w:p>
    <w:p w14:paraId="59FE5372" w14:textId="77777777" w:rsidR="00632F57" w:rsidRPr="00632F57" w:rsidRDefault="00632F57" w:rsidP="00632F57">
      <w:pPr>
        <w:jc w:val="both"/>
        <w:rPr>
          <w:rFonts w:ascii="Arial" w:hAnsi="Arial" w:cs="Arial"/>
          <w:color w:val="000000"/>
          <w:sz w:val="22"/>
          <w:szCs w:val="22"/>
          <w:lang w:eastAsia="en-US"/>
        </w:rPr>
      </w:pPr>
    </w:p>
    <w:p w14:paraId="0CD410F0" w14:textId="77777777" w:rsidR="00632F57" w:rsidRPr="00632F57" w:rsidRDefault="00632F57" w:rsidP="00632F57">
      <w:pPr>
        <w:rPr>
          <w:rFonts w:ascii="Arial" w:hAnsi="Arial" w:cs="Arial"/>
          <w:color w:val="000000"/>
          <w:sz w:val="22"/>
          <w:szCs w:val="22"/>
          <w:lang w:eastAsia="en-US"/>
        </w:rPr>
      </w:pPr>
    </w:p>
    <w:p w14:paraId="3E9A7678" w14:textId="77777777" w:rsidR="00632F57" w:rsidRPr="00632F57" w:rsidRDefault="00632F57" w:rsidP="00632F57">
      <w:pPr>
        <w:jc w:val="center"/>
        <w:outlineLvl w:val="0"/>
        <w:rPr>
          <w:rFonts w:ascii="Arial" w:hAnsi="Arial" w:cs="Arial"/>
          <w:b/>
          <w:color w:val="000000"/>
          <w:sz w:val="22"/>
          <w:szCs w:val="22"/>
          <w:lang w:eastAsia="en-US"/>
        </w:rPr>
      </w:pPr>
      <w:r w:rsidRPr="00632F57">
        <w:rPr>
          <w:rFonts w:ascii="Arial" w:hAnsi="Arial" w:cs="Arial"/>
          <w:b/>
          <w:color w:val="000000"/>
          <w:sz w:val="22"/>
          <w:szCs w:val="22"/>
          <w:lang w:eastAsia="en-US"/>
        </w:rPr>
        <w:t>O D L U K U</w:t>
      </w:r>
    </w:p>
    <w:p w14:paraId="46BFA4AC" w14:textId="77777777" w:rsidR="00632F57" w:rsidRPr="00632F57" w:rsidRDefault="00632F57" w:rsidP="00632F57">
      <w:pPr>
        <w:jc w:val="center"/>
        <w:rPr>
          <w:rFonts w:ascii="Calibri" w:eastAsia="Calibri" w:hAnsi="Calibri"/>
          <w:sz w:val="22"/>
          <w:szCs w:val="22"/>
          <w:lang w:eastAsia="en-US"/>
        </w:rPr>
      </w:pPr>
      <w:r w:rsidRPr="00632F57">
        <w:rPr>
          <w:rFonts w:ascii="Arial" w:hAnsi="Arial" w:cs="Arial"/>
          <w:b/>
          <w:color w:val="000000"/>
          <w:sz w:val="22"/>
          <w:szCs w:val="22"/>
          <w:lang w:eastAsia="en-US"/>
        </w:rPr>
        <w:t>kojom se utvrđuje da nije potrebno provesti stratešku procjenu utjecaja Izmjena i dopuna Urbanističkog plana uređenja „</w:t>
      </w:r>
      <w:proofErr w:type="spellStart"/>
      <w:r w:rsidRPr="00632F57">
        <w:rPr>
          <w:rFonts w:ascii="Arial" w:hAnsi="Arial" w:cs="Arial"/>
          <w:b/>
          <w:color w:val="000000"/>
          <w:sz w:val="22"/>
          <w:szCs w:val="22"/>
          <w:lang w:eastAsia="en-US"/>
        </w:rPr>
        <w:t>Radeljević</w:t>
      </w:r>
      <w:proofErr w:type="spellEnd"/>
      <w:r w:rsidRPr="00632F57">
        <w:rPr>
          <w:rFonts w:ascii="Arial" w:hAnsi="Arial" w:cs="Arial"/>
          <w:b/>
          <w:color w:val="000000"/>
          <w:sz w:val="22"/>
          <w:szCs w:val="22"/>
          <w:lang w:eastAsia="en-US"/>
        </w:rPr>
        <w:t>-Libertas” te s tim u vezi Izmjena i dopuna Prostornog plana uređenja Grada Dubrovnika i Izmjena i dopuna Generalnog urbanističkog plana Grada Dubrovnika na okoliš</w:t>
      </w:r>
    </w:p>
    <w:p w14:paraId="411D3479" w14:textId="622E891D" w:rsidR="00632F57" w:rsidRDefault="00632F57" w:rsidP="00632F57">
      <w:pPr>
        <w:jc w:val="center"/>
        <w:rPr>
          <w:rFonts w:ascii="Arial" w:hAnsi="Arial" w:cs="Arial"/>
          <w:b/>
          <w:color w:val="000000"/>
          <w:sz w:val="22"/>
          <w:szCs w:val="22"/>
          <w:lang w:eastAsia="en-US"/>
        </w:rPr>
      </w:pPr>
    </w:p>
    <w:p w14:paraId="2E4F1127" w14:textId="77777777" w:rsidR="00632F57" w:rsidRPr="00632F57" w:rsidRDefault="00632F57" w:rsidP="00632F57">
      <w:pPr>
        <w:jc w:val="center"/>
        <w:rPr>
          <w:rFonts w:ascii="Arial" w:hAnsi="Arial" w:cs="Arial"/>
          <w:b/>
          <w:color w:val="000000"/>
          <w:sz w:val="22"/>
          <w:szCs w:val="22"/>
          <w:lang w:eastAsia="en-US"/>
        </w:rPr>
      </w:pPr>
    </w:p>
    <w:p w14:paraId="1872E591" w14:textId="77777777" w:rsidR="00632F57" w:rsidRPr="00632F57" w:rsidRDefault="00632F57" w:rsidP="00632F57">
      <w:pPr>
        <w:jc w:val="center"/>
        <w:outlineLvl w:val="0"/>
        <w:rPr>
          <w:rFonts w:ascii="Arial" w:hAnsi="Arial" w:cs="Arial"/>
          <w:b/>
          <w:color w:val="000000"/>
          <w:sz w:val="22"/>
          <w:szCs w:val="22"/>
          <w:lang w:eastAsia="en-US"/>
        </w:rPr>
      </w:pPr>
      <w:r w:rsidRPr="00632F57">
        <w:rPr>
          <w:rFonts w:ascii="Arial" w:hAnsi="Arial" w:cs="Arial"/>
          <w:b/>
          <w:color w:val="000000"/>
          <w:sz w:val="22"/>
          <w:szCs w:val="22"/>
          <w:lang w:eastAsia="en-US"/>
        </w:rPr>
        <w:t>I.</w:t>
      </w:r>
    </w:p>
    <w:p w14:paraId="0ADDBCD4" w14:textId="77777777" w:rsidR="00632F57" w:rsidRPr="00632F57" w:rsidRDefault="00632F57" w:rsidP="00632F57">
      <w:pPr>
        <w:jc w:val="center"/>
        <w:outlineLvl w:val="0"/>
        <w:rPr>
          <w:rFonts w:ascii="Arial" w:hAnsi="Arial" w:cs="Arial"/>
          <w:b/>
          <w:color w:val="000000"/>
          <w:sz w:val="22"/>
          <w:szCs w:val="22"/>
          <w:lang w:eastAsia="en-US"/>
        </w:rPr>
      </w:pPr>
    </w:p>
    <w:p w14:paraId="77A1B9A0" w14:textId="77777777" w:rsidR="00632F57" w:rsidRPr="00632F57" w:rsidRDefault="00632F57" w:rsidP="00632F57">
      <w:pPr>
        <w:jc w:val="both"/>
        <w:rPr>
          <w:rFonts w:ascii="Arial" w:hAnsi="Arial" w:cs="Arial"/>
          <w:color w:val="000000"/>
          <w:sz w:val="22"/>
          <w:szCs w:val="22"/>
          <w:lang w:eastAsia="en-US"/>
        </w:rPr>
      </w:pPr>
      <w:r w:rsidRPr="00632F57">
        <w:rPr>
          <w:rFonts w:ascii="Arial" w:hAnsi="Arial" w:cs="Arial"/>
          <w:color w:val="000000"/>
          <w:sz w:val="22"/>
          <w:szCs w:val="22"/>
          <w:lang w:eastAsia="en-US"/>
        </w:rPr>
        <w:t>Upravni odjel za urbanizam, prostorno planiranje  i zaštitu okoliša proveo je postupak Ocjene o potrebi strateške procjene utjecaja Izmjena i dopuna Urbanističkog plana uređenja „</w:t>
      </w:r>
      <w:proofErr w:type="spellStart"/>
      <w:r w:rsidRPr="00632F57">
        <w:rPr>
          <w:rFonts w:ascii="Arial" w:hAnsi="Arial" w:cs="Arial"/>
          <w:color w:val="000000"/>
          <w:sz w:val="22"/>
          <w:szCs w:val="22"/>
          <w:lang w:eastAsia="en-US"/>
        </w:rPr>
        <w:t>Radeljević</w:t>
      </w:r>
      <w:proofErr w:type="spellEnd"/>
      <w:r w:rsidRPr="00632F57">
        <w:rPr>
          <w:rFonts w:ascii="Arial" w:hAnsi="Arial" w:cs="Arial"/>
          <w:color w:val="000000"/>
          <w:sz w:val="22"/>
          <w:szCs w:val="22"/>
          <w:lang w:eastAsia="en-US"/>
        </w:rPr>
        <w:t>-Libertas” te s tim u vezi Izmjena i dopuna Prostornog plana uređenja Grada Dubrovnika i Izmjena i dopuna Generalnog urbanističkog plana Grada Dubrovnika na okoliš (u daljnjem tekstu IDUPU „</w:t>
      </w:r>
      <w:proofErr w:type="spellStart"/>
      <w:r w:rsidRPr="00632F57">
        <w:rPr>
          <w:rFonts w:ascii="Arial" w:hAnsi="Arial" w:cs="Arial"/>
          <w:color w:val="000000"/>
          <w:sz w:val="22"/>
          <w:szCs w:val="22"/>
          <w:lang w:eastAsia="en-US"/>
        </w:rPr>
        <w:t>Radeljević</w:t>
      </w:r>
      <w:proofErr w:type="spellEnd"/>
      <w:r w:rsidRPr="00632F57">
        <w:rPr>
          <w:rFonts w:ascii="Arial" w:hAnsi="Arial" w:cs="Arial"/>
          <w:color w:val="000000"/>
          <w:sz w:val="22"/>
          <w:szCs w:val="22"/>
          <w:lang w:eastAsia="en-US"/>
        </w:rPr>
        <w:t>-Libertas“ te s tim u vezi IDPPUGD i IDGUPGD), sukladno  Odluci o započinjanju postupka ocjene o potrebi strateške procjene utjecaja IDUPU „</w:t>
      </w:r>
      <w:proofErr w:type="spellStart"/>
      <w:r w:rsidRPr="00632F57">
        <w:rPr>
          <w:rFonts w:ascii="Arial" w:hAnsi="Arial" w:cs="Arial"/>
          <w:color w:val="000000"/>
          <w:sz w:val="22"/>
          <w:szCs w:val="22"/>
          <w:lang w:eastAsia="en-US"/>
        </w:rPr>
        <w:t>Radeljević</w:t>
      </w:r>
      <w:proofErr w:type="spellEnd"/>
      <w:r w:rsidRPr="00632F57">
        <w:rPr>
          <w:rFonts w:ascii="Arial" w:hAnsi="Arial" w:cs="Arial"/>
          <w:color w:val="000000"/>
          <w:sz w:val="22"/>
          <w:szCs w:val="22"/>
          <w:lang w:eastAsia="en-US"/>
        </w:rPr>
        <w:t>-Libertas“ te s tim u vezi IDPPUGD i IDGUPGD na okoliš KLASA: 351-01/20-01/01, URBROJ:</w:t>
      </w:r>
      <w:r w:rsidRPr="00632F57">
        <w:rPr>
          <w:rFonts w:ascii="Calibri" w:eastAsia="Calibri" w:hAnsi="Calibri"/>
          <w:sz w:val="22"/>
          <w:szCs w:val="22"/>
          <w:lang w:eastAsia="en-US"/>
        </w:rPr>
        <w:t xml:space="preserve"> </w:t>
      </w:r>
      <w:r w:rsidRPr="00632F57">
        <w:rPr>
          <w:rFonts w:ascii="Arial" w:hAnsi="Arial" w:cs="Arial"/>
          <w:color w:val="000000"/>
          <w:sz w:val="22"/>
          <w:szCs w:val="22"/>
          <w:lang w:eastAsia="en-US"/>
        </w:rPr>
        <w:t>2117-1-01-22-20 od 24. veljače  2022.</w:t>
      </w:r>
    </w:p>
    <w:p w14:paraId="125B1A33" w14:textId="77777777" w:rsidR="00632F57" w:rsidRPr="00632F57" w:rsidRDefault="00632F57" w:rsidP="00632F57">
      <w:pPr>
        <w:jc w:val="both"/>
        <w:rPr>
          <w:rFonts w:ascii="Arial" w:hAnsi="Arial" w:cs="Arial"/>
          <w:color w:val="000000"/>
          <w:sz w:val="22"/>
          <w:szCs w:val="22"/>
          <w:lang w:eastAsia="en-US"/>
        </w:rPr>
      </w:pPr>
      <w:r w:rsidRPr="00632F57">
        <w:rPr>
          <w:rFonts w:ascii="Arial" w:hAnsi="Arial" w:cs="Arial"/>
          <w:color w:val="000000"/>
          <w:sz w:val="22"/>
          <w:szCs w:val="22"/>
          <w:lang w:eastAsia="en-US"/>
        </w:rPr>
        <w:t>U postupku Ocjene o potrebi strateške procjene utvrđeno je da predmetne IDUPU „</w:t>
      </w:r>
      <w:proofErr w:type="spellStart"/>
      <w:r w:rsidRPr="00632F57">
        <w:rPr>
          <w:rFonts w:ascii="Arial" w:hAnsi="Arial" w:cs="Arial"/>
          <w:color w:val="000000"/>
          <w:sz w:val="22"/>
          <w:szCs w:val="22"/>
          <w:lang w:eastAsia="en-US"/>
        </w:rPr>
        <w:t>Radeljević</w:t>
      </w:r>
      <w:proofErr w:type="spellEnd"/>
      <w:r w:rsidRPr="00632F57">
        <w:rPr>
          <w:rFonts w:ascii="Arial" w:hAnsi="Arial" w:cs="Arial"/>
          <w:color w:val="000000"/>
          <w:sz w:val="22"/>
          <w:szCs w:val="22"/>
          <w:lang w:eastAsia="en-US"/>
        </w:rPr>
        <w:t>-Libertas“ te s tim u vezi IDPPUGD i IDGUPGD neće imati vjerojatno značajan utjecaj na okoliš na osnovu čega se utvrđuje da nije potrebno provesti stratešku procjenu utjecaja na okoliš.</w:t>
      </w:r>
    </w:p>
    <w:p w14:paraId="4C08DFBB" w14:textId="2A51C30F" w:rsidR="00632F57" w:rsidRDefault="00632F57" w:rsidP="00632F57">
      <w:pPr>
        <w:jc w:val="both"/>
        <w:rPr>
          <w:rFonts w:ascii="Arial" w:hAnsi="Arial" w:cs="Arial"/>
          <w:color w:val="000000"/>
          <w:sz w:val="22"/>
          <w:szCs w:val="22"/>
          <w:lang w:eastAsia="en-US"/>
        </w:rPr>
      </w:pPr>
    </w:p>
    <w:p w14:paraId="1DB4F1A4" w14:textId="77777777" w:rsidR="00632F57" w:rsidRPr="00632F57" w:rsidRDefault="00632F57" w:rsidP="00632F57">
      <w:pPr>
        <w:jc w:val="both"/>
        <w:rPr>
          <w:rFonts w:ascii="Arial" w:hAnsi="Arial" w:cs="Arial"/>
          <w:color w:val="000000"/>
          <w:sz w:val="22"/>
          <w:szCs w:val="22"/>
          <w:lang w:eastAsia="en-US"/>
        </w:rPr>
      </w:pPr>
    </w:p>
    <w:p w14:paraId="0B7BF489" w14:textId="77777777" w:rsidR="00632F57" w:rsidRPr="00632F57" w:rsidRDefault="00632F57" w:rsidP="00632F57">
      <w:pPr>
        <w:jc w:val="center"/>
        <w:rPr>
          <w:rFonts w:ascii="Arial" w:hAnsi="Arial" w:cs="Arial"/>
          <w:b/>
          <w:color w:val="000000"/>
          <w:sz w:val="22"/>
          <w:szCs w:val="22"/>
          <w:lang w:eastAsia="en-US"/>
        </w:rPr>
      </w:pPr>
      <w:r w:rsidRPr="00632F57">
        <w:rPr>
          <w:rFonts w:ascii="Arial" w:hAnsi="Arial" w:cs="Arial"/>
          <w:b/>
          <w:color w:val="000000"/>
          <w:sz w:val="22"/>
          <w:szCs w:val="22"/>
          <w:lang w:eastAsia="en-US"/>
        </w:rPr>
        <w:t>II.</w:t>
      </w:r>
    </w:p>
    <w:p w14:paraId="2D60D8F4" w14:textId="77777777" w:rsidR="00632F57" w:rsidRPr="00632F57" w:rsidRDefault="00632F57" w:rsidP="00632F57">
      <w:pPr>
        <w:jc w:val="both"/>
        <w:outlineLvl w:val="0"/>
        <w:rPr>
          <w:rFonts w:ascii="Arial" w:hAnsi="Arial" w:cs="Arial"/>
          <w:b/>
          <w:color w:val="000000"/>
          <w:sz w:val="22"/>
          <w:szCs w:val="22"/>
          <w:lang w:eastAsia="en-US"/>
        </w:rPr>
      </w:pPr>
    </w:p>
    <w:p w14:paraId="776FD06B" w14:textId="77777777" w:rsidR="00632F57" w:rsidRPr="00632F57" w:rsidRDefault="00632F57" w:rsidP="00632F57">
      <w:pPr>
        <w:jc w:val="both"/>
        <w:rPr>
          <w:rFonts w:ascii="Arial" w:hAnsi="Arial" w:cs="Arial"/>
          <w:color w:val="000000"/>
          <w:sz w:val="22"/>
          <w:szCs w:val="22"/>
          <w:lang w:eastAsia="en-US"/>
        </w:rPr>
      </w:pPr>
      <w:r w:rsidRPr="00632F57">
        <w:rPr>
          <w:rFonts w:ascii="Arial" w:hAnsi="Arial" w:cs="Arial"/>
          <w:color w:val="000000"/>
          <w:sz w:val="22"/>
          <w:szCs w:val="22"/>
          <w:lang w:eastAsia="en-US"/>
        </w:rPr>
        <w:t>Razlozi za donošenje IDUPU „</w:t>
      </w:r>
      <w:proofErr w:type="spellStart"/>
      <w:r w:rsidRPr="00632F57">
        <w:rPr>
          <w:rFonts w:ascii="Arial" w:hAnsi="Arial" w:cs="Arial"/>
          <w:color w:val="000000"/>
          <w:sz w:val="22"/>
          <w:szCs w:val="22"/>
          <w:lang w:eastAsia="en-US"/>
        </w:rPr>
        <w:t>Radeljević</w:t>
      </w:r>
      <w:proofErr w:type="spellEnd"/>
      <w:r w:rsidRPr="00632F57">
        <w:rPr>
          <w:rFonts w:ascii="Arial" w:hAnsi="Arial" w:cs="Arial"/>
          <w:color w:val="000000"/>
          <w:sz w:val="22"/>
          <w:szCs w:val="22"/>
          <w:lang w:eastAsia="en-US"/>
        </w:rPr>
        <w:t>-Libertas“ te s tim u vezi IDPPUGD i IDGUPGD, ciljevi, programska polazišta te obuhvat plana utvrđeni su u Nacrtu odluke o izradi IDUPU „</w:t>
      </w:r>
      <w:proofErr w:type="spellStart"/>
      <w:r w:rsidRPr="00632F57">
        <w:rPr>
          <w:rFonts w:ascii="Arial" w:hAnsi="Arial" w:cs="Arial"/>
          <w:color w:val="000000"/>
          <w:sz w:val="22"/>
          <w:szCs w:val="22"/>
          <w:lang w:eastAsia="en-US"/>
        </w:rPr>
        <w:t>Radeljević</w:t>
      </w:r>
      <w:proofErr w:type="spellEnd"/>
      <w:r w:rsidRPr="00632F57">
        <w:rPr>
          <w:rFonts w:ascii="Arial" w:hAnsi="Arial" w:cs="Arial"/>
          <w:color w:val="000000"/>
          <w:sz w:val="22"/>
          <w:szCs w:val="22"/>
          <w:lang w:eastAsia="en-US"/>
        </w:rPr>
        <w:t>-Libertas“ te s tim u vezi IDPPUGD i IDGUPGD.</w:t>
      </w:r>
    </w:p>
    <w:p w14:paraId="179B9987" w14:textId="77777777" w:rsidR="00632F57" w:rsidRPr="00632F57" w:rsidRDefault="00632F57" w:rsidP="00632F57">
      <w:pPr>
        <w:suppressAutoHyphens/>
        <w:autoSpaceDN w:val="0"/>
        <w:jc w:val="both"/>
        <w:textAlignment w:val="baseline"/>
        <w:rPr>
          <w:rFonts w:ascii="Arial" w:hAnsi="Arial" w:cs="Arial"/>
          <w:color w:val="000000"/>
          <w:sz w:val="22"/>
          <w:szCs w:val="22"/>
          <w:lang w:eastAsia="en-US"/>
        </w:rPr>
      </w:pPr>
    </w:p>
    <w:p w14:paraId="475D7EDF" w14:textId="77777777" w:rsidR="00632F57" w:rsidRPr="00632F57" w:rsidRDefault="00632F57" w:rsidP="00632F57">
      <w:pPr>
        <w:suppressAutoHyphens/>
        <w:autoSpaceDN w:val="0"/>
        <w:jc w:val="both"/>
        <w:textAlignment w:val="baseline"/>
        <w:rPr>
          <w:rFonts w:ascii="Arial" w:hAnsi="Arial" w:cs="Arial"/>
          <w:color w:val="000000"/>
          <w:sz w:val="22"/>
          <w:szCs w:val="22"/>
          <w:lang w:eastAsia="en-US"/>
        </w:rPr>
      </w:pPr>
      <w:r w:rsidRPr="00632F57">
        <w:rPr>
          <w:rFonts w:ascii="Arial" w:hAnsi="Arial" w:cs="Arial"/>
          <w:color w:val="000000"/>
          <w:sz w:val="22"/>
          <w:szCs w:val="22"/>
          <w:lang w:eastAsia="en-US"/>
        </w:rPr>
        <w:t>U članku 3. Nacrta odluke o izradi IDUPU „</w:t>
      </w:r>
      <w:proofErr w:type="spellStart"/>
      <w:r w:rsidRPr="00632F57">
        <w:rPr>
          <w:rFonts w:ascii="Arial" w:hAnsi="Arial" w:cs="Arial"/>
          <w:color w:val="000000"/>
          <w:sz w:val="22"/>
          <w:szCs w:val="22"/>
          <w:lang w:eastAsia="en-US"/>
        </w:rPr>
        <w:t>Radeljević</w:t>
      </w:r>
      <w:proofErr w:type="spellEnd"/>
      <w:r w:rsidRPr="00632F57">
        <w:rPr>
          <w:rFonts w:ascii="Arial" w:hAnsi="Arial" w:cs="Arial"/>
          <w:color w:val="000000"/>
          <w:sz w:val="22"/>
          <w:szCs w:val="22"/>
          <w:lang w:eastAsia="en-US"/>
        </w:rPr>
        <w:t>-Libertas“ te s tim u vezi IDPPUGD i IDGUPGD navedeni su sljedeći razlozi za donošenje Plana:</w:t>
      </w:r>
    </w:p>
    <w:p w14:paraId="68D91F01" w14:textId="77777777" w:rsidR="00632F57" w:rsidRPr="00632F57" w:rsidRDefault="00632F57" w:rsidP="00632F57">
      <w:pPr>
        <w:suppressAutoHyphens/>
        <w:autoSpaceDN w:val="0"/>
        <w:ind w:right="20"/>
        <w:jc w:val="both"/>
        <w:textAlignment w:val="baseline"/>
        <w:rPr>
          <w:rFonts w:ascii="Calibri" w:eastAsia="Calibri" w:hAnsi="Calibri"/>
          <w:sz w:val="22"/>
          <w:szCs w:val="22"/>
          <w:lang w:eastAsia="en-US"/>
        </w:rPr>
      </w:pPr>
      <w:r w:rsidRPr="00632F57">
        <w:rPr>
          <w:rFonts w:ascii="Arial" w:hAnsi="Arial" w:cs="Arial"/>
          <w:sz w:val="22"/>
          <w:szCs w:val="22"/>
        </w:rPr>
        <w:lastRenderedPageBreak/>
        <w:t>Nakon donošenja UPU-a „</w:t>
      </w:r>
      <w:proofErr w:type="spellStart"/>
      <w:r w:rsidRPr="00632F57">
        <w:rPr>
          <w:rFonts w:ascii="Arial" w:hAnsi="Arial" w:cs="Arial"/>
          <w:sz w:val="22"/>
          <w:szCs w:val="22"/>
        </w:rPr>
        <w:t>Radeljević</w:t>
      </w:r>
      <w:proofErr w:type="spellEnd"/>
      <w:r w:rsidRPr="00632F57">
        <w:rPr>
          <w:rFonts w:ascii="Arial" w:hAnsi="Arial" w:cs="Arial"/>
          <w:sz w:val="22"/>
          <w:szCs w:val="22"/>
        </w:rPr>
        <w:t>-Libertas“ izmijenile su se društveno-gospodarske okolnosti, te s tim u skladu stavovi i pomišljanja o realizaciji pojedinih zahvata unutar obuhvata UPU-a, iz čega proizlazi potreba redefiniranja pojedinih planskih postavki za predmetno područje.</w:t>
      </w:r>
    </w:p>
    <w:p w14:paraId="6C875C13" w14:textId="77777777" w:rsidR="00632F57" w:rsidRPr="00632F57" w:rsidRDefault="00632F57" w:rsidP="00632F57">
      <w:pPr>
        <w:suppressAutoHyphens/>
        <w:autoSpaceDN w:val="0"/>
        <w:ind w:left="567" w:right="20"/>
        <w:jc w:val="both"/>
        <w:textAlignment w:val="baseline"/>
        <w:rPr>
          <w:rFonts w:ascii="Arial" w:hAnsi="Arial" w:cs="Arial"/>
          <w:color w:val="222222"/>
          <w:sz w:val="22"/>
          <w:szCs w:val="22"/>
          <w:shd w:val="clear" w:color="auto" w:fill="FFFFFF"/>
        </w:rPr>
      </w:pPr>
    </w:p>
    <w:p w14:paraId="1FE448A1" w14:textId="77777777" w:rsidR="00632F57" w:rsidRPr="00632F57" w:rsidRDefault="00632F57" w:rsidP="00632F57">
      <w:pPr>
        <w:suppressAutoHyphens/>
        <w:autoSpaceDN w:val="0"/>
        <w:jc w:val="both"/>
        <w:textAlignment w:val="baseline"/>
        <w:rPr>
          <w:rFonts w:ascii="Arial" w:hAnsi="Arial" w:cs="Arial"/>
          <w:sz w:val="22"/>
          <w:szCs w:val="22"/>
        </w:rPr>
      </w:pPr>
      <w:r w:rsidRPr="00632F57">
        <w:rPr>
          <w:rFonts w:ascii="Arial" w:hAnsi="Arial" w:cs="Arial"/>
          <w:sz w:val="22"/>
          <w:szCs w:val="22"/>
        </w:rPr>
        <w:t>Razlozi za pokretanje izrade Izmjena i dopuna UPU-a „</w:t>
      </w:r>
      <w:proofErr w:type="spellStart"/>
      <w:r w:rsidRPr="00632F57">
        <w:rPr>
          <w:rFonts w:ascii="Arial" w:hAnsi="Arial" w:cs="Arial"/>
          <w:sz w:val="22"/>
          <w:szCs w:val="22"/>
        </w:rPr>
        <w:t>Radeljević</w:t>
      </w:r>
      <w:proofErr w:type="spellEnd"/>
      <w:r w:rsidRPr="00632F57">
        <w:rPr>
          <w:rFonts w:ascii="Arial" w:hAnsi="Arial" w:cs="Arial"/>
          <w:sz w:val="22"/>
          <w:szCs w:val="22"/>
        </w:rPr>
        <w:t xml:space="preserve"> – Libertas“ te s tim u vezi Izmjena i dopuna PPU-a Grada Dubrovnika i Izmjena i dopuna GUP-a Grada Dubrovnika su:</w:t>
      </w:r>
    </w:p>
    <w:p w14:paraId="13C3088E" w14:textId="77777777" w:rsidR="00632F57" w:rsidRPr="00632F57" w:rsidRDefault="00632F57" w:rsidP="003B7B84">
      <w:pPr>
        <w:numPr>
          <w:ilvl w:val="0"/>
          <w:numId w:val="95"/>
        </w:numPr>
        <w:suppressAutoHyphens/>
        <w:autoSpaceDN w:val="0"/>
        <w:jc w:val="both"/>
        <w:textAlignment w:val="baseline"/>
        <w:rPr>
          <w:rFonts w:ascii="Arial" w:hAnsi="Arial" w:cs="Arial"/>
          <w:sz w:val="22"/>
          <w:szCs w:val="22"/>
        </w:rPr>
      </w:pPr>
      <w:r w:rsidRPr="00632F57">
        <w:rPr>
          <w:rFonts w:ascii="Arial" w:hAnsi="Arial" w:cs="Arial"/>
          <w:sz w:val="22"/>
          <w:szCs w:val="22"/>
        </w:rPr>
        <w:t>usklađenje sa Zakonom,</w:t>
      </w:r>
    </w:p>
    <w:p w14:paraId="3C2BEEAD" w14:textId="77777777" w:rsidR="00632F57" w:rsidRPr="00632F57" w:rsidRDefault="00632F57" w:rsidP="003B7B84">
      <w:pPr>
        <w:numPr>
          <w:ilvl w:val="0"/>
          <w:numId w:val="95"/>
        </w:numPr>
        <w:suppressAutoHyphens/>
        <w:autoSpaceDN w:val="0"/>
        <w:jc w:val="both"/>
        <w:textAlignment w:val="baseline"/>
        <w:rPr>
          <w:rFonts w:ascii="Arial" w:hAnsi="Arial" w:cs="Arial"/>
          <w:sz w:val="22"/>
          <w:szCs w:val="22"/>
        </w:rPr>
      </w:pPr>
      <w:r w:rsidRPr="00632F57">
        <w:rPr>
          <w:rFonts w:ascii="Arial" w:hAnsi="Arial" w:cs="Arial"/>
          <w:sz w:val="22"/>
          <w:szCs w:val="22"/>
        </w:rPr>
        <w:t>izmjene planskih rješenja te revidiranje uvjeta gradnje i uređenja područja obuhvata u tekstualnom i grafičkom dijelu radi usklađenja sa smjernicama definiranih strateškim gradskim projektima, dokumentima, podlogama i studijama iz članka 7. Nacrta odluke o izradi, a u cilju stvaranja preduvjeta za realizaciju suvremene gradske poslovne zone sukladno novim društveno-gospodarskim okolnostima,</w:t>
      </w:r>
    </w:p>
    <w:p w14:paraId="7C703A6F" w14:textId="77777777" w:rsidR="00632F57" w:rsidRPr="00632F57" w:rsidRDefault="00632F57" w:rsidP="003B7B84">
      <w:pPr>
        <w:numPr>
          <w:ilvl w:val="0"/>
          <w:numId w:val="95"/>
        </w:numPr>
        <w:suppressAutoHyphens/>
        <w:autoSpaceDN w:val="0"/>
        <w:jc w:val="both"/>
        <w:textAlignment w:val="baseline"/>
        <w:rPr>
          <w:rFonts w:ascii="Arial" w:hAnsi="Arial" w:cs="Arial"/>
          <w:sz w:val="22"/>
          <w:szCs w:val="22"/>
        </w:rPr>
      </w:pPr>
      <w:r w:rsidRPr="00632F57">
        <w:rPr>
          <w:rFonts w:ascii="Arial" w:hAnsi="Arial" w:cs="Arial"/>
          <w:sz w:val="22"/>
          <w:szCs w:val="22"/>
        </w:rPr>
        <w:t>usklađenje sa smjernicama Konzervatorske podloge za kontaktnu zonu svjetskog dobra Starog grada Dubrovnika,</w:t>
      </w:r>
    </w:p>
    <w:p w14:paraId="787EC17C" w14:textId="77777777" w:rsidR="00632F57" w:rsidRPr="00632F57" w:rsidRDefault="00632F57" w:rsidP="003B7B84">
      <w:pPr>
        <w:numPr>
          <w:ilvl w:val="0"/>
          <w:numId w:val="95"/>
        </w:numPr>
        <w:suppressAutoHyphens/>
        <w:autoSpaceDN w:val="0"/>
        <w:jc w:val="both"/>
        <w:textAlignment w:val="baseline"/>
        <w:rPr>
          <w:rFonts w:ascii="Arial" w:hAnsi="Arial" w:cs="Arial"/>
          <w:sz w:val="22"/>
          <w:szCs w:val="22"/>
        </w:rPr>
      </w:pPr>
      <w:r w:rsidRPr="00632F57">
        <w:rPr>
          <w:rFonts w:ascii="Arial" w:hAnsi="Arial" w:cs="Arial"/>
          <w:sz w:val="22"/>
          <w:szCs w:val="22"/>
        </w:rPr>
        <w:t>revidiranje statusa kulturne baštine unutar obuhvata zone „Libertas“ sukladno stvarnim podacima i stanju na terenu,</w:t>
      </w:r>
    </w:p>
    <w:p w14:paraId="31D1BA58" w14:textId="77777777" w:rsidR="00632F57" w:rsidRPr="00632F57" w:rsidRDefault="00632F57" w:rsidP="003B7B84">
      <w:pPr>
        <w:numPr>
          <w:ilvl w:val="0"/>
          <w:numId w:val="95"/>
        </w:numPr>
        <w:suppressAutoHyphens/>
        <w:autoSpaceDN w:val="0"/>
        <w:jc w:val="both"/>
        <w:textAlignment w:val="baseline"/>
        <w:rPr>
          <w:rFonts w:ascii="Arial" w:hAnsi="Arial" w:cs="Arial"/>
          <w:sz w:val="22"/>
          <w:szCs w:val="22"/>
        </w:rPr>
      </w:pPr>
      <w:r w:rsidRPr="00632F57">
        <w:rPr>
          <w:rFonts w:ascii="Arial" w:hAnsi="Arial" w:cs="Arial"/>
          <w:sz w:val="22"/>
          <w:szCs w:val="22"/>
        </w:rPr>
        <w:t>revidiranje i poboljšanje infrastrukturnih i drugih uvjeta,</w:t>
      </w:r>
    </w:p>
    <w:p w14:paraId="55E68507" w14:textId="77777777" w:rsidR="00632F57" w:rsidRPr="00632F57" w:rsidRDefault="00632F57" w:rsidP="003B7B84">
      <w:pPr>
        <w:numPr>
          <w:ilvl w:val="0"/>
          <w:numId w:val="95"/>
        </w:numPr>
        <w:jc w:val="both"/>
        <w:rPr>
          <w:rFonts w:ascii="Arial" w:hAnsi="Arial" w:cs="Arial"/>
          <w:color w:val="000000"/>
          <w:sz w:val="22"/>
          <w:szCs w:val="22"/>
          <w:lang w:eastAsia="en-US"/>
        </w:rPr>
      </w:pPr>
      <w:r w:rsidRPr="00632F57">
        <w:rPr>
          <w:rFonts w:ascii="Arial" w:hAnsi="Arial" w:cs="Arial"/>
          <w:sz w:val="22"/>
          <w:szCs w:val="22"/>
        </w:rPr>
        <w:t>ispravak tehničkih pogrešaka.</w:t>
      </w:r>
    </w:p>
    <w:p w14:paraId="078A4D31" w14:textId="77777777" w:rsidR="00632F57" w:rsidRPr="00632F57" w:rsidRDefault="00632F57" w:rsidP="00632F57">
      <w:pPr>
        <w:ind w:left="720"/>
        <w:jc w:val="both"/>
        <w:rPr>
          <w:rFonts w:ascii="Arial" w:hAnsi="Arial" w:cs="Arial"/>
          <w:color w:val="000000"/>
          <w:sz w:val="22"/>
          <w:szCs w:val="22"/>
          <w:lang w:eastAsia="en-US"/>
        </w:rPr>
      </w:pPr>
    </w:p>
    <w:p w14:paraId="5FBFF6A3" w14:textId="77777777" w:rsidR="00632F57" w:rsidRPr="00632F57" w:rsidRDefault="00632F57" w:rsidP="00632F57">
      <w:pPr>
        <w:suppressAutoHyphens/>
        <w:autoSpaceDN w:val="0"/>
        <w:jc w:val="both"/>
        <w:textAlignment w:val="baseline"/>
        <w:rPr>
          <w:rFonts w:ascii="Arial" w:hAnsi="Arial" w:cs="Arial"/>
          <w:color w:val="000000"/>
          <w:sz w:val="22"/>
          <w:szCs w:val="22"/>
          <w:lang w:eastAsia="en-US"/>
        </w:rPr>
      </w:pPr>
      <w:r w:rsidRPr="00632F57">
        <w:rPr>
          <w:rFonts w:ascii="Arial" w:hAnsi="Arial" w:cs="Arial"/>
          <w:color w:val="000000"/>
          <w:sz w:val="22"/>
          <w:szCs w:val="22"/>
          <w:lang w:eastAsia="en-US"/>
        </w:rPr>
        <w:t>Ciljevi i programska polazišta su dani u članku 6., Nacrta odluke o izradi IDUPU „</w:t>
      </w:r>
      <w:proofErr w:type="spellStart"/>
      <w:r w:rsidRPr="00632F57">
        <w:rPr>
          <w:rFonts w:ascii="Arial" w:hAnsi="Arial" w:cs="Arial"/>
          <w:color w:val="000000"/>
          <w:sz w:val="22"/>
          <w:szCs w:val="22"/>
          <w:lang w:eastAsia="en-US"/>
        </w:rPr>
        <w:t>Radeljević</w:t>
      </w:r>
      <w:proofErr w:type="spellEnd"/>
      <w:r w:rsidRPr="00632F57">
        <w:rPr>
          <w:rFonts w:ascii="Arial" w:hAnsi="Arial" w:cs="Arial"/>
          <w:color w:val="000000"/>
          <w:sz w:val="22"/>
          <w:szCs w:val="22"/>
          <w:lang w:eastAsia="en-US"/>
        </w:rPr>
        <w:t>-Libertas“ te s tim u vezi IDPPUGD i IDGUPGD, a to su:</w:t>
      </w:r>
    </w:p>
    <w:p w14:paraId="6265C100" w14:textId="77777777" w:rsidR="00632F57" w:rsidRPr="00632F57" w:rsidRDefault="00632F57" w:rsidP="003B7B84">
      <w:pPr>
        <w:numPr>
          <w:ilvl w:val="0"/>
          <w:numId w:val="96"/>
        </w:numPr>
        <w:suppressAutoHyphens/>
        <w:autoSpaceDN w:val="0"/>
        <w:jc w:val="both"/>
        <w:textAlignment w:val="baseline"/>
        <w:rPr>
          <w:rFonts w:ascii="Arial" w:hAnsi="Arial" w:cs="Arial"/>
          <w:sz w:val="22"/>
          <w:szCs w:val="22"/>
        </w:rPr>
      </w:pPr>
      <w:r w:rsidRPr="00632F57">
        <w:rPr>
          <w:rFonts w:ascii="Arial" w:hAnsi="Arial" w:cs="Arial"/>
          <w:sz w:val="22"/>
          <w:szCs w:val="22"/>
        </w:rPr>
        <w:t>revidiranje urbanističkih parametara i uvjeta gradnje sukladno stanju na terenu i novim stručnim spoznajama artikuliranima u stručnim studijama, podlogama i dokumentima iz članka 7. Nacrta odluke o izradi, na način da se daju smjernice za izgradnju novih struktura koje će unaprijediti modele i tipove buduće gradnje uz povećanje udjela visokog zelenila na česticama, odnosno očuvati ambijentalne karakteristike prostora i ostvariti harmoničan sklad cjeline,</w:t>
      </w:r>
    </w:p>
    <w:p w14:paraId="74AA0B84" w14:textId="77777777" w:rsidR="00632F57" w:rsidRPr="00632F57" w:rsidRDefault="00632F57" w:rsidP="003B7B84">
      <w:pPr>
        <w:numPr>
          <w:ilvl w:val="0"/>
          <w:numId w:val="96"/>
        </w:numPr>
        <w:suppressAutoHyphens/>
        <w:autoSpaceDN w:val="0"/>
        <w:jc w:val="both"/>
        <w:textAlignment w:val="baseline"/>
        <w:rPr>
          <w:rFonts w:ascii="Arial" w:hAnsi="Arial" w:cs="Arial"/>
          <w:sz w:val="22"/>
          <w:szCs w:val="22"/>
        </w:rPr>
      </w:pPr>
      <w:r w:rsidRPr="00632F57">
        <w:rPr>
          <w:rFonts w:ascii="Arial" w:hAnsi="Arial" w:cs="Arial"/>
          <w:sz w:val="22"/>
          <w:szCs w:val="22"/>
        </w:rPr>
        <w:t>omogućavanje realizacije planom predviđenih sadržaja uz unaprjeđenje planirane infrastrukturne mreže unutar obuhvata,</w:t>
      </w:r>
    </w:p>
    <w:p w14:paraId="3A88C416" w14:textId="77777777" w:rsidR="00632F57" w:rsidRPr="00632F57" w:rsidRDefault="00632F57" w:rsidP="003B7B84">
      <w:pPr>
        <w:numPr>
          <w:ilvl w:val="0"/>
          <w:numId w:val="96"/>
        </w:numPr>
        <w:suppressAutoHyphens/>
        <w:autoSpaceDN w:val="0"/>
        <w:jc w:val="both"/>
        <w:textAlignment w:val="baseline"/>
        <w:rPr>
          <w:rFonts w:ascii="Arial" w:hAnsi="Arial" w:cs="Arial"/>
          <w:sz w:val="22"/>
          <w:szCs w:val="22"/>
        </w:rPr>
      </w:pPr>
      <w:r w:rsidRPr="00632F57">
        <w:rPr>
          <w:rFonts w:ascii="Arial" w:hAnsi="Arial" w:cs="Arial"/>
          <w:sz w:val="22"/>
          <w:szCs w:val="22"/>
        </w:rPr>
        <w:t>formiranje novih javnih i hortikulturno uređenih površina,</w:t>
      </w:r>
    </w:p>
    <w:p w14:paraId="2BD740A8" w14:textId="77777777" w:rsidR="00632F57" w:rsidRPr="00632F57" w:rsidRDefault="00632F57" w:rsidP="003B7B84">
      <w:pPr>
        <w:numPr>
          <w:ilvl w:val="0"/>
          <w:numId w:val="96"/>
        </w:numPr>
        <w:suppressAutoHyphens/>
        <w:autoSpaceDN w:val="0"/>
        <w:jc w:val="both"/>
        <w:textAlignment w:val="baseline"/>
        <w:rPr>
          <w:rFonts w:ascii="Arial" w:hAnsi="Arial" w:cs="Arial"/>
          <w:sz w:val="22"/>
          <w:szCs w:val="22"/>
        </w:rPr>
      </w:pPr>
      <w:r w:rsidRPr="00632F57">
        <w:rPr>
          <w:rFonts w:ascii="Arial" w:hAnsi="Arial" w:cs="Arial"/>
          <w:sz w:val="22"/>
          <w:szCs w:val="22"/>
        </w:rPr>
        <w:t>osiguranje planskih preduvjeta za realizaciju gradskih projekata.</w:t>
      </w:r>
    </w:p>
    <w:p w14:paraId="7BD83D80" w14:textId="77777777" w:rsidR="00632F57" w:rsidRPr="00632F57" w:rsidRDefault="00632F57" w:rsidP="00632F57">
      <w:pPr>
        <w:suppressAutoHyphens/>
        <w:autoSpaceDN w:val="0"/>
        <w:ind w:right="23"/>
        <w:jc w:val="both"/>
        <w:textAlignment w:val="baseline"/>
        <w:rPr>
          <w:rFonts w:ascii="Arial" w:hAnsi="Arial" w:cs="Arial"/>
          <w:b/>
          <w:sz w:val="22"/>
          <w:szCs w:val="22"/>
        </w:rPr>
      </w:pPr>
    </w:p>
    <w:p w14:paraId="31BC5ADA" w14:textId="77777777" w:rsidR="00632F57" w:rsidRPr="00632F57" w:rsidRDefault="00632F57" w:rsidP="00632F57">
      <w:pPr>
        <w:suppressAutoHyphens/>
        <w:autoSpaceDE w:val="0"/>
        <w:autoSpaceDN w:val="0"/>
        <w:ind w:right="40"/>
        <w:jc w:val="both"/>
        <w:textAlignment w:val="baseline"/>
        <w:rPr>
          <w:rFonts w:ascii="Arial" w:hAnsi="Arial" w:cs="Arial"/>
          <w:sz w:val="22"/>
          <w:szCs w:val="22"/>
        </w:rPr>
      </w:pPr>
      <w:r w:rsidRPr="00632F57">
        <w:rPr>
          <w:rFonts w:ascii="Arial" w:hAnsi="Arial" w:cs="Arial"/>
          <w:sz w:val="22"/>
          <w:szCs w:val="22"/>
        </w:rPr>
        <w:t>Izmjene i dopune čiji su razlozi navedeni u 3. stavku ovog članka te ciljevi i programska polazišta u prethodnom stavku ovoga članka, jedine su izmjene i dopune koje će se provesti Izmjenama i dopunama UPU-a „</w:t>
      </w:r>
      <w:proofErr w:type="spellStart"/>
      <w:r w:rsidRPr="00632F57">
        <w:rPr>
          <w:rFonts w:ascii="Arial" w:hAnsi="Arial" w:cs="Arial"/>
          <w:sz w:val="22"/>
          <w:szCs w:val="22"/>
        </w:rPr>
        <w:t>Radeljević</w:t>
      </w:r>
      <w:proofErr w:type="spellEnd"/>
      <w:r w:rsidRPr="00632F57">
        <w:rPr>
          <w:rFonts w:ascii="Arial" w:hAnsi="Arial" w:cs="Arial"/>
          <w:sz w:val="22"/>
          <w:szCs w:val="22"/>
        </w:rPr>
        <w:t>-Libertas“ te s tim u vezi Izmjenama i dopunama PPU-a Grada Dubrovnika i Izmjenama i dopunama GUP-a Grada Dubrovnika pa se zahtjevi i primjedbe izvan ovako utvrđenog opsega neće razmatrati niti će se mijenjati druga rješenja u tekstualnom i grafičkom dijelu predmetnih planova.</w:t>
      </w:r>
    </w:p>
    <w:p w14:paraId="21F620B5" w14:textId="77777777" w:rsidR="00632F57" w:rsidRPr="00632F57" w:rsidRDefault="00632F57" w:rsidP="00632F57">
      <w:pPr>
        <w:autoSpaceDE w:val="0"/>
        <w:autoSpaceDN w:val="0"/>
        <w:adjustRightInd w:val="0"/>
        <w:jc w:val="both"/>
        <w:rPr>
          <w:rFonts w:ascii="Arial" w:hAnsi="Arial" w:cs="Arial"/>
          <w:sz w:val="22"/>
          <w:szCs w:val="22"/>
        </w:rPr>
      </w:pPr>
    </w:p>
    <w:p w14:paraId="7A518C7A" w14:textId="77777777" w:rsidR="00632F57" w:rsidRPr="00632F57" w:rsidRDefault="00632F57" w:rsidP="00632F57">
      <w:pPr>
        <w:autoSpaceDE w:val="0"/>
        <w:autoSpaceDN w:val="0"/>
        <w:adjustRightInd w:val="0"/>
        <w:ind w:right="40"/>
        <w:jc w:val="both"/>
        <w:rPr>
          <w:rFonts w:ascii="Arial" w:hAnsi="Arial" w:cs="Arial"/>
          <w:sz w:val="22"/>
          <w:szCs w:val="22"/>
        </w:rPr>
      </w:pPr>
    </w:p>
    <w:p w14:paraId="25872486" w14:textId="77777777" w:rsidR="00632F57" w:rsidRPr="00632F57" w:rsidRDefault="00632F57" w:rsidP="00632F57">
      <w:pPr>
        <w:autoSpaceDE w:val="0"/>
        <w:autoSpaceDN w:val="0"/>
        <w:adjustRightInd w:val="0"/>
        <w:ind w:right="40"/>
        <w:jc w:val="center"/>
        <w:rPr>
          <w:rFonts w:ascii="Arial" w:hAnsi="Arial" w:cs="Arial"/>
          <w:b/>
          <w:sz w:val="22"/>
          <w:szCs w:val="22"/>
        </w:rPr>
      </w:pPr>
      <w:r w:rsidRPr="00632F57">
        <w:rPr>
          <w:rFonts w:ascii="Arial" w:hAnsi="Arial" w:cs="Arial"/>
          <w:b/>
          <w:sz w:val="22"/>
          <w:szCs w:val="22"/>
        </w:rPr>
        <w:t>III.</w:t>
      </w:r>
    </w:p>
    <w:p w14:paraId="4C90FA6D" w14:textId="77777777" w:rsidR="00632F57" w:rsidRPr="00632F57" w:rsidRDefault="00632F57" w:rsidP="00632F57">
      <w:pPr>
        <w:autoSpaceDE w:val="0"/>
        <w:autoSpaceDN w:val="0"/>
        <w:adjustRightInd w:val="0"/>
        <w:ind w:right="40"/>
        <w:jc w:val="center"/>
        <w:rPr>
          <w:rFonts w:ascii="Arial" w:hAnsi="Arial" w:cs="Arial"/>
          <w:sz w:val="22"/>
          <w:szCs w:val="22"/>
        </w:rPr>
      </w:pPr>
    </w:p>
    <w:p w14:paraId="70E407F4" w14:textId="77777777" w:rsidR="00632F57" w:rsidRPr="00632F57" w:rsidRDefault="00632F57" w:rsidP="00632F57">
      <w:pPr>
        <w:jc w:val="both"/>
        <w:rPr>
          <w:rFonts w:ascii="Arial" w:hAnsi="Arial" w:cs="Arial"/>
          <w:sz w:val="22"/>
          <w:szCs w:val="22"/>
        </w:rPr>
      </w:pPr>
      <w:r w:rsidRPr="00632F57">
        <w:rPr>
          <w:rFonts w:ascii="Arial" w:hAnsi="Arial" w:cs="Arial"/>
          <w:sz w:val="22"/>
          <w:szCs w:val="22"/>
        </w:rPr>
        <w:t>U cilju utvrđivanja vjerojatno značajnog utjecaja na okoliš Upravni odjel za urbanizam, prostorno planiranje i zaštitu okoliša zatražio je mišljenja tijela određenih posebnim propisima navedenih u Prilogu I. ove Odluke. Zaprimljena su slijedeća mišljenja:</w:t>
      </w:r>
      <w:r w:rsidRPr="00632F57">
        <w:rPr>
          <w:rFonts w:ascii="Arial" w:hAnsi="Arial" w:cs="Arial"/>
          <w:sz w:val="22"/>
          <w:szCs w:val="22"/>
        </w:rPr>
        <w:cr/>
      </w:r>
    </w:p>
    <w:p w14:paraId="77120C1B" w14:textId="77777777" w:rsidR="00632F57" w:rsidRPr="00632F57" w:rsidRDefault="00632F57" w:rsidP="003B7B84">
      <w:pPr>
        <w:numPr>
          <w:ilvl w:val="0"/>
          <w:numId w:val="92"/>
        </w:numPr>
        <w:contextualSpacing/>
        <w:jc w:val="both"/>
        <w:rPr>
          <w:rFonts w:ascii="Arial" w:hAnsi="Arial" w:cs="Arial"/>
          <w:sz w:val="22"/>
          <w:szCs w:val="22"/>
        </w:rPr>
      </w:pPr>
      <w:r w:rsidRPr="00632F57">
        <w:rPr>
          <w:rFonts w:ascii="Arial" w:hAnsi="Arial" w:cs="Arial"/>
          <w:sz w:val="22"/>
          <w:szCs w:val="22"/>
        </w:rPr>
        <w:t>Dubrovačko-neretvanska županija, Upravni odjel za zaštitu okoliša i komunalne poslove (KLASA:351-01/22-01/16, URBROJ:2117-09/2-22-04, zaprimljeno 17. ožujka 2022.) daje mišljenje da za planirane IDUPU „</w:t>
      </w:r>
      <w:proofErr w:type="spellStart"/>
      <w:r w:rsidRPr="00632F57">
        <w:rPr>
          <w:rFonts w:ascii="Arial" w:hAnsi="Arial" w:cs="Arial"/>
          <w:sz w:val="22"/>
          <w:szCs w:val="22"/>
        </w:rPr>
        <w:t>Radeljević</w:t>
      </w:r>
      <w:proofErr w:type="spellEnd"/>
      <w:r w:rsidRPr="00632F57">
        <w:rPr>
          <w:rFonts w:ascii="Arial" w:hAnsi="Arial" w:cs="Arial"/>
          <w:sz w:val="22"/>
          <w:szCs w:val="22"/>
        </w:rPr>
        <w:t>-Libertas“ te s tim u vezi IDPPUGD i IDGUPGD nije potrebno provesti stratešku procjenu utjecaja na okoliš. Sagledavajući Nacrt Odluke o izradi</w:t>
      </w:r>
      <w:r w:rsidRPr="00632F57">
        <w:rPr>
          <w:rFonts w:ascii="Calibri" w:eastAsia="Calibri" w:hAnsi="Calibri"/>
          <w:sz w:val="22"/>
          <w:szCs w:val="22"/>
          <w:lang w:eastAsia="en-US"/>
        </w:rPr>
        <w:t xml:space="preserve"> </w:t>
      </w:r>
      <w:r w:rsidRPr="00632F57">
        <w:rPr>
          <w:rFonts w:ascii="Arial" w:hAnsi="Arial" w:cs="Arial"/>
          <w:sz w:val="22"/>
          <w:szCs w:val="22"/>
        </w:rPr>
        <w:t>IDUPU „</w:t>
      </w:r>
      <w:proofErr w:type="spellStart"/>
      <w:r w:rsidRPr="00632F57">
        <w:rPr>
          <w:rFonts w:ascii="Arial" w:hAnsi="Arial" w:cs="Arial"/>
          <w:sz w:val="22"/>
          <w:szCs w:val="22"/>
        </w:rPr>
        <w:t>Radeljević</w:t>
      </w:r>
      <w:proofErr w:type="spellEnd"/>
      <w:r w:rsidRPr="00632F57">
        <w:rPr>
          <w:rFonts w:ascii="Arial" w:hAnsi="Arial" w:cs="Arial"/>
          <w:sz w:val="22"/>
          <w:szCs w:val="22"/>
        </w:rPr>
        <w:t>-Libertas“ te s tim u vezi IDPPUGD i IDGUPGD, obuhvat, razloge, ciljeve i programska polazišta te ostale podatke vezane za izradu  IDUPU „</w:t>
      </w:r>
      <w:proofErr w:type="spellStart"/>
      <w:r w:rsidRPr="00632F57">
        <w:rPr>
          <w:rFonts w:ascii="Arial" w:hAnsi="Arial" w:cs="Arial"/>
          <w:sz w:val="22"/>
          <w:szCs w:val="22"/>
        </w:rPr>
        <w:t>Radeljević</w:t>
      </w:r>
      <w:proofErr w:type="spellEnd"/>
      <w:r w:rsidRPr="00632F57">
        <w:rPr>
          <w:rFonts w:ascii="Arial" w:hAnsi="Arial" w:cs="Arial"/>
          <w:sz w:val="22"/>
          <w:szCs w:val="22"/>
        </w:rPr>
        <w:t xml:space="preserve">-Libertas“, IDPPUGD i IDGUPGD, razmatrajući mogući utjecaj planskih izmjena na sastavnice okoliša mišljenja su da će se ugradnjom mjera ograničenja za izgradnju novih struktura u provedbene odredbe </w:t>
      </w:r>
      <w:r w:rsidRPr="00632F57">
        <w:rPr>
          <w:rFonts w:ascii="Arial" w:hAnsi="Arial" w:cs="Arial"/>
          <w:sz w:val="22"/>
          <w:szCs w:val="22"/>
        </w:rPr>
        <w:lastRenderedPageBreak/>
        <w:t>istih planova, proizašlih iz analiza stručnih studija navedenih u članku 7. Nacrta Odluke o izradi IDUPU „</w:t>
      </w:r>
      <w:proofErr w:type="spellStart"/>
      <w:r w:rsidRPr="00632F57">
        <w:rPr>
          <w:rFonts w:ascii="Arial" w:hAnsi="Arial" w:cs="Arial"/>
          <w:sz w:val="22"/>
          <w:szCs w:val="22"/>
        </w:rPr>
        <w:t>Radeljević</w:t>
      </w:r>
      <w:proofErr w:type="spellEnd"/>
      <w:r w:rsidRPr="00632F57">
        <w:rPr>
          <w:rFonts w:ascii="Arial" w:hAnsi="Arial" w:cs="Arial"/>
          <w:sz w:val="22"/>
          <w:szCs w:val="22"/>
        </w:rPr>
        <w:t xml:space="preserve">-Libertas“ te s tim u vezi IDPPUGD i IDGUPGD, s ciljem unaprjeđenja kvalitete života građana, urbane mobilnosti uz uvjet sigurnosti pješaka, formiranja zelene infrastrukture urbanog prostora s visokim zelenilom radi održavanja povoljnih mikroklimatskih uvjeta, </w:t>
      </w:r>
      <w:proofErr w:type="spellStart"/>
      <w:r w:rsidRPr="00632F57">
        <w:rPr>
          <w:rFonts w:ascii="Arial" w:hAnsi="Arial" w:cs="Arial"/>
          <w:sz w:val="22"/>
          <w:szCs w:val="22"/>
        </w:rPr>
        <w:t>tj</w:t>
      </w:r>
      <w:proofErr w:type="spellEnd"/>
      <w:r w:rsidRPr="00632F57">
        <w:rPr>
          <w:rFonts w:ascii="Arial" w:hAnsi="Arial" w:cs="Arial"/>
          <w:sz w:val="22"/>
          <w:szCs w:val="22"/>
        </w:rPr>
        <w:t xml:space="preserve"> smanjenja efekta toplinskih otoka te mjera zaštite krajobraznih vrijednosti, izbjeći mogućnost značajnog negativnog utjecaja predmetnih planskih izmjena na okoliš. </w:t>
      </w:r>
    </w:p>
    <w:p w14:paraId="0A675A61" w14:textId="77777777" w:rsidR="00632F57" w:rsidRPr="00632F57" w:rsidRDefault="00632F57" w:rsidP="003B7B84">
      <w:pPr>
        <w:numPr>
          <w:ilvl w:val="0"/>
          <w:numId w:val="92"/>
        </w:numPr>
        <w:jc w:val="both"/>
        <w:rPr>
          <w:rFonts w:ascii="Arial" w:hAnsi="Arial" w:cs="Arial"/>
          <w:sz w:val="22"/>
          <w:szCs w:val="22"/>
        </w:rPr>
      </w:pPr>
      <w:r w:rsidRPr="00632F57">
        <w:rPr>
          <w:rFonts w:ascii="Arial" w:hAnsi="Arial" w:cs="Arial"/>
          <w:sz w:val="22"/>
          <w:szCs w:val="22"/>
        </w:rPr>
        <w:t>Zavod za prostorno uređenje Dubrovačko-neretvanske županije (KLASA:350-03/22-01/03, URBROJ:2117/1-21/1-22-02, zaprimljeno 23. ožujka 2022.) smatra da nije potrebno provesti stratešku procjenu utjecaja na okoliš IDUPU „</w:t>
      </w:r>
      <w:proofErr w:type="spellStart"/>
      <w:r w:rsidRPr="00632F57">
        <w:rPr>
          <w:rFonts w:ascii="Arial" w:hAnsi="Arial" w:cs="Arial"/>
          <w:sz w:val="22"/>
          <w:szCs w:val="22"/>
        </w:rPr>
        <w:t>Radeljević</w:t>
      </w:r>
      <w:proofErr w:type="spellEnd"/>
      <w:r w:rsidRPr="00632F57">
        <w:rPr>
          <w:rFonts w:ascii="Arial" w:hAnsi="Arial" w:cs="Arial"/>
          <w:sz w:val="22"/>
          <w:szCs w:val="22"/>
        </w:rPr>
        <w:t xml:space="preserve">-Libertas“ te s tim u vezi IDPPUGD i IDGUPGD  jer se radi o planu lokalne razine kojim se, sukladno Zakonu o prostornom uređenju utvrđuju detaljniji uvjeti provedbe zahvata u prostoru i detaljnija podjela područja na prostorne cjeline s obzirom na namjenu i pripadajuće sadržaje utvrđene prostornim planom višeg reda, te se ovim izmjenama i dopunama UPU-a ne daje okvir za zahvate koji bi podlijegali strateškoj procjeni utjecaja na okoliš. </w:t>
      </w:r>
    </w:p>
    <w:p w14:paraId="3A02E460" w14:textId="77777777" w:rsidR="00632F57" w:rsidRPr="00632F57" w:rsidRDefault="00632F57" w:rsidP="003B7B84">
      <w:pPr>
        <w:numPr>
          <w:ilvl w:val="0"/>
          <w:numId w:val="92"/>
        </w:numPr>
        <w:contextualSpacing/>
        <w:jc w:val="both"/>
        <w:rPr>
          <w:rFonts w:ascii="Arial" w:hAnsi="Arial" w:cs="Arial"/>
          <w:sz w:val="22"/>
          <w:szCs w:val="22"/>
        </w:rPr>
      </w:pPr>
      <w:r w:rsidRPr="00632F57">
        <w:rPr>
          <w:rFonts w:ascii="Arial" w:hAnsi="Arial" w:cs="Arial"/>
          <w:sz w:val="22"/>
          <w:szCs w:val="22"/>
        </w:rPr>
        <w:t>Dubrovačko-neretvanska županija, Upravni odjel za prostorno uređenje i gradnju (KLASA:350-01/22-10/000058, URBROJ:2117-23-1/8-22-0002, zaprimljeno 28. ožujka 2022.) daje mišljenje da su temeljem dostavljenog zahtjeva zatražili mišljenje Zavoda za prostorno uređenje Dubrovačko-neretvanske županije koje nam je dostavljeno pod KLASA:350-03/22-01/03, URBROJ:2117/1-21/1-22-02 od 22. ožujka 2022.</w:t>
      </w:r>
    </w:p>
    <w:p w14:paraId="1C000600" w14:textId="77777777" w:rsidR="00632F57" w:rsidRPr="00632F57" w:rsidRDefault="00632F57" w:rsidP="003B7B84">
      <w:pPr>
        <w:numPr>
          <w:ilvl w:val="0"/>
          <w:numId w:val="92"/>
        </w:numPr>
        <w:contextualSpacing/>
        <w:jc w:val="both"/>
        <w:rPr>
          <w:rFonts w:ascii="Arial" w:hAnsi="Arial" w:cs="Arial"/>
          <w:sz w:val="22"/>
          <w:szCs w:val="22"/>
        </w:rPr>
      </w:pPr>
      <w:r w:rsidRPr="00632F57">
        <w:rPr>
          <w:rFonts w:ascii="Arial" w:hAnsi="Arial" w:cs="Arial"/>
          <w:sz w:val="22"/>
          <w:szCs w:val="22"/>
        </w:rPr>
        <w:t xml:space="preserve">Hrvatske vode, </w:t>
      </w:r>
      <w:proofErr w:type="spellStart"/>
      <w:r w:rsidRPr="00632F57">
        <w:rPr>
          <w:rFonts w:ascii="Arial" w:hAnsi="Arial" w:cs="Arial"/>
          <w:sz w:val="22"/>
          <w:szCs w:val="22"/>
        </w:rPr>
        <w:t>Vodnogospodarski</w:t>
      </w:r>
      <w:proofErr w:type="spellEnd"/>
      <w:r w:rsidRPr="00632F57">
        <w:rPr>
          <w:rFonts w:ascii="Arial" w:hAnsi="Arial" w:cs="Arial"/>
          <w:sz w:val="22"/>
          <w:szCs w:val="22"/>
        </w:rPr>
        <w:t xml:space="preserve"> odjel za slivove južnog Jadrana (KLASA:351-02/22-01/0000078, URBROJ:374-24-1-22-2, zaprimljeno 30. ožujka 2022.) daju mišljenje  kako prilikom izrade Izmjena i dopuna predmetnog plana nema potrebe za provedbom procedure strateške procjene utjecaja na okoliš uz poštivanje propisanih smjernica za njihovu izradu kao i do sada prihvaćena rješenja vezana uz korištenje voda kao i uz zaštitu površinskih i podzemnih voda te priobalnog mora prema važećem PP  Dubrovačko-neretvanske županije.</w:t>
      </w:r>
    </w:p>
    <w:p w14:paraId="47F300A5" w14:textId="77777777" w:rsidR="00632F57" w:rsidRPr="00632F57" w:rsidRDefault="00632F57" w:rsidP="00632F57">
      <w:pPr>
        <w:ind w:left="709"/>
        <w:contextualSpacing/>
        <w:jc w:val="both"/>
        <w:rPr>
          <w:rFonts w:ascii="Arial" w:hAnsi="Arial" w:cs="Arial"/>
          <w:sz w:val="22"/>
          <w:szCs w:val="22"/>
        </w:rPr>
      </w:pPr>
    </w:p>
    <w:p w14:paraId="506CA131" w14:textId="77777777" w:rsidR="00632F57" w:rsidRPr="00632F57" w:rsidRDefault="00632F57" w:rsidP="00632F57">
      <w:pPr>
        <w:jc w:val="center"/>
        <w:outlineLvl w:val="0"/>
        <w:rPr>
          <w:rFonts w:ascii="Arial" w:hAnsi="Arial" w:cs="Arial"/>
          <w:b/>
          <w:color w:val="000000"/>
          <w:sz w:val="22"/>
          <w:szCs w:val="22"/>
          <w:lang w:eastAsia="en-US"/>
        </w:rPr>
      </w:pPr>
      <w:r w:rsidRPr="00632F57">
        <w:rPr>
          <w:rFonts w:ascii="Arial" w:hAnsi="Arial" w:cs="Arial"/>
          <w:b/>
          <w:color w:val="000000"/>
          <w:sz w:val="22"/>
          <w:szCs w:val="22"/>
          <w:lang w:eastAsia="en-US"/>
        </w:rPr>
        <w:t>IV.</w:t>
      </w:r>
    </w:p>
    <w:p w14:paraId="7270BA2D" w14:textId="77777777" w:rsidR="00632F57" w:rsidRPr="00632F57" w:rsidRDefault="00632F57" w:rsidP="00632F57">
      <w:pPr>
        <w:jc w:val="center"/>
        <w:outlineLvl w:val="0"/>
        <w:rPr>
          <w:rFonts w:ascii="Arial" w:hAnsi="Arial" w:cs="Arial"/>
          <w:b/>
          <w:color w:val="000000"/>
          <w:sz w:val="22"/>
          <w:szCs w:val="22"/>
          <w:lang w:eastAsia="en-US"/>
        </w:rPr>
      </w:pPr>
    </w:p>
    <w:p w14:paraId="69A34755"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 xml:space="preserve">Odluka kojom se utvrđuje da nije potrebno provesti stratešku procjenu utjecaja </w:t>
      </w:r>
      <w:r w:rsidRPr="00632F57">
        <w:rPr>
          <w:rFonts w:ascii="Arial" w:hAnsi="Arial" w:cs="Arial"/>
          <w:sz w:val="22"/>
          <w:szCs w:val="22"/>
        </w:rPr>
        <w:t>IDUPU „</w:t>
      </w:r>
      <w:proofErr w:type="spellStart"/>
      <w:r w:rsidRPr="00632F57">
        <w:rPr>
          <w:rFonts w:ascii="Arial" w:hAnsi="Arial" w:cs="Arial"/>
          <w:sz w:val="22"/>
          <w:szCs w:val="22"/>
        </w:rPr>
        <w:t>Radeljević</w:t>
      </w:r>
      <w:proofErr w:type="spellEnd"/>
      <w:r w:rsidRPr="00632F57">
        <w:rPr>
          <w:rFonts w:ascii="Arial" w:hAnsi="Arial" w:cs="Arial"/>
          <w:sz w:val="22"/>
          <w:szCs w:val="22"/>
        </w:rPr>
        <w:t xml:space="preserve">-Libertas“ te s tim u vezi IDPPUGD i IDGUPGD </w:t>
      </w:r>
      <w:r w:rsidRPr="00632F57">
        <w:rPr>
          <w:rFonts w:ascii="Arial" w:hAnsi="Arial" w:cs="Arial"/>
          <w:color w:val="000000"/>
          <w:sz w:val="22"/>
          <w:szCs w:val="22"/>
          <w:lang w:eastAsia="en-US"/>
        </w:rPr>
        <w:t>na okoliš, donesena je na temelju procjene mogućih značajnih utjecaja Plana na okoliš, kao i na temelju pribavljenih mišljenja.</w:t>
      </w:r>
    </w:p>
    <w:p w14:paraId="37F472CD"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Naime, unutar predloženih izmjena i dopuna nalaze se već izgrađeni sadržaji i konzumirani prostori koje je potrebno uskladiti sa izmijenjenim društveno-gospodarskim okolnostima i novom vlasničkom strukturom te s tim u skladu sa stavovima i promišljanjima o realizaciji pojedinih zahvata unutar obuhvata UPU-a.</w:t>
      </w:r>
    </w:p>
    <w:p w14:paraId="37E50408"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p>
    <w:p w14:paraId="67D86D69"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Važeći Plan se temelji na stručnim podlogama koje su bile dostupne za vrijeme izrade UPU-a „</w:t>
      </w:r>
      <w:proofErr w:type="spellStart"/>
      <w:r w:rsidRPr="00632F57">
        <w:rPr>
          <w:rFonts w:ascii="Arial" w:hAnsi="Arial" w:cs="Arial"/>
          <w:color w:val="000000"/>
          <w:sz w:val="22"/>
          <w:szCs w:val="22"/>
          <w:lang w:eastAsia="en-US"/>
        </w:rPr>
        <w:t>Radeljević</w:t>
      </w:r>
      <w:proofErr w:type="spellEnd"/>
      <w:r w:rsidRPr="00632F57">
        <w:rPr>
          <w:rFonts w:ascii="Arial" w:hAnsi="Arial" w:cs="Arial"/>
          <w:color w:val="000000"/>
          <w:sz w:val="22"/>
          <w:szCs w:val="22"/>
          <w:lang w:eastAsia="en-US"/>
        </w:rPr>
        <w:t xml:space="preserve"> – Libertas“. U međuvremenu su izrađene dodatne stručne studije, podloge i dokumenti koje je potrebno sagledati i na temelju istih ispitati mogućnosti revizije i unaprjeđenja planirane infrastrukturne mreže unutar obuhvata.</w:t>
      </w:r>
    </w:p>
    <w:p w14:paraId="74EA526C"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Početkom 2021. izmijenjeni su PPU Grada Dubrovnika i GUP Grada Dubrovnika, te je ujedno usvojena Odluka o izradi izmjena i dopuna PPU-a i GUP-a Grada Dubrovnika u cilju,</w:t>
      </w:r>
    </w:p>
    <w:p w14:paraId="5C68EE0C"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uz ostalo, uvrštenja kontaktne (</w:t>
      </w:r>
      <w:proofErr w:type="spellStart"/>
      <w:r w:rsidRPr="00632F57">
        <w:rPr>
          <w:rFonts w:ascii="Arial" w:hAnsi="Arial" w:cs="Arial"/>
          <w:color w:val="000000"/>
          <w:sz w:val="22"/>
          <w:szCs w:val="22"/>
          <w:lang w:eastAsia="en-US"/>
        </w:rPr>
        <w:t>buffer</w:t>
      </w:r>
      <w:proofErr w:type="spellEnd"/>
      <w:r w:rsidRPr="00632F57">
        <w:rPr>
          <w:rFonts w:ascii="Arial" w:hAnsi="Arial" w:cs="Arial"/>
          <w:color w:val="000000"/>
          <w:sz w:val="22"/>
          <w:szCs w:val="22"/>
          <w:lang w:eastAsia="en-US"/>
        </w:rPr>
        <w:t>) zone dobra svjetske baštine Starog grada Dubrovnika, usklađenja sa smjernicama Konzervatorske podloge za kontaktnu zonu dobra svjetske baštine Starog grada Dubrovnika te planiranja sadržaja od interesa za Grad Dubrovnik sa svrhom stvaranja planskih preduvjeta za realizaciju gradskih projekata. Integracijom navedene podloge u IDUPU „</w:t>
      </w:r>
      <w:proofErr w:type="spellStart"/>
      <w:r w:rsidRPr="00632F57">
        <w:rPr>
          <w:rFonts w:ascii="Arial" w:hAnsi="Arial" w:cs="Arial"/>
          <w:color w:val="000000"/>
          <w:sz w:val="22"/>
          <w:szCs w:val="22"/>
          <w:lang w:eastAsia="en-US"/>
        </w:rPr>
        <w:t>Radeljević</w:t>
      </w:r>
      <w:proofErr w:type="spellEnd"/>
      <w:r w:rsidRPr="00632F57">
        <w:rPr>
          <w:rFonts w:ascii="Arial" w:hAnsi="Arial" w:cs="Arial"/>
          <w:color w:val="000000"/>
          <w:sz w:val="22"/>
          <w:szCs w:val="22"/>
          <w:lang w:eastAsia="en-US"/>
        </w:rPr>
        <w:t xml:space="preserve"> – Libertas“ te s tim u vezi IDPPUGD i IDGUPGD unaprijediti će se planska rješenja s ciljem zaštite kulturne baštine i kulturnog krajobraza predmetnog područja.</w:t>
      </w:r>
    </w:p>
    <w:p w14:paraId="40812318"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p>
    <w:p w14:paraId="352C164D"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 xml:space="preserve">Obuhvat plana se ne nalazi u području ekološke mreže niti unutar zaštićenih područja temeljem Zakona o zaštiti prirode („Narodne novine", broj 80/13, 15/18, 14/19 i 127/19) te nije </w:t>
      </w:r>
      <w:r w:rsidRPr="00632F57">
        <w:rPr>
          <w:rFonts w:ascii="Arial" w:hAnsi="Arial" w:cs="Arial"/>
          <w:color w:val="000000"/>
          <w:sz w:val="22"/>
          <w:szCs w:val="22"/>
          <w:lang w:eastAsia="en-US"/>
        </w:rPr>
        <w:lastRenderedPageBreak/>
        <w:t>bilo osnove za provedbu prethodne ocjene prihvatljivosti IDUPU „</w:t>
      </w:r>
      <w:proofErr w:type="spellStart"/>
      <w:r w:rsidRPr="00632F57">
        <w:rPr>
          <w:rFonts w:ascii="Arial" w:hAnsi="Arial" w:cs="Arial"/>
          <w:color w:val="000000"/>
          <w:sz w:val="22"/>
          <w:szCs w:val="22"/>
          <w:lang w:eastAsia="en-US"/>
        </w:rPr>
        <w:t>Radeljević</w:t>
      </w:r>
      <w:proofErr w:type="spellEnd"/>
      <w:r w:rsidRPr="00632F57">
        <w:rPr>
          <w:rFonts w:ascii="Arial" w:hAnsi="Arial" w:cs="Arial"/>
          <w:color w:val="000000"/>
          <w:sz w:val="22"/>
          <w:szCs w:val="22"/>
          <w:lang w:eastAsia="en-US"/>
        </w:rPr>
        <w:t xml:space="preserve"> – Libertas“ te s tim u vezi IDPPUGD i IDGUPGD za ekološku mrežu.</w:t>
      </w:r>
    </w:p>
    <w:p w14:paraId="776065DB"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p>
    <w:p w14:paraId="48307340"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Jednako tako, Upravni odjel za zaštitu okoliša i komunalne poslove Dubrovačko-neretvanske županije dostavio je mišljenje da za planiranu izradu IDUPU „</w:t>
      </w:r>
      <w:proofErr w:type="spellStart"/>
      <w:r w:rsidRPr="00632F57">
        <w:rPr>
          <w:rFonts w:ascii="Arial" w:hAnsi="Arial" w:cs="Arial"/>
          <w:color w:val="000000"/>
          <w:sz w:val="22"/>
          <w:szCs w:val="22"/>
          <w:lang w:eastAsia="en-US"/>
        </w:rPr>
        <w:t>Radeljević</w:t>
      </w:r>
      <w:proofErr w:type="spellEnd"/>
      <w:r w:rsidRPr="00632F57">
        <w:rPr>
          <w:rFonts w:ascii="Arial" w:hAnsi="Arial" w:cs="Arial"/>
          <w:color w:val="000000"/>
          <w:sz w:val="22"/>
          <w:szCs w:val="22"/>
          <w:lang w:eastAsia="en-US"/>
        </w:rPr>
        <w:t xml:space="preserve"> – Libertas“ te s tim u vezi IDPPUGD i IDGUPGD nije potrebno provesti postupak strateške procjene utjecaja na okoliš.</w:t>
      </w:r>
    </w:p>
    <w:p w14:paraId="05C23F49"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p>
    <w:p w14:paraId="08028F9E" w14:textId="77777777" w:rsidR="00632F57" w:rsidRPr="00632F57" w:rsidRDefault="00632F57" w:rsidP="00632F57">
      <w:pPr>
        <w:autoSpaceDE w:val="0"/>
        <w:autoSpaceDN w:val="0"/>
        <w:adjustRightInd w:val="0"/>
        <w:ind w:right="40"/>
        <w:jc w:val="both"/>
        <w:rPr>
          <w:rFonts w:ascii="Arial" w:hAnsi="Arial" w:cs="Arial"/>
          <w:color w:val="000000"/>
          <w:sz w:val="22"/>
          <w:szCs w:val="22"/>
          <w:lang w:eastAsia="en-US"/>
        </w:rPr>
      </w:pPr>
      <w:r w:rsidRPr="00632F57">
        <w:rPr>
          <w:rFonts w:ascii="Arial" w:hAnsi="Arial" w:cs="Arial"/>
          <w:color w:val="000000"/>
          <w:sz w:val="22"/>
          <w:szCs w:val="22"/>
          <w:lang w:eastAsia="en-US"/>
        </w:rPr>
        <w:t>Mišljenje da za planiranu izradu IDUPU „</w:t>
      </w:r>
      <w:proofErr w:type="spellStart"/>
      <w:r w:rsidRPr="00632F57">
        <w:rPr>
          <w:rFonts w:ascii="Arial" w:hAnsi="Arial" w:cs="Arial"/>
          <w:color w:val="000000"/>
          <w:sz w:val="22"/>
          <w:szCs w:val="22"/>
          <w:lang w:eastAsia="en-US"/>
        </w:rPr>
        <w:t>Radeljević</w:t>
      </w:r>
      <w:proofErr w:type="spellEnd"/>
      <w:r w:rsidRPr="00632F57">
        <w:rPr>
          <w:rFonts w:ascii="Arial" w:hAnsi="Arial" w:cs="Arial"/>
          <w:color w:val="000000"/>
          <w:sz w:val="22"/>
          <w:szCs w:val="22"/>
          <w:lang w:eastAsia="en-US"/>
        </w:rPr>
        <w:t xml:space="preserve"> – Libertas“ te s tim u vezi IDPPUGD i IDGUPGD nije potrebno provesti stratešku procjenu utjecaja na okoliš dao je Zavod za prostorno uređenje Dubrovačko-neretvanske županije kao i Hrvatske vode</w:t>
      </w:r>
      <w:r w:rsidRPr="00632F57">
        <w:rPr>
          <w:rFonts w:ascii="Calibri" w:eastAsia="Calibri" w:hAnsi="Calibri"/>
          <w:sz w:val="22"/>
          <w:szCs w:val="22"/>
          <w:lang w:eastAsia="en-US"/>
        </w:rPr>
        <w:t xml:space="preserve"> </w:t>
      </w:r>
      <w:proofErr w:type="spellStart"/>
      <w:r w:rsidRPr="00632F57">
        <w:rPr>
          <w:rFonts w:ascii="Arial" w:hAnsi="Arial" w:cs="Arial"/>
          <w:color w:val="000000"/>
          <w:sz w:val="22"/>
          <w:szCs w:val="22"/>
          <w:lang w:eastAsia="en-US"/>
        </w:rPr>
        <w:t>Vodnogospodarski</w:t>
      </w:r>
      <w:proofErr w:type="spellEnd"/>
      <w:r w:rsidRPr="00632F57">
        <w:rPr>
          <w:rFonts w:ascii="Arial" w:hAnsi="Arial" w:cs="Arial"/>
          <w:color w:val="000000"/>
          <w:sz w:val="22"/>
          <w:szCs w:val="22"/>
          <w:lang w:eastAsia="en-US"/>
        </w:rPr>
        <w:t xml:space="preserve"> odjel za slivove južnog Jadrana. </w:t>
      </w:r>
    </w:p>
    <w:p w14:paraId="654C476F" w14:textId="77777777" w:rsidR="00632F57" w:rsidRPr="00632F57" w:rsidRDefault="00632F57" w:rsidP="00632F57">
      <w:pPr>
        <w:autoSpaceDE w:val="0"/>
        <w:autoSpaceDN w:val="0"/>
        <w:adjustRightInd w:val="0"/>
        <w:ind w:right="40"/>
        <w:jc w:val="both"/>
        <w:rPr>
          <w:rFonts w:ascii="Arial" w:hAnsi="Arial" w:cs="Arial"/>
          <w:sz w:val="22"/>
          <w:szCs w:val="22"/>
        </w:rPr>
      </w:pPr>
    </w:p>
    <w:p w14:paraId="3A5D5F84" w14:textId="77777777" w:rsidR="00632F57" w:rsidRPr="00632F57" w:rsidRDefault="00632F57" w:rsidP="00632F57">
      <w:pPr>
        <w:autoSpaceDE w:val="0"/>
        <w:autoSpaceDN w:val="0"/>
        <w:adjustRightInd w:val="0"/>
        <w:ind w:right="40"/>
        <w:jc w:val="both"/>
        <w:rPr>
          <w:rFonts w:ascii="Arial" w:hAnsi="Arial" w:cs="Arial"/>
          <w:sz w:val="22"/>
          <w:szCs w:val="22"/>
        </w:rPr>
      </w:pPr>
      <w:r w:rsidRPr="00632F57">
        <w:rPr>
          <w:rFonts w:ascii="Arial" w:hAnsi="Arial" w:cs="Arial"/>
          <w:sz w:val="22"/>
          <w:szCs w:val="22"/>
        </w:rPr>
        <w:t>Slijedom svega navedenog zaključeno je da uz planiranu ugradnju dodatnih mjera zaštite okoliša u provedbene odredbe planova, a posebno mjera očuvanja krajobraznih vrijednosti, kao i mjera zaštite i očuvanja kulturne baštine i kulturnog krajobraza nije potrebno provesti stratešku procjenu utjecaja na okoliš za planiranu izradu IDUPU „</w:t>
      </w:r>
      <w:proofErr w:type="spellStart"/>
      <w:r w:rsidRPr="00632F57">
        <w:rPr>
          <w:rFonts w:ascii="Arial" w:hAnsi="Arial" w:cs="Arial"/>
          <w:sz w:val="22"/>
          <w:szCs w:val="22"/>
        </w:rPr>
        <w:t>Radeljević</w:t>
      </w:r>
      <w:proofErr w:type="spellEnd"/>
      <w:r w:rsidRPr="00632F57">
        <w:rPr>
          <w:rFonts w:ascii="Arial" w:hAnsi="Arial" w:cs="Arial"/>
          <w:sz w:val="22"/>
          <w:szCs w:val="22"/>
        </w:rPr>
        <w:t xml:space="preserve"> – Libertas“ te s tim u vezi IDPPUGD i IDGUPGD.</w:t>
      </w:r>
    </w:p>
    <w:p w14:paraId="2B261DE6" w14:textId="77777777" w:rsidR="00632F57" w:rsidRPr="00632F57" w:rsidRDefault="00632F57" w:rsidP="00632F57">
      <w:pPr>
        <w:jc w:val="both"/>
        <w:outlineLvl w:val="0"/>
        <w:rPr>
          <w:rFonts w:ascii="Arial" w:hAnsi="Arial" w:cs="Arial"/>
          <w:color w:val="000000"/>
          <w:sz w:val="22"/>
          <w:szCs w:val="22"/>
          <w:lang w:eastAsia="en-US"/>
        </w:rPr>
      </w:pPr>
    </w:p>
    <w:p w14:paraId="7055DD50" w14:textId="77777777" w:rsidR="00632F57" w:rsidRPr="00632F57" w:rsidRDefault="00632F57" w:rsidP="00632F57">
      <w:pPr>
        <w:jc w:val="center"/>
        <w:outlineLvl w:val="0"/>
        <w:rPr>
          <w:rFonts w:ascii="Arial" w:hAnsi="Arial" w:cs="Arial"/>
          <w:b/>
          <w:color w:val="000000"/>
          <w:sz w:val="22"/>
          <w:szCs w:val="22"/>
          <w:lang w:eastAsia="en-US"/>
        </w:rPr>
      </w:pPr>
      <w:r w:rsidRPr="00632F57">
        <w:rPr>
          <w:rFonts w:ascii="Arial" w:hAnsi="Arial" w:cs="Arial"/>
          <w:b/>
          <w:color w:val="000000"/>
          <w:sz w:val="22"/>
          <w:szCs w:val="22"/>
          <w:lang w:eastAsia="en-US"/>
        </w:rPr>
        <w:t>V.</w:t>
      </w:r>
    </w:p>
    <w:p w14:paraId="29184152" w14:textId="77777777" w:rsidR="00632F57" w:rsidRPr="00632F57" w:rsidRDefault="00632F57" w:rsidP="00632F57">
      <w:pPr>
        <w:jc w:val="center"/>
        <w:rPr>
          <w:rFonts w:ascii="Arial" w:hAnsi="Arial" w:cs="Arial"/>
          <w:b/>
          <w:color w:val="000000"/>
          <w:sz w:val="22"/>
          <w:szCs w:val="22"/>
          <w:lang w:eastAsia="en-US"/>
        </w:rPr>
      </w:pPr>
    </w:p>
    <w:p w14:paraId="228EB8FD" w14:textId="77777777" w:rsidR="00632F57" w:rsidRPr="00632F57" w:rsidRDefault="00632F57" w:rsidP="00632F57">
      <w:pPr>
        <w:jc w:val="both"/>
        <w:rPr>
          <w:rFonts w:ascii="Arial" w:hAnsi="Arial" w:cs="Arial"/>
          <w:color w:val="000000"/>
          <w:sz w:val="22"/>
          <w:szCs w:val="22"/>
          <w:lang w:eastAsia="en-US"/>
        </w:rPr>
      </w:pPr>
      <w:r w:rsidRPr="00632F57">
        <w:rPr>
          <w:rFonts w:ascii="Arial" w:hAnsi="Arial" w:cs="Arial"/>
          <w:color w:val="000000"/>
          <w:sz w:val="22"/>
          <w:szCs w:val="22"/>
          <w:lang w:eastAsia="en-US"/>
        </w:rPr>
        <w:t>Upravni odjel za urbanizam, prostorno planiranje i zaštitu okoliša će sukladno članku 160. Zakona o zaštiti okoliša i članku 5. Uredbe o informiranju javnosti i zainteresirane javnosti u pitanjima zaštite okoliša („Narodne novine“ broj 64/08 i 80/13) po donošenju ove Odluke o istoj informirati javnost putem mrežnih stranica Grada Dubrovnika.</w:t>
      </w:r>
    </w:p>
    <w:p w14:paraId="585B7F5A" w14:textId="77777777" w:rsidR="00632F57" w:rsidRPr="00632F57" w:rsidRDefault="00632F57" w:rsidP="00632F57">
      <w:pPr>
        <w:jc w:val="both"/>
        <w:rPr>
          <w:rFonts w:ascii="Arial" w:hAnsi="Arial" w:cs="Arial"/>
          <w:color w:val="000000"/>
          <w:sz w:val="22"/>
          <w:szCs w:val="22"/>
          <w:lang w:eastAsia="en-US"/>
        </w:rPr>
      </w:pPr>
    </w:p>
    <w:p w14:paraId="49317770" w14:textId="77777777" w:rsidR="00632F57" w:rsidRPr="00632F57" w:rsidRDefault="00632F57" w:rsidP="00632F57">
      <w:pPr>
        <w:jc w:val="center"/>
        <w:outlineLvl w:val="0"/>
        <w:rPr>
          <w:rFonts w:ascii="Arial" w:hAnsi="Arial" w:cs="Arial"/>
          <w:b/>
          <w:color w:val="000000"/>
          <w:sz w:val="22"/>
          <w:szCs w:val="22"/>
          <w:lang w:eastAsia="en-US"/>
        </w:rPr>
      </w:pPr>
      <w:r w:rsidRPr="00632F57">
        <w:rPr>
          <w:rFonts w:ascii="Arial" w:hAnsi="Arial" w:cs="Arial"/>
          <w:b/>
          <w:color w:val="000000"/>
          <w:sz w:val="22"/>
          <w:szCs w:val="22"/>
          <w:lang w:eastAsia="en-US"/>
        </w:rPr>
        <w:t>VI.</w:t>
      </w:r>
    </w:p>
    <w:p w14:paraId="09BFD211" w14:textId="77777777" w:rsidR="00632F57" w:rsidRPr="00632F57" w:rsidRDefault="00632F57" w:rsidP="00632F57">
      <w:pPr>
        <w:jc w:val="center"/>
        <w:outlineLvl w:val="0"/>
        <w:rPr>
          <w:rFonts w:ascii="Arial" w:hAnsi="Arial" w:cs="Arial"/>
          <w:b/>
          <w:color w:val="000000"/>
          <w:sz w:val="22"/>
          <w:szCs w:val="22"/>
          <w:lang w:eastAsia="en-US"/>
        </w:rPr>
      </w:pPr>
    </w:p>
    <w:p w14:paraId="1EEA8981" w14:textId="77777777" w:rsidR="00632F57" w:rsidRPr="00632F57" w:rsidRDefault="00632F57" w:rsidP="00632F57">
      <w:pPr>
        <w:jc w:val="both"/>
        <w:outlineLvl w:val="0"/>
        <w:rPr>
          <w:rFonts w:ascii="Arial" w:hAnsi="Arial" w:cs="Arial"/>
          <w:b/>
          <w:color w:val="000000"/>
          <w:sz w:val="22"/>
          <w:szCs w:val="22"/>
          <w:lang w:eastAsia="en-US"/>
        </w:rPr>
      </w:pPr>
      <w:r w:rsidRPr="00632F57">
        <w:rPr>
          <w:rFonts w:ascii="Arial" w:hAnsi="Arial" w:cs="Arial"/>
          <w:color w:val="000000"/>
          <w:sz w:val="22"/>
          <w:szCs w:val="22"/>
          <w:lang w:eastAsia="en-US"/>
        </w:rPr>
        <w:t>Ova odluka stupa na snagu osmog dana od dana objave u „Službenom glasniku Grada Dubrovnika“.</w:t>
      </w:r>
    </w:p>
    <w:p w14:paraId="26A9DD9A" w14:textId="77777777" w:rsidR="00632F57" w:rsidRPr="00632F57" w:rsidRDefault="00632F57" w:rsidP="00632F57">
      <w:pPr>
        <w:rPr>
          <w:rFonts w:ascii="Arial" w:hAnsi="Arial" w:cs="Arial"/>
          <w:color w:val="000000"/>
          <w:sz w:val="22"/>
          <w:szCs w:val="22"/>
          <w:lang w:eastAsia="en-US"/>
        </w:rPr>
      </w:pPr>
    </w:p>
    <w:p w14:paraId="5DA71836" w14:textId="77777777" w:rsidR="00632F57" w:rsidRPr="00632F57" w:rsidRDefault="00632F57" w:rsidP="00632F57">
      <w:pPr>
        <w:rPr>
          <w:rFonts w:ascii="Arial" w:hAnsi="Arial" w:cs="Arial"/>
          <w:color w:val="000000"/>
          <w:sz w:val="22"/>
          <w:szCs w:val="22"/>
          <w:lang w:eastAsia="en-US"/>
        </w:rPr>
      </w:pPr>
    </w:p>
    <w:p w14:paraId="6E58C374" w14:textId="77777777" w:rsidR="00632F57" w:rsidRPr="00632F57" w:rsidRDefault="00632F57" w:rsidP="00632F57">
      <w:pPr>
        <w:rPr>
          <w:rFonts w:ascii="Arial" w:hAnsi="Arial" w:cs="Arial"/>
          <w:color w:val="000000"/>
          <w:sz w:val="22"/>
          <w:szCs w:val="22"/>
          <w:lang w:eastAsia="en-US"/>
        </w:rPr>
      </w:pPr>
      <w:r w:rsidRPr="00632F57">
        <w:rPr>
          <w:rFonts w:ascii="Arial" w:hAnsi="Arial" w:cs="Arial"/>
          <w:color w:val="000000"/>
          <w:sz w:val="22"/>
          <w:szCs w:val="22"/>
          <w:lang w:eastAsia="en-US"/>
        </w:rPr>
        <w:t>KLASA: 351-01/20-01/01</w:t>
      </w:r>
    </w:p>
    <w:p w14:paraId="5E4F324C" w14:textId="77777777" w:rsidR="00632F57" w:rsidRPr="00632F57" w:rsidRDefault="00632F57" w:rsidP="00632F57">
      <w:pPr>
        <w:outlineLvl w:val="0"/>
        <w:rPr>
          <w:rFonts w:ascii="Arial" w:hAnsi="Arial" w:cs="Arial"/>
          <w:b/>
          <w:color w:val="000000"/>
          <w:sz w:val="22"/>
          <w:szCs w:val="22"/>
          <w:lang w:eastAsia="en-US"/>
        </w:rPr>
      </w:pPr>
      <w:r w:rsidRPr="00632F57">
        <w:rPr>
          <w:rFonts w:ascii="Arial" w:hAnsi="Arial" w:cs="Arial"/>
          <w:color w:val="000000"/>
          <w:sz w:val="22"/>
          <w:szCs w:val="22"/>
          <w:lang w:eastAsia="en-US"/>
        </w:rPr>
        <w:t>URBROJ:</w:t>
      </w:r>
      <w:r w:rsidRPr="00632F57">
        <w:rPr>
          <w:rFonts w:ascii="Arial" w:hAnsi="Arial" w:cs="Arial"/>
          <w:b/>
          <w:color w:val="000000"/>
          <w:sz w:val="22"/>
          <w:szCs w:val="22"/>
          <w:lang w:eastAsia="en-US"/>
        </w:rPr>
        <w:t xml:space="preserve"> </w:t>
      </w:r>
      <w:r w:rsidRPr="00632F57">
        <w:rPr>
          <w:rFonts w:ascii="Arial" w:hAnsi="Arial" w:cs="Arial"/>
          <w:color w:val="000000"/>
          <w:sz w:val="22"/>
          <w:szCs w:val="22"/>
          <w:lang w:eastAsia="en-US"/>
        </w:rPr>
        <w:t>2117-1-01-22-31</w:t>
      </w:r>
      <w:r w:rsidRPr="00632F57">
        <w:rPr>
          <w:rFonts w:ascii="Arial" w:hAnsi="Arial" w:cs="Arial"/>
          <w:b/>
          <w:color w:val="000000"/>
          <w:sz w:val="22"/>
          <w:szCs w:val="22"/>
          <w:lang w:eastAsia="en-US"/>
        </w:rPr>
        <w:t xml:space="preserve">                                                          </w:t>
      </w:r>
      <w:r w:rsidRPr="00632F57">
        <w:rPr>
          <w:rFonts w:ascii="Arial" w:hAnsi="Arial" w:cs="Arial"/>
          <w:b/>
          <w:color w:val="000000"/>
          <w:sz w:val="22"/>
          <w:szCs w:val="22"/>
          <w:lang w:eastAsia="en-US"/>
        </w:rPr>
        <w:tab/>
      </w:r>
      <w:r w:rsidRPr="00632F57">
        <w:rPr>
          <w:rFonts w:ascii="Arial" w:hAnsi="Arial" w:cs="Arial"/>
          <w:b/>
          <w:color w:val="000000"/>
          <w:sz w:val="22"/>
          <w:szCs w:val="22"/>
          <w:lang w:eastAsia="en-US"/>
        </w:rPr>
        <w:tab/>
      </w:r>
      <w:r w:rsidRPr="00632F57">
        <w:rPr>
          <w:rFonts w:ascii="Arial" w:hAnsi="Arial" w:cs="Arial"/>
          <w:b/>
          <w:color w:val="000000"/>
          <w:sz w:val="22"/>
          <w:szCs w:val="22"/>
          <w:lang w:eastAsia="en-US"/>
        </w:rPr>
        <w:tab/>
      </w:r>
    </w:p>
    <w:p w14:paraId="1F4982E0" w14:textId="77777777" w:rsidR="00632F57" w:rsidRPr="00632F57" w:rsidRDefault="00632F57" w:rsidP="00632F57">
      <w:pPr>
        <w:rPr>
          <w:rFonts w:ascii="Arial" w:hAnsi="Arial" w:cs="Arial"/>
          <w:color w:val="000000"/>
          <w:sz w:val="22"/>
          <w:szCs w:val="22"/>
          <w:lang w:eastAsia="en-US"/>
        </w:rPr>
      </w:pPr>
      <w:r w:rsidRPr="00632F57">
        <w:rPr>
          <w:rFonts w:ascii="Arial" w:hAnsi="Arial" w:cs="Arial"/>
          <w:color w:val="000000"/>
          <w:sz w:val="22"/>
          <w:szCs w:val="22"/>
          <w:lang w:eastAsia="en-US"/>
        </w:rPr>
        <w:t xml:space="preserve">Dubrovnik, 20. travnja 2022.      </w:t>
      </w:r>
    </w:p>
    <w:p w14:paraId="17DB6C9F" w14:textId="77777777" w:rsidR="006A1163" w:rsidRDefault="006A1163" w:rsidP="006A1163">
      <w:pPr>
        <w:rPr>
          <w:rFonts w:ascii="Arial" w:hAnsi="Arial" w:cs="Arial"/>
          <w:color w:val="000000"/>
          <w:sz w:val="22"/>
          <w:szCs w:val="22"/>
        </w:rPr>
      </w:pPr>
    </w:p>
    <w:p w14:paraId="57E2CD94" w14:textId="77777777" w:rsidR="006A1163" w:rsidRDefault="006A1163" w:rsidP="006A1163">
      <w:pPr>
        <w:rPr>
          <w:rFonts w:ascii="Arial" w:hAnsi="Arial" w:cs="Arial"/>
          <w:color w:val="000000"/>
          <w:sz w:val="22"/>
          <w:szCs w:val="22"/>
        </w:rPr>
      </w:pPr>
      <w:r>
        <w:rPr>
          <w:rFonts w:ascii="Arial" w:hAnsi="Arial" w:cs="Arial"/>
          <w:color w:val="000000"/>
          <w:sz w:val="22"/>
          <w:szCs w:val="22"/>
        </w:rPr>
        <w:t>Gradonačelnik:</w:t>
      </w:r>
    </w:p>
    <w:p w14:paraId="32F57AFC" w14:textId="77777777" w:rsidR="006A1163" w:rsidRDefault="006A1163" w:rsidP="006A1163">
      <w:pPr>
        <w:rPr>
          <w:rFonts w:ascii="Arial" w:hAnsi="Arial" w:cs="Arial"/>
          <w:color w:val="000000"/>
          <w:sz w:val="22"/>
          <w:szCs w:val="22"/>
        </w:rPr>
      </w:pPr>
      <w:r w:rsidRPr="00FD4B98">
        <w:rPr>
          <w:rFonts w:ascii="Arial" w:hAnsi="Arial" w:cs="Arial"/>
          <w:b/>
          <w:bCs/>
          <w:color w:val="000000"/>
          <w:sz w:val="22"/>
          <w:szCs w:val="22"/>
        </w:rPr>
        <w:t>Mato Franković</w:t>
      </w:r>
      <w:r>
        <w:rPr>
          <w:rFonts w:ascii="Arial" w:hAnsi="Arial" w:cs="Arial"/>
          <w:color w:val="000000"/>
          <w:sz w:val="22"/>
          <w:szCs w:val="22"/>
        </w:rPr>
        <w:t>, v. r .</w:t>
      </w:r>
    </w:p>
    <w:p w14:paraId="0E7BF5AF" w14:textId="77777777" w:rsidR="006A1163" w:rsidRPr="009E7B89" w:rsidRDefault="006A1163" w:rsidP="006A1163">
      <w:pPr>
        <w:rPr>
          <w:rFonts w:ascii="Arial" w:hAnsi="Arial" w:cs="Arial"/>
          <w:color w:val="000000"/>
          <w:sz w:val="22"/>
          <w:szCs w:val="22"/>
        </w:rPr>
      </w:pPr>
      <w:r>
        <w:rPr>
          <w:rFonts w:ascii="Arial" w:hAnsi="Arial" w:cs="Arial"/>
          <w:color w:val="000000"/>
          <w:sz w:val="22"/>
          <w:szCs w:val="22"/>
        </w:rPr>
        <w:t>----------------------------</w:t>
      </w:r>
    </w:p>
    <w:p w14:paraId="05C655D4" w14:textId="24D74E41" w:rsidR="006A1163" w:rsidRDefault="006A1163">
      <w:pPr>
        <w:rPr>
          <w:rFonts w:ascii="Arial" w:hAnsi="Arial" w:cs="Arial"/>
          <w:sz w:val="22"/>
          <w:szCs w:val="22"/>
        </w:rPr>
      </w:pPr>
    </w:p>
    <w:p w14:paraId="72E1DBD7" w14:textId="1C029589" w:rsidR="006A1163" w:rsidRDefault="006A1163">
      <w:pPr>
        <w:rPr>
          <w:rFonts w:ascii="Arial" w:hAnsi="Arial" w:cs="Arial"/>
          <w:sz w:val="22"/>
          <w:szCs w:val="22"/>
        </w:rPr>
      </w:pPr>
    </w:p>
    <w:p w14:paraId="2A2F73A0" w14:textId="79738635" w:rsidR="00632F57" w:rsidRDefault="00632F57">
      <w:pPr>
        <w:rPr>
          <w:rFonts w:ascii="Arial" w:hAnsi="Arial" w:cs="Arial"/>
          <w:sz w:val="22"/>
          <w:szCs w:val="22"/>
        </w:rPr>
      </w:pPr>
    </w:p>
    <w:p w14:paraId="5FF08B39" w14:textId="77777777" w:rsidR="00632F57" w:rsidRDefault="00632F57">
      <w:pPr>
        <w:rPr>
          <w:rFonts w:ascii="Arial" w:hAnsi="Arial" w:cs="Arial"/>
          <w:sz w:val="22"/>
          <w:szCs w:val="22"/>
        </w:rPr>
      </w:pPr>
    </w:p>
    <w:p w14:paraId="086F6CBA" w14:textId="092ADE97" w:rsidR="006A1163" w:rsidRPr="00086D00" w:rsidRDefault="006A1163">
      <w:pPr>
        <w:rPr>
          <w:rFonts w:ascii="Arial" w:hAnsi="Arial" w:cs="Arial"/>
          <w:b/>
          <w:bCs/>
          <w:sz w:val="22"/>
          <w:szCs w:val="22"/>
        </w:rPr>
      </w:pPr>
      <w:r w:rsidRPr="00086D00">
        <w:rPr>
          <w:rFonts w:ascii="Arial" w:hAnsi="Arial" w:cs="Arial"/>
          <w:b/>
          <w:bCs/>
          <w:sz w:val="22"/>
          <w:szCs w:val="22"/>
        </w:rPr>
        <w:t>73</w:t>
      </w:r>
    </w:p>
    <w:p w14:paraId="4CA9EBA5" w14:textId="2DC1F9E6" w:rsidR="006A1163" w:rsidRDefault="006A1163">
      <w:pPr>
        <w:rPr>
          <w:rFonts w:ascii="Arial" w:hAnsi="Arial" w:cs="Arial"/>
          <w:sz w:val="22"/>
          <w:szCs w:val="22"/>
        </w:rPr>
      </w:pPr>
    </w:p>
    <w:p w14:paraId="059CC80C" w14:textId="06D8F5D9" w:rsidR="006A1163" w:rsidRDefault="006A1163">
      <w:pPr>
        <w:rPr>
          <w:rFonts w:ascii="Arial" w:hAnsi="Arial" w:cs="Arial"/>
          <w:sz w:val="22"/>
          <w:szCs w:val="22"/>
        </w:rPr>
      </w:pPr>
    </w:p>
    <w:p w14:paraId="4C5C448C" w14:textId="77777777" w:rsidR="00632F57" w:rsidRDefault="00632F57">
      <w:pPr>
        <w:rPr>
          <w:rFonts w:ascii="Arial" w:hAnsi="Arial" w:cs="Arial"/>
          <w:sz w:val="22"/>
          <w:szCs w:val="22"/>
        </w:rPr>
      </w:pPr>
    </w:p>
    <w:p w14:paraId="28BC4C18" w14:textId="11715444" w:rsidR="00632F57" w:rsidRPr="00632F57" w:rsidRDefault="00632F57" w:rsidP="00632F57">
      <w:pPr>
        <w:jc w:val="both"/>
        <w:rPr>
          <w:rFonts w:ascii="Arial" w:hAnsi="Arial" w:cs="Arial"/>
          <w:sz w:val="22"/>
          <w:szCs w:val="22"/>
          <w:lang w:val="en-US"/>
        </w:rPr>
      </w:pPr>
      <w:proofErr w:type="spellStart"/>
      <w:r w:rsidRPr="00632F57">
        <w:rPr>
          <w:rFonts w:ascii="Arial" w:hAnsi="Arial" w:cs="Arial"/>
          <w:sz w:val="22"/>
          <w:szCs w:val="22"/>
          <w:lang w:val="en-US"/>
        </w:rPr>
        <w:t>Temeljem</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članka</w:t>
      </w:r>
      <w:proofErr w:type="spellEnd"/>
      <w:r w:rsidRPr="00632F57">
        <w:rPr>
          <w:rFonts w:ascii="Arial" w:hAnsi="Arial" w:cs="Arial"/>
          <w:sz w:val="22"/>
          <w:szCs w:val="22"/>
          <w:lang w:val="en-US"/>
        </w:rPr>
        <w:t xml:space="preserve"> 5. </w:t>
      </w:r>
      <w:proofErr w:type="spellStart"/>
      <w:r w:rsidRPr="00632F57">
        <w:rPr>
          <w:rFonts w:ascii="Arial" w:hAnsi="Arial" w:cs="Arial"/>
          <w:sz w:val="22"/>
          <w:szCs w:val="22"/>
          <w:lang w:val="en-US"/>
        </w:rPr>
        <w:t>Uredbe</w:t>
      </w:r>
      <w:proofErr w:type="spellEnd"/>
      <w:r w:rsidRPr="00632F57">
        <w:rPr>
          <w:rFonts w:ascii="Arial" w:hAnsi="Arial" w:cs="Arial"/>
          <w:sz w:val="22"/>
          <w:szCs w:val="22"/>
          <w:lang w:val="en-US"/>
        </w:rPr>
        <w:t xml:space="preserve"> o </w:t>
      </w:r>
      <w:proofErr w:type="spellStart"/>
      <w:r w:rsidRPr="00632F57">
        <w:rPr>
          <w:rFonts w:ascii="Arial" w:hAnsi="Arial" w:cs="Arial"/>
          <w:sz w:val="22"/>
          <w:szCs w:val="22"/>
          <w:lang w:val="en-US"/>
        </w:rPr>
        <w:t>postupku</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dvanja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koncesijskog</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odobrenja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na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pomorskom</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dobru</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Narodne</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novine</w:t>
      </w:r>
      <w:proofErr w:type="spellEnd"/>
      <w:r w:rsidRPr="00632F57">
        <w:rPr>
          <w:rFonts w:ascii="Arial" w:hAnsi="Arial" w:cs="Arial"/>
          <w:sz w:val="22"/>
          <w:szCs w:val="22"/>
          <w:lang w:val="en-US"/>
        </w:rPr>
        <w:t xml:space="preserve">” br. 36/04,63/08,133/13 </w:t>
      </w:r>
      <w:proofErr w:type="spellStart"/>
      <w:r w:rsidRPr="00632F57">
        <w:rPr>
          <w:rFonts w:ascii="Arial" w:hAnsi="Arial" w:cs="Arial"/>
          <w:sz w:val="22"/>
          <w:szCs w:val="22"/>
          <w:lang w:val="en-US"/>
        </w:rPr>
        <w:t>i</w:t>
      </w:r>
      <w:proofErr w:type="spellEnd"/>
      <w:r w:rsidRPr="00632F57">
        <w:rPr>
          <w:rFonts w:ascii="Arial" w:hAnsi="Arial" w:cs="Arial"/>
          <w:sz w:val="22"/>
          <w:szCs w:val="22"/>
          <w:lang w:val="en-US"/>
        </w:rPr>
        <w:t xml:space="preserve"> 63/14) </w:t>
      </w:r>
      <w:proofErr w:type="spellStart"/>
      <w:r w:rsidRPr="00632F57">
        <w:rPr>
          <w:rFonts w:ascii="Arial" w:hAnsi="Arial" w:cs="Arial"/>
          <w:sz w:val="22"/>
          <w:szCs w:val="22"/>
          <w:lang w:val="en-US"/>
        </w:rPr>
        <w:t>i</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članka</w:t>
      </w:r>
      <w:proofErr w:type="spellEnd"/>
      <w:r w:rsidRPr="00632F57">
        <w:rPr>
          <w:rFonts w:ascii="Arial" w:hAnsi="Arial" w:cs="Arial"/>
          <w:sz w:val="22"/>
          <w:szCs w:val="22"/>
          <w:lang w:val="en-US"/>
        </w:rPr>
        <w:t xml:space="preserve"> 48. </w:t>
      </w:r>
      <w:proofErr w:type="spellStart"/>
      <w:r w:rsidRPr="00632F57">
        <w:rPr>
          <w:rFonts w:ascii="Arial" w:hAnsi="Arial" w:cs="Arial"/>
          <w:sz w:val="22"/>
          <w:szCs w:val="22"/>
          <w:lang w:val="en-US"/>
        </w:rPr>
        <w:t>Statuta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Grada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Dubrovnika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Službeni</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glasnik</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Grada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Dubrovnika</w:t>
      </w:r>
      <w:proofErr w:type="spellEnd"/>
      <w:r w:rsidRPr="00632F57">
        <w:rPr>
          <w:rFonts w:ascii="Arial" w:hAnsi="Arial" w:cs="Arial"/>
          <w:sz w:val="22"/>
          <w:szCs w:val="22"/>
          <w:lang w:val="en-US"/>
        </w:rPr>
        <w:t xml:space="preserve">” br.2/21) </w:t>
      </w:r>
      <w:proofErr w:type="spellStart"/>
      <w:r w:rsidRPr="00632F57">
        <w:rPr>
          <w:rFonts w:ascii="Arial" w:hAnsi="Arial" w:cs="Arial"/>
          <w:sz w:val="22"/>
          <w:szCs w:val="22"/>
          <w:lang w:val="en-US"/>
        </w:rPr>
        <w:t>uz</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prethodnu</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potvrdu</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Dubrovačko-neretvanske</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županije</w:t>
      </w:r>
      <w:proofErr w:type="spellEnd"/>
      <w:r w:rsidRPr="00632F57">
        <w:rPr>
          <w:rFonts w:ascii="Arial" w:hAnsi="Arial" w:cs="Arial"/>
          <w:sz w:val="22"/>
          <w:szCs w:val="22"/>
          <w:lang w:val="en-US"/>
        </w:rPr>
        <w:t xml:space="preserve"> KLASA: 342-02/22-01/28 </w:t>
      </w:r>
      <w:proofErr w:type="gramStart"/>
      <w:r w:rsidRPr="00632F57">
        <w:rPr>
          <w:rFonts w:ascii="Arial" w:hAnsi="Arial" w:cs="Arial"/>
          <w:sz w:val="22"/>
          <w:szCs w:val="22"/>
          <w:lang w:val="en-US"/>
        </w:rPr>
        <w:t>UR.BROJ</w:t>
      </w:r>
      <w:proofErr w:type="gramEnd"/>
      <w:r w:rsidRPr="00632F57">
        <w:rPr>
          <w:rFonts w:ascii="Arial" w:hAnsi="Arial" w:cs="Arial"/>
          <w:sz w:val="22"/>
          <w:szCs w:val="22"/>
          <w:lang w:val="en-US"/>
        </w:rPr>
        <w:t xml:space="preserve">:2117-08/1-22-4 od dana 8. </w:t>
      </w:r>
      <w:proofErr w:type="spellStart"/>
      <w:r w:rsidRPr="00632F57">
        <w:rPr>
          <w:rFonts w:ascii="Arial" w:hAnsi="Arial" w:cs="Arial"/>
          <w:sz w:val="22"/>
          <w:szCs w:val="22"/>
          <w:lang w:val="en-US"/>
        </w:rPr>
        <w:t>travnja</w:t>
      </w:r>
      <w:proofErr w:type="spellEnd"/>
      <w:r w:rsidRPr="00632F57">
        <w:rPr>
          <w:rFonts w:ascii="Arial" w:hAnsi="Arial" w:cs="Arial"/>
          <w:sz w:val="22"/>
          <w:szCs w:val="22"/>
          <w:lang w:val="en-US"/>
        </w:rPr>
        <w:t xml:space="preserve"> 2022.   </w:t>
      </w:r>
      <w:proofErr w:type="spellStart"/>
      <w:r w:rsidRPr="00632F57">
        <w:rPr>
          <w:rFonts w:ascii="Arial" w:hAnsi="Arial" w:cs="Arial"/>
          <w:sz w:val="22"/>
          <w:szCs w:val="22"/>
          <w:lang w:val="en-US"/>
        </w:rPr>
        <w:t>Gradonačelnik</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Grada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Dubrovnika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donio</w:t>
      </w:r>
      <w:proofErr w:type="spellEnd"/>
      <w:r w:rsidRPr="00632F57">
        <w:rPr>
          <w:rFonts w:ascii="Arial" w:hAnsi="Arial" w:cs="Arial"/>
          <w:sz w:val="22"/>
          <w:szCs w:val="22"/>
          <w:lang w:val="en-US"/>
        </w:rPr>
        <w:t xml:space="preserve"> je </w:t>
      </w:r>
    </w:p>
    <w:p w14:paraId="422A35B7" w14:textId="0ABE89FA" w:rsidR="00632F57" w:rsidRPr="00632F57" w:rsidRDefault="00632F57" w:rsidP="00632F57">
      <w:pPr>
        <w:rPr>
          <w:rFonts w:ascii="Arial" w:hAnsi="Arial" w:cs="Arial"/>
          <w:sz w:val="22"/>
          <w:szCs w:val="22"/>
          <w:lang w:val="en-US"/>
        </w:rPr>
      </w:pPr>
    </w:p>
    <w:p w14:paraId="21CDC798" w14:textId="77777777" w:rsidR="00632F57" w:rsidRDefault="00632F57" w:rsidP="00632F57">
      <w:pPr>
        <w:rPr>
          <w:rFonts w:ascii="Arial" w:hAnsi="Arial" w:cs="Arial"/>
          <w:b/>
          <w:bCs/>
          <w:sz w:val="22"/>
          <w:szCs w:val="22"/>
          <w:lang w:val="en-US"/>
        </w:rPr>
      </w:pPr>
      <w:r w:rsidRPr="00632F57">
        <w:rPr>
          <w:rFonts w:ascii="Arial" w:hAnsi="Arial" w:cs="Arial"/>
          <w:b/>
          <w:bCs/>
          <w:sz w:val="22"/>
          <w:szCs w:val="22"/>
          <w:lang w:val="en-US"/>
        </w:rPr>
        <w:t xml:space="preserve">                                             </w:t>
      </w:r>
    </w:p>
    <w:p w14:paraId="6DCCA82F" w14:textId="0E0A3F18" w:rsidR="00632F57" w:rsidRDefault="00632F57" w:rsidP="00632F57">
      <w:pPr>
        <w:jc w:val="center"/>
        <w:rPr>
          <w:rFonts w:ascii="Arial" w:hAnsi="Arial" w:cs="Arial"/>
          <w:b/>
          <w:bCs/>
          <w:sz w:val="22"/>
          <w:szCs w:val="22"/>
          <w:lang w:val="en-US"/>
        </w:rPr>
      </w:pPr>
      <w:proofErr w:type="spellStart"/>
      <w:r>
        <w:rPr>
          <w:rFonts w:ascii="Arial" w:hAnsi="Arial" w:cs="Arial"/>
          <w:b/>
          <w:bCs/>
          <w:sz w:val="22"/>
          <w:szCs w:val="22"/>
          <w:lang w:val="en-US"/>
        </w:rPr>
        <w:t>Izmjene</w:t>
      </w:r>
      <w:proofErr w:type="spellEnd"/>
      <w:r>
        <w:rPr>
          <w:rFonts w:ascii="Arial" w:hAnsi="Arial" w:cs="Arial"/>
          <w:b/>
          <w:bCs/>
          <w:sz w:val="22"/>
          <w:szCs w:val="22"/>
          <w:lang w:val="en-US"/>
        </w:rPr>
        <w:t xml:space="preserve"> </w:t>
      </w:r>
      <w:proofErr w:type="spellStart"/>
      <w:r w:rsidR="000C2705">
        <w:rPr>
          <w:rFonts w:ascii="Arial" w:hAnsi="Arial" w:cs="Arial"/>
          <w:b/>
          <w:bCs/>
          <w:sz w:val="22"/>
          <w:szCs w:val="22"/>
          <w:lang w:val="en-US"/>
        </w:rPr>
        <w:t>i</w:t>
      </w:r>
      <w:proofErr w:type="spellEnd"/>
      <w:r>
        <w:rPr>
          <w:rFonts w:ascii="Arial" w:hAnsi="Arial" w:cs="Arial"/>
          <w:b/>
          <w:bCs/>
          <w:sz w:val="22"/>
          <w:szCs w:val="22"/>
          <w:lang w:val="en-US"/>
        </w:rPr>
        <w:t xml:space="preserve"> </w:t>
      </w:r>
      <w:proofErr w:type="spellStart"/>
      <w:r>
        <w:rPr>
          <w:rFonts w:ascii="Arial" w:hAnsi="Arial" w:cs="Arial"/>
          <w:b/>
          <w:bCs/>
          <w:sz w:val="22"/>
          <w:szCs w:val="22"/>
          <w:lang w:val="en-US"/>
        </w:rPr>
        <w:t>dopune</w:t>
      </w:r>
      <w:proofErr w:type="spellEnd"/>
      <w:r>
        <w:rPr>
          <w:rFonts w:ascii="Arial" w:hAnsi="Arial" w:cs="Arial"/>
          <w:b/>
          <w:bCs/>
          <w:sz w:val="22"/>
          <w:szCs w:val="22"/>
          <w:lang w:val="en-US"/>
        </w:rPr>
        <w:t xml:space="preserve"> </w:t>
      </w:r>
      <w:proofErr w:type="spellStart"/>
      <w:r>
        <w:rPr>
          <w:rFonts w:ascii="Arial" w:hAnsi="Arial" w:cs="Arial"/>
          <w:b/>
          <w:bCs/>
          <w:sz w:val="22"/>
          <w:szCs w:val="22"/>
          <w:lang w:val="en-US"/>
        </w:rPr>
        <w:t>Godišnjeg</w:t>
      </w:r>
      <w:proofErr w:type="spellEnd"/>
      <w:r>
        <w:rPr>
          <w:rFonts w:ascii="Arial" w:hAnsi="Arial" w:cs="Arial"/>
          <w:b/>
          <w:bCs/>
          <w:sz w:val="22"/>
          <w:szCs w:val="22"/>
          <w:lang w:val="en-US"/>
        </w:rPr>
        <w:t xml:space="preserve"> plana</w:t>
      </w:r>
      <w:r w:rsidRPr="00632F57">
        <w:rPr>
          <w:rFonts w:ascii="Arial" w:hAnsi="Arial" w:cs="Arial"/>
          <w:b/>
          <w:bCs/>
          <w:sz w:val="22"/>
          <w:szCs w:val="22"/>
          <w:lang w:val="en-US"/>
        </w:rPr>
        <w:t xml:space="preserve"> </w:t>
      </w:r>
      <w:proofErr w:type="spellStart"/>
      <w:r w:rsidRPr="00632F57">
        <w:rPr>
          <w:rFonts w:ascii="Arial" w:hAnsi="Arial" w:cs="Arial"/>
          <w:b/>
          <w:bCs/>
          <w:sz w:val="22"/>
          <w:szCs w:val="22"/>
          <w:lang w:val="en-US"/>
        </w:rPr>
        <w:t>upravljanja</w:t>
      </w:r>
      <w:proofErr w:type="spellEnd"/>
      <w:r w:rsidRPr="00632F57">
        <w:rPr>
          <w:rFonts w:ascii="Arial" w:hAnsi="Arial" w:cs="Arial"/>
          <w:b/>
          <w:bCs/>
          <w:sz w:val="22"/>
          <w:szCs w:val="22"/>
          <w:lang w:val="en-US"/>
        </w:rPr>
        <w:t xml:space="preserve"> </w:t>
      </w:r>
      <w:proofErr w:type="spellStart"/>
      <w:r w:rsidRPr="00632F57">
        <w:rPr>
          <w:rFonts w:ascii="Arial" w:hAnsi="Arial" w:cs="Arial"/>
          <w:b/>
          <w:bCs/>
          <w:sz w:val="22"/>
          <w:szCs w:val="22"/>
          <w:lang w:val="en-US"/>
        </w:rPr>
        <w:t>pomorskim</w:t>
      </w:r>
      <w:proofErr w:type="spellEnd"/>
      <w:r w:rsidRPr="00632F57">
        <w:rPr>
          <w:rFonts w:ascii="Arial" w:hAnsi="Arial" w:cs="Arial"/>
          <w:b/>
          <w:bCs/>
          <w:sz w:val="22"/>
          <w:szCs w:val="22"/>
          <w:lang w:val="en-US"/>
        </w:rPr>
        <w:t xml:space="preserve"> </w:t>
      </w:r>
      <w:proofErr w:type="spellStart"/>
      <w:r w:rsidRPr="00632F57">
        <w:rPr>
          <w:rFonts w:ascii="Arial" w:hAnsi="Arial" w:cs="Arial"/>
          <w:b/>
          <w:bCs/>
          <w:sz w:val="22"/>
          <w:szCs w:val="22"/>
          <w:lang w:val="en-US"/>
        </w:rPr>
        <w:t>dobrom</w:t>
      </w:r>
      <w:proofErr w:type="spellEnd"/>
    </w:p>
    <w:p w14:paraId="41A57F04" w14:textId="1DA611E0" w:rsidR="00632F57" w:rsidRPr="00632F57" w:rsidRDefault="00632F57" w:rsidP="00632F57">
      <w:pPr>
        <w:jc w:val="center"/>
        <w:rPr>
          <w:rFonts w:ascii="Arial" w:hAnsi="Arial" w:cs="Arial"/>
          <w:sz w:val="22"/>
          <w:szCs w:val="22"/>
          <w:lang w:val="en-US"/>
        </w:rPr>
      </w:pPr>
      <w:proofErr w:type="spellStart"/>
      <w:r w:rsidRPr="00632F57">
        <w:rPr>
          <w:rFonts w:ascii="Arial" w:hAnsi="Arial" w:cs="Arial"/>
          <w:b/>
          <w:bCs/>
          <w:sz w:val="22"/>
          <w:szCs w:val="22"/>
          <w:lang w:val="en-US"/>
        </w:rPr>
        <w:t>na</w:t>
      </w:r>
      <w:proofErr w:type="spellEnd"/>
      <w:r w:rsidRPr="00632F57">
        <w:rPr>
          <w:rFonts w:ascii="Arial" w:hAnsi="Arial" w:cs="Arial"/>
          <w:b/>
          <w:bCs/>
          <w:sz w:val="22"/>
          <w:szCs w:val="22"/>
          <w:lang w:val="en-US"/>
        </w:rPr>
        <w:t xml:space="preserve"> </w:t>
      </w:r>
      <w:proofErr w:type="spellStart"/>
      <w:r w:rsidRPr="00632F57">
        <w:rPr>
          <w:rFonts w:ascii="Arial" w:hAnsi="Arial" w:cs="Arial"/>
          <w:b/>
          <w:bCs/>
          <w:sz w:val="22"/>
          <w:szCs w:val="22"/>
          <w:lang w:val="en-US"/>
        </w:rPr>
        <w:t>području</w:t>
      </w:r>
      <w:proofErr w:type="spellEnd"/>
      <w:r w:rsidRPr="00632F57">
        <w:rPr>
          <w:rFonts w:ascii="Arial" w:hAnsi="Arial" w:cs="Arial"/>
          <w:b/>
          <w:bCs/>
          <w:sz w:val="22"/>
          <w:szCs w:val="22"/>
          <w:lang w:val="en-US"/>
        </w:rPr>
        <w:t xml:space="preserve"> </w:t>
      </w:r>
      <w:proofErr w:type="spellStart"/>
      <w:r w:rsidRPr="00632F57">
        <w:rPr>
          <w:rFonts w:ascii="Arial" w:hAnsi="Arial" w:cs="Arial"/>
          <w:b/>
          <w:bCs/>
          <w:sz w:val="22"/>
          <w:szCs w:val="22"/>
          <w:lang w:val="en-US"/>
        </w:rPr>
        <w:t>Grada</w:t>
      </w:r>
      <w:proofErr w:type="spellEnd"/>
      <w:r w:rsidRPr="00632F57">
        <w:rPr>
          <w:rFonts w:ascii="Arial" w:hAnsi="Arial" w:cs="Arial"/>
          <w:b/>
          <w:bCs/>
          <w:sz w:val="22"/>
          <w:szCs w:val="22"/>
          <w:lang w:val="en-US"/>
        </w:rPr>
        <w:t xml:space="preserve"> </w:t>
      </w:r>
      <w:proofErr w:type="spellStart"/>
      <w:r w:rsidRPr="00632F57">
        <w:rPr>
          <w:rFonts w:ascii="Arial" w:hAnsi="Arial" w:cs="Arial"/>
          <w:b/>
          <w:bCs/>
          <w:sz w:val="22"/>
          <w:szCs w:val="22"/>
          <w:lang w:val="en-US"/>
        </w:rPr>
        <w:t>Dubrovnika</w:t>
      </w:r>
      <w:proofErr w:type="spellEnd"/>
      <w:r w:rsidRPr="00632F57">
        <w:rPr>
          <w:rFonts w:ascii="Arial" w:hAnsi="Arial" w:cs="Arial"/>
          <w:b/>
          <w:bCs/>
          <w:sz w:val="22"/>
          <w:szCs w:val="22"/>
          <w:lang w:val="en-US"/>
        </w:rPr>
        <w:t xml:space="preserve"> za 2022. </w:t>
      </w:r>
      <w:proofErr w:type="spellStart"/>
      <w:r w:rsidRPr="00632F57">
        <w:rPr>
          <w:rFonts w:ascii="Arial" w:hAnsi="Arial" w:cs="Arial"/>
          <w:b/>
          <w:bCs/>
          <w:sz w:val="22"/>
          <w:szCs w:val="22"/>
          <w:lang w:val="en-US"/>
        </w:rPr>
        <w:t>g</w:t>
      </w:r>
      <w:r w:rsidR="000C2705">
        <w:rPr>
          <w:rFonts w:ascii="Arial" w:hAnsi="Arial" w:cs="Arial"/>
          <w:b/>
          <w:bCs/>
          <w:sz w:val="22"/>
          <w:szCs w:val="22"/>
          <w:lang w:val="en-US"/>
        </w:rPr>
        <w:t>odinu</w:t>
      </w:r>
      <w:proofErr w:type="spellEnd"/>
    </w:p>
    <w:p w14:paraId="4F472B8C" w14:textId="43BA737E" w:rsidR="00632F57" w:rsidRPr="00632F57" w:rsidRDefault="00632F57" w:rsidP="00632F57">
      <w:pPr>
        <w:rPr>
          <w:rFonts w:ascii="Arial" w:hAnsi="Arial" w:cs="Arial"/>
          <w:sz w:val="22"/>
          <w:szCs w:val="22"/>
          <w:lang w:val="en-US"/>
        </w:rPr>
      </w:pPr>
      <w:r w:rsidRPr="00632F57">
        <w:rPr>
          <w:rFonts w:ascii="Arial" w:hAnsi="Arial" w:cs="Arial"/>
          <w:sz w:val="22"/>
          <w:szCs w:val="22"/>
          <w:lang w:val="en-US"/>
        </w:rPr>
        <w:lastRenderedPageBreak/>
        <w:t xml:space="preserve">                                                                 </w:t>
      </w:r>
      <w:proofErr w:type="spellStart"/>
      <w:r w:rsidRPr="00632F57">
        <w:rPr>
          <w:rFonts w:ascii="Arial" w:hAnsi="Arial" w:cs="Arial"/>
          <w:sz w:val="22"/>
          <w:szCs w:val="22"/>
          <w:lang w:val="en-US"/>
        </w:rPr>
        <w:t>Članak</w:t>
      </w:r>
      <w:proofErr w:type="spellEnd"/>
      <w:r w:rsidRPr="00632F57">
        <w:rPr>
          <w:rFonts w:ascii="Arial" w:hAnsi="Arial" w:cs="Arial"/>
          <w:sz w:val="22"/>
          <w:szCs w:val="22"/>
          <w:lang w:val="en-US"/>
        </w:rPr>
        <w:t xml:space="preserve"> 1.</w:t>
      </w:r>
    </w:p>
    <w:p w14:paraId="5DF34462" w14:textId="77777777" w:rsidR="00632F57" w:rsidRPr="00632F57" w:rsidRDefault="00632F57" w:rsidP="00632F57">
      <w:pPr>
        <w:jc w:val="center"/>
        <w:rPr>
          <w:rFonts w:ascii="Arial" w:hAnsi="Arial" w:cs="Arial"/>
          <w:sz w:val="22"/>
          <w:szCs w:val="22"/>
          <w:lang w:val="en-US"/>
        </w:rPr>
      </w:pPr>
    </w:p>
    <w:p w14:paraId="3C28FF30" w14:textId="09907600" w:rsidR="000C2705" w:rsidRDefault="00632F57" w:rsidP="000C2705">
      <w:pPr>
        <w:rPr>
          <w:rFonts w:ascii="Arial" w:hAnsi="Arial" w:cs="Arial"/>
          <w:sz w:val="22"/>
          <w:szCs w:val="22"/>
          <w:lang w:val="en-US"/>
        </w:rPr>
      </w:pPr>
      <w:r w:rsidRPr="00632F57">
        <w:rPr>
          <w:rFonts w:ascii="Arial" w:hAnsi="Arial" w:cs="Arial"/>
          <w:sz w:val="22"/>
          <w:szCs w:val="22"/>
          <w:lang w:val="en-US"/>
        </w:rPr>
        <w:t xml:space="preserve">U </w:t>
      </w:r>
      <w:proofErr w:type="spellStart"/>
      <w:r w:rsidRPr="00632F57">
        <w:rPr>
          <w:rFonts w:ascii="Arial" w:hAnsi="Arial" w:cs="Arial"/>
          <w:sz w:val="22"/>
          <w:szCs w:val="22"/>
          <w:lang w:val="en-US"/>
        </w:rPr>
        <w:t>Godišnj</w:t>
      </w:r>
      <w:r w:rsidR="000C2705">
        <w:rPr>
          <w:rFonts w:ascii="Arial" w:hAnsi="Arial" w:cs="Arial"/>
          <w:sz w:val="22"/>
          <w:szCs w:val="22"/>
          <w:lang w:val="en-US"/>
        </w:rPr>
        <w:t>em</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plan</w:t>
      </w:r>
      <w:r w:rsidR="000C2705">
        <w:rPr>
          <w:rFonts w:ascii="Arial" w:hAnsi="Arial" w:cs="Arial"/>
          <w:sz w:val="22"/>
          <w:szCs w:val="22"/>
          <w:lang w:val="en-US"/>
        </w:rPr>
        <w:t>u</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upravljanja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pomorskim</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dobrom</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na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području</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Grada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Dubrovnika</w:t>
      </w:r>
      <w:proofErr w:type="spellEnd"/>
      <w:r w:rsidRPr="00632F57">
        <w:rPr>
          <w:rFonts w:ascii="Arial" w:hAnsi="Arial" w:cs="Arial"/>
          <w:sz w:val="22"/>
          <w:szCs w:val="22"/>
          <w:lang w:val="en-US"/>
        </w:rPr>
        <w:t xml:space="preserve"> za 2022. </w:t>
      </w:r>
      <w:proofErr w:type="spellStart"/>
      <w:r w:rsidRPr="00632F57">
        <w:rPr>
          <w:rFonts w:ascii="Arial" w:hAnsi="Arial" w:cs="Arial"/>
          <w:sz w:val="22"/>
          <w:szCs w:val="22"/>
          <w:lang w:val="en-US"/>
        </w:rPr>
        <w:t>godine</w:t>
      </w:r>
      <w:proofErr w:type="spellEnd"/>
      <w:r w:rsidRPr="00632F57">
        <w:rPr>
          <w:rFonts w:ascii="Arial" w:hAnsi="Arial" w:cs="Arial"/>
          <w:sz w:val="22"/>
          <w:szCs w:val="22"/>
          <w:lang w:val="en-US"/>
        </w:rPr>
        <w:t xml:space="preserve"> </w:t>
      </w:r>
      <w:r w:rsidR="000C2705">
        <w:rPr>
          <w:rFonts w:ascii="Arial" w:hAnsi="Arial" w:cs="Arial"/>
          <w:sz w:val="22"/>
          <w:szCs w:val="22"/>
          <w:lang w:val="en-US"/>
        </w:rPr>
        <w:t>(</w:t>
      </w:r>
      <w:r w:rsidRPr="00632F57">
        <w:rPr>
          <w:rFonts w:ascii="Arial" w:hAnsi="Arial" w:cs="Arial"/>
          <w:sz w:val="22"/>
          <w:szCs w:val="22"/>
          <w:lang w:val="en-US"/>
        </w:rPr>
        <w:t>“</w:t>
      </w:r>
      <w:proofErr w:type="spellStart"/>
      <w:r w:rsidRPr="00632F57">
        <w:rPr>
          <w:rFonts w:ascii="Arial" w:hAnsi="Arial" w:cs="Arial"/>
          <w:sz w:val="22"/>
          <w:szCs w:val="22"/>
          <w:lang w:val="en-US"/>
        </w:rPr>
        <w:t>Služben</w:t>
      </w:r>
      <w:r w:rsidR="000C2705">
        <w:rPr>
          <w:rFonts w:ascii="Arial" w:hAnsi="Arial" w:cs="Arial"/>
          <w:sz w:val="22"/>
          <w:szCs w:val="22"/>
          <w:lang w:val="en-US"/>
        </w:rPr>
        <w:t>i</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glasnik</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Grada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Dubrovnika</w:t>
      </w:r>
      <w:proofErr w:type="spellEnd"/>
      <w:proofErr w:type="gramStart"/>
      <w:r w:rsidRPr="00632F57">
        <w:rPr>
          <w:rFonts w:ascii="Arial" w:hAnsi="Arial" w:cs="Arial"/>
          <w:sz w:val="22"/>
          <w:szCs w:val="22"/>
          <w:lang w:val="en-US"/>
        </w:rPr>
        <w:t>”</w:t>
      </w:r>
      <w:r w:rsidR="000C2705">
        <w:rPr>
          <w:rFonts w:ascii="Arial" w:hAnsi="Arial" w:cs="Arial"/>
          <w:sz w:val="22"/>
          <w:szCs w:val="22"/>
          <w:lang w:val="en-US"/>
        </w:rPr>
        <w:t xml:space="preserve">, </w:t>
      </w:r>
      <w:r w:rsidRPr="00632F57">
        <w:rPr>
          <w:rFonts w:ascii="Arial" w:hAnsi="Arial" w:cs="Arial"/>
          <w:sz w:val="22"/>
          <w:szCs w:val="22"/>
          <w:lang w:val="en-US"/>
        </w:rPr>
        <w:t xml:space="preserve"> </w:t>
      </w:r>
      <w:proofErr w:type="spellStart"/>
      <w:r w:rsidRPr="00632F57">
        <w:rPr>
          <w:rFonts w:ascii="Arial" w:hAnsi="Arial" w:cs="Arial"/>
          <w:sz w:val="22"/>
          <w:szCs w:val="22"/>
          <w:lang w:val="en-US"/>
        </w:rPr>
        <w:t>br</w:t>
      </w:r>
      <w:r w:rsidR="000C2705">
        <w:rPr>
          <w:rFonts w:ascii="Arial" w:hAnsi="Arial" w:cs="Arial"/>
          <w:sz w:val="22"/>
          <w:szCs w:val="22"/>
          <w:lang w:val="en-US"/>
        </w:rPr>
        <w:t>oj</w:t>
      </w:r>
      <w:proofErr w:type="spellEnd"/>
      <w:proofErr w:type="gramEnd"/>
      <w:r w:rsidRPr="00632F57">
        <w:rPr>
          <w:rFonts w:ascii="Arial" w:hAnsi="Arial" w:cs="Arial"/>
          <w:sz w:val="22"/>
          <w:szCs w:val="22"/>
          <w:lang w:val="en-US"/>
        </w:rPr>
        <w:t xml:space="preserve"> 2/22</w:t>
      </w:r>
      <w:r w:rsidR="000C2705">
        <w:rPr>
          <w:rFonts w:ascii="Arial" w:hAnsi="Arial" w:cs="Arial"/>
          <w:sz w:val="22"/>
          <w:szCs w:val="22"/>
          <w:lang w:val="en-US"/>
        </w:rPr>
        <w:t>)</w:t>
      </w:r>
      <w:r w:rsidRPr="00632F57">
        <w:rPr>
          <w:rFonts w:ascii="Arial" w:hAnsi="Arial" w:cs="Arial"/>
          <w:sz w:val="22"/>
          <w:szCs w:val="22"/>
          <w:lang w:val="en-US"/>
        </w:rPr>
        <w:t xml:space="preserve"> </w:t>
      </w:r>
      <w:r w:rsidR="000C2705">
        <w:rPr>
          <w:rFonts w:ascii="Arial" w:hAnsi="Arial" w:cs="Arial"/>
          <w:sz w:val="22"/>
          <w:szCs w:val="22"/>
          <w:lang w:val="en-US"/>
        </w:rPr>
        <w:t>u</w:t>
      </w:r>
      <w:r w:rsidR="000C2705" w:rsidRPr="00632F57">
        <w:rPr>
          <w:rFonts w:ascii="Arial" w:hAnsi="Arial" w:cs="Arial"/>
          <w:sz w:val="22"/>
          <w:szCs w:val="22"/>
          <w:lang w:val="en-US"/>
        </w:rPr>
        <w:t xml:space="preserve"> </w:t>
      </w:r>
      <w:proofErr w:type="spellStart"/>
      <w:r w:rsidR="000C2705" w:rsidRPr="00632F57">
        <w:rPr>
          <w:rFonts w:ascii="Arial" w:hAnsi="Arial" w:cs="Arial"/>
          <w:sz w:val="22"/>
          <w:szCs w:val="22"/>
          <w:lang w:val="en-US"/>
        </w:rPr>
        <w:t>članku</w:t>
      </w:r>
      <w:proofErr w:type="spellEnd"/>
      <w:r w:rsidR="000C2705" w:rsidRPr="00632F57">
        <w:rPr>
          <w:rFonts w:ascii="Arial" w:hAnsi="Arial" w:cs="Arial"/>
          <w:sz w:val="22"/>
          <w:szCs w:val="22"/>
          <w:lang w:val="en-US"/>
        </w:rPr>
        <w:t xml:space="preserve">  9.stavku 1. </w:t>
      </w:r>
      <w:proofErr w:type="spellStart"/>
      <w:proofErr w:type="gramStart"/>
      <w:r w:rsidR="000C2705" w:rsidRPr="00632F57">
        <w:rPr>
          <w:rFonts w:ascii="Arial" w:hAnsi="Arial" w:cs="Arial"/>
          <w:sz w:val="22"/>
          <w:szCs w:val="22"/>
          <w:lang w:val="en-US"/>
        </w:rPr>
        <w:t>riječi</w:t>
      </w:r>
      <w:proofErr w:type="spellEnd"/>
      <w:r w:rsidR="000C2705" w:rsidRPr="00632F57">
        <w:rPr>
          <w:rFonts w:ascii="Arial" w:hAnsi="Arial" w:cs="Arial"/>
          <w:sz w:val="22"/>
          <w:szCs w:val="22"/>
          <w:lang w:val="en-US"/>
        </w:rPr>
        <w:t xml:space="preserve">  “</w:t>
      </w:r>
      <w:proofErr w:type="spellStart"/>
      <w:proofErr w:type="gramEnd"/>
      <w:r w:rsidR="000C2705" w:rsidRPr="00632F57">
        <w:rPr>
          <w:rFonts w:ascii="Arial" w:hAnsi="Arial" w:cs="Arial"/>
          <w:sz w:val="22"/>
          <w:szCs w:val="22"/>
          <w:lang w:val="en-US"/>
        </w:rPr>
        <w:t>objave</w:t>
      </w:r>
      <w:proofErr w:type="spellEnd"/>
      <w:r w:rsidR="000C2705" w:rsidRPr="00632F57">
        <w:rPr>
          <w:rFonts w:ascii="Arial" w:hAnsi="Arial" w:cs="Arial"/>
          <w:sz w:val="22"/>
          <w:szCs w:val="22"/>
          <w:lang w:val="en-US"/>
        </w:rPr>
        <w:t xml:space="preserve"> Plana u </w:t>
      </w:r>
      <w:proofErr w:type="spellStart"/>
      <w:r w:rsidR="000C2705" w:rsidRPr="00632F57">
        <w:rPr>
          <w:rFonts w:ascii="Arial" w:hAnsi="Arial" w:cs="Arial"/>
          <w:sz w:val="22"/>
          <w:szCs w:val="22"/>
          <w:lang w:val="en-US"/>
        </w:rPr>
        <w:t>Službenom</w:t>
      </w:r>
      <w:proofErr w:type="spellEnd"/>
      <w:r w:rsidR="000C2705" w:rsidRPr="00632F57">
        <w:rPr>
          <w:rFonts w:ascii="Arial" w:hAnsi="Arial" w:cs="Arial"/>
          <w:sz w:val="22"/>
          <w:szCs w:val="22"/>
          <w:lang w:val="en-US"/>
        </w:rPr>
        <w:t xml:space="preserve"> </w:t>
      </w:r>
      <w:proofErr w:type="spellStart"/>
      <w:r w:rsidR="000C2705" w:rsidRPr="00632F57">
        <w:rPr>
          <w:rFonts w:ascii="Arial" w:hAnsi="Arial" w:cs="Arial"/>
          <w:sz w:val="22"/>
          <w:szCs w:val="22"/>
          <w:lang w:val="en-US"/>
        </w:rPr>
        <w:t>glasniku</w:t>
      </w:r>
      <w:proofErr w:type="spellEnd"/>
      <w:r w:rsidR="000C2705" w:rsidRPr="00632F57">
        <w:rPr>
          <w:rFonts w:ascii="Arial" w:hAnsi="Arial" w:cs="Arial"/>
          <w:sz w:val="22"/>
          <w:szCs w:val="22"/>
          <w:lang w:val="en-US"/>
        </w:rPr>
        <w:t xml:space="preserve"> </w:t>
      </w:r>
      <w:proofErr w:type="spellStart"/>
      <w:r w:rsidR="000C2705" w:rsidRPr="00632F57">
        <w:rPr>
          <w:rFonts w:ascii="Arial" w:hAnsi="Arial" w:cs="Arial"/>
          <w:sz w:val="22"/>
          <w:szCs w:val="22"/>
          <w:lang w:val="en-US"/>
        </w:rPr>
        <w:t>Grada</w:t>
      </w:r>
      <w:proofErr w:type="spellEnd"/>
      <w:r w:rsidR="000C2705" w:rsidRPr="00632F57">
        <w:rPr>
          <w:rFonts w:ascii="Arial" w:hAnsi="Arial" w:cs="Arial"/>
          <w:sz w:val="22"/>
          <w:szCs w:val="22"/>
          <w:lang w:val="en-US"/>
        </w:rPr>
        <w:t xml:space="preserve"> </w:t>
      </w:r>
      <w:proofErr w:type="spellStart"/>
      <w:r w:rsidR="000C2705" w:rsidRPr="00632F57">
        <w:rPr>
          <w:rFonts w:ascii="Arial" w:hAnsi="Arial" w:cs="Arial"/>
          <w:sz w:val="22"/>
          <w:szCs w:val="22"/>
          <w:lang w:val="en-US"/>
        </w:rPr>
        <w:t>Dubrovnika</w:t>
      </w:r>
      <w:proofErr w:type="spellEnd"/>
      <w:r w:rsidR="000C2705" w:rsidRPr="00632F57">
        <w:rPr>
          <w:rFonts w:ascii="Arial" w:hAnsi="Arial" w:cs="Arial"/>
          <w:sz w:val="22"/>
          <w:szCs w:val="22"/>
          <w:lang w:val="en-US"/>
        </w:rPr>
        <w:t xml:space="preserve">” </w:t>
      </w:r>
      <w:proofErr w:type="spellStart"/>
      <w:r w:rsidR="000C2705" w:rsidRPr="00632F57">
        <w:rPr>
          <w:rFonts w:ascii="Arial" w:hAnsi="Arial" w:cs="Arial"/>
          <w:sz w:val="22"/>
          <w:szCs w:val="22"/>
          <w:lang w:val="en-US"/>
        </w:rPr>
        <w:t>brišu</w:t>
      </w:r>
      <w:proofErr w:type="spellEnd"/>
      <w:r w:rsidR="000C2705" w:rsidRPr="00632F57">
        <w:rPr>
          <w:rFonts w:ascii="Arial" w:hAnsi="Arial" w:cs="Arial"/>
          <w:sz w:val="22"/>
          <w:szCs w:val="22"/>
          <w:lang w:val="en-US"/>
        </w:rPr>
        <w:t xml:space="preserve"> se </w:t>
      </w:r>
      <w:proofErr w:type="spellStart"/>
      <w:r w:rsidR="000C2705" w:rsidRPr="00632F57">
        <w:rPr>
          <w:rFonts w:ascii="Arial" w:hAnsi="Arial" w:cs="Arial"/>
          <w:sz w:val="22"/>
          <w:szCs w:val="22"/>
          <w:lang w:val="en-US"/>
        </w:rPr>
        <w:t>i</w:t>
      </w:r>
      <w:proofErr w:type="spellEnd"/>
      <w:r w:rsidR="000C2705" w:rsidRPr="00632F57">
        <w:rPr>
          <w:rFonts w:ascii="Arial" w:hAnsi="Arial" w:cs="Arial"/>
          <w:sz w:val="22"/>
          <w:szCs w:val="22"/>
          <w:lang w:val="en-US"/>
        </w:rPr>
        <w:t xml:space="preserve"> </w:t>
      </w:r>
      <w:proofErr w:type="spellStart"/>
      <w:r w:rsidR="000C2705" w:rsidRPr="00632F57">
        <w:rPr>
          <w:rFonts w:ascii="Arial" w:hAnsi="Arial" w:cs="Arial"/>
          <w:sz w:val="22"/>
          <w:szCs w:val="22"/>
          <w:lang w:val="en-US"/>
        </w:rPr>
        <w:t>zamjenjuju</w:t>
      </w:r>
      <w:proofErr w:type="spellEnd"/>
      <w:r w:rsidR="000C2705" w:rsidRPr="00632F57">
        <w:rPr>
          <w:rFonts w:ascii="Arial" w:hAnsi="Arial" w:cs="Arial"/>
          <w:sz w:val="22"/>
          <w:szCs w:val="22"/>
          <w:lang w:val="en-US"/>
        </w:rPr>
        <w:t xml:space="preserve"> </w:t>
      </w:r>
      <w:proofErr w:type="spellStart"/>
      <w:r w:rsidR="000C2705" w:rsidRPr="00632F57">
        <w:rPr>
          <w:rFonts w:ascii="Arial" w:hAnsi="Arial" w:cs="Arial"/>
          <w:sz w:val="22"/>
          <w:szCs w:val="22"/>
          <w:lang w:val="en-US"/>
        </w:rPr>
        <w:t>riječima</w:t>
      </w:r>
      <w:proofErr w:type="spellEnd"/>
      <w:r w:rsidR="000C2705" w:rsidRPr="00632F57">
        <w:rPr>
          <w:rFonts w:ascii="Arial" w:hAnsi="Arial" w:cs="Arial"/>
          <w:sz w:val="22"/>
          <w:szCs w:val="22"/>
          <w:lang w:val="en-US"/>
        </w:rPr>
        <w:t xml:space="preserve"> “</w:t>
      </w:r>
      <w:proofErr w:type="spellStart"/>
      <w:r w:rsidR="000C2705" w:rsidRPr="00632F57">
        <w:rPr>
          <w:rFonts w:ascii="Arial" w:hAnsi="Arial" w:cs="Arial"/>
          <w:sz w:val="22"/>
          <w:szCs w:val="22"/>
          <w:lang w:val="en-US"/>
        </w:rPr>
        <w:t>stupanja</w:t>
      </w:r>
      <w:proofErr w:type="spellEnd"/>
      <w:r w:rsidR="000C2705" w:rsidRPr="00632F57">
        <w:rPr>
          <w:rFonts w:ascii="Arial" w:hAnsi="Arial" w:cs="Arial"/>
          <w:sz w:val="22"/>
          <w:szCs w:val="22"/>
          <w:lang w:val="en-US"/>
        </w:rPr>
        <w:t xml:space="preserve"> </w:t>
      </w:r>
      <w:proofErr w:type="spellStart"/>
      <w:r w:rsidR="000C2705" w:rsidRPr="00632F57">
        <w:rPr>
          <w:rFonts w:ascii="Arial" w:hAnsi="Arial" w:cs="Arial"/>
          <w:sz w:val="22"/>
          <w:szCs w:val="22"/>
          <w:lang w:val="en-US"/>
        </w:rPr>
        <w:t>na</w:t>
      </w:r>
      <w:proofErr w:type="spellEnd"/>
      <w:r w:rsidR="000C2705" w:rsidRPr="00632F57">
        <w:rPr>
          <w:rFonts w:ascii="Arial" w:hAnsi="Arial" w:cs="Arial"/>
          <w:sz w:val="22"/>
          <w:szCs w:val="22"/>
          <w:lang w:val="en-US"/>
        </w:rPr>
        <w:t xml:space="preserve"> </w:t>
      </w:r>
      <w:proofErr w:type="spellStart"/>
      <w:r w:rsidR="000C2705" w:rsidRPr="00632F57">
        <w:rPr>
          <w:rFonts w:ascii="Arial" w:hAnsi="Arial" w:cs="Arial"/>
          <w:sz w:val="22"/>
          <w:szCs w:val="22"/>
          <w:lang w:val="en-US"/>
        </w:rPr>
        <w:t>snagu</w:t>
      </w:r>
      <w:proofErr w:type="spellEnd"/>
      <w:r w:rsidR="000C2705" w:rsidRPr="00632F57">
        <w:rPr>
          <w:rFonts w:ascii="Arial" w:hAnsi="Arial" w:cs="Arial"/>
          <w:sz w:val="22"/>
          <w:szCs w:val="22"/>
          <w:lang w:val="en-US"/>
        </w:rPr>
        <w:t xml:space="preserve"> </w:t>
      </w:r>
      <w:proofErr w:type="spellStart"/>
      <w:r w:rsidR="000C2705" w:rsidRPr="00632F57">
        <w:rPr>
          <w:rFonts w:ascii="Arial" w:hAnsi="Arial" w:cs="Arial"/>
          <w:sz w:val="22"/>
          <w:szCs w:val="22"/>
          <w:lang w:val="en-US"/>
        </w:rPr>
        <w:t>ovog</w:t>
      </w:r>
      <w:proofErr w:type="spellEnd"/>
      <w:r w:rsidR="000C2705" w:rsidRPr="00632F57">
        <w:rPr>
          <w:rFonts w:ascii="Arial" w:hAnsi="Arial" w:cs="Arial"/>
          <w:sz w:val="22"/>
          <w:szCs w:val="22"/>
          <w:lang w:val="en-US"/>
        </w:rPr>
        <w:t xml:space="preserve"> </w:t>
      </w:r>
      <w:proofErr w:type="spellStart"/>
      <w:r w:rsidR="000C2705" w:rsidRPr="00632F57">
        <w:rPr>
          <w:rFonts w:ascii="Arial" w:hAnsi="Arial" w:cs="Arial"/>
          <w:sz w:val="22"/>
          <w:szCs w:val="22"/>
          <w:lang w:val="en-US"/>
        </w:rPr>
        <w:t>Godišnjeg</w:t>
      </w:r>
      <w:proofErr w:type="spellEnd"/>
      <w:r w:rsidR="000C2705" w:rsidRPr="00632F57">
        <w:rPr>
          <w:rFonts w:ascii="Arial" w:hAnsi="Arial" w:cs="Arial"/>
          <w:sz w:val="22"/>
          <w:szCs w:val="22"/>
          <w:lang w:val="en-US"/>
        </w:rPr>
        <w:t xml:space="preserve"> plana”.</w:t>
      </w:r>
    </w:p>
    <w:p w14:paraId="060B857E" w14:textId="77777777" w:rsidR="000C2705" w:rsidRPr="00632F57" w:rsidRDefault="000C2705" w:rsidP="000C2705">
      <w:pPr>
        <w:rPr>
          <w:rFonts w:ascii="Arial" w:hAnsi="Arial" w:cs="Arial"/>
          <w:sz w:val="22"/>
          <w:szCs w:val="22"/>
          <w:lang w:val="en-US"/>
        </w:rPr>
      </w:pPr>
    </w:p>
    <w:p w14:paraId="0BD2B2ED" w14:textId="030CDBB0" w:rsidR="000C2705" w:rsidRPr="00632F57" w:rsidRDefault="000C2705" w:rsidP="000C2705">
      <w:pPr>
        <w:rPr>
          <w:rFonts w:ascii="Arial" w:hAnsi="Arial" w:cs="Arial"/>
          <w:sz w:val="22"/>
          <w:szCs w:val="22"/>
          <w:lang w:val="en-US"/>
        </w:rPr>
      </w:pPr>
      <w:r w:rsidRPr="00632F57">
        <w:rPr>
          <w:rFonts w:ascii="Arial" w:hAnsi="Arial" w:cs="Arial"/>
          <w:sz w:val="22"/>
          <w:szCs w:val="22"/>
          <w:lang w:val="en-US"/>
        </w:rPr>
        <w:t xml:space="preserve">U </w:t>
      </w:r>
      <w:proofErr w:type="spellStart"/>
      <w:r w:rsidRPr="00632F57">
        <w:rPr>
          <w:rFonts w:ascii="Arial" w:hAnsi="Arial" w:cs="Arial"/>
          <w:sz w:val="22"/>
          <w:szCs w:val="22"/>
          <w:lang w:val="en-US"/>
        </w:rPr>
        <w:t>članku</w:t>
      </w:r>
      <w:proofErr w:type="spellEnd"/>
      <w:r w:rsidRPr="00632F57">
        <w:rPr>
          <w:rFonts w:ascii="Arial" w:hAnsi="Arial" w:cs="Arial"/>
          <w:sz w:val="22"/>
          <w:szCs w:val="22"/>
          <w:lang w:val="en-US"/>
        </w:rPr>
        <w:t xml:space="preserve"> 9.</w:t>
      </w:r>
      <w:r>
        <w:rPr>
          <w:rFonts w:ascii="Arial" w:hAnsi="Arial" w:cs="Arial"/>
          <w:sz w:val="22"/>
          <w:szCs w:val="22"/>
          <w:lang w:val="en-US"/>
        </w:rPr>
        <w:t xml:space="preserve"> </w:t>
      </w:r>
      <w:proofErr w:type="spellStart"/>
      <w:r w:rsidRPr="00632F57">
        <w:rPr>
          <w:rFonts w:ascii="Arial" w:hAnsi="Arial" w:cs="Arial"/>
          <w:sz w:val="22"/>
          <w:szCs w:val="22"/>
          <w:lang w:val="en-US"/>
        </w:rPr>
        <w:t>Godišnjeg</w:t>
      </w:r>
      <w:proofErr w:type="spellEnd"/>
      <w:r w:rsidRPr="00632F57">
        <w:rPr>
          <w:rFonts w:ascii="Arial" w:hAnsi="Arial" w:cs="Arial"/>
          <w:sz w:val="22"/>
          <w:szCs w:val="22"/>
          <w:lang w:val="en-US"/>
        </w:rPr>
        <w:t xml:space="preserve"> plana </w:t>
      </w:r>
      <w:proofErr w:type="spellStart"/>
      <w:r w:rsidRPr="00632F57">
        <w:rPr>
          <w:rFonts w:ascii="Arial" w:hAnsi="Arial" w:cs="Arial"/>
          <w:sz w:val="22"/>
          <w:szCs w:val="22"/>
          <w:lang w:val="en-US"/>
        </w:rPr>
        <w:t>briše</w:t>
      </w:r>
      <w:proofErr w:type="spellEnd"/>
      <w:r w:rsidRPr="00632F57">
        <w:rPr>
          <w:rFonts w:ascii="Arial" w:hAnsi="Arial" w:cs="Arial"/>
          <w:sz w:val="22"/>
          <w:szCs w:val="22"/>
          <w:lang w:val="en-US"/>
        </w:rPr>
        <w:t xml:space="preserve"> se </w:t>
      </w:r>
      <w:proofErr w:type="spellStart"/>
      <w:r w:rsidRPr="00632F57">
        <w:rPr>
          <w:rFonts w:ascii="Arial" w:hAnsi="Arial" w:cs="Arial"/>
          <w:sz w:val="22"/>
          <w:szCs w:val="22"/>
          <w:lang w:val="en-US"/>
        </w:rPr>
        <w:t>stavak</w:t>
      </w:r>
      <w:proofErr w:type="spellEnd"/>
      <w:r w:rsidRPr="00632F57">
        <w:rPr>
          <w:rFonts w:ascii="Arial" w:hAnsi="Arial" w:cs="Arial"/>
          <w:sz w:val="22"/>
          <w:szCs w:val="22"/>
          <w:lang w:val="en-US"/>
        </w:rPr>
        <w:t xml:space="preserve"> </w:t>
      </w:r>
      <w:proofErr w:type="gramStart"/>
      <w:r w:rsidRPr="00632F57">
        <w:rPr>
          <w:rFonts w:ascii="Arial" w:hAnsi="Arial" w:cs="Arial"/>
          <w:sz w:val="22"/>
          <w:szCs w:val="22"/>
          <w:lang w:val="en-US"/>
        </w:rPr>
        <w:t>3 .</w:t>
      </w:r>
      <w:proofErr w:type="gramEnd"/>
    </w:p>
    <w:p w14:paraId="20F2A26C" w14:textId="1F54A929" w:rsidR="00632F57" w:rsidRDefault="00632F57" w:rsidP="000C2705">
      <w:pPr>
        <w:jc w:val="both"/>
        <w:rPr>
          <w:rFonts w:ascii="Arial" w:hAnsi="Arial" w:cs="Arial"/>
          <w:sz w:val="22"/>
          <w:szCs w:val="22"/>
          <w:lang w:val="en-US"/>
        </w:rPr>
      </w:pPr>
    </w:p>
    <w:p w14:paraId="0DEA428C" w14:textId="77777777" w:rsidR="000C2705" w:rsidRPr="00632F57" w:rsidRDefault="000C2705" w:rsidP="000C2705">
      <w:pPr>
        <w:jc w:val="both"/>
        <w:rPr>
          <w:rFonts w:ascii="Arial" w:hAnsi="Arial" w:cs="Arial"/>
          <w:sz w:val="22"/>
          <w:szCs w:val="22"/>
          <w:lang w:val="en-US"/>
        </w:rPr>
      </w:pPr>
    </w:p>
    <w:p w14:paraId="174DC687" w14:textId="77777777" w:rsidR="00632F57" w:rsidRPr="00632F57" w:rsidRDefault="00632F57" w:rsidP="00632F57">
      <w:pPr>
        <w:rPr>
          <w:rFonts w:ascii="Arial" w:hAnsi="Arial" w:cs="Arial"/>
          <w:sz w:val="22"/>
          <w:szCs w:val="22"/>
          <w:lang w:val="en-US"/>
        </w:rPr>
      </w:pPr>
      <w:r w:rsidRPr="00632F57">
        <w:rPr>
          <w:rFonts w:ascii="Arial" w:hAnsi="Arial" w:cs="Arial"/>
          <w:sz w:val="22"/>
          <w:szCs w:val="22"/>
          <w:lang w:val="en-US"/>
        </w:rPr>
        <w:t xml:space="preserve">                                                                   </w:t>
      </w:r>
      <w:proofErr w:type="spellStart"/>
      <w:r w:rsidRPr="00632F57">
        <w:rPr>
          <w:rFonts w:ascii="Arial" w:hAnsi="Arial" w:cs="Arial"/>
          <w:sz w:val="22"/>
          <w:szCs w:val="22"/>
          <w:lang w:val="en-US"/>
        </w:rPr>
        <w:t>Članak</w:t>
      </w:r>
      <w:proofErr w:type="spellEnd"/>
      <w:r w:rsidRPr="00632F57">
        <w:rPr>
          <w:rFonts w:ascii="Arial" w:hAnsi="Arial" w:cs="Arial"/>
          <w:sz w:val="22"/>
          <w:szCs w:val="22"/>
          <w:lang w:val="en-US"/>
        </w:rPr>
        <w:t xml:space="preserve"> 2. </w:t>
      </w:r>
    </w:p>
    <w:p w14:paraId="1DC5F2DA" w14:textId="77777777" w:rsidR="00632F57" w:rsidRPr="00632F57" w:rsidRDefault="00632F57" w:rsidP="00632F57">
      <w:pPr>
        <w:rPr>
          <w:rFonts w:ascii="Arial" w:hAnsi="Arial" w:cs="Arial"/>
          <w:sz w:val="22"/>
          <w:szCs w:val="22"/>
          <w:lang w:val="en-US"/>
        </w:rPr>
      </w:pPr>
    </w:p>
    <w:p w14:paraId="135BE238" w14:textId="77777777" w:rsidR="000C2705" w:rsidRPr="00632F57" w:rsidRDefault="000C2705" w:rsidP="000C2705">
      <w:pPr>
        <w:rPr>
          <w:rFonts w:ascii="Arial" w:hAnsi="Arial" w:cs="Arial"/>
          <w:sz w:val="22"/>
          <w:szCs w:val="22"/>
          <w:lang w:val="en-US"/>
        </w:rPr>
      </w:pPr>
      <w:r w:rsidRPr="00632F57">
        <w:rPr>
          <w:rFonts w:ascii="Arial" w:hAnsi="Arial" w:cs="Arial"/>
          <w:sz w:val="22"/>
          <w:szCs w:val="22"/>
          <w:lang w:val="en-US"/>
        </w:rPr>
        <w:t xml:space="preserve">U </w:t>
      </w:r>
      <w:proofErr w:type="spellStart"/>
      <w:r w:rsidRPr="00632F57">
        <w:rPr>
          <w:rFonts w:ascii="Arial" w:hAnsi="Arial" w:cs="Arial"/>
          <w:sz w:val="22"/>
          <w:szCs w:val="22"/>
          <w:lang w:val="en-US"/>
        </w:rPr>
        <w:t>članku</w:t>
      </w:r>
      <w:proofErr w:type="spellEnd"/>
      <w:r w:rsidRPr="00632F57">
        <w:rPr>
          <w:rFonts w:ascii="Arial" w:hAnsi="Arial" w:cs="Arial"/>
          <w:sz w:val="22"/>
          <w:szCs w:val="22"/>
          <w:lang w:val="en-US"/>
        </w:rPr>
        <w:t xml:space="preserve"> 11. </w:t>
      </w:r>
      <w:proofErr w:type="spellStart"/>
      <w:r w:rsidRPr="00632F57">
        <w:rPr>
          <w:rFonts w:ascii="Arial" w:hAnsi="Arial" w:cs="Arial"/>
          <w:sz w:val="22"/>
          <w:szCs w:val="22"/>
          <w:lang w:val="en-US"/>
        </w:rPr>
        <w:t>Godišnjeg</w:t>
      </w:r>
      <w:proofErr w:type="spellEnd"/>
      <w:r w:rsidRPr="00632F57">
        <w:rPr>
          <w:rFonts w:ascii="Arial" w:hAnsi="Arial" w:cs="Arial"/>
          <w:sz w:val="22"/>
          <w:szCs w:val="22"/>
          <w:lang w:val="en-US"/>
        </w:rPr>
        <w:t xml:space="preserve"> plana </w:t>
      </w:r>
      <w:proofErr w:type="spellStart"/>
      <w:r w:rsidRPr="00632F57">
        <w:rPr>
          <w:rFonts w:ascii="Arial" w:hAnsi="Arial" w:cs="Arial"/>
          <w:sz w:val="22"/>
          <w:szCs w:val="22"/>
          <w:lang w:val="en-US"/>
        </w:rPr>
        <w:t>briše</w:t>
      </w:r>
      <w:proofErr w:type="spellEnd"/>
      <w:r w:rsidRPr="00632F57">
        <w:rPr>
          <w:rFonts w:ascii="Arial" w:hAnsi="Arial" w:cs="Arial"/>
          <w:sz w:val="22"/>
          <w:szCs w:val="22"/>
          <w:lang w:val="en-US"/>
        </w:rPr>
        <w:t xml:space="preserve"> se </w:t>
      </w:r>
      <w:proofErr w:type="spellStart"/>
      <w:r w:rsidRPr="00632F57">
        <w:rPr>
          <w:rFonts w:ascii="Arial" w:hAnsi="Arial" w:cs="Arial"/>
          <w:sz w:val="22"/>
          <w:szCs w:val="22"/>
          <w:lang w:val="en-US"/>
        </w:rPr>
        <w:t>stavak</w:t>
      </w:r>
      <w:proofErr w:type="spellEnd"/>
      <w:r w:rsidRPr="00632F57">
        <w:rPr>
          <w:rFonts w:ascii="Arial" w:hAnsi="Arial" w:cs="Arial"/>
          <w:sz w:val="22"/>
          <w:szCs w:val="22"/>
          <w:lang w:val="en-US"/>
        </w:rPr>
        <w:t xml:space="preserve"> 1. </w:t>
      </w:r>
    </w:p>
    <w:p w14:paraId="53C6CE9F" w14:textId="77777777" w:rsidR="00632F57" w:rsidRPr="00632F57" w:rsidRDefault="00632F57" w:rsidP="00632F57">
      <w:pPr>
        <w:rPr>
          <w:rFonts w:ascii="Arial" w:hAnsi="Arial" w:cs="Arial"/>
          <w:sz w:val="22"/>
          <w:szCs w:val="22"/>
          <w:lang w:val="en-US"/>
        </w:rPr>
      </w:pPr>
    </w:p>
    <w:p w14:paraId="29EAAA41" w14:textId="77777777" w:rsidR="00632F57" w:rsidRPr="00632F57" w:rsidRDefault="00632F57" w:rsidP="00632F57">
      <w:pPr>
        <w:rPr>
          <w:rFonts w:ascii="Arial" w:hAnsi="Arial" w:cs="Arial"/>
          <w:sz w:val="22"/>
          <w:szCs w:val="22"/>
          <w:lang w:val="en-US"/>
        </w:rPr>
      </w:pPr>
      <w:r w:rsidRPr="00632F57">
        <w:rPr>
          <w:rFonts w:ascii="Arial" w:hAnsi="Arial" w:cs="Arial"/>
          <w:sz w:val="22"/>
          <w:szCs w:val="22"/>
          <w:lang w:val="en-US"/>
        </w:rPr>
        <w:t xml:space="preserve">                                                                 </w:t>
      </w:r>
    </w:p>
    <w:p w14:paraId="2A924F44" w14:textId="77777777" w:rsidR="00632F57" w:rsidRPr="00632F57" w:rsidRDefault="00632F57" w:rsidP="00632F57">
      <w:pPr>
        <w:jc w:val="center"/>
        <w:rPr>
          <w:rFonts w:ascii="Arial" w:hAnsi="Arial" w:cs="Arial"/>
          <w:sz w:val="22"/>
          <w:szCs w:val="22"/>
          <w:lang w:val="en-US"/>
        </w:rPr>
      </w:pPr>
      <w:proofErr w:type="spellStart"/>
      <w:r w:rsidRPr="00632F57">
        <w:rPr>
          <w:rFonts w:ascii="Arial" w:hAnsi="Arial" w:cs="Arial"/>
          <w:sz w:val="22"/>
          <w:szCs w:val="22"/>
          <w:lang w:val="en-US"/>
        </w:rPr>
        <w:t>Članak</w:t>
      </w:r>
      <w:proofErr w:type="spellEnd"/>
      <w:r w:rsidRPr="00632F57">
        <w:rPr>
          <w:rFonts w:ascii="Arial" w:hAnsi="Arial" w:cs="Arial"/>
          <w:sz w:val="22"/>
          <w:szCs w:val="22"/>
          <w:lang w:val="en-US"/>
        </w:rPr>
        <w:t xml:space="preserve"> 3.</w:t>
      </w:r>
    </w:p>
    <w:p w14:paraId="3AEB2BD3" w14:textId="77777777" w:rsidR="00632F57" w:rsidRPr="00632F57" w:rsidRDefault="00632F57" w:rsidP="00632F57">
      <w:pPr>
        <w:rPr>
          <w:rFonts w:ascii="Arial" w:hAnsi="Arial" w:cs="Arial"/>
          <w:sz w:val="22"/>
          <w:szCs w:val="22"/>
          <w:lang w:val="en-US"/>
        </w:rPr>
      </w:pPr>
    </w:p>
    <w:p w14:paraId="3C82BCD6" w14:textId="77777777" w:rsidR="000C2705" w:rsidRPr="00632F57" w:rsidRDefault="000C2705" w:rsidP="000C2705">
      <w:pPr>
        <w:rPr>
          <w:rFonts w:ascii="Arial" w:hAnsi="Arial" w:cs="Arial"/>
          <w:sz w:val="22"/>
          <w:szCs w:val="22"/>
          <w:lang w:val="en-US"/>
        </w:rPr>
      </w:pPr>
      <w:proofErr w:type="spellStart"/>
      <w:r w:rsidRPr="00632F57">
        <w:rPr>
          <w:rFonts w:ascii="Arial" w:hAnsi="Arial" w:cs="Arial"/>
          <w:sz w:val="22"/>
          <w:szCs w:val="22"/>
          <w:lang w:val="en-US"/>
        </w:rPr>
        <w:t>Sve</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ostale</w:t>
      </w:r>
      <w:proofErr w:type="spellEnd"/>
      <w:r w:rsidRPr="00632F57">
        <w:rPr>
          <w:rFonts w:ascii="Arial" w:hAnsi="Arial" w:cs="Arial"/>
          <w:sz w:val="22"/>
          <w:szCs w:val="22"/>
          <w:lang w:val="en-US"/>
        </w:rPr>
        <w:t xml:space="preserve"> </w:t>
      </w:r>
      <w:proofErr w:type="spellStart"/>
      <w:proofErr w:type="gramStart"/>
      <w:r w:rsidRPr="00632F57">
        <w:rPr>
          <w:rFonts w:ascii="Arial" w:hAnsi="Arial" w:cs="Arial"/>
          <w:sz w:val="22"/>
          <w:szCs w:val="22"/>
          <w:lang w:val="en-US"/>
        </w:rPr>
        <w:t>odredbe</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Godišnjeg</w:t>
      </w:r>
      <w:proofErr w:type="spellEnd"/>
      <w:proofErr w:type="gramEnd"/>
      <w:r w:rsidRPr="00632F57">
        <w:rPr>
          <w:rFonts w:ascii="Arial" w:hAnsi="Arial" w:cs="Arial"/>
          <w:sz w:val="22"/>
          <w:szCs w:val="22"/>
          <w:lang w:val="en-US"/>
        </w:rPr>
        <w:t xml:space="preserve"> plana </w:t>
      </w:r>
      <w:proofErr w:type="spellStart"/>
      <w:r w:rsidRPr="00632F57">
        <w:rPr>
          <w:rFonts w:ascii="Arial" w:hAnsi="Arial" w:cs="Arial"/>
          <w:sz w:val="22"/>
          <w:szCs w:val="22"/>
          <w:lang w:val="en-US"/>
        </w:rPr>
        <w:t>ostaju</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nepromijenjene</w:t>
      </w:r>
      <w:proofErr w:type="spellEnd"/>
      <w:r w:rsidRPr="00632F57">
        <w:rPr>
          <w:rFonts w:ascii="Arial" w:hAnsi="Arial" w:cs="Arial"/>
          <w:sz w:val="22"/>
          <w:szCs w:val="22"/>
          <w:lang w:val="en-US"/>
        </w:rPr>
        <w:t>.</w:t>
      </w:r>
    </w:p>
    <w:p w14:paraId="430CCF70" w14:textId="77777777" w:rsidR="00632F57" w:rsidRPr="00632F57" w:rsidRDefault="00632F57" w:rsidP="00632F57">
      <w:pPr>
        <w:rPr>
          <w:rFonts w:ascii="Arial" w:hAnsi="Arial" w:cs="Arial"/>
          <w:sz w:val="22"/>
          <w:szCs w:val="22"/>
          <w:lang w:val="en-US"/>
        </w:rPr>
      </w:pPr>
    </w:p>
    <w:p w14:paraId="5D7EDC45" w14:textId="77777777" w:rsidR="00632F57" w:rsidRPr="00632F57" w:rsidRDefault="00632F57" w:rsidP="00632F57">
      <w:pPr>
        <w:rPr>
          <w:rFonts w:ascii="Arial" w:hAnsi="Arial" w:cs="Arial"/>
          <w:sz w:val="22"/>
          <w:szCs w:val="22"/>
          <w:lang w:val="en-US"/>
        </w:rPr>
      </w:pPr>
      <w:r w:rsidRPr="00632F57">
        <w:rPr>
          <w:rFonts w:ascii="Arial" w:hAnsi="Arial" w:cs="Arial"/>
          <w:sz w:val="22"/>
          <w:szCs w:val="22"/>
          <w:lang w:val="en-US"/>
        </w:rPr>
        <w:t xml:space="preserve">                                                                  </w:t>
      </w:r>
    </w:p>
    <w:p w14:paraId="66D52213" w14:textId="77777777" w:rsidR="00632F57" w:rsidRPr="00632F57" w:rsidRDefault="00632F57" w:rsidP="00632F57">
      <w:pPr>
        <w:jc w:val="center"/>
        <w:rPr>
          <w:rFonts w:ascii="Arial" w:hAnsi="Arial" w:cs="Arial"/>
          <w:sz w:val="22"/>
          <w:szCs w:val="22"/>
          <w:lang w:val="en-US"/>
        </w:rPr>
      </w:pPr>
      <w:proofErr w:type="spellStart"/>
      <w:r w:rsidRPr="00632F57">
        <w:rPr>
          <w:rFonts w:ascii="Arial" w:hAnsi="Arial" w:cs="Arial"/>
          <w:sz w:val="22"/>
          <w:szCs w:val="22"/>
          <w:lang w:val="en-US"/>
        </w:rPr>
        <w:t>Članak</w:t>
      </w:r>
      <w:proofErr w:type="spellEnd"/>
      <w:r w:rsidRPr="00632F57">
        <w:rPr>
          <w:rFonts w:ascii="Arial" w:hAnsi="Arial" w:cs="Arial"/>
          <w:sz w:val="22"/>
          <w:szCs w:val="22"/>
          <w:lang w:val="en-US"/>
        </w:rPr>
        <w:t xml:space="preserve"> 4.</w:t>
      </w:r>
    </w:p>
    <w:p w14:paraId="19891908" w14:textId="77777777" w:rsidR="00632F57" w:rsidRPr="00632F57" w:rsidRDefault="00632F57" w:rsidP="00632F57">
      <w:pPr>
        <w:jc w:val="center"/>
        <w:rPr>
          <w:rFonts w:ascii="Arial" w:hAnsi="Arial" w:cs="Arial"/>
          <w:sz w:val="22"/>
          <w:szCs w:val="22"/>
          <w:lang w:val="en-US"/>
        </w:rPr>
      </w:pPr>
    </w:p>
    <w:p w14:paraId="72718DA8" w14:textId="7FDEEC31" w:rsidR="000C2705" w:rsidRPr="00632F57" w:rsidRDefault="000C2705" w:rsidP="000C2705">
      <w:pPr>
        <w:rPr>
          <w:rFonts w:ascii="Arial" w:hAnsi="Arial" w:cs="Arial"/>
          <w:sz w:val="22"/>
          <w:szCs w:val="22"/>
          <w:lang w:val="en-US"/>
        </w:rPr>
      </w:pPr>
      <w:r w:rsidRPr="00632F57">
        <w:rPr>
          <w:rFonts w:ascii="Arial" w:hAnsi="Arial" w:cs="Arial"/>
          <w:sz w:val="22"/>
          <w:szCs w:val="22"/>
          <w:lang w:val="en-US"/>
        </w:rPr>
        <w:t>Ov</w:t>
      </w:r>
      <w:r>
        <w:rPr>
          <w:rFonts w:ascii="Arial" w:hAnsi="Arial" w:cs="Arial"/>
          <w:sz w:val="22"/>
          <w:szCs w:val="22"/>
          <w:lang w:val="en-US"/>
        </w:rPr>
        <w:t>e</w:t>
      </w:r>
      <w:r w:rsidRPr="00632F57">
        <w:rPr>
          <w:rFonts w:ascii="Arial" w:hAnsi="Arial" w:cs="Arial"/>
          <w:sz w:val="22"/>
          <w:szCs w:val="22"/>
          <w:lang w:val="en-US"/>
        </w:rPr>
        <w:t xml:space="preserve"> </w:t>
      </w:r>
      <w:proofErr w:type="spellStart"/>
      <w:r>
        <w:rPr>
          <w:rFonts w:ascii="Arial" w:hAnsi="Arial" w:cs="Arial"/>
          <w:sz w:val="22"/>
          <w:szCs w:val="22"/>
          <w:lang w:val="en-US"/>
        </w:rPr>
        <w:t>i</w:t>
      </w:r>
      <w:r w:rsidRPr="00632F57">
        <w:rPr>
          <w:rFonts w:ascii="Arial" w:hAnsi="Arial" w:cs="Arial"/>
          <w:sz w:val="22"/>
          <w:szCs w:val="22"/>
          <w:lang w:val="en-US"/>
        </w:rPr>
        <w:t>zmjen</w:t>
      </w:r>
      <w:r>
        <w:rPr>
          <w:rFonts w:ascii="Arial" w:hAnsi="Arial" w:cs="Arial"/>
          <w:sz w:val="22"/>
          <w:szCs w:val="22"/>
          <w:lang w:val="en-US"/>
        </w:rPr>
        <w:t>e</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i</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dopun</w:t>
      </w:r>
      <w:r>
        <w:rPr>
          <w:rFonts w:ascii="Arial" w:hAnsi="Arial" w:cs="Arial"/>
          <w:sz w:val="22"/>
          <w:szCs w:val="22"/>
          <w:lang w:val="en-US"/>
        </w:rPr>
        <w:t>e</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Godišnjeg</w:t>
      </w:r>
      <w:proofErr w:type="spellEnd"/>
      <w:r w:rsidRPr="00632F57">
        <w:rPr>
          <w:rFonts w:ascii="Arial" w:hAnsi="Arial" w:cs="Arial"/>
          <w:sz w:val="22"/>
          <w:szCs w:val="22"/>
          <w:lang w:val="en-US"/>
        </w:rPr>
        <w:t xml:space="preserve"> plana </w:t>
      </w:r>
      <w:proofErr w:type="spellStart"/>
      <w:r w:rsidRPr="00632F57">
        <w:rPr>
          <w:rFonts w:ascii="Arial" w:hAnsi="Arial" w:cs="Arial"/>
          <w:sz w:val="22"/>
          <w:szCs w:val="22"/>
          <w:lang w:val="en-US"/>
        </w:rPr>
        <w:t>stupa</w:t>
      </w:r>
      <w:r>
        <w:rPr>
          <w:rFonts w:ascii="Arial" w:hAnsi="Arial" w:cs="Arial"/>
          <w:sz w:val="22"/>
          <w:szCs w:val="22"/>
          <w:lang w:val="en-US"/>
        </w:rPr>
        <w:t>ju</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na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snagu</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osmog</w:t>
      </w:r>
      <w:proofErr w:type="spellEnd"/>
      <w:r w:rsidRPr="00632F57">
        <w:rPr>
          <w:rFonts w:ascii="Arial" w:hAnsi="Arial" w:cs="Arial"/>
          <w:sz w:val="22"/>
          <w:szCs w:val="22"/>
          <w:lang w:val="en-US"/>
        </w:rPr>
        <w:t xml:space="preserve"> dana od dana </w:t>
      </w:r>
      <w:proofErr w:type="spellStart"/>
      <w:r w:rsidRPr="00632F57">
        <w:rPr>
          <w:rFonts w:ascii="Arial" w:hAnsi="Arial" w:cs="Arial"/>
          <w:sz w:val="22"/>
          <w:szCs w:val="22"/>
          <w:lang w:val="en-US"/>
        </w:rPr>
        <w:t>objave</w:t>
      </w:r>
      <w:proofErr w:type="spellEnd"/>
      <w:r w:rsidRPr="00632F57">
        <w:rPr>
          <w:rFonts w:ascii="Arial" w:hAnsi="Arial" w:cs="Arial"/>
          <w:sz w:val="22"/>
          <w:szCs w:val="22"/>
          <w:lang w:val="en-US"/>
        </w:rPr>
        <w:t xml:space="preserve"> u </w:t>
      </w:r>
      <w:r>
        <w:rPr>
          <w:rFonts w:ascii="Arial" w:hAnsi="Arial" w:cs="Arial"/>
          <w:sz w:val="22"/>
          <w:szCs w:val="22"/>
          <w:lang w:val="en-US"/>
        </w:rPr>
        <w:t>“</w:t>
      </w:r>
      <w:proofErr w:type="spellStart"/>
      <w:r w:rsidRPr="00632F57">
        <w:rPr>
          <w:rFonts w:ascii="Arial" w:hAnsi="Arial" w:cs="Arial"/>
          <w:sz w:val="22"/>
          <w:szCs w:val="22"/>
          <w:lang w:val="en-US"/>
        </w:rPr>
        <w:t>Službenom</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glasniku</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Grada</w:t>
      </w:r>
      <w:proofErr w:type="spellEnd"/>
      <w:r w:rsidRPr="00632F57">
        <w:rPr>
          <w:rFonts w:ascii="Arial" w:hAnsi="Arial" w:cs="Arial"/>
          <w:sz w:val="22"/>
          <w:szCs w:val="22"/>
          <w:lang w:val="en-US"/>
        </w:rPr>
        <w:t xml:space="preserve"> </w:t>
      </w:r>
      <w:proofErr w:type="spellStart"/>
      <w:r w:rsidRPr="00632F57">
        <w:rPr>
          <w:rFonts w:ascii="Arial" w:hAnsi="Arial" w:cs="Arial"/>
          <w:sz w:val="22"/>
          <w:szCs w:val="22"/>
          <w:lang w:val="en-US"/>
        </w:rPr>
        <w:t>Dubrovnika</w:t>
      </w:r>
      <w:proofErr w:type="spellEnd"/>
      <w:r>
        <w:rPr>
          <w:rFonts w:ascii="Arial" w:hAnsi="Arial" w:cs="Arial"/>
          <w:sz w:val="22"/>
          <w:szCs w:val="22"/>
          <w:lang w:val="en-US"/>
        </w:rPr>
        <w:t>”</w:t>
      </w:r>
      <w:r w:rsidRPr="00632F57">
        <w:rPr>
          <w:rFonts w:ascii="Arial" w:hAnsi="Arial" w:cs="Arial"/>
          <w:sz w:val="22"/>
          <w:szCs w:val="22"/>
          <w:lang w:val="en-US"/>
        </w:rPr>
        <w:t>.</w:t>
      </w:r>
    </w:p>
    <w:p w14:paraId="6DB5AA1F" w14:textId="77777777" w:rsidR="00632F57" w:rsidRPr="00632F57" w:rsidRDefault="00632F57" w:rsidP="00632F57">
      <w:pPr>
        <w:rPr>
          <w:rFonts w:ascii="Arial" w:hAnsi="Arial" w:cs="Arial"/>
          <w:sz w:val="22"/>
          <w:szCs w:val="22"/>
          <w:lang w:val="en-US"/>
        </w:rPr>
      </w:pPr>
    </w:p>
    <w:p w14:paraId="58B31975" w14:textId="77777777" w:rsidR="000C2705" w:rsidRDefault="000C2705" w:rsidP="00632F57">
      <w:pPr>
        <w:rPr>
          <w:rFonts w:ascii="Arial" w:hAnsi="Arial" w:cs="Arial"/>
          <w:sz w:val="22"/>
          <w:szCs w:val="22"/>
          <w:lang w:val="en-US"/>
        </w:rPr>
      </w:pPr>
    </w:p>
    <w:p w14:paraId="6AB7BACA" w14:textId="02A6EBDC" w:rsidR="00632F57" w:rsidRPr="00632F57" w:rsidRDefault="00632F57" w:rsidP="00632F57">
      <w:pPr>
        <w:rPr>
          <w:rFonts w:ascii="Arial" w:hAnsi="Arial" w:cs="Arial"/>
          <w:sz w:val="22"/>
          <w:szCs w:val="22"/>
          <w:lang w:val="en-GB"/>
        </w:rPr>
      </w:pPr>
      <w:r w:rsidRPr="00632F57">
        <w:rPr>
          <w:rFonts w:ascii="Arial" w:hAnsi="Arial" w:cs="Arial"/>
          <w:sz w:val="22"/>
          <w:szCs w:val="22"/>
          <w:lang w:val="en-GB"/>
        </w:rPr>
        <w:t>KLASA: 342-01/22-01/01</w:t>
      </w:r>
      <w:r w:rsidRPr="00632F57">
        <w:rPr>
          <w:rFonts w:ascii="Arial" w:hAnsi="Arial" w:cs="Arial"/>
          <w:sz w:val="22"/>
          <w:szCs w:val="22"/>
          <w:lang w:val="en-GB"/>
        </w:rPr>
        <w:br/>
        <w:t>URBROJ: 2117/1-01-22-09</w:t>
      </w:r>
      <w:r w:rsidRPr="00632F57">
        <w:rPr>
          <w:rFonts w:ascii="Arial" w:hAnsi="Arial" w:cs="Arial"/>
          <w:sz w:val="22"/>
          <w:szCs w:val="22"/>
          <w:lang w:val="en-GB"/>
        </w:rPr>
        <w:br/>
        <w:t xml:space="preserve">Dubrovnik, 10. </w:t>
      </w:r>
      <w:proofErr w:type="spellStart"/>
      <w:r w:rsidRPr="00632F57">
        <w:rPr>
          <w:rFonts w:ascii="Arial" w:hAnsi="Arial" w:cs="Arial"/>
          <w:sz w:val="22"/>
          <w:szCs w:val="22"/>
          <w:lang w:val="en-GB"/>
        </w:rPr>
        <w:t>svibnja</w:t>
      </w:r>
      <w:proofErr w:type="spellEnd"/>
      <w:r w:rsidRPr="00632F57">
        <w:rPr>
          <w:rFonts w:ascii="Arial" w:hAnsi="Arial" w:cs="Arial"/>
          <w:sz w:val="22"/>
          <w:szCs w:val="22"/>
          <w:lang w:val="en-GB"/>
        </w:rPr>
        <w:t xml:space="preserve"> 2022.</w:t>
      </w:r>
    </w:p>
    <w:p w14:paraId="79419190" w14:textId="77777777" w:rsidR="006A1163" w:rsidRDefault="006A1163" w:rsidP="006A1163">
      <w:pPr>
        <w:rPr>
          <w:rFonts w:ascii="Arial" w:hAnsi="Arial" w:cs="Arial"/>
          <w:color w:val="000000"/>
          <w:sz w:val="22"/>
          <w:szCs w:val="22"/>
        </w:rPr>
      </w:pPr>
    </w:p>
    <w:p w14:paraId="637A3E84" w14:textId="77777777" w:rsidR="006A1163" w:rsidRDefault="006A1163" w:rsidP="006A1163">
      <w:pPr>
        <w:rPr>
          <w:rFonts w:ascii="Arial" w:hAnsi="Arial" w:cs="Arial"/>
          <w:color w:val="000000"/>
          <w:sz w:val="22"/>
          <w:szCs w:val="22"/>
        </w:rPr>
      </w:pPr>
      <w:r>
        <w:rPr>
          <w:rFonts w:ascii="Arial" w:hAnsi="Arial" w:cs="Arial"/>
          <w:color w:val="000000"/>
          <w:sz w:val="22"/>
          <w:szCs w:val="22"/>
        </w:rPr>
        <w:t>Gradonačelnik:</w:t>
      </w:r>
    </w:p>
    <w:p w14:paraId="63BD3BDF" w14:textId="77777777" w:rsidR="006A1163" w:rsidRDefault="006A1163" w:rsidP="006A1163">
      <w:pPr>
        <w:rPr>
          <w:rFonts w:ascii="Arial" w:hAnsi="Arial" w:cs="Arial"/>
          <w:color w:val="000000"/>
          <w:sz w:val="22"/>
          <w:szCs w:val="22"/>
        </w:rPr>
      </w:pPr>
      <w:r w:rsidRPr="00FD4B98">
        <w:rPr>
          <w:rFonts w:ascii="Arial" w:hAnsi="Arial" w:cs="Arial"/>
          <w:b/>
          <w:bCs/>
          <w:color w:val="000000"/>
          <w:sz w:val="22"/>
          <w:szCs w:val="22"/>
        </w:rPr>
        <w:t>Mato Franković</w:t>
      </w:r>
      <w:r>
        <w:rPr>
          <w:rFonts w:ascii="Arial" w:hAnsi="Arial" w:cs="Arial"/>
          <w:color w:val="000000"/>
          <w:sz w:val="22"/>
          <w:szCs w:val="22"/>
        </w:rPr>
        <w:t>, v. r .</w:t>
      </w:r>
    </w:p>
    <w:p w14:paraId="6DAEC5C2" w14:textId="77777777" w:rsidR="006A1163" w:rsidRPr="009E7B89" w:rsidRDefault="006A1163" w:rsidP="006A1163">
      <w:pPr>
        <w:rPr>
          <w:rFonts w:ascii="Arial" w:hAnsi="Arial" w:cs="Arial"/>
          <w:color w:val="000000"/>
          <w:sz w:val="22"/>
          <w:szCs w:val="22"/>
        </w:rPr>
      </w:pPr>
      <w:r>
        <w:rPr>
          <w:rFonts w:ascii="Arial" w:hAnsi="Arial" w:cs="Arial"/>
          <w:color w:val="000000"/>
          <w:sz w:val="22"/>
          <w:szCs w:val="22"/>
        </w:rPr>
        <w:t>----------------------------</w:t>
      </w:r>
    </w:p>
    <w:p w14:paraId="74CCFCC4" w14:textId="69E482BB" w:rsidR="006A1163" w:rsidRDefault="006A1163">
      <w:pPr>
        <w:rPr>
          <w:rFonts w:ascii="Arial" w:hAnsi="Arial" w:cs="Arial"/>
          <w:sz w:val="22"/>
          <w:szCs w:val="22"/>
        </w:rPr>
      </w:pPr>
    </w:p>
    <w:p w14:paraId="7E783FFC" w14:textId="663B90A5" w:rsidR="000C2705" w:rsidRDefault="000C2705">
      <w:pPr>
        <w:rPr>
          <w:rFonts w:ascii="Arial" w:hAnsi="Arial" w:cs="Arial"/>
          <w:sz w:val="22"/>
          <w:szCs w:val="22"/>
        </w:rPr>
      </w:pPr>
    </w:p>
    <w:p w14:paraId="1628EB93" w14:textId="3AE233E1" w:rsidR="000C2705" w:rsidRDefault="000C2705">
      <w:pPr>
        <w:rPr>
          <w:rFonts w:ascii="Arial" w:hAnsi="Arial" w:cs="Arial"/>
          <w:sz w:val="22"/>
          <w:szCs w:val="22"/>
        </w:rPr>
      </w:pPr>
    </w:p>
    <w:p w14:paraId="12ED118A" w14:textId="2BC68398" w:rsidR="000C2705" w:rsidRDefault="000C2705">
      <w:pPr>
        <w:rPr>
          <w:rFonts w:ascii="Arial" w:hAnsi="Arial" w:cs="Arial"/>
          <w:sz w:val="22"/>
          <w:szCs w:val="22"/>
        </w:rPr>
      </w:pPr>
      <w:bookmarkStart w:id="22" w:name="_GoBack"/>
      <w:bookmarkEnd w:id="22"/>
    </w:p>
    <w:sectPr w:rsidR="000C2705" w:rsidSect="00086D00">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wis721 Ex BT">
    <w:altName w:val="Calibri"/>
    <w:charset w:val="00"/>
    <w:family w:val="swiss"/>
    <w:pitch w:val="variable"/>
    <w:sig w:usb0="00000087" w:usb1="00000000" w:usb2="00000000" w:usb3="00000000" w:csb0="0000001B"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RO_Swis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8502D77"/>
    <w:multiLevelType w:val="singleLevel"/>
    <w:tmpl w:val="AD1238E6"/>
    <w:lvl w:ilvl="0">
      <w:numFmt w:val="bullet"/>
      <w:lvlText w:val="―"/>
      <w:lvlJc w:val="left"/>
      <w:pPr>
        <w:ind w:left="360" w:hanging="360"/>
      </w:pPr>
      <w:rPr>
        <w:rFonts w:ascii="Calibri" w:eastAsia="Times New Roman" w:hAnsi="Calibri" w:hint="default"/>
      </w:rPr>
    </w:lvl>
  </w:abstractNum>
  <w:abstractNum w:abstractNumId="1" w15:restartNumberingAfterBreak="0">
    <w:nsid w:val="00A15CBA"/>
    <w:multiLevelType w:val="hybridMultilevel"/>
    <w:tmpl w:val="F544F79E"/>
    <w:lvl w:ilvl="0" w:tplc="D174CF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9A7A46"/>
    <w:multiLevelType w:val="hybridMultilevel"/>
    <w:tmpl w:val="587AB1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C914B3"/>
    <w:multiLevelType w:val="hybridMultilevel"/>
    <w:tmpl w:val="FDFC6680"/>
    <w:lvl w:ilvl="0" w:tplc="AD1238E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C4164"/>
    <w:multiLevelType w:val="hybridMultilevel"/>
    <w:tmpl w:val="1716F42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3FA4A18"/>
    <w:multiLevelType w:val="multilevel"/>
    <w:tmpl w:val="7FA0A9FE"/>
    <w:lvl w:ilvl="0">
      <w:numFmt w:val="bullet"/>
      <w:lvlText w:val="―"/>
      <w:lvlJc w:val="left"/>
      <w:pPr>
        <w:ind w:left="1440" w:hanging="360"/>
      </w:pPr>
      <w:rPr>
        <w:rFonts w:ascii="Calibri" w:eastAsia="Times New Roman" w:hAnsi="Calibri"/>
      </w:rPr>
    </w:lvl>
    <w:lvl w:ilvl="1">
      <w:numFmt w:val="bullet"/>
      <w:lvlText w:val="―"/>
      <w:lvlJc w:val="left"/>
      <w:pPr>
        <w:ind w:left="2160" w:hanging="360"/>
      </w:pPr>
      <w:rPr>
        <w:rFonts w:ascii="Calibri" w:eastAsia="Times New Roman" w:hAnsi="Calibri"/>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07AA2772"/>
    <w:multiLevelType w:val="multilevel"/>
    <w:tmpl w:val="DA7C50F0"/>
    <w:lvl w:ilvl="0">
      <w:start w:val="6"/>
      <w:numFmt w:val="decimal"/>
      <w:lvlText w:val="%1."/>
      <w:lvlJc w:val="left"/>
      <w:pPr>
        <w:ind w:left="360" w:hanging="360"/>
      </w:pPr>
      <w:rPr>
        <w:rFonts w:ascii="Arial" w:hAnsi="Arial" w:cs="Arial" w:hint="default"/>
        <w:b/>
        <w:bCs/>
        <w:sz w:val="22"/>
        <w:szCs w:val="22"/>
      </w:rPr>
    </w:lvl>
    <w:lvl w:ilvl="1">
      <w:start w:val="1"/>
      <w:numFmt w:val="decimal"/>
      <w:lvlText w:val="%1.%2."/>
      <w:lvlJc w:val="left"/>
      <w:pPr>
        <w:ind w:left="720" w:hanging="720"/>
      </w:pPr>
      <w:rPr>
        <w:rFonts w:ascii="Arial" w:hAnsi="Arial" w:cs="Arial" w:hint="default"/>
        <w:b w:val="0"/>
        <w:bCs w:val="0"/>
        <w:sz w:val="22"/>
        <w:szCs w:val="22"/>
      </w:rPr>
    </w:lvl>
    <w:lvl w:ilvl="2">
      <w:start w:val="1"/>
      <w:numFmt w:val="decimal"/>
      <w:lvlText w:val="%1.%2.%3."/>
      <w:lvlJc w:val="left"/>
      <w:pPr>
        <w:ind w:left="720" w:hanging="720"/>
      </w:pPr>
      <w:rPr>
        <w:rFonts w:ascii="Arial" w:hAnsi="Arial" w:cs="Arial" w:hint="default"/>
        <w:b/>
        <w:bCs/>
        <w:sz w:val="22"/>
        <w:szCs w:val="22"/>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089A28F3"/>
    <w:multiLevelType w:val="hybridMultilevel"/>
    <w:tmpl w:val="8A7C181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B311475"/>
    <w:multiLevelType w:val="hybridMultilevel"/>
    <w:tmpl w:val="49C465C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C7A564C"/>
    <w:multiLevelType w:val="multilevel"/>
    <w:tmpl w:val="EF588FC4"/>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F8C1472"/>
    <w:multiLevelType w:val="multilevel"/>
    <w:tmpl w:val="0CE04ED2"/>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0A032FD"/>
    <w:multiLevelType w:val="singleLevel"/>
    <w:tmpl w:val="AD1238E6"/>
    <w:lvl w:ilvl="0">
      <w:numFmt w:val="bullet"/>
      <w:lvlText w:val="―"/>
      <w:lvlJc w:val="left"/>
      <w:pPr>
        <w:ind w:left="720" w:hanging="360"/>
      </w:pPr>
      <w:rPr>
        <w:rFonts w:ascii="Calibri" w:eastAsia="Times New Roman" w:hAnsi="Calibri" w:hint="default"/>
      </w:rPr>
    </w:lvl>
  </w:abstractNum>
  <w:abstractNum w:abstractNumId="12" w15:restartNumberingAfterBreak="0">
    <w:nsid w:val="10BE6A5B"/>
    <w:multiLevelType w:val="multilevel"/>
    <w:tmpl w:val="D7D80C18"/>
    <w:lvl w:ilvl="0">
      <w:numFmt w:val="bullet"/>
      <w:lvlText w:val="―"/>
      <w:lvlJc w:val="left"/>
      <w:pPr>
        <w:ind w:left="1440" w:hanging="360"/>
      </w:pPr>
      <w:rPr>
        <w:rFonts w:ascii="Calibri" w:eastAsia="Times New Roman" w:hAnsi="Calibri"/>
      </w:rPr>
    </w:lvl>
    <w:lvl w:ilvl="1">
      <w:numFmt w:val="bullet"/>
      <w:lvlText w:val="―"/>
      <w:lvlJc w:val="left"/>
      <w:pPr>
        <w:ind w:left="2160" w:hanging="360"/>
      </w:pPr>
      <w:rPr>
        <w:rFonts w:ascii="Calibri" w:eastAsia="Times New Roman" w:hAnsi="Calibri"/>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13641CAD"/>
    <w:multiLevelType w:val="multilevel"/>
    <w:tmpl w:val="FF96E088"/>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4983A01"/>
    <w:multiLevelType w:val="multilevel"/>
    <w:tmpl w:val="619872A2"/>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532411E"/>
    <w:multiLevelType w:val="multilevel"/>
    <w:tmpl w:val="76007E70"/>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9474DA"/>
    <w:multiLevelType w:val="multilevel"/>
    <w:tmpl w:val="36F49B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D92D81"/>
    <w:multiLevelType w:val="singleLevel"/>
    <w:tmpl w:val="15D92D81"/>
    <w:lvl w:ilvl="0">
      <w:start w:val="1"/>
      <w:numFmt w:val="decimal"/>
      <w:suff w:val="space"/>
      <w:lvlText w:val="%1."/>
      <w:lvlJc w:val="left"/>
    </w:lvl>
  </w:abstractNum>
  <w:abstractNum w:abstractNumId="18" w15:restartNumberingAfterBreak="0">
    <w:nsid w:val="169D3287"/>
    <w:multiLevelType w:val="multilevel"/>
    <w:tmpl w:val="43F2FA6A"/>
    <w:lvl w:ilvl="0">
      <w:numFmt w:val="bullet"/>
      <w:lvlText w:val="―"/>
      <w:lvlJc w:val="left"/>
      <w:pPr>
        <w:ind w:left="720" w:hanging="360"/>
      </w:pPr>
      <w:rPr>
        <w:rFonts w:ascii="Calibri" w:eastAsia="Times New Roman" w:hAnsi="Calibri"/>
      </w:rPr>
    </w:lvl>
    <w:lvl w:ilvl="1">
      <w:numFmt w:val="bullet"/>
      <w:lvlText w:val="―"/>
      <w:lvlJc w:val="left"/>
      <w:pPr>
        <w:ind w:left="1440" w:hanging="360"/>
      </w:pPr>
      <w:rPr>
        <w:rFonts w:ascii="Calibri" w:eastAsia="Times New Roman" w:hAnsi="Calibri"/>
      </w:rPr>
    </w:lvl>
    <w:lvl w:ilvl="2">
      <w:numFmt w:val="bullet"/>
      <w:lvlText w:val="–"/>
      <w:lvlJc w:val="left"/>
      <w:pPr>
        <w:ind w:left="2160" w:hanging="360"/>
      </w:pPr>
      <w:rPr>
        <w:rFonts w:ascii="Arial" w:eastAsia="Times New Roman" w:hAnsi="Arial" w:cs="Aria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89F306F"/>
    <w:multiLevelType w:val="multilevel"/>
    <w:tmpl w:val="A93276A8"/>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9E107B5"/>
    <w:multiLevelType w:val="hybridMultilevel"/>
    <w:tmpl w:val="4596DDFC"/>
    <w:lvl w:ilvl="0" w:tplc="041A000F">
      <w:start w:val="1"/>
      <w:numFmt w:val="decimal"/>
      <w:lvlText w:val="%1."/>
      <w:lvlJc w:val="left"/>
      <w:pPr>
        <w:ind w:left="1080" w:hanging="360"/>
      </w:pPr>
    </w:lvl>
    <w:lvl w:ilvl="1" w:tplc="D2B62BC6">
      <w:start w:val="1"/>
      <w:numFmt w:val="decimal"/>
      <w:lvlText w:val="%2.1."/>
      <w:lvlJc w:val="left"/>
      <w:pPr>
        <w:ind w:left="1800" w:hanging="36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1CC971D5"/>
    <w:multiLevelType w:val="multilevel"/>
    <w:tmpl w:val="4EF46A28"/>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D1B42B4"/>
    <w:multiLevelType w:val="hybridMultilevel"/>
    <w:tmpl w:val="AB1017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DFB6AAB"/>
    <w:multiLevelType w:val="hybridMultilevel"/>
    <w:tmpl w:val="458EC7FA"/>
    <w:lvl w:ilvl="0" w:tplc="AD1238E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25101F"/>
    <w:multiLevelType w:val="hybridMultilevel"/>
    <w:tmpl w:val="0520F700"/>
    <w:lvl w:ilvl="0" w:tplc="14461C18">
      <w:start w:val="1"/>
      <w:numFmt w:val="upperRoman"/>
      <w:lvlText w:val="%1."/>
      <w:lvlJc w:val="left"/>
      <w:pPr>
        <w:ind w:left="1080" w:hanging="72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FE54B0F"/>
    <w:multiLevelType w:val="multilevel"/>
    <w:tmpl w:val="8D9E7D4A"/>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Calibri" w:eastAsia="Times New Roman" w:hAnsi="Calibri"/>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16F6482"/>
    <w:multiLevelType w:val="multilevel"/>
    <w:tmpl w:val="497A52E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28865F2"/>
    <w:multiLevelType w:val="multilevel"/>
    <w:tmpl w:val="2DA694C0"/>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28F7B28"/>
    <w:multiLevelType w:val="multilevel"/>
    <w:tmpl w:val="81BECCE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2B064D7"/>
    <w:multiLevelType w:val="hybridMultilevel"/>
    <w:tmpl w:val="69D8E7B4"/>
    <w:lvl w:ilvl="0" w:tplc="AB4270FE">
      <w:start w:val="1"/>
      <w:numFmt w:val="decimal"/>
      <w:lvlText w:val="%1."/>
      <w:lvlJc w:val="left"/>
      <w:pPr>
        <w:ind w:left="720" w:hanging="360"/>
      </w:pPr>
      <w:rPr>
        <w:rFonts w:ascii="Arial" w:hAnsi="Arial" w:cs="Arial" w:hint="default"/>
        <w:b/>
        <w:bCs/>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38323C5"/>
    <w:multiLevelType w:val="hybridMultilevel"/>
    <w:tmpl w:val="2D06BBA2"/>
    <w:lvl w:ilvl="0" w:tplc="5C4E7558">
      <w:start w:val="1"/>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66770B7"/>
    <w:multiLevelType w:val="hybridMultilevel"/>
    <w:tmpl w:val="33F81AC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269562D2"/>
    <w:multiLevelType w:val="hybridMultilevel"/>
    <w:tmpl w:val="1B8654E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7231E67"/>
    <w:multiLevelType w:val="hybridMultilevel"/>
    <w:tmpl w:val="C5CCA8D0"/>
    <w:lvl w:ilvl="0" w:tplc="A34642CC">
      <w:start w:val="1"/>
      <w:numFmt w:val="decimal"/>
      <w:lvlText w:val="Članak %1."/>
      <w:lvlJc w:val="center"/>
      <w:pPr>
        <w:ind w:left="720" w:hanging="360"/>
      </w:pPr>
      <w:rPr>
        <w:rFonts w:ascii="Arial" w:hAnsi="Arial" w:cs="Arial" w:hint="default"/>
        <w:b w:val="0"/>
        <w:strike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272F6869"/>
    <w:multiLevelType w:val="multilevel"/>
    <w:tmpl w:val="99F4AB20"/>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A2F05DA"/>
    <w:multiLevelType w:val="multilevel"/>
    <w:tmpl w:val="EF588FC4"/>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AED0082"/>
    <w:multiLevelType w:val="hybridMultilevel"/>
    <w:tmpl w:val="3E50FFF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C197AEF"/>
    <w:multiLevelType w:val="hybridMultilevel"/>
    <w:tmpl w:val="DFD44B9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D9E37E1"/>
    <w:multiLevelType w:val="hybridMultilevel"/>
    <w:tmpl w:val="A1DCE948"/>
    <w:lvl w:ilvl="0" w:tplc="AD1238E6">
      <w:numFmt w:val="bullet"/>
      <w:lvlText w:val="―"/>
      <w:lvlJc w:val="left"/>
      <w:pPr>
        <w:ind w:left="4330" w:hanging="360"/>
      </w:pPr>
      <w:rPr>
        <w:rFonts w:ascii="Calibri" w:eastAsia="Times New Roman" w:hAnsi="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2DCF18DC"/>
    <w:multiLevelType w:val="multilevel"/>
    <w:tmpl w:val="6054CBA0"/>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E47DAC"/>
    <w:multiLevelType w:val="multilevel"/>
    <w:tmpl w:val="5440B238"/>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30F13BCF"/>
    <w:multiLevelType w:val="hybridMultilevel"/>
    <w:tmpl w:val="0C542CB2"/>
    <w:lvl w:ilvl="0" w:tplc="FE665958">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32082D29"/>
    <w:multiLevelType w:val="multilevel"/>
    <w:tmpl w:val="A93276A8"/>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330F787F"/>
    <w:multiLevelType w:val="hybridMultilevel"/>
    <w:tmpl w:val="E26E22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355B1924"/>
    <w:multiLevelType w:val="hybridMultilevel"/>
    <w:tmpl w:val="05248D7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35855C7D"/>
    <w:multiLevelType w:val="hybridMultilevel"/>
    <w:tmpl w:val="92F43D8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8CC1B2F"/>
    <w:multiLevelType w:val="multilevel"/>
    <w:tmpl w:val="3AFAE610"/>
    <w:lvl w:ilvl="0">
      <w:numFmt w:val="bullet"/>
      <w:lvlText w:val="―"/>
      <w:lvlJc w:val="left"/>
      <w:pPr>
        <w:ind w:left="2160" w:hanging="360"/>
      </w:pPr>
      <w:rPr>
        <w:rFonts w:ascii="Calibri" w:eastAsia="Times New Roman" w:hAnsi="Calibri"/>
      </w:rPr>
    </w:lvl>
    <w:lvl w:ilvl="1">
      <w:numFmt w:val="bullet"/>
      <w:lvlText w:val="―"/>
      <w:lvlJc w:val="left"/>
      <w:pPr>
        <w:ind w:left="2880" w:hanging="360"/>
      </w:pPr>
      <w:rPr>
        <w:rFonts w:ascii="Calibri" w:eastAsia="Times New Roman" w:hAnsi="Calibri"/>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47" w15:restartNumberingAfterBreak="0">
    <w:nsid w:val="397A40EE"/>
    <w:multiLevelType w:val="multilevel"/>
    <w:tmpl w:val="EF588FC4"/>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A225A19"/>
    <w:multiLevelType w:val="multilevel"/>
    <w:tmpl w:val="A93276A8"/>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AB33209"/>
    <w:multiLevelType w:val="multilevel"/>
    <w:tmpl w:val="6054CBA0"/>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DC436E3"/>
    <w:multiLevelType w:val="hybridMultilevel"/>
    <w:tmpl w:val="1F76776E"/>
    <w:lvl w:ilvl="0" w:tplc="041A000F">
      <w:start w:val="1"/>
      <w:numFmt w:val="decimal"/>
      <w:lvlText w:val="%1."/>
      <w:lvlJc w:val="left"/>
      <w:pPr>
        <w:ind w:left="720" w:hanging="360"/>
      </w:pPr>
      <w:rPr>
        <w:rFonts w:hint="default"/>
      </w:rPr>
    </w:lvl>
    <w:lvl w:ilvl="1" w:tplc="38B4C5D8">
      <w:start w:val="1"/>
      <w:numFmt w:val="decimal"/>
      <w:lvlText w:val="%2."/>
      <w:lvlJc w:val="left"/>
      <w:pPr>
        <w:ind w:left="1440" w:hanging="360"/>
      </w:pPr>
      <w:rPr>
        <w:rFonts w:ascii="Arial" w:eastAsia="Times New Roman" w:hAnsi="Arial" w:cs="Arial"/>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404B48AF"/>
    <w:multiLevelType w:val="hybridMultilevel"/>
    <w:tmpl w:val="B74208A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0897C50"/>
    <w:multiLevelType w:val="multilevel"/>
    <w:tmpl w:val="C2BC59F0"/>
    <w:lvl w:ilvl="0">
      <w:start w:val="5"/>
      <w:numFmt w:val="decimal"/>
      <w:lvlText w:val="%1."/>
      <w:lvlJc w:val="left"/>
      <w:pPr>
        <w:ind w:left="540" w:hanging="540"/>
      </w:pPr>
      <w:rPr>
        <w:rFonts w:ascii="Arial" w:hAnsi="Arial" w:cs="Arial"/>
        <w:b/>
        <w:sz w:val="22"/>
      </w:rPr>
    </w:lvl>
    <w:lvl w:ilvl="1">
      <w:start w:val="2"/>
      <w:numFmt w:val="decimal"/>
      <w:lvlText w:val="%1.%2."/>
      <w:lvlJc w:val="left"/>
      <w:pPr>
        <w:ind w:left="540" w:hanging="540"/>
      </w:pPr>
      <w:rPr>
        <w:rFonts w:ascii="Arial" w:hAnsi="Arial" w:cs="Arial"/>
        <w:b/>
        <w:sz w:val="22"/>
      </w:rPr>
    </w:lvl>
    <w:lvl w:ilvl="2">
      <w:start w:val="3"/>
      <w:numFmt w:val="decimal"/>
      <w:lvlText w:val="%1.%2.%3."/>
      <w:lvlJc w:val="left"/>
      <w:pPr>
        <w:ind w:left="720" w:hanging="720"/>
      </w:pPr>
      <w:rPr>
        <w:rFonts w:ascii="Arial" w:hAnsi="Arial" w:cs="Arial"/>
        <w:b/>
        <w:sz w:val="22"/>
      </w:rPr>
    </w:lvl>
    <w:lvl w:ilvl="3">
      <w:start w:val="1"/>
      <w:numFmt w:val="decimal"/>
      <w:lvlText w:val="%1.%2.%3.%4."/>
      <w:lvlJc w:val="left"/>
      <w:pPr>
        <w:ind w:left="720" w:hanging="720"/>
      </w:pPr>
      <w:rPr>
        <w:rFonts w:ascii="Arial" w:hAnsi="Arial" w:cs="Arial"/>
        <w:b/>
        <w:sz w:val="22"/>
      </w:rPr>
    </w:lvl>
    <w:lvl w:ilvl="4">
      <w:start w:val="1"/>
      <w:numFmt w:val="decimal"/>
      <w:lvlText w:val="%1.%2.%3.%4.%5."/>
      <w:lvlJc w:val="left"/>
      <w:pPr>
        <w:ind w:left="1080" w:hanging="1080"/>
      </w:pPr>
      <w:rPr>
        <w:rFonts w:ascii="Arial" w:hAnsi="Arial" w:cs="Arial"/>
        <w:b/>
        <w:sz w:val="22"/>
      </w:rPr>
    </w:lvl>
    <w:lvl w:ilvl="5">
      <w:start w:val="1"/>
      <w:numFmt w:val="decimal"/>
      <w:lvlText w:val="%1.%2.%3.%4.%5.%6."/>
      <w:lvlJc w:val="left"/>
      <w:pPr>
        <w:ind w:left="1080" w:hanging="1080"/>
      </w:pPr>
      <w:rPr>
        <w:rFonts w:ascii="Arial" w:hAnsi="Arial" w:cs="Arial"/>
        <w:b/>
        <w:sz w:val="22"/>
      </w:rPr>
    </w:lvl>
    <w:lvl w:ilvl="6">
      <w:start w:val="1"/>
      <w:numFmt w:val="decimal"/>
      <w:lvlText w:val="%1.%2.%3.%4.%5.%6.%7."/>
      <w:lvlJc w:val="left"/>
      <w:pPr>
        <w:ind w:left="1440" w:hanging="1440"/>
      </w:pPr>
      <w:rPr>
        <w:rFonts w:ascii="Arial" w:hAnsi="Arial" w:cs="Arial"/>
        <w:b/>
        <w:sz w:val="22"/>
      </w:rPr>
    </w:lvl>
    <w:lvl w:ilvl="7">
      <w:start w:val="1"/>
      <w:numFmt w:val="decimal"/>
      <w:lvlText w:val="%1.%2.%3.%4.%5.%6.%7.%8."/>
      <w:lvlJc w:val="left"/>
      <w:pPr>
        <w:ind w:left="1440" w:hanging="1440"/>
      </w:pPr>
      <w:rPr>
        <w:rFonts w:ascii="Arial" w:hAnsi="Arial" w:cs="Arial"/>
        <w:b/>
        <w:sz w:val="22"/>
      </w:rPr>
    </w:lvl>
    <w:lvl w:ilvl="8">
      <w:start w:val="1"/>
      <w:numFmt w:val="decimal"/>
      <w:lvlText w:val="%1.%2.%3.%4.%5.%6.%7.%8.%9."/>
      <w:lvlJc w:val="left"/>
      <w:pPr>
        <w:ind w:left="1800" w:hanging="1800"/>
      </w:pPr>
      <w:rPr>
        <w:rFonts w:ascii="Arial" w:hAnsi="Arial" w:cs="Arial"/>
        <w:b/>
        <w:sz w:val="22"/>
      </w:rPr>
    </w:lvl>
  </w:abstractNum>
  <w:abstractNum w:abstractNumId="53" w15:restartNumberingAfterBreak="0">
    <w:nsid w:val="42A03369"/>
    <w:multiLevelType w:val="hybridMultilevel"/>
    <w:tmpl w:val="A5CC1CF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43FC4DB2"/>
    <w:multiLevelType w:val="multilevel"/>
    <w:tmpl w:val="C5BC693E"/>
    <w:lvl w:ilvl="0">
      <w:numFmt w:val="bullet"/>
      <w:lvlText w:val="―"/>
      <w:lvlJc w:val="left"/>
      <w:pPr>
        <w:ind w:left="720" w:hanging="360"/>
      </w:pPr>
      <w:rPr>
        <w:rFonts w:ascii="Calibri" w:eastAsia="Times New Roman" w:hAnsi="Calibri"/>
      </w:rPr>
    </w:lvl>
    <w:lvl w:ilvl="1">
      <w:numFmt w:val="bullet"/>
      <w:lvlText w:val="―"/>
      <w:lvlJc w:val="left"/>
      <w:pPr>
        <w:ind w:left="1440" w:hanging="360"/>
      </w:pPr>
      <w:rPr>
        <w:rFonts w:ascii="Calibri" w:eastAsia="Times New Roman"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4C504FC"/>
    <w:multiLevelType w:val="multilevel"/>
    <w:tmpl w:val="B82AC5AE"/>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58E221A"/>
    <w:multiLevelType w:val="multilevel"/>
    <w:tmpl w:val="F7541044"/>
    <w:lvl w:ilvl="0">
      <w:numFmt w:val="bullet"/>
      <w:lvlText w:val="―"/>
      <w:lvlJc w:val="left"/>
      <w:pPr>
        <w:ind w:left="720" w:hanging="360"/>
      </w:pPr>
      <w:rPr>
        <w:rFonts w:ascii="Calibri" w:eastAsia="Times New Roman" w:hAnsi="Calibri"/>
      </w:rPr>
    </w:lvl>
    <w:lvl w:ilvl="1">
      <w:numFmt w:val="bullet"/>
      <w:lvlText w:val="―"/>
      <w:lvlJc w:val="left"/>
      <w:pPr>
        <w:ind w:left="1440" w:hanging="360"/>
      </w:pPr>
      <w:rPr>
        <w:rFonts w:ascii="Calibri" w:eastAsia="Times New Roman"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45A50112"/>
    <w:multiLevelType w:val="multilevel"/>
    <w:tmpl w:val="56AA353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6C9471D"/>
    <w:multiLevelType w:val="multilevel"/>
    <w:tmpl w:val="9BBE38E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7030816"/>
    <w:multiLevelType w:val="multilevel"/>
    <w:tmpl w:val="1508181E"/>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4E94366A"/>
    <w:multiLevelType w:val="hybridMultilevel"/>
    <w:tmpl w:val="7220BC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F8901CE"/>
    <w:multiLevelType w:val="multilevel"/>
    <w:tmpl w:val="C28AE46E"/>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51434E3F"/>
    <w:multiLevelType w:val="multilevel"/>
    <w:tmpl w:val="EC82E4AE"/>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51487C69"/>
    <w:multiLevelType w:val="multilevel"/>
    <w:tmpl w:val="FA648288"/>
    <w:lvl w:ilvl="0">
      <w:start w:val="1"/>
      <w:numFmt w:val="decimal"/>
      <w:lvlText w:val="(%1)"/>
      <w:lvlJc w:val="left"/>
      <w:pPr>
        <w:ind w:left="360" w:hanging="360"/>
      </w:pPr>
      <w:rPr>
        <w:rFonts w:hint="default"/>
        <w:i w:val="0"/>
        <w:strike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24B50BB"/>
    <w:multiLevelType w:val="hybridMultilevel"/>
    <w:tmpl w:val="D4CADF4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2B07328"/>
    <w:multiLevelType w:val="multilevel"/>
    <w:tmpl w:val="0B6ED004"/>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3937B13"/>
    <w:multiLevelType w:val="multilevel"/>
    <w:tmpl w:val="993E7F14"/>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3BB7352"/>
    <w:multiLevelType w:val="multilevel"/>
    <w:tmpl w:val="4F50326C"/>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4700B44"/>
    <w:multiLevelType w:val="hybridMultilevel"/>
    <w:tmpl w:val="036A4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55DA5462"/>
    <w:multiLevelType w:val="hybridMultilevel"/>
    <w:tmpl w:val="E95059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583D61B0"/>
    <w:multiLevelType w:val="hybridMultilevel"/>
    <w:tmpl w:val="5A5A9CD2"/>
    <w:lvl w:ilvl="0" w:tplc="A8A8CA3C">
      <w:start w:val="1"/>
      <w:numFmt w:val="decimal"/>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5B6D282C"/>
    <w:multiLevelType w:val="multilevel"/>
    <w:tmpl w:val="B2B0982A"/>
    <w:lvl w:ilvl="0">
      <w:numFmt w:val="bullet"/>
      <w:lvlText w:val="―"/>
      <w:lvlJc w:val="left"/>
      <w:pPr>
        <w:ind w:left="768" w:hanging="360"/>
      </w:pPr>
      <w:rPr>
        <w:rFonts w:ascii="Calibri" w:eastAsia="Times New Roman" w:hAnsi="Calibri"/>
      </w:rPr>
    </w:lvl>
    <w:lvl w:ilvl="1">
      <w:numFmt w:val="bullet"/>
      <w:lvlText w:val="o"/>
      <w:lvlJc w:val="left"/>
      <w:pPr>
        <w:ind w:left="1488" w:hanging="360"/>
      </w:pPr>
      <w:rPr>
        <w:rFonts w:ascii="Courier New" w:hAnsi="Courier New" w:cs="Courier New"/>
      </w:rPr>
    </w:lvl>
    <w:lvl w:ilvl="2">
      <w:numFmt w:val="bullet"/>
      <w:lvlText w:val=""/>
      <w:lvlJc w:val="left"/>
      <w:pPr>
        <w:ind w:left="2208" w:hanging="360"/>
      </w:pPr>
      <w:rPr>
        <w:rFonts w:ascii="Wingdings" w:hAnsi="Wingdings"/>
      </w:rPr>
    </w:lvl>
    <w:lvl w:ilvl="3">
      <w:numFmt w:val="bullet"/>
      <w:lvlText w:val=""/>
      <w:lvlJc w:val="left"/>
      <w:pPr>
        <w:ind w:left="2928" w:hanging="360"/>
      </w:pPr>
      <w:rPr>
        <w:rFonts w:ascii="Symbol" w:hAnsi="Symbol"/>
      </w:rPr>
    </w:lvl>
    <w:lvl w:ilvl="4">
      <w:numFmt w:val="bullet"/>
      <w:lvlText w:val="o"/>
      <w:lvlJc w:val="left"/>
      <w:pPr>
        <w:ind w:left="3648" w:hanging="360"/>
      </w:pPr>
      <w:rPr>
        <w:rFonts w:ascii="Courier New" w:hAnsi="Courier New" w:cs="Courier New"/>
      </w:rPr>
    </w:lvl>
    <w:lvl w:ilvl="5">
      <w:numFmt w:val="bullet"/>
      <w:lvlText w:val=""/>
      <w:lvlJc w:val="left"/>
      <w:pPr>
        <w:ind w:left="4368" w:hanging="360"/>
      </w:pPr>
      <w:rPr>
        <w:rFonts w:ascii="Wingdings" w:hAnsi="Wingdings"/>
      </w:rPr>
    </w:lvl>
    <w:lvl w:ilvl="6">
      <w:numFmt w:val="bullet"/>
      <w:lvlText w:val=""/>
      <w:lvlJc w:val="left"/>
      <w:pPr>
        <w:ind w:left="5088" w:hanging="360"/>
      </w:pPr>
      <w:rPr>
        <w:rFonts w:ascii="Symbol" w:hAnsi="Symbol"/>
      </w:rPr>
    </w:lvl>
    <w:lvl w:ilvl="7">
      <w:numFmt w:val="bullet"/>
      <w:lvlText w:val="o"/>
      <w:lvlJc w:val="left"/>
      <w:pPr>
        <w:ind w:left="5808" w:hanging="360"/>
      </w:pPr>
      <w:rPr>
        <w:rFonts w:ascii="Courier New" w:hAnsi="Courier New" w:cs="Courier New"/>
      </w:rPr>
    </w:lvl>
    <w:lvl w:ilvl="8">
      <w:numFmt w:val="bullet"/>
      <w:lvlText w:val=""/>
      <w:lvlJc w:val="left"/>
      <w:pPr>
        <w:ind w:left="6528" w:hanging="360"/>
      </w:pPr>
      <w:rPr>
        <w:rFonts w:ascii="Wingdings" w:hAnsi="Wingdings"/>
      </w:rPr>
    </w:lvl>
  </w:abstractNum>
  <w:abstractNum w:abstractNumId="72" w15:restartNumberingAfterBreak="0">
    <w:nsid w:val="5C405310"/>
    <w:multiLevelType w:val="multilevel"/>
    <w:tmpl w:val="E9EC7FD8"/>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CAC7E9C"/>
    <w:multiLevelType w:val="multilevel"/>
    <w:tmpl w:val="F92A6C28"/>
    <w:lvl w:ilvl="0">
      <w:numFmt w:val="bullet"/>
      <w:lvlText w:val="―"/>
      <w:lvlJc w:val="left"/>
      <w:pPr>
        <w:ind w:left="1428" w:hanging="360"/>
      </w:pPr>
      <w:rPr>
        <w:rFonts w:ascii="Calibri" w:eastAsia="Times New Roman" w:hAnsi="Calibri"/>
      </w:rPr>
    </w:lvl>
    <w:lvl w:ilvl="1">
      <w:numFmt w:val="bullet"/>
      <w:lvlText w:val="―"/>
      <w:lvlJc w:val="left"/>
      <w:pPr>
        <w:ind w:left="2148" w:hanging="360"/>
      </w:pPr>
      <w:rPr>
        <w:rFonts w:ascii="Calibri" w:eastAsia="Times New Roman" w:hAnsi="Calibri"/>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74" w15:restartNumberingAfterBreak="0">
    <w:nsid w:val="5D530239"/>
    <w:multiLevelType w:val="hybridMultilevel"/>
    <w:tmpl w:val="6B8C65B2"/>
    <w:lvl w:ilvl="0" w:tplc="D374A762">
      <w:start w:val="4"/>
      <w:numFmt w:val="decimal"/>
      <w:lvlText w:val="Članak %1."/>
      <w:lvlJc w:val="center"/>
      <w:pPr>
        <w:ind w:left="1068" w:hanging="360"/>
      </w:pPr>
      <w:rPr>
        <w:rFonts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5" w15:restartNumberingAfterBreak="0">
    <w:nsid w:val="5D7E6FF2"/>
    <w:multiLevelType w:val="multilevel"/>
    <w:tmpl w:val="0A68ACCE"/>
    <w:lvl w:ilvl="0">
      <w:start w:val="1"/>
      <w:numFmt w:val="decimal"/>
      <w:lvlText w:val="%1."/>
      <w:lvlJc w:val="left"/>
      <w:pPr>
        <w:ind w:left="720" w:hanging="360"/>
      </w:pPr>
      <w:rPr>
        <w:rFonts w:ascii="Arial" w:eastAsia="Times New Roman" w:hAnsi="Arial" w:cs="Aria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5FCF44D7"/>
    <w:multiLevelType w:val="multilevel"/>
    <w:tmpl w:val="B332FE04"/>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strike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1361E6C"/>
    <w:multiLevelType w:val="hybridMultilevel"/>
    <w:tmpl w:val="CF6E692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623A27B5"/>
    <w:multiLevelType w:val="multilevel"/>
    <w:tmpl w:val="497A52E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27C736D"/>
    <w:multiLevelType w:val="multilevel"/>
    <w:tmpl w:val="F498EADE"/>
    <w:lvl w:ilvl="0">
      <w:numFmt w:val="bullet"/>
      <w:lvlText w:val="―"/>
      <w:lvlJc w:val="left"/>
      <w:pPr>
        <w:ind w:left="720" w:hanging="360"/>
      </w:pPr>
      <w:rPr>
        <w:rFonts w:ascii="Calibri" w:eastAsia="Times New Roman" w:hAnsi="Calibri"/>
      </w:rPr>
    </w:lvl>
    <w:lvl w:ilvl="1">
      <w:numFmt w:val="bullet"/>
      <w:lvlText w:val="―"/>
      <w:lvlJc w:val="left"/>
      <w:pPr>
        <w:ind w:left="1440" w:hanging="360"/>
      </w:pPr>
      <w:rPr>
        <w:rFonts w:ascii="Calibri" w:eastAsia="Times New Roman"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3852383"/>
    <w:multiLevelType w:val="hybridMultilevel"/>
    <w:tmpl w:val="2B104C3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4740C60"/>
    <w:multiLevelType w:val="hybridMultilevel"/>
    <w:tmpl w:val="2BD033A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66C15054"/>
    <w:multiLevelType w:val="hybridMultilevel"/>
    <w:tmpl w:val="D11013BE"/>
    <w:lvl w:ilvl="0" w:tplc="51886726">
      <w:start w:val="1"/>
      <w:numFmt w:val="bullet"/>
      <w:lvlText w:val="-"/>
      <w:lvlJc w:val="center"/>
      <w:pPr>
        <w:ind w:left="360" w:hanging="360"/>
      </w:pPr>
      <w:rPr>
        <w:rFonts w:ascii="Swis721 Ex BT" w:hAnsi="Swis721 Ex BT"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3" w15:restartNumberingAfterBreak="0">
    <w:nsid w:val="68A2537A"/>
    <w:multiLevelType w:val="multilevel"/>
    <w:tmpl w:val="56AA353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D366DA9"/>
    <w:multiLevelType w:val="hybridMultilevel"/>
    <w:tmpl w:val="16D8B308"/>
    <w:lvl w:ilvl="0" w:tplc="F7449F34">
      <w:start w:val="2"/>
      <w:numFmt w:val="decimal"/>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6D4A76B8"/>
    <w:multiLevelType w:val="multilevel"/>
    <w:tmpl w:val="71CCFCFA"/>
    <w:lvl w:ilvl="0">
      <w:start w:val="5"/>
      <w:numFmt w:val="decimal"/>
      <w:lvlText w:val="%1."/>
      <w:lvlJc w:val="left"/>
      <w:pPr>
        <w:ind w:left="540" w:hanging="540"/>
      </w:pPr>
    </w:lvl>
    <w:lvl w:ilvl="1">
      <w:start w:val="1"/>
      <w:numFmt w:val="decimal"/>
      <w:lvlText w:val="%1.%2."/>
      <w:lvlJc w:val="left"/>
      <w:pPr>
        <w:ind w:left="720" w:hanging="720"/>
      </w:pPr>
    </w:lvl>
    <w:lvl w:ilvl="2">
      <w:start w:val="4"/>
      <w:numFmt w:val="decimal"/>
      <w:lvlText w:val="%1.%2.%3."/>
      <w:lvlJc w:val="left"/>
      <w:pPr>
        <w:ind w:left="720" w:hanging="720"/>
      </w:pPr>
      <w:rPr>
        <w:rFonts w:ascii="Arial" w:hAnsi="Arial" w:cs="Arial" w:hint="default"/>
        <w:b/>
        <w:bCs/>
        <w:sz w:val="22"/>
        <w:szCs w:val="22"/>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6" w15:restartNumberingAfterBreak="0">
    <w:nsid w:val="6F642CC2"/>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F65384E"/>
    <w:multiLevelType w:val="multilevel"/>
    <w:tmpl w:val="497A52E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51F7901"/>
    <w:multiLevelType w:val="multilevel"/>
    <w:tmpl w:val="E5AC843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9" w15:restartNumberingAfterBreak="0">
    <w:nsid w:val="788E291F"/>
    <w:multiLevelType w:val="multilevel"/>
    <w:tmpl w:val="9124B612"/>
    <w:lvl w:ilvl="0">
      <w:numFmt w:val="bullet"/>
      <w:lvlText w:val="―"/>
      <w:lvlJc w:val="left"/>
      <w:pPr>
        <w:ind w:left="720" w:hanging="360"/>
      </w:pPr>
      <w:rPr>
        <w:rFonts w:ascii="Calibri" w:eastAsia="Times New Roman" w:hAnsi="Calibri"/>
      </w:rPr>
    </w:lvl>
    <w:lvl w:ilvl="1">
      <w:numFmt w:val="bullet"/>
      <w:lvlText w:val="―"/>
      <w:lvlJc w:val="left"/>
      <w:pPr>
        <w:ind w:left="1440" w:hanging="360"/>
      </w:pPr>
      <w:rPr>
        <w:rFonts w:ascii="Calibri" w:eastAsia="Times New Roman" w:hAnsi="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794F0D9E"/>
    <w:multiLevelType w:val="multilevel"/>
    <w:tmpl w:val="D9E01AF2"/>
    <w:lvl w:ilvl="0">
      <w:numFmt w:val="bullet"/>
      <w:lvlText w:val="―"/>
      <w:lvlJc w:val="left"/>
      <w:pPr>
        <w:ind w:left="720" w:hanging="360"/>
      </w:pPr>
      <w:rPr>
        <w:rFonts w:ascii="Calibri" w:eastAsia="Times New Roman" w:hAnsi="Calibri"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7973020D"/>
    <w:multiLevelType w:val="hybridMultilevel"/>
    <w:tmpl w:val="8126193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79A33C5D"/>
    <w:multiLevelType w:val="hybridMultilevel"/>
    <w:tmpl w:val="058C3298"/>
    <w:lvl w:ilvl="0" w:tplc="5F98E918">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3" w15:restartNumberingAfterBreak="0">
    <w:nsid w:val="79DC508E"/>
    <w:multiLevelType w:val="multilevel"/>
    <w:tmpl w:val="7FE04EEC"/>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strike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C2D1499"/>
    <w:multiLevelType w:val="multilevel"/>
    <w:tmpl w:val="769CD66E"/>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DEF182F"/>
    <w:multiLevelType w:val="hybridMultilevel"/>
    <w:tmpl w:val="AAA29B8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4"/>
  </w:num>
  <w:num w:numId="2">
    <w:abstractNumId w:val="67"/>
  </w:num>
  <w:num w:numId="3">
    <w:abstractNumId w:val="78"/>
  </w:num>
  <w:num w:numId="4">
    <w:abstractNumId w:val="48"/>
  </w:num>
  <w:num w:numId="5">
    <w:abstractNumId w:val="19"/>
  </w:num>
  <w:num w:numId="6">
    <w:abstractNumId w:val="42"/>
  </w:num>
  <w:num w:numId="7">
    <w:abstractNumId w:val="63"/>
  </w:num>
  <w:num w:numId="8">
    <w:abstractNumId w:val="93"/>
  </w:num>
  <w:num w:numId="9">
    <w:abstractNumId w:val="94"/>
  </w:num>
  <w:num w:numId="10">
    <w:abstractNumId w:val="57"/>
  </w:num>
  <w:num w:numId="11">
    <w:abstractNumId w:val="26"/>
  </w:num>
  <w:num w:numId="12">
    <w:abstractNumId w:val="87"/>
  </w:num>
  <w:num w:numId="13">
    <w:abstractNumId w:val="76"/>
  </w:num>
  <w:num w:numId="14">
    <w:abstractNumId w:val="58"/>
  </w:num>
  <w:num w:numId="15">
    <w:abstractNumId w:val="66"/>
  </w:num>
  <w:num w:numId="16">
    <w:abstractNumId w:val="15"/>
  </w:num>
  <w:num w:numId="17">
    <w:abstractNumId w:val="27"/>
  </w:num>
  <w:num w:numId="18">
    <w:abstractNumId w:val="34"/>
  </w:num>
  <w:num w:numId="19">
    <w:abstractNumId w:val="39"/>
  </w:num>
  <w:num w:numId="20">
    <w:abstractNumId w:val="49"/>
  </w:num>
  <w:num w:numId="21">
    <w:abstractNumId w:val="9"/>
  </w:num>
  <w:num w:numId="22">
    <w:abstractNumId w:val="47"/>
  </w:num>
  <w:num w:numId="23">
    <w:abstractNumId w:val="35"/>
  </w:num>
  <w:num w:numId="24">
    <w:abstractNumId w:val="28"/>
  </w:num>
  <w:num w:numId="25">
    <w:abstractNumId w:val="20"/>
  </w:num>
  <w:num w:numId="26">
    <w:abstractNumId w:val="83"/>
  </w:num>
  <w:num w:numId="27">
    <w:abstractNumId w:val="33"/>
  </w:num>
  <w:num w:numId="28">
    <w:abstractNumId w:val="41"/>
  </w:num>
  <w:num w:numId="29">
    <w:abstractNumId w:val="84"/>
  </w:num>
  <w:num w:numId="30">
    <w:abstractNumId w:val="44"/>
  </w:num>
  <w:num w:numId="31">
    <w:abstractNumId w:val="50"/>
  </w:num>
  <w:num w:numId="32">
    <w:abstractNumId w:val="69"/>
  </w:num>
  <w:num w:numId="33">
    <w:abstractNumId w:val="7"/>
  </w:num>
  <w:num w:numId="34">
    <w:abstractNumId w:val="24"/>
  </w:num>
  <w:num w:numId="35">
    <w:abstractNumId w:val="38"/>
  </w:num>
  <w:num w:numId="36">
    <w:abstractNumId w:val="92"/>
  </w:num>
  <w:num w:numId="37">
    <w:abstractNumId w:val="45"/>
  </w:num>
  <w:num w:numId="38">
    <w:abstractNumId w:val="32"/>
  </w:num>
  <w:num w:numId="39">
    <w:abstractNumId w:val="31"/>
  </w:num>
  <w:num w:numId="40">
    <w:abstractNumId w:val="95"/>
  </w:num>
  <w:num w:numId="41">
    <w:abstractNumId w:val="18"/>
  </w:num>
  <w:num w:numId="42">
    <w:abstractNumId w:val="72"/>
  </w:num>
  <w:num w:numId="43">
    <w:abstractNumId w:val="75"/>
  </w:num>
  <w:num w:numId="44">
    <w:abstractNumId w:val="88"/>
  </w:num>
  <w:num w:numId="45">
    <w:abstractNumId w:val="16"/>
  </w:num>
  <w:num w:numId="46">
    <w:abstractNumId w:val="10"/>
  </w:num>
  <w:num w:numId="47">
    <w:abstractNumId w:val="54"/>
  </w:num>
  <w:num w:numId="48">
    <w:abstractNumId w:val="85"/>
  </w:num>
  <w:num w:numId="49">
    <w:abstractNumId w:val="52"/>
  </w:num>
  <w:num w:numId="50">
    <w:abstractNumId w:val="89"/>
  </w:num>
  <w:num w:numId="51">
    <w:abstractNumId w:val="6"/>
  </w:num>
  <w:num w:numId="52">
    <w:abstractNumId w:val="55"/>
  </w:num>
  <w:num w:numId="53">
    <w:abstractNumId w:val="71"/>
  </w:num>
  <w:num w:numId="54">
    <w:abstractNumId w:val="12"/>
  </w:num>
  <w:num w:numId="55">
    <w:abstractNumId w:val="56"/>
  </w:num>
  <w:num w:numId="56">
    <w:abstractNumId w:val="5"/>
  </w:num>
  <w:num w:numId="57">
    <w:abstractNumId w:val="46"/>
  </w:num>
  <w:num w:numId="58">
    <w:abstractNumId w:val="79"/>
  </w:num>
  <w:num w:numId="59">
    <w:abstractNumId w:val="73"/>
  </w:num>
  <w:num w:numId="60">
    <w:abstractNumId w:val="65"/>
  </w:num>
  <w:num w:numId="61">
    <w:abstractNumId w:val="25"/>
  </w:num>
  <w:num w:numId="62">
    <w:abstractNumId w:val="77"/>
  </w:num>
  <w:num w:numId="63">
    <w:abstractNumId w:val="29"/>
  </w:num>
  <w:num w:numId="64">
    <w:abstractNumId w:val="82"/>
  </w:num>
  <w:num w:numId="65">
    <w:abstractNumId w:val="8"/>
  </w:num>
  <w:num w:numId="66">
    <w:abstractNumId w:val="23"/>
  </w:num>
  <w:num w:numId="67">
    <w:abstractNumId w:val="70"/>
  </w:num>
  <w:num w:numId="68">
    <w:abstractNumId w:val="64"/>
  </w:num>
  <w:num w:numId="69">
    <w:abstractNumId w:val="4"/>
  </w:num>
  <w:num w:numId="70">
    <w:abstractNumId w:val="53"/>
  </w:num>
  <w:num w:numId="71">
    <w:abstractNumId w:val="36"/>
  </w:num>
  <w:num w:numId="72">
    <w:abstractNumId w:val="91"/>
  </w:num>
  <w:num w:numId="73">
    <w:abstractNumId w:val="37"/>
  </w:num>
  <w:num w:numId="74">
    <w:abstractNumId w:val="17"/>
  </w:num>
  <w:num w:numId="75">
    <w:abstractNumId w:val="0"/>
  </w:num>
  <w:num w:numId="76">
    <w:abstractNumId w:val="11"/>
  </w:num>
  <w:num w:numId="77">
    <w:abstractNumId w:val="68"/>
  </w:num>
  <w:num w:numId="78">
    <w:abstractNumId w:val="22"/>
  </w:num>
  <w:num w:numId="79">
    <w:abstractNumId w:val="1"/>
  </w:num>
  <w:num w:numId="80">
    <w:abstractNumId w:val="60"/>
  </w:num>
  <w:num w:numId="81">
    <w:abstractNumId w:val="3"/>
  </w:num>
  <w:num w:numId="82">
    <w:abstractNumId w:val="51"/>
  </w:num>
  <w:num w:numId="83">
    <w:abstractNumId w:val="2"/>
  </w:num>
  <w:num w:numId="84">
    <w:abstractNumId w:val="80"/>
  </w:num>
  <w:num w:numId="85">
    <w:abstractNumId w:val="43"/>
  </w:num>
  <w:num w:numId="86">
    <w:abstractNumId w:val="30"/>
  </w:num>
  <w:num w:numId="87">
    <w:abstractNumId w:val="86"/>
  </w:num>
  <w:num w:numId="88">
    <w:abstractNumId w:val="61"/>
  </w:num>
  <w:num w:numId="89">
    <w:abstractNumId w:val="14"/>
  </w:num>
  <w:num w:numId="90">
    <w:abstractNumId w:val="13"/>
  </w:num>
  <w:num w:numId="91">
    <w:abstractNumId w:val="62"/>
  </w:num>
  <w:num w:numId="92">
    <w:abstractNumId w:val="81"/>
  </w:num>
  <w:num w:numId="93">
    <w:abstractNumId w:val="90"/>
  </w:num>
  <w:num w:numId="94">
    <w:abstractNumId w:val="40"/>
  </w:num>
  <w:num w:numId="95">
    <w:abstractNumId w:val="59"/>
  </w:num>
  <w:num w:numId="96">
    <w:abstractNumId w:val="2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59"/>
    <w:rsid w:val="00086D00"/>
    <w:rsid w:val="000C2705"/>
    <w:rsid w:val="00344190"/>
    <w:rsid w:val="00383E59"/>
    <w:rsid w:val="00395803"/>
    <w:rsid w:val="003B7B84"/>
    <w:rsid w:val="004F33E2"/>
    <w:rsid w:val="00567CFE"/>
    <w:rsid w:val="005C4B6A"/>
    <w:rsid w:val="005E28E5"/>
    <w:rsid w:val="00632F57"/>
    <w:rsid w:val="006A1163"/>
    <w:rsid w:val="00940FB9"/>
    <w:rsid w:val="009B0A03"/>
    <w:rsid w:val="00B51EBD"/>
    <w:rsid w:val="00BC33D0"/>
    <w:rsid w:val="00D2364B"/>
    <w:rsid w:val="00F55DBD"/>
    <w:rsid w:val="00FE75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3C6C"/>
  <w15:chartTrackingRefBased/>
  <w15:docId w15:val="{ED1FE4ED-4E2E-4F84-9E03-F44F8DD1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E59"/>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D2364B"/>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2">
    <w:name w:val="heading 2"/>
    <w:basedOn w:val="Normal"/>
    <w:next w:val="Normal"/>
    <w:link w:val="Heading2Char"/>
    <w:qFormat/>
    <w:rsid w:val="00086D00"/>
    <w:pPr>
      <w:keepNext/>
      <w:outlineLvl w:val="1"/>
    </w:pPr>
    <w:rPr>
      <w:b/>
      <w:szCs w:val="20"/>
      <w:lang w:eastAsia="en-US"/>
    </w:rPr>
  </w:style>
  <w:style w:type="paragraph" w:styleId="Heading4">
    <w:name w:val="heading 4"/>
    <w:basedOn w:val="Normal"/>
    <w:next w:val="Normal"/>
    <w:link w:val="Heading4Char"/>
    <w:qFormat/>
    <w:rsid w:val="00086D00"/>
    <w:pPr>
      <w:keepNext/>
      <w:spacing w:before="240" w:after="60"/>
      <w:outlineLvl w:val="3"/>
    </w:pPr>
    <w:rPr>
      <w:b/>
      <w:bCs/>
      <w:sz w:val="28"/>
      <w:szCs w:val="28"/>
    </w:rPr>
  </w:style>
  <w:style w:type="paragraph" w:styleId="Heading5">
    <w:name w:val="heading 5"/>
    <w:basedOn w:val="Normal"/>
    <w:next w:val="Normal"/>
    <w:link w:val="Heading5Char"/>
    <w:qFormat/>
    <w:rsid w:val="00086D0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adanifontodlomka">
    <w:name w:val="Zadani font odlomka"/>
    <w:rsid w:val="006A1163"/>
  </w:style>
  <w:style w:type="paragraph" w:customStyle="1" w:styleId="Bezproreda">
    <w:name w:val="Bez proreda"/>
    <w:rsid w:val="006A1163"/>
    <w:pPr>
      <w:suppressAutoHyphens/>
      <w:autoSpaceDN w:val="0"/>
      <w:spacing w:after="0" w:line="240" w:lineRule="auto"/>
      <w:textAlignment w:val="baseline"/>
    </w:pPr>
    <w:rPr>
      <w:rFonts w:ascii="Calibri" w:eastAsia="Calibri" w:hAnsi="Calibri" w:cs="Times New Roman"/>
    </w:rPr>
  </w:style>
  <w:style w:type="paragraph" w:styleId="NoSpacing">
    <w:name w:val="No Spacing"/>
    <w:link w:val="NoSpacingChar"/>
    <w:qFormat/>
    <w:rsid w:val="00086D00"/>
    <w:pPr>
      <w:spacing w:after="0" w:line="240" w:lineRule="auto"/>
    </w:pPr>
    <w:rPr>
      <w:rFonts w:ascii="Times New Roman" w:eastAsia="Times New Roman" w:hAnsi="Times New Roman" w:cs="Times New Roman"/>
      <w:sz w:val="24"/>
      <w:szCs w:val="24"/>
      <w:lang w:eastAsia="hr-HR"/>
    </w:rPr>
  </w:style>
  <w:style w:type="character" w:customStyle="1" w:styleId="NoSpacingChar">
    <w:name w:val="No Spacing Char"/>
    <w:link w:val="NoSpacing"/>
    <w:uiPriority w:val="1"/>
    <w:rsid w:val="00086D00"/>
    <w:rPr>
      <w:rFonts w:ascii="Times New Roman" w:eastAsia="Times New Roman" w:hAnsi="Times New Roman" w:cs="Times New Roman"/>
      <w:sz w:val="24"/>
      <w:szCs w:val="24"/>
      <w:lang w:eastAsia="hr-HR"/>
    </w:rPr>
  </w:style>
  <w:style w:type="character" w:customStyle="1" w:styleId="Heading2Char">
    <w:name w:val="Heading 2 Char"/>
    <w:basedOn w:val="DefaultParagraphFont"/>
    <w:link w:val="Heading2"/>
    <w:rsid w:val="00086D0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086D00"/>
    <w:rPr>
      <w:rFonts w:ascii="Times New Roman" w:eastAsia="Times New Roman" w:hAnsi="Times New Roman" w:cs="Times New Roman"/>
      <w:b/>
      <w:bCs/>
      <w:sz w:val="28"/>
      <w:szCs w:val="28"/>
      <w:lang w:eastAsia="hr-HR"/>
    </w:rPr>
  </w:style>
  <w:style w:type="character" w:customStyle="1" w:styleId="Heading5Char">
    <w:name w:val="Heading 5 Char"/>
    <w:basedOn w:val="DefaultParagraphFont"/>
    <w:link w:val="Heading5"/>
    <w:rsid w:val="00086D00"/>
    <w:rPr>
      <w:rFonts w:ascii="Times New Roman" w:eastAsia="Times New Roman" w:hAnsi="Times New Roman" w:cs="Times New Roman"/>
      <w:b/>
      <w:bCs/>
      <w:i/>
      <w:iCs/>
      <w:sz w:val="26"/>
      <w:szCs w:val="26"/>
      <w:lang w:eastAsia="hr-HR"/>
    </w:rPr>
  </w:style>
  <w:style w:type="numbering" w:customStyle="1" w:styleId="NoList1">
    <w:name w:val="No List1"/>
    <w:next w:val="NoList"/>
    <w:semiHidden/>
    <w:rsid w:val="00086D00"/>
  </w:style>
  <w:style w:type="character" w:styleId="FootnoteReference">
    <w:name w:val="footnote reference"/>
    <w:semiHidden/>
    <w:rsid w:val="00086D00"/>
    <w:rPr>
      <w:rFonts w:ascii="Arial" w:hAnsi="Arial"/>
      <w:sz w:val="20"/>
      <w:szCs w:val="20"/>
      <w:vertAlign w:val="superscript"/>
    </w:rPr>
  </w:style>
  <w:style w:type="paragraph" w:styleId="FootnoteText">
    <w:name w:val="footnote text"/>
    <w:basedOn w:val="Normal"/>
    <w:link w:val="FootnoteTextChar"/>
    <w:semiHidden/>
    <w:rsid w:val="00086D00"/>
    <w:rPr>
      <w:rFonts w:ascii="Arial" w:hAnsi="Arial"/>
      <w:sz w:val="16"/>
      <w:szCs w:val="16"/>
      <w:lang w:val="x-none" w:eastAsia="en-US"/>
    </w:rPr>
  </w:style>
  <w:style w:type="character" w:customStyle="1" w:styleId="FootnoteTextChar">
    <w:name w:val="Footnote Text Char"/>
    <w:basedOn w:val="DefaultParagraphFont"/>
    <w:link w:val="FootnoteText"/>
    <w:semiHidden/>
    <w:rsid w:val="00086D00"/>
    <w:rPr>
      <w:rFonts w:ascii="Arial" w:eastAsia="Times New Roman" w:hAnsi="Arial" w:cs="Times New Roman"/>
      <w:sz w:val="16"/>
      <w:szCs w:val="16"/>
      <w:lang w:val="x-none"/>
    </w:rPr>
  </w:style>
  <w:style w:type="paragraph" w:styleId="BalloonText">
    <w:name w:val="Balloon Text"/>
    <w:basedOn w:val="Normal"/>
    <w:link w:val="BalloonTextChar"/>
    <w:rsid w:val="00086D00"/>
    <w:rPr>
      <w:rFonts w:ascii="Tahoma" w:hAnsi="Tahoma" w:cs="Tahoma"/>
      <w:sz w:val="16"/>
      <w:szCs w:val="16"/>
    </w:rPr>
  </w:style>
  <w:style w:type="character" w:customStyle="1" w:styleId="BalloonTextChar">
    <w:name w:val="Balloon Text Char"/>
    <w:basedOn w:val="DefaultParagraphFont"/>
    <w:link w:val="BalloonText"/>
    <w:rsid w:val="00086D00"/>
    <w:rPr>
      <w:rFonts w:ascii="Tahoma" w:eastAsia="Times New Roman" w:hAnsi="Tahoma" w:cs="Tahoma"/>
      <w:sz w:val="16"/>
      <w:szCs w:val="16"/>
      <w:lang w:eastAsia="hr-HR"/>
    </w:rPr>
  </w:style>
  <w:style w:type="paragraph" w:styleId="BodyText">
    <w:name w:val="Body Text"/>
    <w:aliases w:val="uvlaka 3,uvlaka 2,u"/>
    <w:basedOn w:val="Normal"/>
    <w:link w:val="BodyTextChar"/>
    <w:rsid w:val="00086D00"/>
    <w:pPr>
      <w:jc w:val="both"/>
    </w:pPr>
    <w:rPr>
      <w:rFonts w:ascii="Arial" w:hAnsi="Arial"/>
      <w:sz w:val="22"/>
      <w:szCs w:val="20"/>
      <w:lang w:eastAsia="en-US"/>
    </w:rPr>
  </w:style>
  <w:style w:type="character" w:customStyle="1" w:styleId="BodyTextChar">
    <w:name w:val="Body Text Char"/>
    <w:aliases w:val="uvlaka 3 Char,uvlaka 2 Char,u Char"/>
    <w:basedOn w:val="DefaultParagraphFont"/>
    <w:link w:val="BodyText"/>
    <w:rsid w:val="00086D00"/>
    <w:rPr>
      <w:rFonts w:ascii="Arial" w:eastAsia="Times New Roman" w:hAnsi="Arial" w:cs="Times New Roman"/>
      <w:szCs w:val="20"/>
    </w:rPr>
  </w:style>
  <w:style w:type="table" w:styleId="TableGrid">
    <w:name w:val="Table Grid"/>
    <w:basedOn w:val="TableNormal"/>
    <w:rsid w:val="00086D0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86D00"/>
    <w:pPr>
      <w:tabs>
        <w:tab w:val="center" w:pos="4536"/>
        <w:tab w:val="right" w:pos="9072"/>
      </w:tabs>
    </w:pPr>
    <w:rPr>
      <w:lang w:val="x-none"/>
    </w:rPr>
  </w:style>
  <w:style w:type="character" w:customStyle="1" w:styleId="HeaderChar">
    <w:name w:val="Header Char"/>
    <w:basedOn w:val="DefaultParagraphFont"/>
    <w:link w:val="Header"/>
    <w:rsid w:val="00086D00"/>
    <w:rPr>
      <w:rFonts w:ascii="Times New Roman" w:eastAsia="Times New Roman" w:hAnsi="Times New Roman" w:cs="Times New Roman"/>
      <w:sz w:val="24"/>
      <w:szCs w:val="24"/>
      <w:lang w:val="x-none" w:eastAsia="hr-HR"/>
    </w:rPr>
  </w:style>
  <w:style w:type="paragraph" w:customStyle="1" w:styleId="Tekst">
    <w:name w:val="Tekst"/>
    <w:rsid w:val="00086D00"/>
    <w:pPr>
      <w:tabs>
        <w:tab w:val="left" w:pos="284"/>
      </w:tabs>
      <w:spacing w:before="120" w:after="0" w:line="260" w:lineRule="exact"/>
      <w:jc w:val="both"/>
    </w:pPr>
    <w:rPr>
      <w:rFonts w:ascii="CRO_Swiss" w:eastAsia="Times New Roman" w:hAnsi="CRO_Swiss" w:cs="Times New Roman"/>
      <w:sz w:val="20"/>
      <w:szCs w:val="20"/>
      <w:lang w:val="en-US" w:eastAsia="hr-HR"/>
    </w:rPr>
  </w:style>
  <w:style w:type="paragraph" w:styleId="BodyTextIndent2">
    <w:name w:val="Body Text Indent 2"/>
    <w:basedOn w:val="Normal"/>
    <w:link w:val="BodyTextIndent2Char"/>
    <w:rsid w:val="00086D00"/>
    <w:pPr>
      <w:spacing w:after="120" w:line="480" w:lineRule="auto"/>
      <w:ind w:left="283"/>
    </w:pPr>
  </w:style>
  <w:style w:type="character" w:customStyle="1" w:styleId="BodyTextIndent2Char">
    <w:name w:val="Body Text Indent 2 Char"/>
    <w:basedOn w:val="DefaultParagraphFont"/>
    <w:link w:val="BodyTextIndent2"/>
    <w:rsid w:val="00086D00"/>
    <w:rPr>
      <w:rFonts w:ascii="Times New Roman" w:eastAsia="Times New Roman" w:hAnsi="Times New Roman" w:cs="Times New Roman"/>
      <w:sz w:val="24"/>
      <w:szCs w:val="24"/>
      <w:lang w:eastAsia="hr-HR"/>
    </w:rPr>
  </w:style>
  <w:style w:type="paragraph" w:styleId="Footer">
    <w:name w:val="footer"/>
    <w:basedOn w:val="Normal"/>
    <w:link w:val="FooterChar"/>
    <w:rsid w:val="00086D00"/>
    <w:pPr>
      <w:tabs>
        <w:tab w:val="center" w:pos="4536"/>
        <w:tab w:val="right" w:pos="9072"/>
      </w:tabs>
    </w:pPr>
    <w:rPr>
      <w:lang w:val="x-none" w:eastAsia="x-none"/>
    </w:rPr>
  </w:style>
  <w:style w:type="character" w:customStyle="1" w:styleId="FooterChar">
    <w:name w:val="Footer Char"/>
    <w:basedOn w:val="DefaultParagraphFont"/>
    <w:link w:val="Footer"/>
    <w:rsid w:val="00086D00"/>
    <w:rPr>
      <w:rFonts w:ascii="Times New Roman" w:eastAsia="Times New Roman" w:hAnsi="Times New Roman" w:cs="Times New Roman"/>
      <w:sz w:val="24"/>
      <w:szCs w:val="24"/>
      <w:lang w:val="x-none" w:eastAsia="x-none"/>
    </w:rPr>
  </w:style>
  <w:style w:type="character" w:styleId="PageNumber">
    <w:name w:val="page number"/>
    <w:basedOn w:val="DefaultParagraphFont"/>
    <w:rsid w:val="00086D00"/>
  </w:style>
  <w:style w:type="paragraph" w:styleId="BodyTextIndent">
    <w:name w:val="Body Text Indent"/>
    <w:basedOn w:val="Normal"/>
    <w:link w:val="BodyTextIndentChar"/>
    <w:rsid w:val="00086D00"/>
    <w:pPr>
      <w:spacing w:after="120"/>
      <w:ind w:left="283"/>
    </w:pPr>
  </w:style>
  <w:style w:type="character" w:customStyle="1" w:styleId="BodyTextIndentChar">
    <w:name w:val="Body Text Indent Char"/>
    <w:basedOn w:val="DefaultParagraphFont"/>
    <w:link w:val="BodyTextIndent"/>
    <w:rsid w:val="00086D00"/>
    <w:rPr>
      <w:rFonts w:ascii="Times New Roman" w:eastAsia="Times New Roman" w:hAnsi="Times New Roman" w:cs="Times New Roman"/>
      <w:sz w:val="24"/>
      <w:szCs w:val="24"/>
      <w:lang w:eastAsia="hr-HR"/>
    </w:rPr>
  </w:style>
  <w:style w:type="paragraph" w:styleId="BodyTextIndent3">
    <w:name w:val="Body Text Indent 3"/>
    <w:basedOn w:val="Normal"/>
    <w:link w:val="BodyTextIndent3Char"/>
    <w:rsid w:val="00086D00"/>
    <w:pPr>
      <w:spacing w:after="120"/>
      <w:ind w:left="283"/>
    </w:pPr>
    <w:rPr>
      <w:sz w:val="16"/>
      <w:szCs w:val="16"/>
    </w:rPr>
  </w:style>
  <w:style w:type="character" w:customStyle="1" w:styleId="BodyTextIndent3Char">
    <w:name w:val="Body Text Indent 3 Char"/>
    <w:basedOn w:val="DefaultParagraphFont"/>
    <w:link w:val="BodyTextIndent3"/>
    <w:rsid w:val="00086D00"/>
    <w:rPr>
      <w:rFonts w:ascii="Times New Roman" w:eastAsia="Times New Roman" w:hAnsi="Times New Roman" w:cs="Times New Roman"/>
      <w:sz w:val="16"/>
      <w:szCs w:val="16"/>
      <w:lang w:eastAsia="hr-HR"/>
    </w:rPr>
  </w:style>
  <w:style w:type="paragraph" w:customStyle="1" w:styleId="Default">
    <w:name w:val="Default"/>
    <w:rsid w:val="00086D00"/>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Normalbulet">
    <w:name w:val="Normal bulet"/>
    <w:basedOn w:val="Default"/>
    <w:next w:val="Default"/>
    <w:rsid w:val="00086D00"/>
    <w:rPr>
      <w:rFonts w:cs="Times New Roman"/>
      <w:color w:val="auto"/>
    </w:rPr>
  </w:style>
  <w:style w:type="paragraph" w:customStyle="1" w:styleId="t-98bezuvl">
    <w:name w:val="t-98bezuvl"/>
    <w:basedOn w:val="Normal"/>
    <w:rsid w:val="00086D00"/>
    <w:pPr>
      <w:spacing w:before="100" w:beforeAutospacing="1" w:after="100" w:afterAutospacing="1"/>
    </w:pPr>
  </w:style>
  <w:style w:type="paragraph" w:styleId="BodyText3">
    <w:name w:val="Body Text 3"/>
    <w:basedOn w:val="Normal"/>
    <w:link w:val="BodyText3Char"/>
    <w:rsid w:val="00086D00"/>
    <w:pPr>
      <w:spacing w:after="120"/>
    </w:pPr>
    <w:rPr>
      <w:sz w:val="16"/>
      <w:szCs w:val="16"/>
    </w:rPr>
  </w:style>
  <w:style w:type="character" w:customStyle="1" w:styleId="BodyText3Char">
    <w:name w:val="Body Text 3 Char"/>
    <w:basedOn w:val="DefaultParagraphFont"/>
    <w:link w:val="BodyText3"/>
    <w:rsid w:val="00086D00"/>
    <w:rPr>
      <w:rFonts w:ascii="Times New Roman" w:eastAsia="Times New Roman" w:hAnsi="Times New Roman" w:cs="Times New Roman"/>
      <w:sz w:val="16"/>
      <w:szCs w:val="16"/>
      <w:lang w:eastAsia="hr-HR"/>
    </w:rPr>
  </w:style>
  <w:style w:type="paragraph" w:customStyle="1" w:styleId="Nabraj2">
    <w:name w:val="Nabraj2"/>
    <w:basedOn w:val="Normal"/>
    <w:rsid w:val="00086D00"/>
    <w:pPr>
      <w:tabs>
        <w:tab w:val="left" w:pos="425"/>
        <w:tab w:val="left" w:pos="709"/>
      </w:tabs>
      <w:jc w:val="both"/>
    </w:pPr>
    <w:rPr>
      <w:rFonts w:ascii="Arial" w:hAnsi="Arial"/>
      <w:sz w:val="22"/>
      <w:szCs w:val="20"/>
      <w:lang w:eastAsia="en-US"/>
    </w:rPr>
  </w:style>
  <w:style w:type="paragraph" w:styleId="BlockText">
    <w:name w:val="Block Text"/>
    <w:basedOn w:val="Normal"/>
    <w:rsid w:val="00086D00"/>
    <w:pPr>
      <w:ind w:left="720" w:right="-483"/>
      <w:jc w:val="both"/>
    </w:pPr>
    <w:rPr>
      <w:rFonts w:ascii="Arial" w:hAnsi="Arial"/>
      <w:sz w:val="20"/>
      <w:szCs w:val="20"/>
      <w:lang w:eastAsia="en-US"/>
    </w:rPr>
  </w:style>
  <w:style w:type="paragraph" w:styleId="PlainText">
    <w:name w:val="Plain Text"/>
    <w:basedOn w:val="Normal"/>
    <w:link w:val="PlainTextChar"/>
    <w:rsid w:val="00086D00"/>
    <w:rPr>
      <w:rFonts w:ascii="Courier New" w:hAnsi="Courier New" w:cs="Courier New"/>
      <w:sz w:val="20"/>
      <w:szCs w:val="20"/>
    </w:rPr>
  </w:style>
  <w:style w:type="character" w:customStyle="1" w:styleId="PlainTextChar">
    <w:name w:val="Plain Text Char"/>
    <w:basedOn w:val="DefaultParagraphFont"/>
    <w:link w:val="PlainText"/>
    <w:rsid w:val="00086D00"/>
    <w:rPr>
      <w:rFonts w:ascii="Courier New" w:eastAsia="Times New Roman" w:hAnsi="Courier New" w:cs="Courier New"/>
      <w:sz w:val="20"/>
      <w:szCs w:val="20"/>
      <w:lang w:eastAsia="hr-HR"/>
    </w:rPr>
  </w:style>
  <w:style w:type="paragraph" w:customStyle="1" w:styleId="Normal10pt">
    <w:name w:val="Normal + 10 pt"/>
    <w:aliases w:val="Justified,After:  0 pt,Line spacing:  single,Black,Line spacin...,Line spacing:  single + Not Bold ...,Normal + Calibri,11 pt,Line spacing:  Multiple 1,15 li"/>
    <w:basedOn w:val="Normal"/>
    <w:rsid w:val="00086D00"/>
    <w:pPr>
      <w:keepNext/>
      <w:spacing w:line="276" w:lineRule="auto"/>
      <w:jc w:val="both"/>
      <w:outlineLvl w:val="0"/>
    </w:pPr>
    <w:rPr>
      <w:rFonts w:ascii="Trebuchet MS" w:hAnsi="Trebuchet MS"/>
      <w:b/>
      <w:color w:val="FF0000"/>
      <w:sz w:val="20"/>
      <w:szCs w:val="20"/>
      <w:lang w:eastAsia="en-US"/>
    </w:rPr>
  </w:style>
  <w:style w:type="paragraph" w:customStyle="1" w:styleId="NoSpacing1">
    <w:name w:val="No Spacing1"/>
    <w:basedOn w:val="Normal"/>
    <w:rsid w:val="00086D00"/>
    <w:rPr>
      <w:rFonts w:ascii="Calibri" w:hAnsi="Calibri" w:cs="Arial"/>
      <w:b/>
    </w:rPr>
  </w:style>
  <w:style w:type="paragraph" w:styleId="TOC1">
    <w:name w:val="toc 1"/>
    <w:basedOn w:val="Normal"/>
    <w:next w:val="Normal"/>
    <w:autoRedefine/>
    <w:uiPriority w:val="39"/>
    <w:rsid w:val="00086D00"/>
  </w:style>
  <w:style w:type="paragraph" w:styleId="TOC2">
    <w:name w:val="toc 2"/>
    <w:basedOn w:val="Normal"/>
    <w:next w:val="Normal"/>
    <w:autoRedefine/>
    <w:uiPriority w:val="39"/>
    <w:rsid w:val="00086D00"/>
    <w:pPr>
      <w:ind w:left="240"/>
    </w:pPr>
  </w:style>
  <w:style w:type="paragraph" w:styleId="TOC3">
    <w:name w:val="toc 3"/>
    <w:basedOn w:val="Normal"/>
    <w:next w:val="Normal"/>
    <w:autoRedefine/>
    <w:uiPriority w:val="39"/>
    <w:rsid w:val="00086D00"/>
    <w:pPr>
      <w:ind w:left="480"/>
    </w:pPr>
  </w:style>
  <w:style w:type="paragraph" w:styleId="TOC4">
    <w:name w:val="toc 4"/>
    <w:basedOn w:val="Normal"/>
    <w:next w:val="Normal"/>
    <w:autoRedefine/>
    <w:uiPriority w:val="39"/>
    <w:rsid w:val="00086D00"/>
    <w:pPr>
      <w:ind w:left="720"/>
    </w:pPr>
  </w:style>
  <w:style w:type="character" w:styleId="Hyperlink">
    <w:name w:val="Hyperlink"/>
    <w:rsid w:val="00086D00"/>
    <w:rPr>
      <w:color w:val="0000FF"/>
      <w:u w:val="single"/>
    </w:rPr>
  </w:style>
  <w:style w:type="paragraph" w:styleId="Subtitle">
    <w:name w:val="Subtitle"/>
    <w:basedOn w:val="Normal"/>
    <w:next w:val="Normal"/>
    <w:link w:val="SubtitleChar"/>
    <w:qFormat/>
    <w:rsid w:val="00086D00"/>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086D00"/>
    <w:rPr>
      <w:rFonts w:ascii="Cambria" w:eastAsia="Times New Roman" w:hAnsi="Cambria" w:cs="Times New Roman"/>
      <w:sz w:val="24"/>
      <w:szCs w:val="24"/>
      <w:lang w:val="x-none" w:eastAsia="x-none"/>
    </w:rPr>
  </w:style>
  <w:style w:type="character" w:customStyle="1" w:styleId="apple-converted-space">
    <w:name w:val="apple-converted-space"/>
    <w:rsid w:val="00086D00"/>
  </w:style>
  <w:style w:type="character" w:styleId="CommentReference">
    <w:name w:val="annotation reference"/>
    <w:rsid w:val="00086D00"/>
    <w:rPr>
      <w:sz w:val="16"/>
      <w:szCs w:val="16"/>
    </w:rPr>
  </w:style>
  <w:style w:type="paragraph" w:styleId="CommentText">
    <w:name w:val="annotation text"/>
    <w:basedOn w:val="Normal"/>
    <w:link w:val="CommentTextChar"/>
    <w:rsid w:val="00086D00"/>
    <w:rPr>
      <w:sz w:val="20"/>
      <w:szCs w:val="20"/>
    </w:rPr>
  </w:style>
  <w:style w:type="character" w:customStyle="1" w:styleId="CommentTextChar">
    <w:name w:val="Comment Text Char"/>
    <w:basedOn w:val="DefaultParagraphFont"/>
    <w:link w:val="CommentText"/>
    <w:rsid w:val="00086D00"/>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rsid w:val="00086D00"/>
    <w:rPr>
      <w:b/>
      <w:bCs/>
      <w:lang w:val="x-none" w:eastAsia="x-none"/>
    </w:rPr>
  </w:style>
  <w:style w:type="character" w:customStyle="1" w:styleId="CommentSubjectChar">
    <w:name w:val="Comment Subject Char"/>
    <w:basedOn w:val="CommentTextChar"/>
    <w:link w:val="CommentSubject"/>
    <w:rsid w:val="00086D00"/>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086D00"/>
    <w:pPr>
      <w:spacing w:after="200" w:line="276" w:lineRule="auto"/>
      <w:ind w:left="720"/>
      <w:contextualSpacing/>
    </w:pPr>
    <w:rPr>
      <w:rFonts w:ascii="Calibri" w:eastAsia="Calibri" w:hAnsi="Calibri"/>
      <w:sz w:val="22"/>
      <w:szCs w:val="22"/>
      <w:lang w:eastAsia="en-US"/>
    </w:rPr>
  </w:style>
  <w:style w:type="paragraph" w:styleId="EndnoteText">
    <w:name w:val="endnote text"/>
    <w:basedOn w:val="Normal"/>
    <w:link w:val="EndnoteTextChar"/>
    <w:rsid w:val="00086D00"/>
    <w:rPr>
      <w:sz w:val="20"/>
      <w:szCs w:val="20"/>
    </w:rPr>
  </w:style>
  <w:style w:type="character" w:customStyle="1" w:styleId="EndnoteTextChar">
    <w:name w:val="Endnote Text Char"/>
    <w:basedOn w:val="DefaultParagraphFont"/>
    <w:link w:val="EndnoteText"/>
    <w:rsid w:val="00086D00"/>
    <w:rPr>
      <w:rFonts w:ascii="Times New Roman" w:eastAsia="Times New Roman" w:hAnsi="Times New Roman" w:cs="Times New Roman"/>
      <w:sz w:val="20"/>
      <w:szCs w:val="20"/>
      <w:lang w:eastAsia="hr-HR"/>
    </w:rPr>
  </w:style>
  <w:style w:type="character" w:styleId="EndnoteReference">
    <w:name w:val="endnote reference"/>
    <w:rsid w:val="00086D00"/>
    <w:rPr>
      <w:vertAlign w:val="superscript"/>
    </w:rPr>
  </w:style>
  <w:style w:type="paragraph" w:customStyle="1" w:styleId="tekst0">
    <w:name w:val="tekst"/>
    <w:rsid w:val="00086D00"/>
    <w:pPr>
      <w:spacing w:before="60" w:after="60" w:line="240" w:lineRule="auto"/>
      <w:jc w:val="both"/>
    </w:pPr>
    <w:rPr>
      <w:rFonts w:ascii="Arial" w:eastAsia="Times New Roman" w:hAnsi="Arial" w:cs="Times New Roman"/>
      <w:noProof/>
      <w:sz w:val="20"/>
      <w:szCs w:val="20"/>
      <w:lang w:val="en-US"/>
    </w:rPr>
  </w:style>
  <w:style w:type="character" w:styleId="SubtleEmphasis">
    <w:name w:val="Subtle Emphasis"/>
    <w:uiPriority w:val="19"/>
    <w:qFormat/>
    <w:rsid w:val="00086D00"/>
    <w:rPr>
      <w:i/>
      <w:iCs/>
      <w:color w:val="808080"/>
    </w:rPr>
  </w:style>
  <w:style w:type="paragraph" w:styleId="NormalWeb">
    <w:name w:val="Normal (Web)"/>
    <w:basedOn w:val="Normal"/>
    <w:unhideWhenUsed/>
    <w:rsid w:val="00086D00"/>
    <w:pPr>
      <w:spacing w:before="100" w:beforeAutospacing="1" w:after="100" w:afterAutospacing="1"/>
    </w:pPr>
  </w:style>
  <w:style w:type="paragraph" w:customStyle="1" w:styleId="tijeloteksta">
    <w:name w:val="tijeloteksta"/>
    <w:basedOn w:val="Normal"/>
    <w:rsid w:val="00086D00"/>
    <w:pPr>
      <w:ind w:firstLine="284"/>
      <w:jc w:val="both"/>
    </w:pPr>
    <w:rPr>
      <w:rFonts w:eastAsia="Calibri"/>
      <w:sz w:val="20"/>
      <w:szCs w:val="20"/>
    </w:rPr>
  </w:style>
  <w:style w:type="numbering" w:customStyle="1" w:styleId="NoList2">
    <w:name w:val="No List2"/>
    <w:next w:val="NoList"/>
    <w:uiPriority w:val="99"/>
    <w:semiHidden/>
    <w:unhideWhenUsed/>
    <w:rsid w:val="005E28E5"/>
  </w:style>
  <w:style w:type="paragraph" w:customStyle="1" w:styleId="clanak">
    <w:name w:val="clanak"/>
    <w:basedOn w:val="Normal"/>
    <w:rsid w:val="005E28E5"/>
    <w:pPr>
      <w:autoSpaceDN w:val="0"/>
      <w:spacing w:before="100" w:after="100"/>
      <w:jc w:val="center"/>
    </w:pPr>
    <w:rPr>
      <w:rFonts w:eastAsia="Calibri"/>
    </w:rPr>
  </w:style>
  <w:style w:type="paragraph" w:customStyle="1" w:styleId="t-9-8">
    <w:name w:val="t-9-8"/>
    <w:basedOn w:val="Normal"/>
    <w:rsid w:val="005E28E5"/>
    <w:pPr>
      <w:autoSpaceDN w:val="0"/>
      <w:spacing w:before="100" w:after="100"/>
    </w:pPr>
    <w:rPr>
      <w:rFonts w:eastAsia="Calibri"/>
    </w:rPr>
  </w:style>
  <w:style w:type="paragraph" w:customStyle="1" w:styleId="box458671">
    <w:name w:val="box_458671"/>
    <w:basedOn w:val="Normal"/>
    <w:rsid w:val="005E28E5"/>
    <w:pPr>
      <w:autoSpaceDN w:val="0"/>
      <w:spacing w:before="100" w:after="100"/>
    </w:pPr>
  </w:style>
  <w:style w:type="character" w:customStyle="1" w:styleId="markedcontent">
    <w:name w:val="markedcontent"/>
    <w:basedOn w:val="DefaultParagraphFont"/>
    <w:rsid w:val="005E28E5"/>
  </w:style>
  <w:style w:type="character" w:customStyle="1" w:styleId="kurziv">
    <w:name w:val="kurziv"/>
    <w:basedOn w:val="DefaultParagraphFont"/>
    <w:rsid w:val="00BC33D0"/>
  </w:style>
  <w:style w:type="character" w:customStyle="1" w:styleId="Heading1Char">
    <w:name w:val="Heading 1 Char"/>
    <w:basedOn w:val="DefaultParagraphFont"/>
    <w:link w:val="Heading1"/>
    <w:uiPriority w:val="9"/>
    <w:rsid w:val="00D2364B"/>
    <w:rPr>
      <w:rFonts w:asciiTheme="majorHAnsi" w:eastAsiaTheme="majorEastAsia" w:hAnsiTheme="majorHAnsi" w:cstheme="majorBidi"/>
      <w:color w:val="2F5496" w:themeColor="accent1" w:themeShade="BF"/>
      <w:sz w:val="32"/>
      <w:szCs w:val="32"/>
      <w:lang w:val="en-GB"/>
    </w:rPr>
  </w:style>
  <w:style w:type="character" w:styleId="Emphasis">
    <w:name w:val="Emphasis"/>
    <w:basedOn w:val="DefaultParagraphFont"/>
    <w:uiPriority w:val="20"/>
    <w:qFormat/>
    <w:rsid w:val="00FE75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3" TargetMode="External"/><Relationship Id="rId13" Type="http://schemas.openxmlformats.org/officeDocument/2006/relationships/hyperlink" Target="https://www.zakon.hr/cms.htm?id=268" TargetMode="External"/><Relationship Id="rId18" Type="http://schemas.openxmlformats.org/officeDocument/2006/relationships/hyperlink" Target="https://www.zakon.hr/cms.htm?id=46702" TargetMode="External"/><Relationship Id="rId3" Type="http://schemas.openxmlformats.org/officeDocument/2006/relationships/settings" Target="settings.xml"/><Relationship Id="rId7" Type="http://schemas.openxmlformats.org/officeDocument/2006/relationships/hyperlink" Target="https://www.zakon.hr/cms.htm?id=262" TargetMode="External"/><Relationship Id="rId12" Type="http://schemas.openxmlformats.org/officeDocument/2006/relationships/hyperlink" Target="https://www.zakon.hr/cms.htm?id=267" TargetMode="External"/><Relationship Id="rId17" Type="http://schemas.openxmlformats.org/officeDocument/2006/relationships/hyperlink" Target="https://www.zakon.hr/cms.htm?id=40763" TargetMode="External"/><Relationship Id="rId2" Type="http://schemas.openxmlformats.org/officeDocument/2006/relationships/styles" Target="styles.xml"/><Relationship Id="rId16" Type="http://schemas.openxmlformats.org/officeDocument/2006/relationships/hyperlink" Target="https://www.zakon.hr/cms.htm?id=2615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zakon.hr/cms.htm?id=261" TargetMode="External"/><Relationship Id="rId11" Type="http://schemas.openxmlformats.org/officeDocument/2006/relationships/hyperlink" Target="https://www.zakon.hr/cms.htm?id=266" TargetMode="External"/><Relationship Id="rId5" Type="http://schemas.openxmlformats.org/officeDocument/2006/relationships/hyperlink" Target="https://www.zakon.hr/cms.htm?id=260" TargetMode="External"/><Relationship Id="rId15" Type="http://schemas.openxmlformats.org/officeDocument/2006/relationships/hyperlink" Target="https://www.zakon.hr/cms.htm?id=15727" TargetMode="External"/><Relationship Id="rId10" Type="http://schemas.openxmlformats.org/officeDocument/2006/relationships/hyperlink" Target="https://www.zakon.hr/cms.htm?id=26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hr/cms.htm?id=264" TargetMode="External"/><Relationship Id="rId14" Type="http://schemas.openxmlformats.org/officeDocument/2006/relationships/hyperlink" Target="https://www.zakon.hr/cms.htm?id=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119</Pages>
  <Words>43114</Words>
  <Characters>245754</Characters>
  <Application>Microsoft Office Word</Application>
  <DocSecurity>0</DocSecurity>
  <Lines>2047</Lines>
  <Paragraphs>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7</cp:revision>
  <cp:lastPrinted>2022-05-12T12:47:00Z</cp:lastPrinted>
  <dcterms:created xsi:type="dcterms:W3CDTF">2022-05-11T08:38:00Z</dcterms:created>
  <dcterms:modified xsi:type="dcterms:W3CDTF">2022-05-16T09:14:00Z</dcterms:modified>
</cp:coreProperties>
</file>