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309" w:rsidRPr="0009437E" w:rsidRDefault="00255309" w:rsidP="00255309">
      <w:pPr>
        <w:rPr>
          <w:rFonts w:ascii="Arial" w:hAnsi="Arial" w:cs="Arial"/>
          <w:sz w:val="22"/>
          <w:szCs w:val="22"/>
        </w:rPr>
      </w:pPr>
      <w:r w:rsidRPr="0009437E">
        <w:rPr>
          <w:rFonts w:ascii="Arial" w:hAnsi="Arial" w:cs="Arial"/>
          <w:sz w:val="22"/>
          <w:szCs w:val="22"/>
        </w:rPr>
        <w:t>SLUŽBENI GLASNIK GRADA DUBROVNIKA</w:t>
      </w:r>
    </w:p>
    <w:p w:rsidR="00255309" w:rsidRPr="0009437E" w:rsidRDefault="00255309" w:rsidP="00255309">
      <w:pPr>
        <w:rPr>
          <w:rFonts w:ascii="Arial" w:hAnsi="Arial" w:cs="Arial"/>
          <w:sz w:val="22"/>
          <w:szCs w:val="22"/>
        </w:rPr>
      </w:pPr>
    </w:p>
    <w:p w:rsidR="00255309" w:rsidRPr="0009437E" w:rsidRDefault="00255309" w:rsidP="00255309">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4</w:t>
      </w:r>
      <w:r w:rsidRPr="0009437E">
        <w:rPr>
          <w:rFonts w:ascii="Arial" w:hAnsi="Arial" w:cs="Arial"/>
          <w:sz w:val="22"/>
          <w:szCs w:val="22"/>
        </w:rPr>
        <w:t>.       Godina LX</w:t>
      </w:r>
    </w:p>
    <w:p w:rsidR="00255309" w:rsidRPr="0009437E" w:rsidRDefault="00255309" w:rsidP="00255309">
      <w:pPr>
        <w:rPr>
          <w:rFonts w:ascii="Arial" w:hAnsi="Arial" w:cs="Arial"/>
          <w:sz w:val="22"/>
          <w:szCs w:val="22"/>
        </w:rPr>
      </w:pPr>
    </w:p>
    <w:p w:rsidR="00255309" w:rsidRPr="0009437E" w:rsidRDefault="00255309" w:rsidP="00255309">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w:t>
      </w:r>
      <w:r w:rsidR="000A3F42">
        <w:rPr>
          <w:rFonts w:ascii="Arial" w:hAnsi="Arial" w:cs="Arial"/>
          <w:sz w:val="22"/>
          <w:szCs w:val="22"/>
        </w:rPr>
        <w:t>1</w:t>
      </w:r>
      <w:r w:rsidRPr="0009437E">
        <w:rPr>
          <w:rFonts w:ascii="Arial" w:hAnsi="Arial" w:cs="Arial"/>
          <w:sz w:val="22"/>
          <w:szCs w:val="22"/>
        </w:rPr>
        <w:t xml:space="preserve">. </w:t>
      </w:r>
      <w:r>
        <w:rPr>
          <w:rFonts w:ascii="Arial" w:hAnsi="Arial" w:cs="Arial"/>
          <w:sz w:val="22"/>
          <w:szCs w:val="22"/>
        </w:rPr>
        <w:t>ožujka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255309" w:rsidRPr="0009437E" w:rsidRDefault="00255309" w:rsidP="00255309">
      <w:pPr>
        <w:rPr>
          <w:rFonts w:ascii="Arial" w:hAnsi="Arial" w:cs="Arial"/>
          <w:sz w:val="22"/>
          <w:szCs w:val="22"/>
        </w:rPr>
      </w:pPr>
      <w:r w:rsidRPr="0009437E">
        <w:rPr>
          <w:rFonts w:ascii="Arial" w:hAnsi="Arial" w:cs="Arial"/>
          <w:sz w:val="22"/>
          <w:szCs w:val="22"/>
        </w:rPr>
        <w:t>_________________________________________________________________________</w:t>
      </w:r>
    </w:p>
    <w:p w:rsidR="00255309" w:rsidRPr="0009437E" w:rsidRDefault="00255309" w:rsidP="00255309">
      <w:pPr>
        <w:rPr>
          <w:rFonts w:ascii="Arial" w:hAnsi="Arial" w:cs="Arial"/>
          <w:sz w:val="22"/>
          <w:szCs w:val="22"/>
        </w:rPr>
      </w:pPr>
    </w:p>
    <w:p w:rsidR="00255309" w:rsidRDefault="00255309" w:rsidP="00255309">
      <w:pPr>
        <w:rPr>
          <w:rFonts w:ascii="Arial" w:hAnsi="Arial" w:cs="Arial"/>
          <w:sz w:val="22"/>
          <w:szCs w:val="22"/>
        </w:rPr>
      </w:pPr>
      <w:r w:rsidRPr="0009437E">
        <w:rPr>
          <w:rFonts w:ascii="Arial" w:hAnsi="Arial" w:cs="Arial"/>
          <w:sz w:val="22"/>
          <w:szCs w:val="22"/>
        </w:rPr>
        <w:t xml:space="preserve">Sadržaj       </w:t>
      </w: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p>
    <w:p w:rsidR="00255309" w:rsidRDefault="00255309" w:rsidP="00255309">
      <w:pPr>
        <w:spacing w:after="200"/>
        <w:contextualSpacing/>
        <w:rPr>
          <w:rFonts w:ascii="Arial" w:hAnsi="Arial" w:cs="Arial"/>
          <w:sz w:val="22"/>
          <w:szCs w:val="22"/>
          <w:lang w:eastAsia="en-US"/>
        </w:rPr>
      </w:pPr>
      <w:r>
        <w:rPr>
          <w:rFonts w:ascii="Arial" w:hAnsi="Arial" w:cs="Arial"/>
          <w:sz w:val="22"/>
          <w:szCs w:val="22"/>
          <w:lang w:eastAsia="en-US"/>
        </w:rPr>
        <w:t>GRADSKO VIJEĆE</w:t>
      </w: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24.</w:t>
      </w:r>
      <w:r w:rsidR="00C80912" w:rsidRPr="00C80912">
        <w:rPr>
          <w:rFonts w:ascii="Arial" w:hAnsi="Arial" w:cs="Arial"/>
          <w:sz w:val="22"/>
          <w:szCs w:val="22"/>
        </w:rPr>
        <w:t xml:space="preserve"> </w:t>
      </w:r>
      <w:r w:rsidR="00C80912">
        <w:rPr>
          <w:rFonts w:ascii="Arial" w:hAnsi="Arial" w:cs="Arial"/>
          <w:sz w:val="22"/>
          <w:szCs w:val="22"/>
        </w:rPr>
        <w:t>Izmjene i dopune Proračuna Grada Dubrovnika za 2023. godinu</w:t>
      </w: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25.</w:t>
      </w:r>
      <w:r w:rsidR="00C80912" w:rsidRPr="00C80912">
        <w:rPr>
          <w:rFonts w:ascii="Arial" w:hAnsi="Arial" w:cs="Arial"/>
          <w:sz w:val="22"/>
          <w:szCs w:val="22"/>
        </w:rPr>
        <w:t xml:space="preserve"> </w:t>
      </w:r>
      <w:bookmarkStart w:id="0" w:name="_Hlk130213338"/>
      <w:r w:rsidR="00C80912">
        <w:rPr>
          <w:rFonts w:ascii="Arial" w:hAnsi="Arial" w:cs="Arial"/>
          <w:sz w:val="22"/>
          <w:szCs w:val="22"/>
        </w:rPr>
        <w:t xml:space="preserve">Odluka </w:t>
      </w:r>
      <w:bookmarkEnd w:id="0"/>
      <w:r w:rsidR="00C80912">
        <w:rPr>
          <w:rFonts w:ascii="Arial" w:hAnsi="Arial" w:cs="Arial"/>
          <w:sz w:val="22"/>
          <w:szCs w:val="22"/>
        </w:rPr>
        <w:t>o izmjenama i dopunama Odluke o izvršavanju Proračuna Grada Dubrovnika za 2023. godinu</w:t>
      </w: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26.</w:t>
      </w:r>
      <w:r w:rsidR="00C80912" w:rsidRPr="00C80912">
        <w:rPr>
          <w:rFonts w:ascii="Arial" w:hAnsi="Arial" w:cs="Arial"/>
          <w:sz w:val="22"/>
          <w:szCs w:val="22"/>
          <w:lang w:eastAsia="en-US"/>
        </w:rPr>
        <w:t xml:space="preserve"> </w:t>
      </w:r>
      <w:r w:rsidR="00E506A6">
        <w:rPr>
          <w:rFonts w:ascii="Arial" w:hAnsi="Arial" w:cs="Arial"/>
          <w:sz w:val="22"/>
          <w:szCs w:val="22"/>
        </w:rPr>
        <w:t>Odluka</w:t>
      </w:r>
      <w:r w:rsidR="00C80912" w:rsidRPr="00795519">
        <w:rPr>
          <w:rFonts w:ascii="Arial" w:hAnsi="Arial" w:cs="Arial"/>
          <w:sz w:val="22"/>
          <w:szCs w:val="22"/>
          <w:lang w:eastAsia="en-US"/>
        </w:rPr>
        <w:t xml:space="preserve"> </w:t>
      </w:r>
      <w:bookmarkStart w:id="1" w:name="_Hlk129871123"/>
      <w:r w:rsidR="00C80912" w:rsidRPr="00795519">
        <w:rPr>
          <w:rFonts w:ascii="Arial" w:hAnsi="Arial" w:cs="Arial"/>
          <w:sz w:val="22"/>
          <w:szCs w:val="22"/>
          <w:lang w:eastAsia="en-US"/>
        </w:rPr>
        <w:t>o davanju suglasnosti društvu UGOSTITELJSKO-TURISTIČKO DRUŠTVO RAGUSA d.d. za pripajanje društva ELEKTROCARBON-ESOP d.o.o. za usluge</w:t>
      </w:r>
      <w:bookmarkEnd w:id="1"/>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27.</w:t>
      </w:r>
      <w:r w:rsidR="00C80912" w:rsidRPr="00C80912">
        <w:rPr>
          <w:rFonts w:ascii="Arial" w:hAnsi="Arial" w:cs="Arial"/>
          <w:sz w:val="22"/>
          <w:szCs w:val="22"/>
        </w:rPr>
        <w:t xml:space="preserve"> </w:t>
      </w:r>
      <w:bookmarkStart w:id="2" w:name="_Hlk129871173"/>
      <w:r w:rsidR="00E506A6">
        <w:rPr>
          <w:rFonts w:ascii="Arial" w:hAnsi="Arial" w:cs="Arial"/>
          <w:sz w:val="22"/>
          <w:szCs w:val="22"/>
        </w:rPr>
        <w:t xml:space="preserve">Odluka </w:t>
      </w:r>
      <w:r w:rsidR="00C80912" w:rsidRPr="002428E4">
        <w:rPr>
          <w:rFonts w:ascii="Arial" w:hAnsi="Arial" w:cs="Arial"/>
          <w:sz w:val="22"/>
          <w:szCs w:val="22"/>
        </w:rPr>
        <w:t xml:space="preserve">o dopunama Odluke </w:t>
      </w:r>
      <w:r w:rsidR="00C80912">
        <w:rPr>
          <w:rFonts w:ascii="Arial" w:hAnsi="Arial" w:cs="Arial"/>
          <w:sz w:val="22"/>
          <w:szCs w:val="22"/>
        </w:rPr>
        <w:t xml:space="preserve">o </w:t>
      </w:r>
      <w:r w:rsidR="00C80912" w:rsidRPr="00A656DD">
        <w:rPr>
          <w:rFonts w:ascii="Arial" w:hAnsi="Arial" w:cs="Arial"/>
          <w:sz w:val="22"/>
          <w:szCs w:val="22"/>
        </w:rPr>
        <w:t>organizaciji i načinu naplate i kontrole parkiranja u Gradu Dubrovniku</w:t>
      </w:r>
      <w:bookmarkEnd w:id="2"/>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28.</w:t>
      </w:r>
      <w:r w:rsidR="00C80912" w:rsidRPr="00C80912">
        <w:rPr>
          <w:rFonts w:ascii="Arial" w:hAnsi="Arial" w:cs="Arial"/>
          <w:sz w:val="22"/>
          <w:szCs w:val="22"/>
        </w:rPr>
        <w:t xml:space="preserve"> </w:t>
      </w:r>
      <w:r w:rsidR="00E506A6">
        <w:rPr>
          <w:rFonts w:ascii="Arial" w:hAnsi="Arial" w:cs="Arial"/>
          <w:sz w:val="22"/>
          <w:szCs w:val="22"/>
        </w:rPr>
        <w:t>Odluka</w:t>
      </w:r>
      <w:r w:rsidR="00C80912">
        <w:rPr>
          <w:rFonts w:ascii="Arial" w:hAnsi="Arial" w:cs="Arial"/>
          <w:sz w:val="22"/>
          <w:szCs w:val="22"/>
        </w:rPr>
        <w:t xml:space="preserve"> </w:t>
      </w:r>
      <w:bookmarkStart w:id="3" w:name="_Hlk129871217"/>
      <w:r w:rsidR="00C80912">
        <w:rPr>
          <w:rFonts w:ascii="Arial" w:hAnsi="Arial" w:cs="Arial"/>
          <w:sz w:val="22"/>
          <w:szCs w:val="22"/>
        </w:rPr>
        <w:t xml:space="preserve">o proglašenju komunalne infrastrukture javnim dobrom u općoj uporabi u vlasništvu Grada Dubrovnika – parka i pješačke staze na </w:t>
      </w:r>
      <w:proofErr w:type="spellStart"/>
      <w:r w:rsidR="00C80912">
        <w:rPr>
          <w:rFonts w:ascii="Arial" w:hAnsi="Arial" w:cs="Arial"/>
          <w:sz w:val="22"/>
          <w:szCs w:val="22"/>
        </w:rPr>
        <w:t>Boninovu</w:t>
      </w:r>
      <w:bookmarkEnd w:id="3"/>
      <w:proofErr w:type="spellEnd"/>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29.</w:t>
      </w:r>
      <w:r w:rsidR="00C80912" w:rsidRPr="00C80912">
        <w:rPr>
          <w:rFonts w:ascii="Arial" w:hAnsi="Arial" w:cs="Arial"/>
          <w:sz w:val="22"/>
          <w:szCs w:val="22"/>
        </w:rPr>
        <w:t xml:space="preserve"> </w:t>
      </w:r>
      <w:r w:rsidR="00E506A6">
        <w:rPr>
          <w:rFonts w:ascii="Arial" w:hAnsi="Arial" w:cs="Arial"/>
          <w:sz w:val="22"/>
          <w:szCs w:val="22"/>
        </w:rPr>
        <w:t>Odluka</w:t>
      </w:r>
      <w:r w:rsidR="00C80912">
        <w:rPr>
          <w:rFonts w:ascii="Arial" w:hAnsi="Arial" w:cs="Arial"/>
          <w:sz w:val="22"/>
          <w:szCs w:val="22"/>
        </w:rPr>
        <w:t xml:space="preserve"> </w:t>
      </w:r>
      <w:bookmarkStart w:id="4" w:name="_Hlk129871271"/>
      <w:r w:rsidR="00C80912">
        <w:rPr>
          <w:rFonts w:ascii="Arial" w:hAnsi="Arial" w:cs="Arial"/>
          <w:sz w:val="22"/>
          <w:szCs w:val="22"/>
        </w:rPr>
        <w:t>o proglašenju komunalne infrastrukture javnim dobrom u općoj uporabi u vlasništvu Grada Dubrovnika – pješačke staze (ulice koja spaja Dalmatinsku ulicu i ulicu Kneza Domagoja)</w:t>
      </w:r>
      <w:bookmarkEnd w:id="4"/>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30.</w:t>
      </w:r>
      <w:r w:rsidR="00C80912" w:rsidRPr="00C80912">
        <w:rPr>
          <w:rFonts w:ascii="Arial" w:hAnsi="Arial" w:cs="Arial"/>
          <w:sz w:val="22"/>
          <w:szCs w:val="22"/>
        </w:rPr>
        <w:t xml:space="preserve"> </w:t>
      </w:r>
      <w:r w:rsidR="00E506A6">
        <w:rPr>
          <w:rFonts w:ascii="Arial" w:hAnsi="Arial" w:cs="Arial"/>
          <w:sz w:val="22"/>
          <w:szCs w:val="22"/>
        </w:rPr>
        <w:t>Odluka</w:t>
      </w:r>
      <w:r w:rsidR="00C80912">
        <w:rPr>
          <w:rFonts w:ascii="Arial" w:hAnsi="Arial" w:cs="Arial"/>
          <w:sz w:val="22"/>
          <w:szCs w:val="22"/>
        </w:rPr>
        <w:t xml:space="preserve"> </w:t>
      </w:r>
      <w:bookmarkStart w:id="5" w:name="_Hlk129871383"/>
      <w:r w:rsidR="00C80912">
        <w:rPr>
          <w:rFonts w:ascii="Arial" w:hAnsi="Arial" w:cs="Arial"/>
          <w:sz w:val="22"/>
          <w:szCs w:val="22"/>
        </w:rPr>
        <w:t xml:space="preserve">o proglašenju komunalne infrastrukture javnim dobrom u općoj uporabi u vlasništvu Grada Dubrovnika – javne zelene površine uz cestu </w:t>
      </w:r>
      <w:proofErr w:type="spellStart"/>
      <w:r w:rsidR="00C80912" w:rsidRPr="002428E4">
        <w:rPr>
          <w:rFonts w:ascii="Arial" w:hAnsi="Arial" w:cs="Arial"/>
          <w:sz w:val="22"/>
          <w:szCs w:val="22"/>
        </w:rPr>
        <w:t>Liechtensteinov</w:t>
      </w:r>
      <w:proofErr w:type="spellEnd"/>
      <w:r w:rsidR="00C80912" w:rsidRPr="002428E4">
        <w:rPr>
          <w:rFonts w:ascii="Arial" w:hAnsi="Arial" w:cs="Arial"/>
          <w:sz w:val="22"/>
          <w:szCs w:val="22"/>
        </w:rPr>
        <w:t xml:space="preserve"> put (kod crkve Gospe od Milosrđa)</w:t>
      </w:r>
      <w:bookmarkEnd w:id="5"/>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31.</w:t>
      </w:r>
      <w:r w:rsidR="00C80912" w:rsidRPr="00C80912">
        <w:rPr>
          <w:rFonts w:ascii="Arial" w:hAnsi="Arial" w:cs="Arial"/>
          <w:sz w:val="22"/>
          <w:szCs w:val="22"/>
        </w:rPr>
        <w:t xml:space="preserve"> </w:t>
      </w:r>
      <w:r w:rsidR="00E506A6">
        <w:rPr>
          <w:rFonts w:ascii="Arial" w:hAnsi="Arial" w:cs="Arial"/>
          <w:sz w:val="22"/>
          <w:szCs w:val="22"/>
        </w:rPr>
        <w:t>Odluka</w:t>
      </w:r>
      <w:r w:rsidR="00C80912" w:rsidRPr="005679FB">
        <w:rPr>
          <w:rFonts w:ascii="Arial" w:hAnsi="Arial" w:cs="Arial"/>
          <w:sz w:val="22"/>
          <w:szCs w:val="22"/>
        </w:rPr>
        <w:t xml:space="preserve"> </w:t>
      </w:r>
      <w:bookmarkStart w:id="6" w:name="_Hlk129871487"/>
      <w:r w:rsidR="00C80912" w:rsidRPr="005679FB">
        <w:rPr>
          <w:rFonts w:ascii="Arial" w:hAnsi="Arial" w:cs="Arial"/>
          <w:sz w:val="22"/>
          <w:szCs w:val="22"/>
        </w:rPr>
        <w:t>o prihvaćanju standardne ponude HT-a d.d. za usluge veleprodajnog pristupa na bežičnim pristupnim mrežama koje su izgrađene uz sufinanciranje sredstvima iz EU fondova i standardna ponuda HT-a o načinu i uvjetima pristupa i zajedničkog korištenja elektroničke komunikacije infrastrukture i povezane opreme (kabelska kanalizacija</w:t>
      </w:r>
      <w:bookmarkEnd w:id="6"/>
      <w:r w:rsidR="00C80912" w:rsidRPr="005679FB">
        <w:rPr>
          <w:rFonts w:ascii="Arial" w:hAnsi="Arial" w:cs="Arial"/>
          <w:sz w:val="22"/>
          <w:szCs w:val="22"/>
        </w:rPr>
        <w:t>)</w:t>
      </w: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32.</w:t>
      </w:r>
      <w:bookmarkStart w:id="7" w:name="_Hlk129871557"/>
      <w:r w:rsidR="00C80912" w:rsidRPr="00C80912">
        <w:rPr>
          <w:rFonts w:ascii="Arial" w:hAnsi="Arial" w:cs="Arial"/>
          <w:sz w:val="22"/>
          <w:szCs w:val="22"/>
        </w:rPr>
        <w:t xml:space="preserve"> </w:t>
      </w:r>
      <w:r w:rsidR="00E506A6">
        <w:rPr>
          <w:rFonts w:ascii="Arial" w:hAnsi="Arial" w:cs="Arial"/>
          <w:sz w:val="22"/>
          <w:szCs w:val="22"/>
        </w:rPr>
        <w:t>Odluka</w:t>
      </w:r>
      <w:r w:rsidR="00C80912">
        <w:rPr>
          <w:rFonts w:ascii="Arial" w:hAnsi="Arial" w:cs="Arial"/>
          <w:sz w:val="22"/>
          <w:szCs w:val="22"/>
        </w:rPr>
        <w:t xml:space="preserve"> </w:t>
      </w:r>
      <w:r w:rsidR="00C80912" w:rsidRPr="00C44CF4">
        <w:rPr>
          <w:rFonts w:ascii="Arial" w:hAnsi="Arial" w:cs="Arial"/>
          <w:sz w:val="22"/>
          <w:szCs w:val="22"/>
        </w:rPr>
        <w:t>o kriteriji</w:t>
      </w:r>
      <w:r w:rsidR="00C80912">
        <w:rPr>
          <w:rFonts w:ascii="Arial" w:hAnsi="Arial" w:cs="Arial"/>
          <w:sz w:val="22"/>
          <w:szCs w:val="22"/>
        </w:rPr>
        <w:t>ma</w:t>
      </w:r>
      <w:r w:rsidR="00C80912" w:rsidRPr="00C44CF4">
        <w:rPr>
          <w:rFonts w:ascii="Arial" w:hAnsi="Arial" w:cs="Arial"/>
          <w:sz w:val="22"/>
          <w:szCs w:val="22"/>
        </w:rPr>
        <w:t xml:space="preserve"> i mjeril</w:t>
      </w:r>
      <w:r w:rsidR="00C80912">
        <w:rPr>
          <w:rFonts w:ascii="Arial" w:hAnsi="Arial" w:cs="Arial"/>
          <w:sz w:val="22"/>
          <w:szCs w:val="22"/>
        </w:rPr>
        <w:t>ima</w:t>
      </w:r>
      <w:r w:rsidR="00C80912" w:rsidRPr="00C44CF4">
        <w:rPr>
          <w:rFonts w:ascii="Arial" w:hAnsi="Arial" w:cs="Arial"/>
          <w:sz w:val="22"/>
          <w:szCs w:val="22"/>
        </w:rPr>
        <w:t xml:space="preserve"> te način financiranja decentraliziranih funkcija osnovnog školstva</w:t>
      </w:r>
      <w:r w:rsidR="00C80912">
        <w:rPr>
          <w:rFonts w:ascii="Arial" w:hAnsi="Arial" w:cs="Arial"/>
          <w:sz w:val="22"/>
          <w:szCs w:val="22"/>
        </w:rPr>
        <w:t xml:space="preserve"> u</w:t>
      </w:r>
      <w:r w:rsidR="00C80912" w:rsidRPr="00C44CF4">
        <w:rPr>
          <w:rFonts w:ascii="Arial" w:hAnsi="Arial" w:cs="Arial"/>
          <w:sz w:val="22"/>
          <w:szCs w:val="22"/>
        </w:rPr>
        <w:t xml:space="preserve"> 202</w:t>
      </w:r>
      <w:r w:rsidR="00C80912">
        <w:rPr>
          <w:rFonts w:ascii="Arial" w:hAnsi="Arial" w:cs="Arial"/>
          <w:sz w:val="22"/>
          <w:szCs w:val="22"/>
        </w:rPr>
        <w:t>3</w:t>
      </w:r>
      <w:r w:rsidR="00C80912" w:rsidRPr="00C44CF4">
        <w:rPr>
          <w:rFonts w:ascii="Arial" w:hAnsi="Arial" w:cs="Arial"/>
          <w:sz w:val="22"/>
          <w:szCs w:val="22"/>
        </w:rPr>
        <w:t>. godin</w:t>
      </w:r>
      <w:r w:rsidR="00C80912">
        <w:rPr>
          <w:rFonts w:ascii="Arial" w:hAnsi="Arial" w:cs="Arial"/>
          <w:sz w:val="22"/>
          <w:szCs w:val="22"/>
        </w:rPr>
        <w:t>i</w:t>
      </w:r>
      <w:bookmarkEnd w:id="7"/>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33.</w:t>
      </w:r>
      <w:bookmarkStart w:id="8" w:name="_Hlk129871617"/>
      <w:r w:rsidR="00C80912" w:rsidRPr="00C80912">
        <w:rPr>
          <w:rFonts w:ascii="Arial" w:hAnsi="Arial" w:cs="Arial"/>
          <w:sz w:val="22"/>
          <w:szCs w:val="22"/>
        </w:rPr>
        <w:t xml:space="preserve"> </w:t>
      </w:r>
      <w:r w:rsidR="00E506A6">
        <w:rPr>
          <w:rFonts w:ascii="Arial" w:hAnsi="Arial" w:cs="Arial"/>
          <w:sz w:val="22"/>
          <w:szCs w:val="22"/>
        </w:rPr>
        <w:t xml:space="preserve">Odluka </w:t>
      </w:r>
      <w:r w:rsidR="00C80912" w:rsidRPr="00C44CF4">
        <w:rPr>
          <w:rFonts w:ascii="Arial" w:hAnsi="Arial" w:cs="Arial"/>
          <w:bCs/>
          <w:kern w:val="1"/>
          <w:sz w:val="22"/>
          <w:szCs w:val="22"/>
          <w:lang w:eastAsia="ar-SA"/>
        </w:rPr>
        <w:t>o visini satnice za pomoćnike djece s teškoćama u razvoju u predškolskim i osnovnoškolskim ustanovama na području Grada Dubrovnika</w:t>
      </w:r>
      <w:bookmarkEnd w:id="8"/>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34.</w:t>
      </w:r>
      <w:bookmarkStart w:id="9" w:name="_Hlk129871680"/>
      <w:r w:rsidR="00C80912" w:rsidRPr="00C80912">
        <w:rPr>
          <w:rFonts w:ascii="Arial" w:hAnsi="Arial" w:cs="Arial"/>
          <w:sz w:val="22"/>
          <w:szCs w:val="22"/>
        </w:rPr>
        <w:t xml:space="preserve"> </w:t>
      </w:r>
      <w:r w:rsidR="00E506A6">
        <w:rPr>
          <w:rFonts w:ascii="Arial" w:hAnsi="Arial" w:cs="Arial"/>
          <w:sz w:val="22"/>
          <w:szCs w:val="22"/>
        </w:rPr>
        <w:t>I</w:t>
      </w:r>
      <w:r w:rsidR="00C80912">
        <w:rPr>
          <w:rFonts w:ascii="Arial" w:hAnsi="Arial" w:cs="Arial"/>
          <w:sz w:val="22"/>
          <w:szCs w:val="22"/>
        </w:rPr>
        <w:t>zmjen</w:t>
      </w:r>
      <w:r w:rsidR="00E506A6">
        <w:rPr>
          <w:rFonts w:ascii="Arial" w:hAnsi="Arial" w:cs="Arial"/>
          <w:sz w:val="22"/>
          <w:szCs w:val="22"/>
        </w:rPr>
        <w:t>e</w:t>
      </w:r>
      <w:r w:rsidR="00C80912">
        <w:rPr>
          <w:rFonts w:ascii="Arial" w:hAnsi="Arial" w:cs="Arial"/>
          <w:sz w:val="22"/>
          <w:szCs w:val="22"/>
        </w:rPr>
        <w:t xml:space="preserve"> i dopun</w:t>
      </w:r>
      <w:r w:rsidR="00E506A6">
        <w:rPr>
          <w:rFonts w:ascii="Arial" w:hAnsi="Arial" w:cs="Arial"/>
          <w:sz w:val="22"/>
          <w:szCs w:val="22"/>
        </w:rPr>
        <w:t>e</w:t>
      </w:r>
      <w:r w:rsidR="00C80912">
        <w:rPr>
          <w:rFonts w:ascii="Arial" w:hAnsi="Arial" w:cs="Arial"/>
          <w:sz w:val="22"/>
          <w:szCs w:val="22"/>
        </w:rPr>
        <w:t xml:space="preserve"> Plana korištenja javnim površinama izvan povijesne jezgre</w:t>
      </w:r>
      <w:bookmarkEnd w:id="9"/>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35.</w:t>
      </w:r>
      <w:bookmarkStart w:id="10" w:name="_Hlk129871900"/>
      <w:r w:rsidR="00C80912" w:rsidRPr="00C80912">
        <w:rPr>
          <w:rFonts w:ascii="Arial" w:hAnsi="Arial" w:cs="Arial"/>
          <w:sz w:val="22"/>
          <w:szCs w:val="22"/>
        </w:rPr>
        <w:t xml:space="preserve"> </w:t>
      </w:r>
      <w:r w:rsidR="00E506A6">
        <w:rPr>
          <w:rFonts w:ascii="Arial" w:hAnsi="Arial" w:cs="Arial"/>
          <w:sz w:val="22"/>
          <w:szCs w:val="22"/>
        </w:rPr>
        <w:t>I</w:t>
      </w:r>
      <w:r w:rsidR="00C80912" w:rsidRPr="008E0E74">
        <w:rPr>
          <w:rFonts w:ascii="Arial" w:hAnsi="Arial" w:cs="Arial"/>
          <w:sz w:val="22"/>
          <w:szCs w:val="22"/>
        </w:rPr>
        <w:t>zmjen</w:t>
      </w:r>
      <w:r w:rsidR="00E506A6">
        <w:rPr>
          <w:rFonts w:ascii="Arial" w:hAnsi="Arial" w:cs="Arial"/>
          <w:sz w:val="22"/>
          <w:szCs w:val="22"/>
        </w:rPr>
        <w:t>e</w:t>
      </w:r>
      <w:r w:rsidR="00C80912" w:rsidRPr="008E0E74">
        <w:rPr>
          <w:rFonts w:ascii="Arial" w:hAnsi="Arial" w:cs="Arial"/>
          <w:sz w:val="22"/>
          <w:szCs w:val="22"/>
        </w:rPr>
        <w:t xml:space="preserve"> i dopun</w:t>
      </w:r>
      <w:r w:rsidR="00E506A6">
        <w:rPr>
          <w:rFonts w:ascii="Arial" w:hAnsi="Arial" w:cs="Arial"/>
          <w:sz w:val="22"/>
          <w:szCs w:val="22"/>
        </w:rPr>
        <w:t>e</w:t>
      </w:r>
      <w:r w:rsidR="00C80912" w:rsidRPr="008E0E74">
        <w:rPr>
          <w:rFonts w:ascii="Arial" w:hAnsi="Arial" w:cs="Arial"/>
          <w:sz w:val="22"/>
          <w:szCs w:val="22"/>
        </w:rPr>
        <w:t xml:space="preserve"> Programa građenja komunalne infrastrukture za 2023.godinu</w:t>
      </w:r>
      <w:bookmarkEnd w:id="10"/>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36.</w:t>
      </w:r>
      <w:bookmarkStart w:id="11" w:name="_Hlk129871974"/>
      <w:r w:rsidR="00C80912" w:rsidRPr="00C80912">
        <w:rPr>
          <w:rFonts w:ascii="Arial" w:hAnsi="Arial" w:cs="Arial"/>
          <w:sz w:val="22"/>
          <w:szCs w:val="22"/>
        </w:rPr>
        <w:t xml:space="preserve"> </w:t>
      </w:r>
      <w:r w:rsidR="00E506A6">
        <w:rPr>
          <w:rFonts w:ascii="Arial" w:hAnsi="Arial" w:cs="Arial"/>
          <w:sz w:val="22"/>
          <w:szCs w:val="22"/>
        </w:rPr>
        <w:t>P</w:t>
      </w:r>
      <w:r w:rsidR="00C80912">
        <w:rPr>
          <w:rFonts w:ascii="Arial" w:hAnsi="Arial" w:cs="Arial"/>
          <w:sz w:val="22"/>
          <w:szCs w:val="22"/>
        </w:rPr>
        <w:t xml:space="preserve">rogram povećanja energetske učinkovitosti postojećih </w:t>
      </w:r>
      <w:proofErr w:type="spellStart"/>
      <w:r w:rsidR="00C80912">
        <w:rPr>
          <w:rFonts w:ascii="Arial" w:hAnsi="Arial" w:cs="Arial"/>
          <w:sz w:val="22"/>
          <w:szCs w:val="22"/>
        </w:rPr>
        <w:t>višestambenih</w:t>
      </w:r>
      <w:proofErr w:type="spellEnd"/>
      <w:r w:rsidR="00C80912">
        <w:rPr>
          <w:rFonts w:ascii="Arial" w:hAnsi="Arial" w:cs="Arial"/>
          <w:sz w:val="22"/>
          <w:szCs w:val="22"/>
        </w:rPr>
        <w:t xml:space="preserve"> zgrada na području Grada Dubrovnika</w:t>
      </w:r>
      <w:bookmarkEnd w:id="11"/>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37.</w:t>
      </w:r>
      <w:bookmarkStart w:id="12" w:name="_Hlk129872084"/>
      <w:r w:rsidR="00C80912" w:rsidRPr="00C80912">
        <w:rPr>
          <w:rFonts w:ascii="Arial" w:hAnsi="Arial" w:cs="Arial"/>
          <w:sz w:val="22"/>
          <w:szCs w:val="22"/>
        </w:rPr>
        <w:t xml:space="preserve"> </w:t>
      </w:r>
      <w:r w:rsidR="00E506A6">
        <w:rPr>
          <w:rFonts w:ascii="Arial" w:hAnsi="Arial" w:cs="Arial"/>
          <w:sz w:val="22"/>
          <w:szCs w:val="22"/>
        </w:rPr>
        <w:t xml:space="preserve">Program </w:t>
      </w:r>
      <w:r w:rsidR="00C80912">
        <w:rPr>
          <w:rFonts w:ascii="Arial" w:hAnsi="Arial" w:cs="Arial"/>
          <w:sz w:val="22"/>
          <w:szCs w:val="22"/>
        </w:rPr>
        <w:t>javnih potreba u predškolskom odgoju Grada Dubrovnika za 2023. godinu</w:t>
      </w:r>
      <w:bookmarkEnd w:id="12"/>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38.</w:t>
      </w:r>
      <w:bookmarkStart w:id="13" w:name="_Hlk129872143"/>
      <w:r w:rsidR="00C80912" w:rsidRPr="00C80912">
        <w:rPr>
          <w:rFonts w:ascii="Arial" w:hAnsi="Arial" w:cs="Arial"/>
          <w:sz w:val="22"/>
          <w:szCs w:val="22"/>
        </w:rPr>
        <w:t xml:space="preserve"> </w:t>
      </w:r>
      <w:r w:rsidR="00E506A6">
        <w:rPr>
          <w:rFonts w:ascii="Arial" w:hAnsi="Arial" w:cs="Arial"/>
          <w:sz w:val="22"/>
          <w:szCs w:val="22"/>
        </w:rPr>
        <w:t xml:space="preserve">Program </w:t>
      </w:r>
      <w:r w:rsidR="00C80912">
        <w:rPr>
          <w:rFonts w:ascii="Arial" w:hAnsi="Arial" w:cs="Arial"/>
          <w:sz w:val="22"/>
          <w:szCs w:val="22"/>
        </w:rPr>
        <w:t>javnih potreba u školstvu Grada Dubrovnika za 2023. godinu</w:t>
      </w:r>
      <w:bookmarkEnd w:id="13"/>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39.</w:t>
      </w:r>
      <w:bookmarkStart w:id="14" w:name="_Hlk129872447"/>
      <w:r w:rsidR="00C80912" w:rsidRPr="00C80912">
        <w:rPr>
          <w:rFonts w:ascii="Arial" w:hAnsi="Arial" w:cs="Arial"/>
          <w:sz w:val="22"/>
          <w:szCs w:val="22"/>
        </w:rPr>
        <w:t xml:space="preserve"> </w:t>
      </w:r>
      <w:r w:rsidR="00E506A6">
        <w:rPr>
          <w:rFonts w:ascii="Arial" w:hAnsi="Arial" w:cs="Arial"/>
          <w:sz w:val="22"/>
          <w:szCs w:val="22"/>
        </w:rPr>
        <w:t>Program</w:t>
      </w:r>
      <w:r w:rsidR="00C80912">
        <w:rPr>
          <w:rFonts w:ascii="Arial" w:hAnsi="Arial" w:cs="Arial"/>
          <w:sz w:val="22"/>
          <w:szCs w:val="22"/>
        </w:rPr>
        <w:t xml:space="preserve"> javnih potreba u športu Grada Dubrovnika za 2023. godinu</w:t>
      </w:r>
      <w:bookmarkEnd w:id="14"/>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40.</w:t>
      </w:r>
      <w:bookmarkStart w:id="15" w:name="_Hlk129872511"/>
      <w:r w:rsidR="00C80912" w:rsidRPr="00C80912">
        <w:rPr>
          <w:rFonts w:ascii="Arial" w:hAnsi="Arial" w:cs="Arial"/>
          <w:sz w:val="22"/>
          <w:szCs w:val="22"/>
        </w:rPr>
        <w:t xml:space="preserve"> </w:t>
      </w:r>
      <w:r w:rsidR="00E506A6">
        <w:rPr>
          <w:rFonts w:ascii="Arial" w:hAnsi="Arial" w:cs="Arial"/>
          <w:sz w:val="22"/>
          <w:szCs w:val="22"/>
        </w:rPr>
        <w:t>Program</w:t>
      </w:r>
      <w:r w:rsidR="00C80912">
        <w:rPr>
          <w:rFonts w:ascii="Arial" w:hAnsi="Arial" w:cs="Arial"/>
          <w:sz w:val="22"/>
          <w:szCs w:val="22"/>
        </w:rPr>
        <w:t xml:space="preserve"> javnih potreba u tehničkoj kulturi Grada Dubrovnika za 2023. godinu</w:t>
      </w:r>
      <w:bookmarkEnd w:id="15"/>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r>
        <w:rPr>
          <w:rFonts w:ascii="Arial" w:hAnsi="Arial" w:cs="Arial"/>
          <w:sz w:val="22"/>
          <w:szCs w:val="22"/>
        </w:rPr>
        <w:t>41.</w:t>
      </w:r>
      <w:r w:rsidR="00C80912" w:rsidRPr="00C80912">
        <w:rPr>
          <w:rFonts w:ascii="Arial" w:hAnsi="Arial" w:cs="Arial"/>
          <w:sz w:val="22"/>
          <w:szCs w:val="22"/>
        </w:rPr>
        <w:t xml:space="preserve"> </w:t>
      </w:r>
      <w:bookmarkStart w:id="16" w:name="_Hlk130213453"/>
      <w:r w:rsidR="00E506A6">
        <w:rPr>
          <w:rFonts w:ascii="Arial" w:hAnsi="Arial" w:cs="Arial"/>
          <w:sz w:val="22"/>
          <w:szCs w:val="22"/>
        </w:rPr>
        <w:t>Z</w:t>
      </w:r>
      <w:r w:rsidR="00C80912" w:rsidRPr="002A0BA7">
        <w:rPr>
          <w:rFonts w:ascii="Arial" w:hAnsi="Arial" w:cs="Arial"/>
          <w:sz w:val="22"/>
          <w:szCs w:val="22"/>
        </w:rPr>
        <w:t>aključ</w:t>
      </w:r>
      <w:r w:rsidR="00E506A6">
        <w:rPr>
          <w:rFonts w:ascii="Arial" w:hAnsi="Arial" w:cs="Arial"/>
          <w:sz w:val="22"/>
          <w:szCs w:val="22"/>
        </w:rPr>
        <w:t>a</w:t>
      </w:r>
      <w:r w:rsidR="00C80912" w:rsidRPr="002A0BA7">
        <w:rPr>
          <w:rFonts w:ascii="Arial" w:hAnsi="Arial" w:cs="Arial"/>
          <w:sz w:val="22"/>
          <w:szCs w:val="22"/>
        </w:rPr>
        <w:t>k</w:t>
      </w:r>
      <w:bookmarkEnd w:id="16"/>
      <w:r w:rsidR="00C80912" w:rsidRPr="002A0BA7">
        <w:rPr>
          <w:rFonts w:ascii="Arial" w:hAnsi="Arial" w:cs="Arial"/>
          <w:sz w:val="22"/>
          <w:szCs w:val="22"/>
        </w:rPr>
        <w:t xml:space="preserve"> </w:t>
      </w:r>
      <w:r w:rsidR="00C80912" w:rsidRPr="00D342D2">
        <w:rPr>
          <w:rFonts w:ascii="Arial" w:hAnsi="Arial" w:cs="Arial"/>
          <w:sz w:val="22"/>
          <w:szCs w:val="22"/>
        </w:rPr>
        <w:t xml:space="preserve">o imenovanju </w:t>
      </w:r>
      <w:r w:rsidR="00C80912" w:rsidRPr="00D342D2">
        <w:rPr>
          <w:rFonts w:ascii="Arial" w:hAnsi="Arial" w:cs="Arial"/>
          <w:bCs/>
          <w:iCs/>
          <w:sz w:val="22"/>
          <w:szCs w:val="22"/>
        </w:rPr>
        <w:t>Povjerenstva za ocjenjivanje programa, projekata i manifestacija iz područja skrbi o  stradalnicima i sudionicima Domovinskog rata i njihovim obiteljima za 2023</w:t>
      </w:r>
      <w:r w:rsidR="00C80912" w:rsidRPr="002A0BA7">
        <w:rPr>
          <w:rFonts w:ascii="Arial" w:hAnsi="Arial" w:cs="Arial"/>
          <w:sz w:val="22"/>
          <w:szCs w:val="22"/>
        </w:rPr>
        <w:t>.</w:t>
      </w:r>
      <w:r w:rsidR="00C80912">
        <w:rPr>
          <w:rFonts w:ascii="Arial" w:hAnsi="Arial" w:cs="Arial"/>
          <w:sz w:val="22"/>
          <w:szCs w:val="22"/>
        </w:rPr>
        <w:t xml:space="preserve"> godinu</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r>
        <w:rPr>
          <w:rFonts w:ascii="Arial" w:hAnsi="Arial" w:cs="Arial"/>
          <w:sz w:val="22"/>
          <w:szCs w:val="22"/>
        </w:rPr>
        <w:t>42.</w:t>
      </w:r>
      <w:r w:rsidRPr="00C80912">
        <w:rPr>
          <w:rFonts w:ascii="Arial" w:hAnsi="Arial" w:cs="Arial"/>
          <w:sz w:val="22"/>
          <w:szCs w:val="22"/>
        </w:rPr>
        <w:t xml:space="preserve"> </w:t>
      </w:r>
      <w:r w:rsidR="00E506A6">
        <w:rPr>
          <w:rFonts w:ascii="Arial" w:hAnsi="Arial" w:cs="Arial"/>
          <w:sz w:val="22"/>
          <w:szCs w:val="22"/>
        </w:rPr>
        <w:t>Z</w:t>
      </w:r>
      <w:r w:rsidR="00E506A6" w:rsidRPr="002A0BA7">
        <w:rPr>
          <w:rFonts w:ascii="Arial" w:hAnsi="Arial" w:cs="Arial"/>
          <w:sz w:val="22"/>
          <w:szCs w:val="22"/>
        </w:rPr>
        <w:t>aključ</w:t>
      </w:r>
      <w:r w:rsidR="00E506A6">
        <w:rPr>
          <w:rFonts w:ascii="Arial" w:hAnsi="Arial" w:cs="Arial"/>
          <w:sz w:val="22"/>
          <w:szCs w:val="22"/>
        </w:rPr>
        <w:t>a</w:t>
      </w:r>
      <w:r w:rsidR="00E506A6" w:rsidRPr="002A0BA7">
        <w:rPr>
          <w:rFonts w:ascii="Arial" w:hAnsi="Arial" w:cs="Arial"/>
          <w:sz w:val="22"/>
          <w:szCs w:val="22"/>
        </w:rPr>
        <w:t>k</w:t>
      </w:r>
      <w:r w:rsidRPr="00F70321">
        <w:rPr>
          <w:rFonts w:ascii="Arial" w:hAnsi="Arial" w:cs="Arial"/>
          <w:sz w:val="22"/>
          <w:szCs w:val="22"/>
        </w:rPr>
        <w:t xml:space="preserve"> </w:t>
      </w:r>
      <w:r w:rsidRPr="000544EC">
        <w:rPr>
          <w:rFonts w:ascii="Arial" w:hAnsi="Arial" w:cs="Arial"/>
          <w:sz w:val="22"/>
          <w:szCs w:val="22"/>
        </w:rPr>
        <w:t>o imenovanju Povjerenstva za ocjenjivanje programa, projekata i manifestacija iz područja skrbi o udrugama proizašlih iz II. svjetskog rata i poratnog razdoblja za 2023.</w:t>
      </w:r>
      <w:r>
        <w:rPr>
          <w:rFonts w:ascii="Arial" w:hAnsi="Arial" w:cs="Arial"/>
          <w:sz w:val="22"/>
          <w:szCs w:val="22"/>
        </w:rPr>
        <w:t xml:space="preserve"> godinu</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r>
        <w:rPr>
          <w:rFonts w:ascii="Arial" w:hAnsi="Arial" w:cs="Arial"/>
          <w:sz w:val="22"/>
          <w:szCs w:val="22"/>
        </w:rPr>
        <w:t>43.</w:t>
      </w:r>
      <w:r w:rsidRPr="00C80912">
        <w:rPr>
          <w:rFonts w:ascii="Arial" w:hAnsi="Arial" w:cs="Arial"/>
          <w:sz w:val="22"/>
          <w:szCs w:val="22"/>
        </w:rPr>
        <w:t xml:space="preserve"> </w:t>
      </w:r>
      <w:r w:rsidR="00E506A6">
        <w:rPr>
          <w:rFonts w:ascii="Arial" w:hAnsi="Arial" w:cs="Arial"/>
          <w:sz w:val="22"/>
          <w:szCs w:val="22"/>
        </w:rPr>
        <w:t>Z</w:t>
      </w:r>
      <w:r w:rsidR="00E506A6" w:rsidRPr="002A0BA7">
        <w:rPr>
          <w:rFonts w:ascii="Arial" w:hAnsi="Arial" w:cs="Arial"/>
          <w:sz w:val="22"/>
          <w:szCs w:val="22"/>
        </w:rPr>
        <w:t>aključ</w:t>
      </w:r>
      <w:r w:rsidR="00E506A6">
        <w:rPr>
          <w:rFonts w:ascii="Arial" w:hAnsi="Arial" w:cs="Arial"/>
          <w:sz w:val="22"/>
          <w:szCs w:val="22"/>
        </w:rPr>
        <w:t>a</w:t>
      </w:r>
      <w:r w:rsidR="00E506A6" w:rsidRPr="002A0BA7">
        <w:rPr>
          <w:rFonts w:ascii="Arial" w:hAnsi="Arial" w:cs="Arial"/>
          <w:sz w:val="22"/>
          <w:szCs w:val="22"/>
        </w:rPr>
        <w:t>k</w:t>
      </w:r>
      <w:r w:rsidR="00E506A6" w:rsidRPr="004230F5">
        <w:rPr>
          <w:rFonts w:ascii="Arial" w:hAnsi="Arial" w:cs="Arial"/>
          <w:sz w:val="22"/>
          <w:szCs w:val="22"/>
        </w:rPr>
        <w:t xml:space="preserve"> </w:t>
      </w:r>
      <w:r w:rsidRPr="004230F5">
        <w:rPr>
          <w:rFonts w:ascii="Arial" w:hAnsi="Arial" w:cs="Arial"/>
          <w:sz w:val="22"/>
          <w:szCs w:val="22"/>
        </w:rPr>
        <w:t>o imenovanju Povjerenstva za ocjenjivanje programa, projekata i manifestacija</w:t>
      </w:r>
      <w:r w:rsidRPr="004230F5">
        <w:rPr>
          <w:rFonts w:ascii="Arial" w:hAnsi="Arial" w:cs="Arial"/>
          <w:b/>
          <w:i/>
          <w:sz w:val="22"/>
          <w:szCs w:val="22"/>
        </w:rPr>
        <w:t xml:space="preserve"> </w:t>
      </w:r>
      <w:r w:rsidRPr="004230F5">
        <w:rPr>
          <w:rFonts w:ascii="Arial" w:hAnsi="Arial" w:cs="Arial"/>
          <w:sz w:val="22"/>
          <w:szCs w:val="22"/>
        </w:rPr>
        <w:t xml:space="preserve">iz </w:t>
      </w:r>
      <w:r w:rsidRPr="004230F5">
        <w:rPr>
          <w:rFonts w:ascii="Arial" w:hAnsi="Arial" w:cs="Arial"/>
          <w:bCs/>
          <w:iCs/>
          <w:sz w:val="22"/>
          <w:szCs w:val="22"/>
        </w:rPr>
        <w:t>područja socijalne i zdravstvene skrbi  za 2023</w:t>
      </w:r>
      <w:r>
        <w:rPr>
          <w:rFonts w:ascii="Arial" w:hAnsi="Arial" w:cs="Arial"/>
          <w:bCs/>
          <w:iCs/>
          <w:sz w:val="22"/>
          <w:szCs w:val="22"/>
        </w:rPr>
        <w:t>. godinu</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r>
        <w:rPr>
          <w:rFonts w:ascii="Arial" w:hAnsi="Arial" w:cs="Arial"/>
          <w:sz w:val="22"/>
          <w:szCs w:val="22"/>
        </w:rPr>
        <w:t>44.</w:t>
      </w:r>
      <w:r w:rsidRPr="00C80912">
        <w:rPr>
          <w:rFonts w:ascii="Arial" w:hAnsi="Arial" w:cs="Arial"/>
          <w:sz w:val="22"/>
          <w:szCs w:val="22"/>
        </w:rPr>
        <w:t xml:space="preserve"> </w:t>
      </w:r>
      <w:r w:rsidR="00E506A6">
        <w:rPr>
          <w:rFonts w:ascii="Arial" w:hAnsi="Arial" w:cs="Arial"/>
          <w:sz w:val="22"/>
          <w:szCs w:val="22"/>
        </w:rPr>
        <w:t>Z</w:t>
      </w:r>
      <w:r w:rsidR="00E506A6" w:rsidRPr="002A0BA7">
        <w:rPr>
          <w:rFonts w:ascii="Arial" w:hAnsi="Arial" w:cs="Arial"/>
          <w:sz w:val="22"/>
          <w:szCs w:val="22"/>
        </w:rPr>
        <w:t>aključ</w:t>
      </w:r>
      <w:r w:rsidR="00E506A6">
        <w:rPr>
          <w:rFonts w:ascii="Arial" w:hAnsi="Arial" w:cs="Arial"/>
          <w:sz w:val="22"/>
          <w:szCs w:val="22"/>
        </w:rPr>
        <w:t>a</w:t>
      </w:r>
      <w:r w:rsidR="00E506A6" w:rsidRPr="002A0BA7">
        <w:rPr>
          <w:rFonts w:ascii="Arial" w:hAnsi="Arial" w:cs="Arial"/>
          <w:sz w:val="22"/>
          <w:szCs w:val="22"/>
        </w:rPr>
        <w:t>k</w:t>
      </w:r>
      <w:r w:rsidR="00E506A6">
        <w:rPr>
          <w:rFonts w:ascii="Arial" w:hAnsi="Arial" w:cs="Arial"/>
          <w:sz w:val="22"/>
          <w:szCs w:val="22"/>
        </w:rPr>
        <w:t xml:space="preserve"> </w:t>
      </w:r>
      <w:r>
        <w:rPr>
          <w:rFonts w:ascii="Arial" w:hAnsi="Arial" w:cs="Arial"/>
          <w:sz w:val="22"/>
          <w:szCs w:val="22"/>
        </w:rPr>
        <w:t>o</w:t>
      </w:r>
      <w:r w:rsidRPr="006733B4">
        <w:rPr>
          <w:rFonts w:ascii="Arial" w:hAnsi="Arial" w:cs="Arial"/>
        </w:rPr>
        <w:t xml:space="preserve"> </w:t>
      </w:r>
      <w:r w:rsidRPr="00CE2693">
        <w:rPr>
          <w:rFonts w:ascii="Arial" w:hAnsi="Arial" w:cs="Arial"/>
          <w:sz w:val="22"/>
          <w:szCs w:val="22"/>
        </w:rPr>
        <w:t>imenovanju Povjerenstva za ocjenjivanje projekata/programa i manifestacija u području javnih potreba u tehničkoj kulturi Grada Dubrovnika za 2023. godinu</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r>
        <w:rPr>
          <w:rFonts w:ascii="Arial" w:hAnsi="Arial" w:cs="Arial"/>
          <w:sz w:val="22"/>
          <w:szCs w:val="22"/>
        </w:rPr>
        <w:t>45.</w:t>
      </w:r>
      <w:r w:rsidRPr="00C80912">
        <w:rPr>
          <w:rFonts w:ascii="Arial" w:hAnsi="Arial" w:cs="Arial"/>
          <w:sz w:val="22"/>
          <w:szCs w:val="22"/>
        </w:rPr>
        <w:t xml:space="preserve"> </w:t>
      </w:r>
      <w:r w:rsidR="00E506A6">
        <w:rPr>
          <w:rFonts w:ascii="Arial" w:hAnsi="Arial" w:cs="Arial"/>
          <w:sz w:val="22"/>
          <w:szCs w:val="22"/>
        </w:rPr>
        <w:t>Z</w:t>
      </w:r>
      <w:r w:rsidR="00E506A6" w:rsidRPr="002A0BA7">
        <w:rPr>
          <w:rFonts w:ascii="Arial" w:hAnsi="Arial" w:cs="Arial"/>
          <w:sz w:val="22"/>
          <w:szCs w:val="22"/>
        </w:rPr>
        <w:t>aključ</w:t>
      </w:r>
      <w:r w:rsidR="00E506A6">
        <w:rPr>
          <w:rFonts w:ascii="Arial" w:hAnsi="Arial" w:cs="Arial"/>
          <w:sz w:val="22"/>
          <w:szCs w:val="22"/>
        </w:rPr>
        <w:t>a</w:t>
      </w:r>
      <w:r w:rsidR="00E506A6" w:rsidRPr="002A0BA7">
        <w:rPr>
          <w:rFonts w:ascii="Arial" w:hAnsi="Arial" w:cs="Arial"/>
          <w:sz w:val="22"/>
          <w:szCs w:val="22"/>
        </w:rPr>
        <w:t>k</w:t>
      </w:r>
      <w:r w:rsidR="00E506A6">
        <w:rPr>
          <w:rFonts w:ascii="Arial" w:hAnsi="Arial" w:cs="Arial"/>
          <w:sz w:val="22"/>
          <w:szCs w:val="22"/>
        </w:rPr>
        <w:t xml:space="preserve"> </w:t>
      </w:r>
      <w:r>
        <w:rPr>
          <w:rFonts w:ascii="Arial" w:hAnsi="Arial" w:cs="Arial"/>
          <w:sz w:val="22"/>
          <w:szCs w:val="22"/>
        </w:rPr>
        <w:t>o</w:t>
      </w:r>
      <w:r w:rsidRPr="006733B4">
        <w:rPr>
          <w:rFonts w:ascii="Arial" w:hAnsi="Arial" w:cs="Arial"/>
        </w:rPr>
        <w:t xml:space="preserve"> </w:t>
      </w:r>
      <w:r w:rsidRPr="00CE2693">
        <w:rPr>
          <w:rFonts w:ascii="Arial" w:hAnsi="Arial" w:cs="Arial"/>
          <w:sz w:val="22"/>
          <w:szCs w:val="22"/>
        </w:rPr>
        <w:t xml:space="preserve">imenovanju Povjerenstva za ocjenjivanje projekata/programa i manifestacija </w:t>
      </w:r>
      <w:r>
        <w:rPr>
          <w:rFonts w:ascii="Arial" w:hAnsi="Arial" w:cs="Arial"/>
          <w:sz w:val="22"/>
          <w:szCs w:val="22"/>
        </w:rPr>
        <w:t>iz</w:t>
      </w:r>
      <w:r w:rsidRPr="00CE2693">
        <w:rPr>
          <w:rFonts w:ascii="Arial" w:hAnsi="Arial" w:cs="Arial"/>
          <w:sz w:val="22"/>
          <w:szCs w:val="22"/>
        </w:rPr>
        <w:t xml:space="preserve"> područj</w:t>
      </w:r>
      <w:r>
        <w:rPr>
          <w:rFonts w:ascii="Arial" w:hAnsi="Arial" w:cs="Arial"/>
          <w:sz w:val="22"/>
          <w:szCs w:val="22"/>
        </w:rPr>
        <w:t>a skrbi o djeci, mladima i obitelji za 2023. godinu</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r>
        <w:rPr>
          <w:rFonts w:ascii="Arial" w:hAnsi="Arial" w:cs="Arial"/>
          <w:sz w:val="22"/>
          <w:szCs w:val="22"/>
        </w:rPr>
        <w:t>46.</w:t>
      </w:r>
      <w:r w:rsidRPr="00C80912">
        <w:rPr>
          <w:rFonts w:ascii="Arial" w:hAnsi="Arial" w:cs="Arial"/>
          <w:sz w:val="22"/>
          <w:szCs w:val="22"/>
        </w:rPr>
        <w:t xml:space="preserve"> </w:t>
      </w:r>
      <w:r w:rsidR="00E506A6">
        <w:rPr>
          <w:rFonts w:ascii="Arial" w:hAnsi="Arial" w:cs="Arial"/>
          <w:sz w:val="22"/>
          <w:szCs w:val="22"/>
        </w:rPr>
        <w:t>Z</w:t>
      </w:r>
      <w:r w:rsidR="00E506A6" w:rsidRPr="002A0BA7">
        <w:rPr>
          <w:rFonts w:ascii="Arial" w:hAnsi="Arial" w:cs="Arial"/>
          <w:sz w:val="22"/>
          <w:szCs w:val="22"/>
        </w:rPr>
        <w:t>aključ</w:t>
      </w:r>
      <w:r w:rsidR="00E506A6">
        <w:rPr>
          <w:rFonts w:ascii="Arial" w:hAnsi="Arial" w:cs="Arial"/>
          <w:sz w:val="22"/>
          <w:szCs w:val="22"/>
        </w:rPr>
        <w:t>a</w:t>
      </w:r>
      <w:r w:rsidR="00E506A6" w:rsidRPr="002A0BA7">
        <w:rPr>
          <w:rFonts w:ascii="Arial" w:hAnsi="Arial" w:cs="Arial"/>
          <w:sz w:val="22"/>
          <w:szCs w:val="22"/>
        </w:rPr>
        <w:t>k</w:t>
      </w:r>
      <w:r w:rsidRPr="00F40A87">
        <w:rPr>
          <w:rFonts w:ascii="Arial" w:hAnsi="Arial" w:cs="Arial"/>
          <w:sz w:val="22"/>
          <w:szCs w:val="22"/>
        </w:rPr>
        <w:t xml:space="preserve"> o imenovanju Povjerenstva za ocjenjivanje športskih i športsko-plesnih priredbi od značaja za Grad Dubrovnik u 2023</w:t>
      </w:r>
      <w:r>
        <w:rPr>
          <w:rFonts w:ascii="Arial" w:hAnsi="Arial" w:cs="Arial"/>
          <w:sz w:val="22"/>
          <w:szCs w:val="22"/>
        </w:rPr>
        <w:t>. godini</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r>
        <w:rPr>
          <w:rFonts w:ascii="Arial" w:hAnsi="Arial" w:cs="Arial"/>
          <w:sz w:val="22"/>
          <w:szCs w:val="22"/>
        </w:rPr>
        <w:t>47.</w:t>
      </w:r>
      <w:r w:rsidRPr="00C80912">
        <w:rPr>
          <w:rFonts w:ascii="Arial" w:hAnsi="Arial" w:cs="Arial"/>
          <w:sz w:val="22"/>
          <w:szCs w:val="22"/>
          <w:lang w:eastAsia="en-US"/>
        </w:rPr>
        <w:t xml:space="preserve"> </w:t>
      </w:r>
      <w:r w:rsidR="00E506A6">
        <w:rPr>
          <w:rFonts w:ascii="Arial" w:hAnsi="Arial" w:cs="Arial"/>
          <w:sz w:val="22"/>
          <w:szCs w:val="22"/>
        </w:rPr>
        <w:t>Z</w:t>
      </w:r>
      <w:r w:rsidR="00E506A6" w:rsidRPr="002A0BA7">
        <w:rPr>
          <w:rFonts w:ascii="Arial" w:hAnsi="Arial" w:cs="Arial"/>
          <w:sz w:val="22"/>
          <w:szCs w:val="22"/>
        </w:rPr>
        <w:t>aključ</w:t>
      </w:r>
      <w:r w:rsidR="00E506A6">
        <w:rPr>
          <w:rFonts w:ascii="Arial" w:hAnsi="Arial" w:cs="Arial"/>
          <w:sz w:val="22"/>
          <w:szCs w:val="22"/>
        </w:rPr>
        <w:t>a</w:t>
      </w:r>
      <w:r w:rsidR="00E506A6" w:rsidRPr="002A0BA7">
        <w:rPr>
          <w:rFonts w:ascii="Arial" w:hAnsi="Arial" w:cs="Arial"/>
          <w:sz w:val="22"/>
          <w:szCs w:val="22"/>
        </w:rPr>
        <w:t>k</w:t>
      </w:r>
      <w:r w:rsidRPr="00795519">
        <w:rPr>
          <w:rFonts w:ascii="Arial" w:hAnsi="Arial" w:cs="Arial"/>
          <w:sz w:val="22"/>
          <w:szCs w:val="22"/>
          <w:lang w:eastAsia="en-US"/>
        </w:rPr>
        <w:t xml:space="preserve"> o imenovanju Povjerenstva za ocjenjivanje programa, projekata ili manifestacija za provedbu Javnog poziva za dodjelu jednokratnih financijskih potpora udrugama za  2023</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r>
        <w:rPr>
          <w:rFonts w:ascii="Arial" w:hAnsi="Arial" w:cs="Arial"/>
          <w:sz w:val="22"/>
          <w:szCs w:val="22"/>
        </w:rPr>
        <w:t>48.</w:t>
      </w:r>
      <w:r w:rsidRPr="00C80912">
        <w:rPr>
          <w:rFonts w:ascii="Arial" w:hAnsi="Arial" w:cs="Arial"/>
          <w:sz w:val="22"/>
          <w:szCs w:val="22"/>
          <w:lang w:eastAsia="en-US"/>
        </w:rPr>
        <w:t xml:space="preserve"> </w:t>
      </w:r>
      <w:r w:rsidR="00E506A6">
        <w:rPr>
          <w:rFonts w:ascii="Arial" w:hAnsi="Arial" w:cs="Arial"/>
          <w:sz w:val="22"/>
          <w:szCs w:val="22"/>
        </w:rPr>
        <w:t>Z</w:t>
      </w:r>
      <w:r w:rsidR="00E506A6" w:rsidRPr="002A0BA7">
        <w:rPr>
          <w:rFonts w:ascii="Arial" w:hAnsi="Arial" w:cs="Arial"/>
          <w:sz w:val="22"/>
          <w:szCs w:val="22"/>
        </w:rPr>
        <w:t>aključ</w:t>
      </w:r>
      <w:r w:rsidR="00E506A6">
        <w:rPr>
          <w:rFonts w:ascii="Arial" w:hAnsi="Arial" w:cs="Arial"/>
          <w:sz w:val="22"/>
          <w:szCs w:val="22"/>
        </w:rPr>
        <w:t>a</w:t>
      </w:r>
      <w:r w:rsidR="00E506A6" w:rsidRPr="002A0BA7">
        <w:rPr>
          <w:rFonts w:ascii="Arial" w:hAnsi="Arial" w:cs="Arial"/>
          <w:sz w:val="22"/>
          <w:szCs w:val="22"/>
        </w:rPr>
        <w:t>k</w:t>
      </w:r>
      <w:r w:rsidRPr="00795519">
        <w:rPr>
          <w:rFonts w:ascii="Arial" w:hAnsi="Arial" w:cs="Arial"/>
          <w:sz w:val="22"/>
          <w:szCs w:val="22"/>
          <w:lang w:eastAsia="en-US"/>
        </w:rPr>
        <w:t xml:space="preserve"> o imenovanju Povjerenstva za provjeru ispunjavanja propisanih uvjeta Javnog poziva za dodjelu jednokratnih financijskih potpora udrugama za  2023. godinu</w:t>
      </w:r>
    </w:p>
    <w:p w:rsidR="00C80912" w:rsidRDefault="00C80912" w:rsidP="00255309">
      <w:pPr>
        <w:rPr>
          <w:rFonts w:ascii="Arial" w:hAnsi="Arial" w:cs="Arial"/>
          <w:sz w:val="22"/>
          <w:szCs w:val="22"/>
        </w:rPr>
      </w:pPr>
    </w:p>
    <w:p w:rsidR="00C80912" w:rsidRDefault="00C80912" w:rsidP="00255309">
      <w:pPr>
        <w:rPr>
          <w:rFonts w:ascii="Arial" w:hAnsi="Arial" w:cs="Arial"/>
          <w:sz w:val="22"/>
          <w:szCs w:val="22"/>
        </w:rPr>
      </w:pPr>
    </w:p>
    <w:p w:rsidR="00255309" w:rsidRDefault="00255309" w:rsidP="00255309">
      <w:pPr>
        <w:rPr>
          <w:rFonts w:ascii="Arial" w:hAnsi="Arial" w:cs="Arial"/>
          <w:sz w:val="22"/>
          <w:szCs w:val="22"/>
        </w:rPr>
      </w:pPr>
    </w:p>
    <w:p w:rsidR="00CB1FC7" w:rsidRDefault="00CB1FC7" w:rsidP="00255309">
      <w:pPr>
        <w:rPr>
          <w:rFonts w:ascii="Arial" w:hAnsi="Arial" w:cs="Arial"/>
          <w:sz w:val="22"/>
          <w:szCs w:val="22"/>
        </w:rPr>
      </w:pPr>
    </w:p>
    <w:p w:rsidR="00CB1FC7" w:rsidRDefault="00CB1FC7" w:rsidP="00255309">
      <w:pPr>
        <w:rPr>
          <w:rFonts w:ascii="Arial" w:hAnsi="Arial" w:cs="Arial"/>
          <w:sz w:val="22"/>
          <w:szCs w:val="22"/>
        </w:rPr>
      </w:pPr>
    </w:p>
    <w:p w:rsidR="00255309" w:rsidRDefault="00CB1FC7" w:rsidP="00255309">
      <w:pPr>
        <w:rPr>
          <w:rFonts w:ascii="Arial" w:hAnsi="Arial" w:cs="Arial"/>
          <w:sz w:val="22"/>
          <w:szCs w:val="22"/>
        </w:rPr>
      </w:pPr>
      <w:r>
        <w:rPr>
          <w:rFonts w:ascii="Arial" w:hAnsi="Arial" w:cs="Arial"/>
          <w:sz w:val="22"/>
          <w:szCs w:val="22"/>
        </w:rPr>
        <w:t>GRADONAČELNIK</w:t>
      </w:r>
    </w:p>
    <w:p w:rsidR="00CB1FC7" w:rsidRDefault="00CB1FC7" w:rsidP="00255309">
      <w:pPr>
        <w:rPr>
          <w:rFonts w:ascii="Arial" w:hAnsi="Arial" w:cs="Arial"/>
          <w:sz w:val="22"/>
          <w:szCs w:val="22"/>
        </w:rPr>
      </w:pPr>
    </w:p>
    <w:p w:rsidR="00CB1FC7" w:rsidRDefault="00CB1FC7" w:rsidP="00255309">
      <w:pPr>
        <w:rPr>
          <w:rFonts w:ascii="Arial" w:hAnsi="Arial" w:cs="Arial"/>
          <w:sz w:val="22"/>
          <w:szCs w:val="22"/>
        </w:rPr>
      </w:pPr>
    </w:p>
    <w:p w:rsidR="00CB1FC7" w:rsidRDefault="00CB1FC7" w:rsidP="00255309">
      <w:pPr>
        <w:rPr>
          <w:rFonts w:ascii="Arial" w:hAnsi="Arial" w:cs="Arial"/>
          <w:sz w:val="22"/>
          <w:szCs w:val="22"/>
        </w:rPr>
      </w:pPr>
      <w:r>
        <w:rPr>
          <w:rFonts w:ascii="Arial" w:hAnsi="Arial" w:cs="Arial"/>
          <w:sz w:val="22"/>
          <w:szCs w:val="22"/>
        </w:rPr>
        <w:t xml:space="preserve">49. Zaključak o imenovanju članova Upravnog vijeća Doma za starije osobe </w:t>
      </w:r>
      <w:proofErr w:type="spellStart"/>
      <w:r>
        <w:rPr>
          <w:rFonts w:ascii="Arial" w:hAnsi="Arial" w:cs="Arial"/>
          <w:sz w:val="22"/>
          <w:szCs w:val="22"/>
        </w:rPr>
        <w:t>Ragusa</w:t>
      </w:r>
      <w:proofErr w:type="spellEnd"/>
    </w:p>
    <w:p w:rsidR="00CB1FC7" w:rsidRDefault="00CB1FC7" w:rsidP="00255309">
      <w:pPr>
        <w:rPr>
          <w:rFonts w:ascii="Arial" w:hAnsi="Arial" w:cs="Arial"/>
          <w:sz w:val="22"/>
          <w:szCs w:val="22"/>
        </w:rPr>
      </w:pPr>
    </w:p>
    <w:p w:rsidR="00CB1FC7" w:rsidRPr="00CB1FC7" w:rsidRDefault="00CB1FC7" w:rsidP="00255309">
      <w:pPr>
        <w:rPr>
          <w:rFonts w:ascii="Arial" w:hAnsi="Arial" w:cs="Arial"/>
          <w:sz w:val="22"/>
          <w:szCs w:val="22"/>
        </w:rPr>
      </w:pPr>
      <w:r w:rsidRPr="00CB1FC7">
        <w:rPr>
          <w:rFonts w:ascii="Arial" w:hAnsi="Arial" w:cs="Arial"/>
          <w:sz w:val="22"/>
          <w:szCs w:val="22"/>
        </w:rPr>
        <w:t>50. Pravilnik o izmjenama Pravilnik</w:t>
      </w:r>
      <w:r>
        <w:rPr>
          <w:rFonts w:ascii="Arial" w:hAnsi="Arial" w:cs="Arial"/>
          <w:sz w:val="22"/>
          <w:szCs w:val="22"/>
        </w:rPr>
        <w:t>a</w:t>
      </w:r>
      <w:r w:rsidRPr="00CB1FC7">
        <w:rPr>
          <w:rFonts w:ascii="Arial" w:hAnsi="Arial" w:cs="Arial"/>
          <w:sz w:val="22"/>
          <w:szCs w:val="22"/>
        </w:rPr>
        <w:t xml:space="preserve"> o utvrđivanju naknade za rad mentora koji prate rad vježbenika</w:t>
      </w:r>
    </w:p>
    <w:p w:rsidR="00CB1FC7" w:rsidRPr="00CB1FC7" w:rsidRDefault="00CB1FC7" w:rsidP="00255309">
      <w:pPr>
        <w:rPr>
          <w:rFonts w:ascii="Arial" w:hAnsi="Arial" w:cs="Arial"/>
          <w:sz w:val="22"/>
          <w:szCs w:val="22"/>
        </w:rPr>
      </w:pPr>
    </w:p>
    <w:p w:rsidR="00CB1FC7" w:rsidRPr="00CB1FC7" w:rsidRDefault="00CB1FC7" w:rsidP="00255309">
      <w:pPr>
        <w:rPr>
          <w:rFonts w:ascii="Arial" w:hAnsi="Arial" w:cs="Arial"/>
          <w:sz w:val="22"/>
          <w:szCs w:val="22"/>
        </w:rPr>
      </w:pPr>
      <w:r w:rsidRPr="00CB1FC7">
        <w:rPr>
          <w:rFonts w:ascii="Arial" w:hAnsi="Arial" w:cs="Arial"/>
          <w:sz w:val="22"/>
          <w:szCs w:val="22"/>
        </w:rPr>
        <w:t>51. Izmjene i dopune Plana prijma u službu u upravna tijela Grada Dubrovnika za 2023. godinu</w:t>
      </w:r>
    </w:p>
    <w:p w:rsidR="00CB1FC7" w:rsidRPr="00CB1FC7" w:rsidRDefault="00CB1FC7" w:rsidP="00255309">
      <w:pPr>
        <w:rPr>
          <w:rFonts w:ascii="Arial" w:hAnsi="Arial" w:cs="Arial"/>
          <w:sz w:val="22"/>
          <w:szCs w:val="22"/>
        </w:rPr>
      </w:pPr>
    </w:p>
    <w:p w:rsidR="00CB1FC7" w:rsidRDefault="00CB1FC7" w:rsidP="00255309">
      <w:pPr>
        <w:rPr>
          <w:rFonts w:ascii="Arial" w:hAnsi="Arial" w:cs="Arial"/>
          <w:sz w:val="22"/>
          <w:szCs w:val="22"/>
        </w:rPr>
      </w:pPr>
    </w:p>
    <w:p w:rsidR="00CB1FC7" w:rsidRDefault="00CB1FC7" w:rsidP="00255309">
      <w:pPr>
        <w:rPr>
          <w:rFonts w:ascii="Arial" w:hAnsi="Arial" w:cs="Arial"/>
          <w:sz w:val="22"/>
          <w:szCs w:val="22"/>
        </w:rPr>
      </w:pPr>
    </w:p>
    <w:p w:rsidR="00255309" w:rsidRDefault="00255309" w:rsidP="00255309">
      <w:pPr>
        <w:rPr>
          <w:rFonts w:ascii="Arial" w:hAnsi="Arial" w:cs="Arial"/>
          <w:sz w:val="22"/>
          <w:szCs w:val="22"/>
        </w:rPr>
      </w:pPr>
    </w:p>
    <w:p w:rsidR="00CB1FC7" w:rsidRDefault="00CB1FC7" w:rsidP="00255309">
      <w:pPr>
        <w:rPr>
          <w:rFonts w:ascii="Arial" w:hAnsi="Arial" w:cs="Arial"/>
          <w:sz w:val="22"/>
          <w:szCs w:val="22"/>
        </w:rPr>
      </w:pPr>
    </w:p>
    <w:p w:rsidR="00CB1FC7" w:rsidRDefault="00CB1FC7" w:rsidP="00255309">
      <w:pPr>
        <w:rPr>
          <w:rFonts w:ascii="Arial" w:hAnsi="Arial" w:cs="Arial"/>
          <w:sz w:val="22"/>
          <w:szCs w:val="22"/>
        </w:rPr>
      </w:pPr>
    </w:p>
    <w:p w:rsidR="00255309" w:rsidRDefault="00255309" w:rsidP="00255309">
      <w:pPr>
        <w:rPr>
          <w:rFonts w:ascii="Arial" w:hAnsi="Arial" w:cs="Arial"/>
          <w:sz w:val="22"/>
          <w:szCs w:val="22"/>
        </w:rPr>
      </w:pPr>
    </w:p>
    <w:p w:rsidR="00255309" w:rsidRPr="00425B1D" w:rsidRDefault="00255309" w:rsidP="00255309">
      <w:pPr>
        <w:rPr>
          <w:rFonts w:ascii="Arial" w:hAnsi="Arial" w:cs="Arial"/>
          <w:b/>
          <w:bCs/>
          <w:sz w:val="22"/>
          <w:szCs w:val="22"/>
        </w:rPr>
      </w:pPr>
      <w:r w:rsidRPr="00425B1D">
        <w:rPr>
          <w:rFonts w:ascii="Arial" w:hAnsi="Arial" w:cs="Arial"/>
          <w:b/>
          <w:bCs/>
          <w:sz w:val="22"/>
          <w:szCs w:val="22"/>
        </w:rPr>
        <w:t>GRADSKO VIJEĆE</w:t>
      </w:r>
    </w:p>
    <w:p w:rsidR="00255309" w:rsidRDefault="00255309" w:rsidP="00255309">
      <w:pPr>
        <w:rPr>
          <w:rFonts w:ascii="Arial" w:hAnsi="Arial" w:cs="Arial"/>
          <w:sz w:val="22"/>
          <w:szCs w:val="22"/>
        </w:rPr>
      </w:pPr>
    </w:p>
    <w:p w:rsidR="00255309" w:rsidRDefault="00255309" w:rsidP="00255309">
      <w:pPr>
        <w:rPr>
          <w:rFonts w:ascii="Arial" w:hAnsi="Arial" w:cs="Arial"/>
          <w:sz w:val="22"/>
          <w:szCs w:val="22"/>
        </w:rPr>
      </w:pPr>
    </w:p>
    <w:p w:rsidR="00255309" w:rsidRPr="00255309" w:rsidRDefault="00255309" w:rsidP="00255309">
      <w:pPr>
        <w:rPr>
          <w:rFonts w:ascii="Arial" w:hAnsi="Arial" w:cs="Arial"/>
          <w:b/>
          <w:sz w:val="22"/>
          <w:szCs w:val="22"/>
        </w:rPr>
      </w:pPr>
      <w:r w:rsidRPr="00255309">
        <w:rPr>
          <w:rFonts w:ascii="Arial" w:hAnsi="Arial" w:cs="Arial"/>
          <w:b/>
          <w:sz w:val="22"/>
          <w:szCs w:val="22"/>
        </w:rPr>
        <w:t>24</w:t>
      </w:r>
    </w:p>
    <w:p w:rsidR="00255309" w:rsidRDefault="00255309" w:rsidP="00255309">
      <w:pPr>
        <w:rPr>
          <w:rFonts w:ascii="Arial" w:hAnsi="Arial" w:cs="Arial"/>
          <w:sz w:val="22"/>
          <w:szCs w:val="22"/>
        </w:rPr>
      </w:pPr>
    </w:p>
    <w:p w:rsidR="00E506A6" w:rsidRDefault="00E506A6" w:rsidP="00255309">
      <w:pPr>
        <w:rPr>
          <w:rFonts w:ascii="Arial" w:hAnsi="Arial" w:cs="Arial"/>
          <w:sz w:val="22"/>
          <w:szCs w:val="22"/>
        </w:rPr>
      </w:pPr>
    </w:p>
    <w:p w:rsidR="00E506A6" w:rsidRPr="0098485A" w:rsidRDefault="00E506A6" w:rsidP="00E506A6">
      <w:pPr>
        <w:widowControl w:val="0"/>
        <w:tabs>
          <w:tab w:val="left" w:pos="510"/>
        </w:tabs>
        <w:autoSpaceDE w:val="0"/>
        <w:autoSpaceDN w:val="0"/>
        <w:adjustRightInd w:val="0"/>
        <w:jc w:val="both"/>
        <w:rPr>
          <w:rFonts w:ascii="Arial" w:hAnsi="Arial" w:cs="Arial"/>
          <w:color w:val="000000"/>
          <w:sz w:val="22"/>
          <w:szCs w:val="22"/>
        </w:rPr>
      </w:pPr>
      <w:r w:rsidRPr="0098485A">
        <w:rPr>
          <w:rFonts w:ascii="Arial" w:hAnsi="Arial" w:cs="Arial"/>
          <w:color w:val="000000"/>
          <w:sz w:val="22"/>
          <w:szCs w:val="22"/>
        </w:rPr>
        <w:t xml:space="preserve">Na temelju članka 45. Zakona o Proračunu („Narodne novine“, broj 144/21) i članka 39. Statuta Grada Dubrovnika („Službeni glasnik Grada Dubrovnika“, broj  2/21),  Gradsko vijeće Grada Dubrovnika na </w:t>
      </w:r>
      <w:r>
        <w:rPr>
          <w:rFonts w:ascii="Arial" w:hAnsi="Arial" w:cs="Arial"/>
          <w:color w:val="000000"/>
          <w:sz w:val="22"/>
          <w:szCs w:val="22"/>
        </w:rPr>
        <w:t>19.</w:t>
      </w:r>
      <w:r w:rsidRPr="0098485A">
        <w:rPr>
          <w:rFonts w:ascii="Arial" w:hAnsi="Arial" w:cs="Arial"/>
          <w:color w:val="000000"/>
          <w:sz w:val="22"/>
          <w:szCs w:val="22"/>
        </w:rPr>
        <w:t xml:space="preserve"> sjednici, održanoj </w:t>
      </w:r>
      <w:r>
        <w:rPr>
          <w:rFonts w:ascii="Arial" w:hAnsi="Arial" w:cs="Arial"/>
          <w:color w:val="000000"/>
          <w:sz w:val="22"/>
          <w:szCs w:val="22"/>
        </w:rPr>
        <w:t xml:space="preserve">21. </w:t>
      </w:r>
      <w:r w:rsidRPr="0098485A">
        <w:rPr>
          <w:rFonts w:ascii="Arial" w:hAnsi="Arial" w:cs="Arial"/>
          <w:color w:val="000000"/>
          <w:sz w:val="22"/>
          <w:szCs w:val="22"/>
        </w:rPr>
        <w:t>ožujka 2023.</w:t>
      </w:r>
      <w:r>
        <w:rPr>
          <w:rFonts w:ascii="Arial" w:hAnsi="Arial" w:cs="Arial"/>
          <w:color w:val="000000"/>
          <w:sz w:val="22"/>
          <w:szCs w:val="22"/>
        </w:rPr>
        <w:t>,</w:t>
      </w:r>
      <w:r w:rsidRPr="0098485A">
        <w:rPr>
          <w:rFonts w:ascii="Arial" w:hAnsi="Arial" w:cs="Arial"/>
          <w:color w:val="000000"/>
          <w:sz w:val="22"/>
          <w:szCs w:val="22"/>
        </w:rPr>
        <w:t xml:space="preserve"> donijelo je </w:t>
      </w:r>
    </w:p>
    <w:p w:rsidR="00E506A6" w:rsidRPr="0098485A" w:rsidRDefault="00E506A6" w:rsidP="00E506A6">
      <w:pPr>
        <w:widowControl w:val="0"/>
        <w:tabs>
          <w:tab w:val="left" w:pos="510"/>
        </w:tabs>
        <w:autoSpaceDE w:val="0"/>
        <w:autoSpaceDN w:val="0"/>
        <w:adjustRightInd w:val="0"/>
        <w:jc w:val="both"/>
        <w:rPr>
          <w:rFonts w:ascii="Arial" w:hAnsi="Arial" w:cs="Arial"/>
          <w:color w:val="000000"/>
          <w:sz w:val="22"/>
          <w:szCs w:val="22"/>
        </w:rPr>
      </w:pPr>
    </w:p>
    <w:p w:rsidR="00E506A6" w:rsidRPr="0098485A" w:rsidRDefault="00E506A6" w:rsidP="00E506A6">
      <w:pPr>
        <w:widowControl w:val="0"/>
        <w:tabs>
          <w:tab w:val="left" w:pos="510"/>
        </w:tabs>
        <w:autoSpaceDE w:val="0"/>
        <w:autoSpaceDN w:val="0"/>
        <w:adjustRightInd w:val="0"/>
        <w:jc w:val="both"/>
        <w:rPr>
          <w:rFonts w:ascii="Arial" w:hAnsi="Arial" w:cs="Arial"/>
          <w:color w:val="000000"/>
          <w:sz w:val="22"/>
          <w:szCs w:val="22"/>
        </w:rPr>
      </w:pPr>
    </w:p>
    <w:p w:rsidR="00E506A6" w:rsidRPr="0098485A" w:rsidRDefault="00E506A6" w:rsidP="00E506A6">
      <w:pPr>
        <w:widowControl w:val="0"/>
        <w:tabs>
          <w:tab w:val="left" w:pos="510"/>
        </w:tabs>
        <w:autoSpaceDE w:val="0"/>
        <w:autoSpaceDN w:val="0"/>
        <w:adjustRightInd w:val="0"/>
        <w:jc w:val="center"/>
        <w:rPr>
          <w:rFonts w:ascii="Arial" w:hAnsi="Arial" w:cs="Arial"/>
          <w:b/>
          <w:bCs/>
          <w:color w:val="000000"/>
          <w:sz w:val="22"/>
          <w:szCs w:val="22"/>
        </w:rPr>
      </w:pPr>
      <w:r w:rsidRPr="0098485A">
        <w:rPr>
          <w:rFonts w:ascii="Arial" w:hAnsi="Arial" w:cs="Arial"/>
          <w:b/>
          <w:bCs/>
          <w:color w:val="000000"/>
          <w:sz w:val="22"/>
          <w:szCs w:val="22"/>
        </w:rPr>
        <w:t xml:space="preserve">IZMJENE I DOPUNE PRORAČUNA GRADA DUBROVNIKA ZA 2023. </w:t>
      </w:r>
    </w:p>
    <w:p w:rsidR="00E506A6" w:rsidRDefault="00E506A6" w:rsidP="00E506A6">
      <w:pPr>
        <w:widowControl w:val="0"/>
        <w:tabs>
          <w:tab w:val="left" w:pos="510"/>
        </w:tabs>
        <w:autoSpaceDE w:val="0"/>
        <w:autoSpaceDN w:val="0"/>
        <w:adjustRightInd w:val="0"/>
        <w:jc w:val="center"/>
        <w:rPr>
          <w:rFonts w:ascii="Arial" w:hAnsi="Arial" w:cs="Arial"/>
          <w:b/>
          <w:bCs/>
          <w:color w:val="000000"/>
          <w:sz w:val="22"/>
          <w:szCs w:val="22"/>
        </w:rPr>
      </w:pPr>
      <w:r w:rsidRPr="0098485A">
        <w:rPr>
          <w:rFonts w:ascii="Arial" w:hAnsi="Arial" w:cs="Arial"/>
          <w:b/>
          <w:bCs/>
          <w:color w:val="000000"/>
          <w:sz w:val="22"/>
          <w:szCs w:val="22"/>
        </w:rPr>
        <w:t xml:space="preserve">I PROJEKCIJA ZA 2024. I  2025. GODINU </w:t>
      </w:r>
    </w:p>
    <w:p w:rsidR="00E506A6" w:rsidRPr="0098485A" w:rsidRDefault="00E506A6" w:rsidP="00E506A6">
      <w:pPr>
        <w:widowControl w:val="0"/>
        <w:tabs>
          <w:tab w:val="left" w:pos="510"/>
        </w:tabs>
        <w:autoSpaceDE w:val="0"/>
        <w:autoSpaceDN w:val="0"/>
        <w:adjustRightInd w:val="0"/>
        <w:jc w:val="center"/>
        <w:rPr>
          <w:rFonts w:ascii="Arial" w:hAnsi="Arial" w:cs="Arial"/>
          <w:b/>
          <w:bCs/>
          <w:color w:val="000000"/>
          <w:sz w:val="22"/>
          <w:szCs w:val="22"/>
        </w:rPr>
      </w:pPr>
    </w:p>
    <w:p w:rsidR="00E506A6" w:rsidRPr="0098485A" w:rsidRDefault="00E506A6" w:rsidP="00E506A6">
      <w:pPr>
        <w:keepNext/>
        <w:widowControl w:val="0"/>
        <w:tabs>
          <w:tab w:val="left" w:pos="510"/>
        </w:tabs>
        <w:autoSpaceDE w:val="0"/>
        <w:autoSpaceDN w:val="0"/>
        <w:adjustRightInd w:val="0"/>
        <w:outlineLvl w:val="1"/>
        <w:rPr>
          <w:rFonts w:ascii="Arial" w:hAnsi="Arial" w:cs="Arial"/>
          <w:b/>
          <w:bCs/>
          <w:color w:val="000000"/>
          <w:sz w:val="22"/>
          <w:szCs w:val="22"/>
        </w:rPr>
      </w:pPr>
      <w:r w:rsidRPr="0098485A">
        <w:rPr>
          <w:rFonts w:ascii="Arial" w:hAnsi="Arial" w:cs="Arial"/>
          <w:b/>
          <w:bCs/>
          <w:color w:val="000000"/>
          <w:sz w:val="22"/>
          <w:szCs w:val="22"/>
        </w:rPr>
        <w:t>I.  OPĆI DIO</w:t>
      </w:r>
    </w:p>
    <w:p w:rsidR="00E506A6" w:rsidRPr="0098485A" w:rsidRDefault="00E506A6" w:rsidP="00E506A6">
      <w:pPr>
        <w:keepNext/>
        <w:widowControl w:val="0"/>
        <w:tabs>
          <w:tab w:val="num" w:pos="-240"/>
          <w:tab w:val="left" w:pos="510"/>
          <w:tab w:val="num" w:pos="1080"/>
        </w:tabs>
        <w:autoSpaceDE w:val="0"/>
        <w:autoSpaceDN w:val="0"/>
        <w:adjustRightInd w:val="0"/>
        <w:jc w:val="center"/>
        <w:outlineLvl w:val="1"/>
        <w:rPr>
          <w:rFonts w:ascii="Arial" w:hAnsi="Arial" w:cs="Arial"/>
          <w:color w:val="000000"/>
          <w:sz w:val="22"/>
          <w:szCs w:val="22"/>
        </w:rPr>
      </w:pPr>
      <w:r w:rsidRPr="0098485A">
        <w:rPr>
          <w:rFonts w:ascii="Arial" w:hAnsi="Arial" w:cs="Arial"/>
          <w:color w:val="000000"/>
          <w:sz w:val="22"/>
          <w:szCs w:val="22"/>
        </w:rPr>
        <w:t>Članak 1.</w:t>
      </w:r>
    </w:p>
    <w:p w:rsidR="00E506A6" w:rsidRPr="0098485A" w:rsidRDefault="00E506A6" w:rsidP="00E506A6">
      <w:pPr>
        <w:widowControl w:val="0"/>
        <w:tabs>
          <w:tab w:val="left" w:pos="510"/>
        </w:tabs>
        <w:autoSpaceDE w:val="0"/>
        <w:autoSpaceDN w:val="0"/>
        <w:adjustRightInd w:val="0"/>
        <w:ind w:left="360"/>
        <w:rPr>
          <w:rFonts w:ascii="Arial" w:hAnsi="Arial" w:cs="Arial"/>
          <w:color w:val="000000"/>
          <w:sz w:val="22"/>
          <w:szCs w:val="22"/>
        </w:rPr>
      </w:pPr>
      <w:r w:rsidRPr="0098485A">
        <w:rPr>
          <w:rFonts w:ascii="Arial" w:hAnsi="Arial" w:cs="Arial"/>
          <w:color w:val="000000"/>
          <w:sz w:val="22"/>
          <w:szCs w:val="22"/>
        </w:rPr>
        <w:t xml:space="preserve"> </w:t>
      </w:r>
    </w:p>
    <w:p w:rsidR="00E506A6" w:rsidRDefault="00E506A6" w:rsidP="00E506A6">
      <w:pPr>
        <w:widowControl w:val="0"/>
        <w:tabs>
          <w:tab w:val="left" w:pos="510"/>
          <w:tab w:val="left" w:pos="7230"/>
          <w:tab w:val="left" w:pos="8789"/>
        </w:tabs>
        <w:autoSpaceDE w:val="0"/>
        <w:autoSpaceDN w:val="0"/>
        <w:adjustRightInd w:val="0"/>
        <w:jc w:val="both"/>
        <w:rPr>
          <w:rFonts w:ascii="Arial" w:hAnsi="Arial" w:cs="Arial"/>
          <w:color w:val="000000"/>
          <w:sz w:val="22"/>
          <w:szCs w:val="22"/>
        </w:rPr>
      </w:pPr>
      <w:r w:rsidRPr="0098485A">
        <w:rPr>
          <w:rFonts w:ascii="Arial" w:hAnsi="Arial" w:cs="Arial"/>
          <w:color w:val="000000"/>
          <w:sz w:val="22"/>
          <w:szCs w:val="22"/>
        </w:rPr>
        <w:t>U Proračunu Grada Dubrovnika za 2023.godinu i projekcija za 2024. i 2025. godinu  (</w:t>
      </w:r>
      <w:r>
        <w:rPr>
          <w:rFonts w:ascii="Arial" w:hAnsi="Arial" w:cs="Arial"/>
          <w:color w:val="000000"/>
          <w:sz w:val="22"/>
          <w:szCs w:val="22"/>
        </w:rPr>
        <w:t>„</w:t>
      </w:r>
      <w:r w:rsidRPr="0098485A">
        <w:rPr>
          <w:rFonts w:ascii="Arial" w:hAnsi="Arial" w:cs="Arial"/>
          <w:color w:val="000000"/>
          <w:sz w:val="22"/>
          <w:szCs w:val="22"/>
        </w:rPr>
        <w:t>Službeni glasnik</w:t>
      </w:r>
      <w:r>
        <w:rPr>
          <w:rFonts w:ascii="Arial" w:hAnsi="Arial" w:cs="Arial"/>
          <w:color w:val="000000"/>
          <w:sz w:val="22"/>
          <w:szCs w:val="22"/>
        </w:rPr>
        <w:t xml:space="preserve"> Grada Dubrovnika“, broj</w:t>
      </w:r>
      <w:r w:rsidRPr="0098485A">
        <w:rPr>
          <w:rFonts w:ascii="Arial" w:hAnsi="Arial" w:cs="Arial"/>
          <w:color w:val="000000"/>
          <w:sz w:val="22"/>
          <w:szCs w:val="22"/>
        </w:rPr>
        <w:t xml:space="preserve"> 18/2</w:t>
      </w:r>
      <w:r>
        <w:rPr>
          <w:rFonts w:ascii="Arial" w:hAnsi="Arial" w:cs="Arial"/>
          <w:color w:val="000000"/>
          <w:sz w:val="22"/>
          <w:szCs w:val="22"/>
        </w:rPr>
        <w:t>2</w:t>
      </w:r>
      <w:r w:rsidRPr="0098485A">
        <w:rPr>
          <w:rFonts w:ascii="Arial" w:hAnsi="Arial" w:cs="Arial"/>
          <w:color w:val="000000"/>
          <w:sz w:val="22"/>
          <w:szCs w:val="22"/>
        </w:rPr>
        <w:t>)</w:t>
      </w:r>
      <w:r>
        <w:rPr>
          <w:rFonts w:ascii="Arial" w:hAnsi="Arial" w:cs="Arial"/>
          <w:color w:val="000000"/>
          <w:sz w:val="22"/>
          <w:szCs w:val="22"/>
        </w:rPr>
        <w:t>,</w:t>
      </w:r>
      <w:r w:rsidRPr="0098485A">
        <w:rPr>
          <w:rFonts w:ascii="Arial" w:hAnsi="Arial" w:cs="Arial"/>
          <w:color w:val="000000"/>
          <w:sz w:val="22"/>
          <w:szCs w:val="22"/>
        </w:rPr>
        <w:t xml:space="preserve"> u njegovom Općem dijelu članak 1. mijenja se i glasi: </w:t>
      </w:r>
    </w:p>
    <w:p w:rsidR="00E506A6" w:rsidRDefault="00E506A6" w:rsidP="00E506A6">
      <w:pPr>
        <w:widowControl w:val="0"/>
        <w:tabs>
          <w:tab w:val="left" w:pos="510"/>
          <w:tab w:val="left" w:pos="7230"/>
          <w:tab w:val="left" w:pos="8789"/>
        </w:tabs>
        <w:autoSpaceDE w:val="0"/>
        <w:autoSpaceDN w:val="0"/>
        <w:adjustRightInd w:val="0"/>
        <w:jc w:val="both"/>
        <w:rPr>
          <w:rFonts w:ascii="Arial" w:hAnsi="Arial" w:cs="Arial"/>
          <w:color w:val="000000"/>
          <w:sz w:val="22"/>
          <w:szCs w:val="22"/>
        </w:rPr>
      </w:pPr>
    </w:p>
    <w:p w:rsidR="00E506A6" w:rsidRPr="0098485A" w:rsidRDefault="00E506A6" w:rsidP="00E506A6">
      <w:pPr>
        <w:widowControl w:val="0"/>
        <w:tabs>
          <w:tab w:val="left" w:pos="510"/>
          <w:tab w:val="left" w:pos="7230"/>
          <w:tab w:val="left" w:pos="8789"/>
        </w:tabs>
        <w:autoSpaceDE w:val="0"/>
        <w:autoSpaceDN w:val="0"/>
        <w:adjustRightInd w:val="0"/>
        <w:jc w:val="both"/>
        <w:rPr>
          <w:rFonts w:ascii="Arial" w:hAnsi="Arial" w:cs="Arial"/>
          <w:color w:val="000000"/>
          <w:sz w:val="22"/>
          <w:szCs w:val="22"/>
        </w:rPr>
      </w:pPr>
      <w:r w:rsidRPr="0098485A">
        <w:rPr>
          <w:rFonts w:ascii="Arial" w:hAnsi="Arial" w:cs="Arial"/>
          <w:color w:val="000000"/>
          <w:sz w:val="22"/>
          <w:szCs w:val="22"/>
        </w:rPr>
        <w:t>„Proračun Grada Dubrovn</w:t>
      </w:r>
      <w:r>
        <w:rPr>
          <w:rFonts w:ascii="Arial" w:hAnsi="Arial" w:cs="Arial"/>
          <w:color w:val="000000"/>
          <w:sz w:val="22"/>
          <w:szCs w:val="22"/>
        </w:rPr>
        <w:t>i</w:t>
      </w:r>
      <w:r w:rsidRPr="0098485A">
        <w:rPr>
          <w:rFonts w:ascii="Arial" w:hAnsi="Arial" w:cs="Arial"/>
          <w:color w:val="000000"/>
          <w:sz w:val="22"/>
          <w:szCs w:val="22"/>
        </w:rPr>
        <w:t xml:space="preserve">ka za 2023. godinu i projekcije za 2024. i 2025. godinu, mijenjaju se u dijelu koji se odnosi na 2023. godinu (u daljnjem tekstu Proračun), sastoji se od:“ </w:t>
      </w:r>
    </w:p>
    <w:p w:rsidR="00E506A6" w:rsidRPr="00B167F8" w:rsidRDefault="00E506A6" w:rsidP="00E506A6">
      <w:pPr>
        <w:widowControl w:val="0"/>
        <w:pBdr>
          <w:top w:val="single" w:sz="4" w:space="1" w:color="auto"/>
          <w:left w:val="single" w:sz="4" w:space="4" w:color="auto"/>
          <w:bottom w:val="single" w:sz="4" w:space="1" w:color="auto"/>
          <w:right w:val="single" w:sz="4" w:space="4" w:color="auto"/>
        </w:pBdr>
        <w:tabs>
          <w:tab w:val="center" w:pos="7246"/>
          <w:tab w:val="left" w:pos="8222"/>
          <w:tab w:val="center" w:pos="8480"/>
          <w:tab w:val="left" w:pos="8647"/>
          <w:tab w:val="left" w:pos="8789"/>
          <w:tab w:val="center" w:pos="9668"/>
        </w:tabs>
        <w:autoSpaceDE w:val="0"/>
        <w:autoSpaceDN w:val="0"/>
        <w:adjustRightInd w:val="0"/>
        <w:spacing w:before="290"/>
        <w:rPr>
          <w:rFonts w:ascii="Arial" w:hAnsi="Arial" w:cs="Arial"/>
          <w:bCs/>
          <w:color w:val="000000"/>
          <w:sz w:val="16"/>
          <w:szCs w:val="16"/>
        </w:rPr>
      </w:pPr>
      <w:r w:rsidRPr="00B167F8">
        <w:rPr>
          <w:rFonts w:ascii="Arial" w:hAnsi="Arial" w:cs="Arial"/>
          <w:bCs/>
          <w:color w:val="000000"/>
          <w:sz w:val="16"/>
          <w:szCs w:val="16"/>
        </w:rPr>
        <w:t xml:space="preserve">                                                                                                                        PLAN             POVEĆANJE /         NOVI PLAN  </w:t>
      </w:r>
    </w:p>
    <w:p w:rsidR="00E506A6" w:rsidRPr="00B167F8" w:rsidRDefault="00E506A6" w:rsidP="00E506A6">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Cs/>
          <w:color w:val="000000"/>
          <w:sz w:val="16"/>
          <w:szCs w:val="16"/>
        </w:rPr>
      </w:pPr>
      <w:r w:rsidRPr="00B167F8">
        <w:rPr>
          <w:rFonts w:ascii="Arial" w:hAnsi="Arial" w:cs="Arial"/>
          <w:sz w:val="16"/>
          <w:szCs w:val="16"/>
        </w:rPr>
        <w:t xml:space="preserve">                                                                                                                         </w:t>
      </w:r>
      <w:r w:rsidRPr="00B167F8">
        <w:rPr>
          <w:rFonts w:ascii="Arial" w:hAnsi="Arial" w:cs="Arial"/>
          <w:bCs/>
          <w:color w:val="000000"/>
          <w:sz w:val="16"/>
          <w:szCs w:val="16"/>
        </w:rPr>
        <w:t>202</w:t>
      </w:r>
      <w:r>
        <w:rPr>
          <w:rFonts w:ascii="Arial" w:hAnsi="Arial" w:cs="Arial"/>
          <w:bCs/>
          <w:color w:val="000000"/>
          <w:sz w:val="16"/>
          <w:szCs w:val="16"/>
        </w:rPr>
        <w:t>3</w:t>
      </w:r>
      <w:r w:rsidRPr="00B167F8">
        <w:rPr>
          <w:rFonts w:ascii="Arial" w:hAnsi="Arial" w:cs="Arial"/>
          <w:sz w:val="16"/>
          <w:szCs w:val="16"/>
        </w:rPr>
        <w:tab/>
        <w:t xml:space="preserve">              </w:t>
      </w:r>
      <w:r w:rsidRPr="00B167F8">
        <w:rPr>
          <w:rFonts w:ascii="Arial" w:hAnsi="Arial" w:cs="Arial"/>
          <w:bCs/>
          <w:color w:val="000000"/>
          <w:sz w:val="16"/>
          <w:szCs w:val="16"/>
        </w:rPr>
        <w:t>SMANJENJE</w:t>
      </w:r>
      <w:r w:rsidRPr="00B167F8">
        <w:rPr>
          <w:rFonts w:ascii="Arial" w:hAnsi="Arial" w:cs="Arial"/>
          <w:sz w:val="16"/>
          <w:szCs w:val="16"/>
        </w:rPr>
        <w:t xml:space="preserve">                  </w:t>
      </w:r>
      <w:r w:rsidRPr="00B167F8">
        <w:rPr>
          <w:rFonts w:ascii="Arial" w:hAnsi="Arial" w:cs="Arial"/>
          <w:bCs/>
          <w:color w:val="000000"/>
          <w:sz w:val="16"/>
          <w:szCs w:val="16"/>
        </w:rPr>
        <w:t>202</w:t>
      </w:r>
      <w:r>
        <w:rPr>
          <w:rFonts w:ascii="Arial" w:hAnsi="Arial" w:cs="Arial"/>
          <w:bCs/>
          <w:color w:val="000000"/>
          <w:sz w:val="16"/>
          <w:szCs w:val="16"/>
        </w:rPr>
        <w:t>3</w:t>
      </w:r>
      <w:r w:rsidRPr="00B167F8">
        <w:rPr>
          <w:rFonts w:ascii="Arial" w:hAnsi="Arial" w:cs="Arial"/>
          <w:bCs/>
          <w:color w:val="000000"/>
          <w:sz w:val="16"/>
          <w:szCs w:val="16"/>
        </w:rPr>
        <w:t xml:space="preserve">       </w:t>
      </w:r>
    </w:p>
    <w:p w:rsidR="00E506A6" w:rsidRDefault="00E506A6" w:rsidP="00E506A6">
      <w:pPr>
        <w:widowControl w:val="0"/>
        <w:tabs>
          <w:tab w:val="left" w:pos="214"/>
        </w:tabs>
        <w:autoSpaceDE w:val="0"/>
        <w:autoSpaceDN w:val="0"/>
        <w:adjustRightInd w:val="0"/>
        <w:spacing w:before="112"/>
        <w:rPr>
          <w:rFonts w:ascii="Arial" w:hAnsi="Arial" w:cs="Arial"/>
          <w:b/>
          <w:bCs/>
          <w:sz w:val="23"/>
          <w:szCs w:val="23"/>
        </w:rPr>
      </w:pPr>
      <w:r>
        <w:rPr>
          <w:rFonts w:ascii="Arial" w:hAnsi="Arial" w:cs="Arial"/>
        </w:rPr>
        <w:tab/>
      </w:r>
      <w:r>
        <w:rPr>
          <w:rFonts w:ascii="Arial" w:hAnsi="Arial" w:cs="Arial"/>
          <w:b/>
          <w:bCs/>
          <w:sz w:val="18"/>
          <w:szCs w:val="18"/>
        </w:rPr>
        <w:t xml:space="preserve">A. RAČUN PRIHODA I RASHODA                        </w:t>
      </w:r>
    </w:p>
    <w:p w:rsidR="00E506A6" w:rsidRDefault="00E506A6" w:rsidP="00E506A6">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Pr>
          <w:rFonts w:ascii="Arial" w:hAnsi="Arial" w:cs="Arial"/>
        </w:rPr>
        <w:tab/>
      </w:r>
      <w:r>
        <w:rPr>
          <w:rFonts w:ascii="Arial" w:hAnsi="Arial" w:cs="Arial"/>
          <w:b/>
          <w:bCs/>
          <w:sz w:val="16"/>
          <w:szCs w:val="16"/>
        </w:rPr>
        <w:t>6</w:t>
      </w:r>
      <w:r>
        <w:rPr>
          <w:rFonts w:ascii="Arial" w:hAnsi="Arial" w:cs="Arial"/>
        </w:rPr>
        <w:tab/>
      </w:r>
      <w:r>
        <w:rPr>
          <w:rFonts w:ascii="Arial" w:hAnsi="Arial" w:cs="Arial"/>
          <w:b/>
          <w:bCs/>
          <w:sz w:val="16"/>
          <w:szCs w:val="16"/>
        </w:rPr>
        <w:t>Prihodi poslovanja                                                         84.435.106              1.257.138              85.692.244</w:t>
      </w:r>
    </w:p>
    <w:p w:rsidR="00E506A6" w:rsidRDefault="00E506A6" w:rsidP="00E506A6">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Pr>
          <w:rFonts w:ascii="Arial" w:hAnsi="Arial" w:cs="Arial"/>
          <w:sz w:val="16"/>
          <w:szCs w:val="16"/>
        </w:rPr>
        <w:tab/>
      </w:r>
      <w:r>
        <w:rPr>
          <w:rFonts w:ascii="Arial" w:hAnsi="Arial" w:cs="Arial"/>
          <w:b/>
          <w:bCs/>
          <w:sz w:val="16"/>
          <w:szCs w:val="16"/>
        </w:rPr>
        <w:t>7</w:t>
      </w:r>
      <w:r>
        <w:rPr>
          <w:rFonts w:ascii="Arial" w:hAnsi="Arial" w:cs="Arial"/>
          <w:sz w:val="16"/>
          <w:szCs w:val="16"/>
        </w:rPr>
        <w:tab/>
      </w:r>
      <w:r>
        <w:rPr>
          <w:rFonts w:ascii="Arial" w:hAnsi="Arial" w:cs="Arial"/>
          <w:b/>
          <w:bCs/>
          <w:sz w:val="16"/>
          <w:szCs w:val="16"/>
        </w:rPr>
        <w:t xml:space="preserve">Prihodi od prodaje nefinancijske </w:t>
      </w:r>
      <w:r w:rsidRPr="00F45D87">
        <w:rPr>
          <w:rFonts w:ascii="Arial" w:hAnsi="Arial" w:cs="Arial"/>
          <w:b/>
          <w:bCs/>
          <w:sz w:val="16"/>
          <w:szCs w:val="16"/>
        </w:rPr>
        <w:t xml:space="preserve">imovine          </w:t>
      </w:r>
      <w:r w:rsidRPr="00F45D87">
        <w:rPr>
          <w:rFonts w:ascii="Arial" w:hAnsi="Arial" w:cs="Arial"/>
          <w:b/>
          <w:sz w:val="16"/>
          <w:szCs w:val="16"/>
        </w:rPr>
        <w:t xml:space="preserve">   </w:t>
      </w:r>
      <w:r>
        <w:rPr>
          <w:rFonts w:ascii="Arial" w:hAnsi="Arial" w:cs="Arial"/>
          <w:b/>
          <w:sz w:val="16"/>
          <w:szCs w:val="16"/>
        </w:rPr>
        <w:t xml:space="preserve"> </w:t>
      </w:r>
      <w:r w:rsidRPr="00F45D87">
        <w:rPr>
          <w:rFonts w:ascii="Arial" w:hAnsi="Arial" w:cs="Arial"/>
          <w:b/>
          <w:sz w:val="16"/>
          <w:szCs w:val="16"/>
        </w:rPr>
        <w:t xml:space="preserve">   </w:t>
      </w:r>
      <w:r>
        <w:rPr>
          <w:rFonts w:ascii="Arial" w:hAnsi="Arial" w:cs="Arial"/>
          <w:b/>
          <w:sz w:val="16"/>
          <w:szCs w:val="16"/>
        </w:rPr>
        <w:t xml:space="preserve"> </w:t>
      </w:r>
      <w:r w:rsidRPr="00F45D87">
        <w:rPr>
          <w:rFonts w:ascii="Arial" w:hAnsi="Arial" w:cs="Arial"/>
          <w:b/>
          <w:sz w:val="16"/>
          <w:szCs w:val="16"/>
        </w:rPr>
        <w:t xml:space="preserve">  </w:t>
      </w:r>
      <w:r>
        <w:rPr>
          <w:rFonts w:ascii="Arial" w:hAnsi="Arial" w:cs="Arial"/>
          <w:b/>
          <w:sz w:val="16"/>
          <w:szCs w:val="16"/>
        </w:rPr>
        <w:t xml:space="preserve">    229.742                                                 229.742</w:t>
      </w:r>
    </w:p>
    <w:p w:rsidR="00E506A6" w:rsidRPr="00F45D87" w:rsidRDefault="00E506A6" w:rsidP="00E506A6">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789"/>
          <w:tab w:val="right" w:pos="10045"/>
        </w:tabs>
        <w:autoSpaceDE w:val="0"/>
        <w:autoSpaceDN w:val="0"/>
        <w:adjustRightInd w:val="0"/>
        <w:spacing w:before="31"/>
        <w:rPr>
          <w:rFonts w:ascii="Arial" w:hAnsi="Arial" w:cs="Arial"/>
          <w:b/>
          <w:bCs/>
          <w:sz w:val="16"/>
          <w:szCs w:val="16"/>
        </w:rPr>
      </w:pPr>
      <w:r>
        <w:rPr>
          <w:rFonts w:ascii="Arial" w:hAnsi="Arial" w:cs="Arial"/>
          <w:sz w:val="16"/>
          <w:szCs w:val="16"/>
        </w:rPr>
        <w:tab/>
      </w:r>
      <w:r>
        <w:rPr>
          <w:rFonts w:ascii="Arial" w:hAnsi="Arial" w:cs="Arial"/>
          <w:b/>
          <w:bCs/>
          <w:sz w:val="16"/>
          <w:szCs w:val="16"/>
        </w:rPr>
        <w:t>3</w:t>
      </w:r>
      <w:r>
        <w:rPr>
          <w:rFonts w:ascii="Arial" w:hAnsi="Arial" w:cs="Arial"/>
          <w:sz w:val="16"/>
          <w:szCs w:val="16"/>
        </w:rPr>
        <w:tab/>
      </w:r>
      <w:r>
        <w:rPr>
          <w:rFonts w:ascii="Arial" w:hAnsi="Arial" w:cs="Arial"/>
          <w:b/>
          <w:bCs/>
          <w:sz w:val="16"/>
          <w:szCs w:val="16"/>
        </w:rPr>
        <w:t xml:space="preserve">Rashodi poslovanja                                </w:t>
      </w:r>
      <w:r>
        <w:rPr>
          <w:rFonts w:ascii="Arial" w:hAnsi="Arial" w:cs="Arial"/>
          <w:sz w:val="16"/>
          <w:szCs w:val="16"/>
        </w:rPr>
        <w:tab/>
      </w:r>
      <w:r w:rsidRPr="00F45D87">
        <w:rPr>
          <w:rFonts w:ascii="Arial" w:hAnsi="Arial" w:cs="Arial"/>
          <w:b/>
          <w:sz w:val="16"/>
          <w:szCs w:val="16"/>
        </w:rPr>
        <w:t xml:space="preserve">                   </w:t>
      </w:r>
      <w:r>
        <w:rPr>
          <w:rFonts w:ascii="Arial" w:hAnsi="Arial" w:cs="Arial"/>
          <w:b/>
          <w:sz w:val="16"/>
          <w:szCs w:val="16"/>
        </w:rPr>
        <w:t xml:space="preserve">    67.117.277  </w:t>
      </w:r>
      <w:r w:rsidRPr="00F45D87">
        <w:rPr>
          <w:rFonts w:ascii="Arial" w:hAnsi="Arial" w:cs="Arial"/>
          <w:b/>
          <w:sz w:val="16"/>
          <w:szCs w:val="16"/>
        </w:rPr>
        <w:t xml:space="preserve">        </w:t>
      </w:r>
      <w:r>
        <w:rPr>
          <w:rFonts w:ascii="Arial" w:hAnsi="Arial" w:cs="Arial"/>
          <w:b/>
          <w:sz w:val="16"/>
          <w:szCs w:val="16"/>
        </w:rPr>
        <w:t xml:space="preserve">    </w:t>
      </w:r>
      <w:r w:rsidRPr="00F45D87">
        <w:rPr>
          <w:rFonts w:ascii="Arial" w:hAnsi="Arial" w:cs="Arial"/>
          <w:b/>
          <w:sz w:val="16"/>
          <w:szCs w:val="16"/>
        </w:rPr>
        <w:t xml:space="preserve"> </w:t>
      </w:r>
      <w:r>
        <w:rPr>
          <w:rFonts w:ascii="Arial" w:hAnsi="Arial" w:cs="Arial"/>
          <w:b/>
          <w:sz w:val="16"/>
          <w:szCs w:val="16"/>
        </w:rPr>
        <w:t xml:space="preserve">  409.609  </w:t>
      </w:r>
      <w:r w:rsidRPr="00F45D87">
        <w:rPr>
          <w:rFonts w:ascii="Arial" w:hAnsi="Arial" w:cs="Arial"/>
          <w:b/>
          <w:sz w:val="16"/>
          <w:szCs w:val="16"/>
        </w:rPr>
        <w:t xml:space="preserve">    </w:t>
      </w:r>
      <w:r>
        <w:rPr>
          <w:rFonts w:ascii="Arial" w:hAnsi="Arial" w:cs="Arial"/>
          <w:b/>
          <w:sz w:val="16"/>
          <w:szCs w:val="16"/>
        </w:rPr>
        <w:t xml:space="preserve">         67.526.886</w:t>
      </w:r>
    </w:p>
    <w:p w:rsidR="00E506A6" w:rsidRDefault="00E506A6" w:rsidP="00E506A6">
      <w:pPr>
        <w:widowControl w:val="0"/>
        <w:pBdr>
          <w:top w:val="single" w:sz="4" w:space="2"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sz w:val="16"/>
          <w:szCs w:val="16"/>
        </w:rPr>
      </w:pPr>
      <w:r>
        <w:rPr>
          <w:rFonts w:ascii="Arial" w:hAnsi="Arial" w:cs="Arial"/>
          <w:sz w:val="16"/>
          <w:szCs w:val="16"/>
        </w:rPr>
        <w:tab/>
      </w:r>
      <w:r>
        <w:rPr>
          <w:rFonts w:ascii="Arial" w:hAnsi="Arial" w:cs="Arial"/>
          <w:b/>
          <w:bCs/>
          <w:sz w:val="16"/>
          <w:szCs w:val="16"/>
        </w:rPr>
        <w:t>4</w:t>
      </w:r>
      <w:r>
        <w:rPr>
          <w:rFonts w:ascii="Arial" w:hAnsi="Arial" w:cs="Arial"/>
          <w:sz w:val="16"/>
          <w:szCs w:val="16"/>
        </w:rPr>
        <w:tab/>
      </w:r>
      <w:r>
        <w:rPr>
          <w:rFonts w:ascii="Arial" w:hAnsi="Arial" w:cs="Arial"/>
          <w:b/>
          <w:bCs/>
          <w:sz w:val="16"/>
          <w:szCs w:val="16"/>
        </w:rPr>
        <w:t xml:space="preserve">Rashodi za nabavu nefinancijske imovine           </w:t>
      </w:r>
      <w:r>
        <w:rPr>
          <w:rFonts w:ascii="Arial" w:hAnsi="Arial" w:cs="Arial"/>
          <w:b/>
          <w:sz w:val="16"/>
          <w:szCs w:val="16"/>
        </w:rPr>
        <w:tab/>
        <w:t xml:space="preserve">       15.829.743                 847.529               16.677.272</w:t>
      </w:r>
    </w:p>
    <w:p w:rsidR="00E506A6" w:rsidRDefault="00E506A6" w:rsidP="00E506A6">
      <w:pPr>
        <w:widowControl w:val="0"/>
        <w:tabs>
          <w:tab w:val="left" w:pos="214"/>
        </w:tabs>
        <w:autoSpaceDE w:val="0"/>
        <w:autoSpaceDN w:val="0"/>
        <w:adjustRightInd w:val="0"/>
        <w:spacing w:before="46"/>
        <w:rPr>
          <w:rFonts w:ascii="Arial" w:hAnsi="Arial" w:cs="Arial"/>
          <w:sz w:val="18"/>
          <w:szCs w:val="18"/>
        </w:rPr>
      </w:pPr>
    </w:p>
    <w:p w:rsidR="00E506A6" w:rsidRPr="00DC6AFF" w:rsidRDefault="00E506A6" w:rsidP="00E506A6">
      <w:pPr>
        <w:widowControl w:val="0"/>
        <w:tabs>
          <w:tab w:val="left" w:pos="214"/>
        </w:tabs>
        <w:autoSpaceDE w:val="0"/>
        <w:autoSpaceDN w:val="0"/>
        <w:adjustRightInd w:val="0"/>
        <w:spacing w:before="46"/>
        <w:rPr>
          <w:rFonts w:ascii="Arial" w:hAnsi="Arial" w:cs="Arial"/>
          <w:b/>
          <w:bCs/>
          <w:sz w:val="18"/>
          <w:szCs w:val="18"/>
        </w:rPr>
      </w:pPr>
      <w:r w:rsidRPr="00DC6AFF">
        <w:rPr>
          <w:rFonts w:ascii="Arial" w:hAnsi="Arial" w:cs="Arial"/>
          <w:sz w:val="18"/>
          <w:szCs w:val="18"/>
        </w:rPr>
        <w:tab/>
      </w:r>
      <w:r w:rsidRPr="00DC6AFF">
        <w:rPr>
          <w:rFonts w:ascii="Arial" w:hAnsi="Arial" w:cs="Arial"/>
          <w:b/>
          <w:bCs/>
          <w:sz w:val="18"/>
          <w:szCs w:val="18"/>
        </w:rPr>
        <w:t xml:space="preserve">B. RAČUN ZADUŽIVANJA/FINANCIRANJA                 </w:t>
      </w:r>
    </w:p>
    <w:p w:rsidR="00E506A6" w:rsidRDefault="00E506A6" w:rsidP="00E506A6">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Pr>
          <w:rFonts w:ascii="Arial" w:hAnsi="Arial" w:cs="Arial"/>
          <w:sz w:val="16"/>
          <w:szCs w:val="16"/>
        </w:rPr>
        <w:tab/>
      </w:r>
      <w:r>
        <w:rPr>
          <w:rFonts w:ascii="Arial" w:hAnsi="Arial" w:cs="Arial"/>
          <w:b/>
          <w:bCs/>
          <w:sz w:val="16"/>
          <w:szCs w:val="16"/>
        </w:rPr>
        <w:t>8</w:t>
      </w:r>
      <w:r>
        <w:rPr>
          <w:rFonts w:ascii="Arial" w:hAnsi="Arial" w:cs="Arial"/>
          <w:sz w:val="16"/>
          <w:szCs w:val="16"/>
        </w:rPr>
        <w:tab/>
      </w:r>
      <w:r>
        <w:rPr>
          <w:rFonts w:ascii="Arial" w:hAnsi="Arial" w:cs="Arial"/>
          <w:b/>
          <w:bCs/>
          <w:sz w:val="16"/>
          <w:szCs w:val="16"/>
        </w:rPr>
        <w:t>Primici od financijske imovine i zaduživanja                1.860.773</w:t>
      </w:r>
      <w:r>
        <w:rPr>
          <w:rFonts w:ascii="Arial" w:hAnsi="Arial" w:cs="Arial"/>
          <w:b/>
          <w:sz w:val="16"/>
          <w:szCs w:val="16"/>
        </w:rPr>
        <w:t xml:space="preserve">                         </w:t>
      </w:r>
      <w:r>
        <w:rPr>
          <w:rFonts w:ascii="Arial" w:hAnsi="Arial" w:cs="Arial"/>
          <w:b/>
          <w:bCs/>
          <w:sz w:val="16"/>
          <w:szCs w:val="16"/>
        </w:rPr>
        <w:t xml:space="preserve">                       1.860.773</w:t>
      </w:r>
    </w:p>
    <w:p w:rsidR="00E506A6" w:rsidRDefault="00E506A6" w:rsidP="00E506A6">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220"/>
          <w:tab w:val="right" w:pos="8816"/>
          <w:tab w:val="right" w:pos="10045"/>
        </w:tabs>
        <w:autoSpaceDE w:val="0"/>
        <w:autoSpaceDN w:val="0"/>
        <w:adjustRightInd w:val="0"/>
        <w:spacing w:before="31"/>
        <w:rPr>
          <w:rFonts w:ascii="Arial" w:hAnsi="Arial" w:cs="Arial"/>
          <w:sz w:val="16"/>
          <w:szCs w:val="16"/>
        </w:rPr>
      </w:pPr>
      <w:r>
        <w:rPr>
          <w:rFonts w:ascii="Arial" w:hAnsi="Arial" w:cs="Arial"/>
          <w:b/>
          <w:sz w:val="16"/>
          <w:szCs w:val="16"/>
        </w:rPr>
        <w:tab/>
      </w:r>
      <w:r>
        <w:rPr>
          <w:rFonts w:ascii="Arial" w:hAnsi="Arial" w:cs="Arial"/>
          <w:b/>
          <w:bCs/>
          <w:sz w:val="16"/>
          <w:szCs w:val="16"/>
        </w:rPr>
        <w:t>5</w:t>
      </w:r>
      <w:r>
        <w:rPr>
          <w:rFonts w:ascii="Arial" w:hAnsi="Arial" w:cs="Arial"/>
          <w:b/>
          <w:sz w:val="16"/>
          <w:szCs w:val="16"/>
        </w:rPr>
        <w:tab/>
      </w:r>
      <w:r>
        <w:rPr>
          <w:rFonts w:ascii="Arial" w:hAnsi="Arial" w:cs="Arial"/>
          <w:b/>
          <w:bCs/>
          <w:sz w:val="16"/>
          <w:szCs w:val="16"/>
        </w:rPr>
        <w:t xml:space="preserve">Izdaci za financijsku imovinu i otplate </w:t>
      </w:r>
      <w:r w:rsidRPr="00226AE6">
        <w:rPr>
          <w:rFonts w:ascii="Arial" w:hAnsi="Arial" w:cs="Arial"/>
          <w:b/>
          <w:bCs/>
          <w:sz w:val="16"/>
          <w:szCs w:val="16"/>
        </w:rPr>
        <w:t>zajmova            4.288.694</w:t>
      </w:r>
      <w:r w:rsidRPr="00226AE6">
        <w:rPr>
          <w:rFonts w:ascii="Arial" w:hAnsi="Arial" w:cs="Arial"/>
          <w:b/>
          <w:sz w:val="16"/>
          <w:szCs w:val="16"/>
        </w:rPr>
        <w:t xml:space="preserve">                 </w:t>
      </w:r>
      <w:r>
        <w:rPr>
          <w:rFonts w:ascii="Arial" w:hAnsi="Arial" w:cs="Arial"/>
          <w:b/>
          <w:sz w:val="16"/>
          <w:szCs w:val="16"/>
        </w:rPr>
        <w:t xml:space="preserve">            </w:t>
      </w:r>
      <w:r w:rsidRPr="00226AE6">
        <w:rPr>
          <w:rFonts w:ascii="Arial" w:hAnsi="Arial" w:cs="Arial"/>
          <w:b/>
          <w:sz w:val="16"/>
          <w:szCs w:val="16"/>
        </w:rPr>
        <w:t xml:space="preserve">                </w:t>
      </w:r>
      <w:r>
        <w:rPr>
          <w:rFonts w:ascii="Arial" w:hAnsi="Arial" w:cs="Arial"/>
          <w:b/>
          <w:sz w:val="16"/>
          <w:szCs w:val="16"/>
        </w:rPr>
        <w:t xml:space="preserve">  4.288.694</w:t>
      </w:r>
    </w:p>
    <w:p w:rsidR="00E506A6" w:rsidRDefault="00E506A6" w:rsidP="00E506A6">
      <w:pPr>
        <w:widowControl w:val="0"/>
        <w:tabs>
          <w:tab w:val="left" w:pos="214"/>
        </w:tabs>
        <w:autoSpaceDE w:val="0"/>
        <w:autoSpaceDN w:val="0"/>
        <w:adjustRightInd w:val="0"/>
        <w:spacing w:before="46"/>
        <w:rPr>
          <w:rFonts w:ascii="Arial" w:hAnsi="Arial" w:cs="Arial"/>
        </w:rPr>
      </w:pPr>
      <w:r>
        <w:rPr>
          <w:rFonts w:ascii="Arial" w:hAnsi="Arial" w:cs="Arial"/>
        </w:rPr>
        <w:tab/>
      </w:r>
    </w:p>
    <w:p w:rsidR="00E506A6" w:rsidRDefault="00E506A6" w:rsidP="00E506A6">
      <w:pPr>
        <w:widowControl w:val="0"/>
        <w:tabs>
          <w:tab w:val="left" w:pos="214"/>
        </w:tabs>
        <w:autoSpaceDE w:val="0"/>
        <w:autoSpaceDN w:val="0"/>
        <w:adjustRightInd w:val="0"/>
        <w:spacing w:before="46"/>
        <w:rPr>
          <w:rFonts w:ascii="Arial" w:hAnsi="Arial" w:cs="Arial"/>
          <w:b/>
          <w:bCs/>
          <w:color w:val="000000"/>
          <w:sz w:val="23"/>
          <w:szCs w:val="23"/>
        </w:rPr>
      </w:pPr>
      <w:r>
        <w:rPr>
          <w:rFonts w:ascii="Arial" w:hAnsi="Arial" w:cs="Arial"/>
          <w:b/>
          <w:bCs/>
          <w:color w:val="000000"/>
          <w:sz w:val="18"/>
          <w:szCs w:val="18"/>
        </w:rPr>
        <w:t xml:space="preserve">C. RASPOLOŽIVA SREDSTVA IZ PRETHODNIH GODINA      </w:t>
      </w:r>
    </w:p>
    <w:p w:rsidR="00E506A6" w:rsidRDefault="00E506A6" w:rsidP="00E506A6">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16"/>
          <w:tab w:val="right" w:pos="10045"/>
        </w:tabs>
        <w:autoSpaceDE w:val="0"/>
        <w:autoSpaceDN w:val="0"/>
        <w:adjustRightInd w:val="0"/>
        <w:spacing w:before="198"/>
        <w:rPr>
          <w:rFonts w:ascii="Arial" w:hAnsi="Arial" w:cs="Arial"/>
          <w:b/>
          <w:bCs/>
          <w:color w:val="000000"/>
          <w:sz w:val="16"/>
          <w:szCs w:val="16"/>
        </w:rPr>
      </w:pPr>
      <w:r w:rsidRPr="00226AE6">
        <w:rPr>
          <w:rFonts w:ascii="Arial" w:hAnsi="Arial" w:cs="Arial"/>
          <w:sz w:val="16"/>
          <w:szCs w:val="16"/>
        </w:rPr>
        <w:tab/>
      </w:r>
      <w:r w:rsidRPr="00226AE6">
        <w:rPr>
          <w:rFonts w:ascii="Arial" w:hAnsi="Arial" w:cs="Arial"/>
          <w:b/>
          <w:bCs/>
          <w:color w:val="000000"/>
          <w:sz w:val="16"/>
          <w:szCs w:val="16"/>
        </w:rPr>
        <w:t>9</w:t>
      </w:r>
      <w:r w:rsidRPr="00226AE6">
        <w:rPr>
          <w:rFonts w:ascii="Arial" w:hAnsi="Arial" w:cs="Arial"/>
          <w:sz w:val="16"/>
          <w:szCs w:val="16"/>
        </w:rPr>
        <w:tab/>
      </w:r>
      <w:r w:rsidRPr="00226AE6">
        <w:rPr>
          <w:rFonts w:ascii="Arial" w:hAnsi="Arial" w:cs="Arial"/>
          <w:b/>
          <w:bCs/>
          <w:color w:val="000000"/>
          <w:sz w:val="16"/>
          <w:szCs w:val="16"/>
        </w:rPr>
        <w:t xml:space="preserve">Vlastiti izvori                                                                       710.093                                 </w:t>
      </w:r>
      <w:r w:rsidRPr="00226AE6">
        <w:rPr>
          <w:rFonts w:ascii="Arial" w:hAnsi="Arial" w:cs="Arial"/>
          <w:b/>
          <w:sz w:val="16"/>
          <w:szCs w:val="16"/>
        </w:rPr>
        <w:t xml:space="preserve">                  710.093</w:t>
      </w:r>
    </w:p>
    <w:p w:rsidR="00E506A6" w:rsidRDefault="00E506A6" w:rsidP="00E506A6">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rsidR="00E506A6" w:rsidRPr="007E7F8B" w:rsidRDefault="00E506A6" w:rsidP="00E506A6">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8"/>
          <w:szCs w:val="18"/>
        </w:rPr>
      </w:pPr>
      <w:r w:rsidRPr="007E7F8B">
        <w:rPr>
          <w:rFonts w:ascii="Arial" w:hAnsi="Arial" w:cs="Arial"/>
          <w:b/>
          <w:bCs/>
          <w:color w:val="000000"/>
          <w:sz w:val="18"/>
          <w:szCs w:val="18"/>
        </w:rPr>
        <w:t>D. REKAPITULACIJA</w:t>
      </w:r>
    </w:p>
    <w:p w:rsidR="00E506A6" w:rsidRPr="00233225" w:rsidRDefault="00E506A6" w:rsidP="00E506A6">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left" w:pos="8789"/>
          <w:tab w:val="center" w:pos="9639"/>
          <w:tab w:val="center" w:pos="10773"/>
          <w:tab w:val="center" w:pos="12049"/>
        </w:tabs>
        <w:autoSpaceDE w:val="0"/>
        <w:autoSpaceDN w:val="0"/>
        <w:adjustRightInd w:val="0"/>
        <w:spacing w:before="120"/>
        <w:rPr>
          <w:rFonts w:ascii="Arial" w:hAnsi="Arial" w:cs="Arial"/>
          <w:b/>
          <w:bCs/>
          <w:sz w:val="16"/>
          <w:szCs w:val="16"/>
        </w:rPr>
      </w:pPr>
      <w:r w:rsidRPr="00233225">
        <w:rPr>
          <w:rFonts w:ascii="Arial" w:hAnsi="Arial" w:cs="Arial"/>
          <w:b/>
          <w:bCs/>
          <w:sz w:val="16"/>
          <w:szCs w:val="16"/>
        </w:rPr>
        <w:t xml:space="preserve"> PRIHODI: (6+7+8+9)     </w:t>
      </w:r>
      <w:r w:rsidRPr="00233225">
        <w:rPr>
          <w:rFonts w:ascii="Arial" w:hAnsi="Arial" w:cs="Arial"/>
          <w:b/>
          <w:bCs/>
          <w:sz w:val="16"/>
          <w:szCs w:val="16"/>
        </w:rPr>
        <w:tab/>
        <w:t xml:space="preserve">                                                                            87.235.714              </w:t>
      </w:r>
      <w:r>
        <w:rPr>
          <w:rFonts w:ascii="Arial" w:hAnsi="Arial" w:cs="Arial"/>
          <w:b/>
          <w:bCs/>
          <w:sz w:val="16"/>
          <w:szCs w:val="16"/>
        </w:rPr>
        <w:t>1.257.138</w:t>
      </w:r>
      <w:r w:rsidRPr="00233225">
        <w:rPr>
          <w:rFonts w:ascii="Arial" w:hAnsi="Arial" w:cs="Arial"/>
          <w:b/>
          <w:bCs/>
          <w:sz w:val="16"/>
          <w:szCs w:val="16"/>
        </w:rPr>
        <w:t xml:space="preserve">   </w:t>
      </w:r>
      <w:r>
        <w:rPr>
          <w:rFonts w:ascii="Arial" w:hAnsi="Arial" w:cs="Arial"/>
          <w:b/>
          <w:bCs/>
          <w:sz w:val="16"/>
          <w:szCs w:val="16"/>
        </w:rPr>
        <w:t xml:space="preserve">   </w:t>
      </w:r>
      <w:r w:rsidRPr="00233225">
        <w:rPr>
          <w:rFonts w:ascii="Arial" w:hAnsi="Arial" w:cs="Arial"/>
          <w:b/>
          <w:bCs/>
          <w:sz w:val="16"/>
          <w:szCs w:val="16"/>
        </w:rPr>
        <w:t xml:space="preserve"> </w:t>
      </w:r>
      <w:r>
        <w:rPr>
          <w:rFonts w:ascii="Arial" w:hAnsi="Arial" w:cs="Arial"/>
          <w:b/>
          <w:bCs/>
          <w:sz w:val="16"/>
          <w:szCs w:val="16"/>
        </w:rPr>
        <w:t xml:space="preserve">  </w:t>
      </w:r>
      <w:r w:rsidRPr="00233225">
        <w:rPr>
          <w:rFonts w:ascii="Arial" w:hAnsi="Arial" w:cs="Arial"/>
          <w:b/>
          <w:bCs/>
          <w:sz w:val="16"/>
          <w:szCs w:val="16"/>
        </w:rPr>
        <w:t xml:space="preserve">      8</w:t>
      </w:r>
      <w:r>
        <w:rPr>
          <w:rFonts w:ascii="Arial" w:hAnsi="Arial" w:cs="Arial"/>
          <w:b/>
          <w:bCs/>
          <w:sz w:val="16"/>
          <w:szCs w:val="16"/>
        </w:rPr>
        <w:t>8</w:t>
      </w:r>
      <w:r w:rsidRPr="00233225">
        <w:rPr>
          <w:rFonts w:ascii="Arial" w:hAnsi="Arial" w:cs="Arial"/>
          <w:b/>
          <w:bCs/>
          <w:sz w:val="16"/>
          <w:szCs w:val="16"/>
        </w:rPr>
        <w:t>.</w:t>
      </w:r>
      <w:r>
        <w:rPr>
          <w:rFonts w:ascii="Arial" w:hAnsi="Arial" w:cs="Arial"/>
          <w:b/>
          <w:bCs/>
          <w:sz w:val="16"/>
          <w:szCs w:val="16"/>
        </w:rPr>
        <w:t>492</w:t>
      </w:r>
      <w:r w:rsidRPr="00233225">
        <w:rPr>
          <w:rFonts w:ascii="Arial" w:hAnsi="Arial" w:cs="Arial"/>
          <w:b/>
          <w:bCs/>
          <w:sz w:val="16"/>
          <w:szCs w:val="16"/>
        </w:rPr>
        <w:t>.</w:t>
      </w:r>
      <w:r>
        <w:rPr>
          <w:rFonts w:ascii="Arial" w:hAnsi="Arial" w:cs="Arial"/>
          <w:b/>
          <w:bCs/>
          <w:sz w:val="16"/>
          <w:szCs w:val="16"/>
        </w:rPr>
        <w:t>85</w:t>
      </w:r>
      <w:r w:rsidRPr="00233225">
        <w:rPr>
          <w:rFonts w:ascii="Arial" w:hAnsi="Arial" w:cs="Arial"/>
          <w:b/>
          <w:bCs/>
          <w:sz w:val="16"/>
          <w:szCs w:val="16"/>
        </w:rPr>
        <w:t>2</w:t>
      </w:r>
    </w:p>
    <w:p w:rsidR="00E506A6" w:rsidRPr="007E7F8B" w:rsidRDefault="00E506A6" w:rsidP="00E506A6">
      <w:pPr>
        <w:widowControl w:val="0"/>
        <w:pBdr>
          <w:top w:val="single" w:sz="4" w:space="5" w:color="auto"/>
          <w:left w:val="single" w:sz="4" w:space="4" w:color="auto"/>
          <w:bottom w:val="single" w:sz="4" w:space="1" w:color="auto"/>
          <w:right w:val="single" w:sz="4" w:space="4" w:color="auto"/>
          <w:between w:val="single" w:sz="4" w:space="1" w:color="auto"/>
        </w:pBdr>
        <w:shd w:val="clear" w:color="auto" w:fill="D9D9D9"/>
        <w:tabs>
          <w:tab w:val="left" w:pos="5954"/>
          <w:tab w:val="decimal" w:pos="6096"/>
          <w:tab w:val="center" w:pos="7088"/>
          <w:tab w:val="left" w:pos="7371"/>
          <w:tab w:val="left" w:pos="8025"/>
          <w:tab w:val="left" w:pos="8222"/>
          <w:tab w:val="left" w:pos="8789"/>
          <w:tab w:val="right" w:pos="10460"/>
        </w:tabs>
        <w:autoSpaceDE w:val="0"/>
        <w:autoSpaceDN w:val="0"/>
        <w:adjustRightInd w:val="0"/>
        <w:spacing w:before="120"/>
        <w:rPr>
          <w:rFonts w:ascii="Arial" w:hAnsi="Arial" w:cs="Arial"/>
          <w:sz w:val="16"/>
          <w:szCs w:val="16"/>
        </w:rPr>
      </w:pPr>
      <w:r w:rsidRPr="00233225">
        <w:rPr>
          <w:rFonts w:ascii="Arial" w:hAnsi="Arial" w:cs="Arial"/>
          <w:b/>
          <w:bCs/>
          <w:sz w:val="16"/>
          <w:szCs w:val="16"/>
        </w:rPr>
        <w:t xml:space="preserve"> RASHODI: (3+4+5)                                                                                   87.235.714              </w:t>
      </w:r>
      <w:r>
        <w:rPr>
          <w:rFonts w:ascii="Arial" w:hAnsi="Arial" w:cs="Arial"/>
          <w:b/>
          <w:bCs/>
          <w:sz w:val="16"/>
          <w:szCs w:val="16"/>
        </w:rPr>
        <w:t>1.257.138</w:t>
      </w:r>
      <w:r w:rsidRPr="00233225">
        <w:rPr>
          <w:rFonts w:ascii="Arial" w:hAnsi="Arial" w:cs="Arial"/>
          <w:b/>
          <w:bCs/>
          <w:sz w:val="16"/>
          <w:szCs w:val="16"/>
        </w:rPr>
        <w:t xml:space="preserve">        </w:t>
      </w:r>
      <w:r>
        <w:rPr>
          <w:rFonts w:ascii="Arial" w:hAnsi="Arial" w:cs="Arial"/>
          <w:b/>
          <w:bCs/>
          <w:sz w:val="16"/>
          <w:szCs w:val="16"/>
        </w:rPr>
        <w:t xml:space="preserve">    </w:t>
      </w:r>
      <w:r w:rsidRPr="00233225">
        <w:rPr>
          <w:rFonts w:ascii="Arial" w:hAnsi="Arial" w:cs="Arial"/>
          <w:b/>
          <w:bCs/>
          <w:sz w:val="16"/>
          <w:szCs w:val="16"/>
        </w:rPr>
        <w:t xml:space="preserve">   8</w:t>
      </w:r>
      <w:r>
        <w:rPr>
          <w:rFonts w:ascii="Arial" w:hAnsi="Arial" w:cs="Arial"/>
          <w:b/>
          <w:bCs/>
          <w:sz w:val="16"/>
          <w:szCs w:val="16"/>
        </w:rPr>
        <w:t>8</w:t>
      </w:r>
      <w:r w:rsidRPr="00233225">
        <w:rPr>
          <w:rFonts w:ascii="Arial" w:hAnsi="Arial" w:cs="Arial"/>
          <w:b/>
          <w:bCs/>
          <w:sz w:val="16"/>
          <w:szCs w:val="16"/>
        </w:rPr>
        <w:t>.</w:t>
      </w:r>
      <w:r>
        <w:rPr>
          <w:rFonts w:ascii="Arial" w:hAnsi="Arial" w:cs="Arial"/>
          <w:b/>
          <w:bCs/>
          <w:sz w:val="16"/>
          <w:szCs w:val="16"/>
        </w:rPr>
        <w:t>492</w:t>
      </w:r>
      <w:r w:rsidRPr="00233225">
        <w:rPr>
          <w:rFonts w:ascii="Arial" w:hAnsi="Arial" w:cs="Arial"/>
          <w:b/>
          <w:bCs/>
          <w:sz w:val="16"/>
          <w:szCs w:val="16"/>
        </w:rPr>
        <w:t>.</w:t>
      </w:r>
      <w:r>
        <w:rPr>
          <w:rFonts w:ascii="Arial" w:hAnsi="Arial" w:cs="Arial"/>
          <w:b/>
          <w:bCs/>
          <w:sz w:val="16"/>
          <w:szCs w:val="16"/>
        </w:rPr>
        <w:t>85</w:t>
      </w:r>
      <w:r w:rsidRPr="00233225">
        <w:rPr>
          <w:rFonts w:ascii="Arial" w:hAnsi="Arial" w:cs="Arial"/>
          <w:b/>
          <w:bCs/>
          <w:sz w:val="16"/>
          <w:szCs w:val="16"/>
        </w:rPr>
        <w:t>2</w:t>
      </w:r>
    </w:p>
    <w:p w:rsidR="00E506A6" w:rsidRDefault="00E506A6" w:rsidP="00255309">
      <w:pPr>
        <w:rPr>
          <w:rFonts w:ascii="Arial" w:hAnsi="Arial" w:cs="Arial"/>
          <w:sz w:val="22"/>
          <w:szCs w:val="22"/>
        </w:rPr>
      </w:pPr>
    </w:p>
    <w:p w:rsidR="00E506A6" w:rsidRDefault="00E506A6" w:rsidP="00255309">
      <w:pPr>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91"/>
        <w:gridCol w:w="1054"/>
        <w:gridCol w:w="965"/>
        <w:gridCol w:w="1054"/>
        <w:gridCol w:w="692"/>
      </w:tblGrid>
      <w:tr w:rsidR="00E506A6" w:rsidRPr="00E506A6" w:rsidTr="00E506A6">
        <w:trPr>
          <w:tblHeader/>
        </w:trPr>
        <w:tc>
          <w:tcPr>
            <w:tcW w:w="0" w:type="auto"/>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Indeks (4.)</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22"/>
                <w:szCs w:val="22"/>
              </w:rPr>
            </w:pPr>
            <w:r w:rsidRPr="00E506A6">
              <w:rPr>
                <w:rFonts w:ascii="Arial" w:hAnsi="Arial" w:cs="Arial"/>
                <w:b/>
                <w:color w:val="000000"/>
                <w:sz w:val="22"/>
                <w:szCs w:val="22"/>
              </w:rPr>
              <w:t>A. RAČUN PRIHODA I RASHODA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6 Prihodi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84.435.106,00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1.257.138,00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85.692.244,00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101,49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61 Prihodi od poreza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27.851.080,00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847.529,00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28.698.609,00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103,04</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27.214.011,00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847.529,00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28.061.540,00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103,11</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63 Pomoći iz inozemstva (darovnice) i od subjekata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17.661.707,00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409.609,00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18.071.316,00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102,32</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1.557.224,00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1.557.224,00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753.952,00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753.952,00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4.780.411,00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4.780.411,00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8.338.378,00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8.338.378,00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1.821.562,00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409.609,00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2.231.171,00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122,49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64 Prihodi od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23.754.143,00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23.754.143,00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22.815.801,00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22.815.801,00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168.529,00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168.529,00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65 Prihodi od upravnih administrativnih pristojbi, pristojbi po posebnim propisima i naknada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12.969.789,00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12.969.789,00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1.763.108,00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1.763.108,00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1.479.153,00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1.479.153,00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66 Prihodi od prodaje proizvoda i robe te pruženih usluga i prihodi od donacija te povrati po protestiranim jamstvima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1.820.974,00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1.820.974,00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536.211,00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536.211,00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372.002,00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372.002,00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408.786,00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408.786,00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68 Kazne, upravne mjere i ostali prihodi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377.413,00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377.413,00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361.644,00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361.644,00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15.729,00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15.729,00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7 Prihodi od prodaje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229.742,00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229.742,00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 xml:space="preserve">71 Prihodi od prodaje </w:t>
            </w:r>
            <w:proofErr w:type="spellStart"/>
            <w:r w:rsidRPr="00E506A6">
              <w:rPr>
                <w:rFonts w:ascii="Arial" w:hAnsi="Arial" w:cs="Arial"/>
                <w:i/>
                <w:color w:val="000000"/>
                <w:sz w:val="16"/>
                <w:szCs w:val="16"/>
              </w:rPr>
              <w:t>neproizvedene</w:t>
            </w:r>
            <w:proofErr w:type="spellEnd"/>
            <w:r w:rsidRPr="00E506A6">
              <w:rPr>
                <w:rFonts w:ascii="Arial" w:hAnsi="Arial" w:cs="Arial"/>
                <w:i/>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72 Prihodi od prodaje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163.392,00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163.392,00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SVEUKUPNO PRIHODI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84.664.848,00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1.257.138,00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85.921.986,00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101,48</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67.117.277,00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409.609,00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67.526.886,00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100,61</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31.306.707,00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31.309.812,00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100,01</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21.507.767,00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21.510.872,00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100,01</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383.352,00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383.352,00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8.133.728,00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8.133.728,00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247.587,00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247.587,00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22.737.282,00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22.728.977,00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99,96</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11.248.654,00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11.240.349,00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99,93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2.100.450,00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851.166,00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851.166,00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4.493.996,00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4.493.996,00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11.067,00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11.067,00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94.678,00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94.678,00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1.490.662,00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1.490.662,00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443.939,00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444.139,00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417.159,00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417.359,00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19.582,00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2.631.492,00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2.631.492,00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1.673.753,00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1.673.753,00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790.057,00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790.057,00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790.057,00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790.057,00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3.731.599,00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414.609,00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4.146.208,00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111,11</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2.880.763,00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2.885.763,00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100,17</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388.214,00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51.048,00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409.609,00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460.657,00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902,40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5.476.201,00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5.476.201,00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4.823.471,00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4.823.471,00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15.829.743,00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847.529,00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16.677.272,00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105,35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 xml:space="preserve">41 Rashodi za nabavu </w:t>
            </w:r>
            <w:proofErr w:type="spellStart"/>
            <w:r w:rsidRPr="00E506A6">
              <w:rPr>
                <w:rFonts w:ascii="Arial" w:hAnsi="Arial" w:cs="Arial"/>
                <w:i/>
                <w:color w:val="000000"/>
                <w:sz w:val="16"/>
                <w:szCs w:val="16"/>
              </w:rPr>
              <w:t>neproizvedene</w:t>
            </w:r>
            <w:proofErr w:type="spellEnd"/>
            <w:r w:rsidRPr="00E506A6">
              <w:rPr>
                <w:rFonts w:ascii="Arial" w:hAnsi="Arial" w:cs="Arial"/>
                <w:i/>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1.133.377,00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1.146.649,00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101,17</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595.572,00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102,28</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4.496.470,00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834.257,00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5.330.727,00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118,55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2.802.785,00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834.257,00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3.637.042,00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129,77</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49.619,00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49.619,00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130.690,00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182.494,00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182.494,00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735.508,00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735.508,00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10.199.498,00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10.199.498,00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3.047.656,00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3.047.656,00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657.749,00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4.285.851,00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4.285.851,00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SVEUKUPNO RASHODI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82.947.020,00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1.257.138,00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84.204.158,00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101,52</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22"/>
                <w:szCs w:val="22"/>
              </w:rPr>
            </w:pPr>
            <w:r w:rsidRPr="00E506A6">
              <w:rPr>
                <w:rFonts w:ascii="Arial" w:hAnsi="Arial" w:cs="Arial"/>
                <w:b/>
                <w:color w:val="000000"/>
                <w:sz w:val="22"/>
                <w:szCs w:val="22"/>
              </w:rPr>
              <w:t>B. RAČUN FINANCIRANJA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22"/>
                <w:szCs w:val="22"/>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8 Primici od financijske imovine i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81 Primljene otplate (povrati) glavnice danih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84 Primici od zaduživanja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SVEUKUPNO PRIMICI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1.860.773,00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4.288.694,00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4.288.694,00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4.230.481,00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4.230.481,00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2.350.189,00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2.350.189,00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SVEUKUPNO IZDACI</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4.288.694,00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4.288.694,00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bl>
    <w:p w:rsidR="00E506A6" w:rsidRPr="00E506A6" w:rsidRDefault="00E506A6" w:rsidP="00E506A6">
      <w:pPr>
        <w:rPr>
          <w:rFonts w:ascii="Arial" w:hAnsi="Arial" w:cs="Arial"/>
          <w:sz w:val="16"/>
          <w:szCs w:val="16"/>
        </w:rPr>
      </w:pPr>
    </w:p>
    <w:p w:rsidR="00E506A6" w:rsidRPr="00E506A6" w:rsidRDefault="00E506A6" w:rsidP="00E506A6">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51"/>
        <w:gridCol w:w="1268"/>
        <w:gridCol w:w="989"/>
        <w:gridCol w:w="1268"/>
        <w:gridCol w:w="580"/>
      </w:tblGrid>
      <w:tr w:rsidR="00E506A6" w:rsidRPr="00E506A6" w:rsidTr="00E506A6">
        <w:trPr>
          <w:trHeight w:val="431"/>
          <w:tblHeader/>
        </w:trPr>
        <w:tc>
          <w:tcPr>
            <w:tcW w:w="2734" w:type="pct"/>
            <w:shd w:val="clear" w:color="auto" w:fill="FFFFFF"/>
            <w:noWrap/>
            <w:vAlign w:val="center"/>
            <w:hideMark/>
          </w:tcPr>
          <w:p w:rsidR="00E506A6" w:rsidRPr="00E506A6" w:rsidRDefault="00E506A6" w:rsidP="00E506A6">
            <w:pPr>
              <w:jc w:val="center"/>
              <w:rPr>
                <w:rFonts w:ascii="Arial" w:hAnsi="Arial" w:cs="Arial"/>
                <w:b/>
                <w:i/>
                <w:sz w:val="20"/>
                <w:szCs w:val="20"/>
              </w:rPr>
            </w:pPr>
            <w:r w:rsidRPr="00E506A6">
              <w:rPr>
                <w:rFonts w:ascii="Arial" w:hAnsi="Arial" w:cs="Arial"/>
                <w:b/>
                <w:i/>
                <w:sz w:val="20"/>
                <w:szCs w:val="20"/>
              </w:rPr>
              <w:t>RASHODI PREMA FUNKCIJSKOJ KLASIFIKACIJI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Plan (1.)</w:t>
            </w:r>
          </w:p>
        </w:tc>
        <w:tc>
          <w:tcPr>
            <w:tcW w:w="54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Razlika (2.)</w:t>
            </w:r>
          </w:p>
        </w:tc>
        <w:tc>
          <w:tcPr>
            <w:tcW w:w="70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Novi plan (3.)</w:t>
            </w:r>
          </w:p>
        </w:tc>
        <w:tc>
          <w:tcPr>
            <w:tcW w:w="32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Indeks (4.)</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i/>
                <w:color w:val="000000"/>
                <w:sz w:val="16"/>
                <w:szCs w:val="16"/>
              </w:rPr>
            </w:pPr>
            <w:r w:rsidRPr="00E506A6">
              <w:rPr>
                <w:rFonts w:ascii="Arial" w:hAnsi="Arial" w:cs="Arial"/>
                <w:b/>
                <w:i/>
                <w:color w:val="000000"/>
                <w:sz w:val="16"/>
                <w:szCs w:val="16"/>
              </w:rPr>
              <w:t>SVEUKUPNO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i/>
                <w:color w:val="000000"/>
                <w:sz w:val="16"/>
                <w:szCs w:val="16"/>
              </w:rPr>
            </w:pPr>
            <w:r w:rsidRPr="00E506A6">
              <w:rPr>
                <w:rFonts w:ascii="Arial" w:hAnsi="Arial" w:cs="Arial"/>
                <w:b/>
                <w:i/>
                <w:color w:val="000000"/>
                <w:sz w:val="16"/>
                <w:szCs w:val="16"/>
              </w:rPr>
              <w:t>82.947.020,00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i/>
                <w:color w:val="000000"/>
                <w:sz w:val="16"/>
                <w:szCs w:val="16"/>
              </w:rPr>
            </w:pPr>
            <w:r w:rsidRPr="00E506A6">
              <w:rPr>
                <w:rFonts w:ascii="Arial" w:hAnsi="Arial" w:cs="Arial"/>
                <w:b/>
                <w:i/>
                <w:color w:val="000000"/>
                <w:sz w:val="16"/>
                <w:szCs w:val="16"/>
              </w:rPr>
              <w:t>1.257.138,00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i/>
                <w:color w:val="000000"/>
                <w:sz w:val="16"/>
                <w:szCs w:val="16"/>
              </w:rPr>
            </w:pPr>
            <w:r w:rsidRPr="00E506A6">
              <w:rPr>
                <w:rFonts w:ascii="Arial" w:hAnsi="Arial" w:cs="Arial"/>
                <w:b/>
                <w:i/>
                <w:color w:val="000000"/>
                <w:sz w:val="16"/>
                <w:szCs w:val="16"/>
              </w:rPr>
              <w:t>84.204.158,00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i/>
                <w:color w:val="000000"/>
                <w:sz w:val="16"/>
                <w:szCs w:val="16"/>
              </w:rPr>
            </w:pPr>
            <w:r w:rsidRPr="00E506A6">
              <w:rPr>
                <w:rFonts w:ascii="Arial" w:hAnsi="Arial" w:cs="Arial"/>
                <w:b/>
                <w:i/>
                <w:color w:val="000000"/>
                <w:sz w:val="16"/>
                <w:szCs w:val="16"/>
              </w:rPr>
              <w:t>101,52</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b/>
                <w:color w:val="000000"/>
                <w:sz w:val="16"/>
                <w:szCs w:val="16"/>
              </w:rPr>
            </w:pPr>
            <w:r w:rsidRPr="00E506A6">
              <w:rPr>
                <w:rFonts w:ascii="Arial" w:hAnsi="Arial" w:cs="Arial"/>
                <w:b/>
                <w:color w:val="000000"/>
                <w:sz w:val="16"/>
                <w:szCs w:val="16"/>
              </w:rPr>
              <w:t>Funk. klas: 0 Javnost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79.378.045,00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1.257.138,00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80.635.183,00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101,58</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01 OPĆE JAVNE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10.281.776,00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10.281.776,00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1.285.340,00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1.285.340,00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8.996.436,00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8.996.436,00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03 JAVNI RED I SIGURNOST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3.577.901,00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3.577.901,00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032 Usluge protupožarne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3.471.061,00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3.471.061,00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036 Rashodi za javni red i sigurnost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106.840,00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106.840,00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04 EKONOMSKI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12.512.634,00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12.512.634,00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1.786.873,00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1.786.873,00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10.708.242,00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10.708.242,00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048 Istraživanje i razvoj: Ekonomski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17.519,00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17.519,00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05 ZAŠTITA OKOLIŠA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4.381.684,00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4.381.684,00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051 Gospodarenje otpadom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1.920.576,00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1.920.576,00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052 Gospodarenje otpadnim vodama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053 Smanjenje zagađivanja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2.313.085,00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2.313.085,00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06 USLUGE UNAPREĐENJA STANOVANJA I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8.206.083,00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834.257,00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9.040.340,00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110,17</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061 Razvoj stanovanja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95.817,00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95.817,00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4.611.515,00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834.257,00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5.445.772,00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118,09</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064 Ulična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1.321.920,00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1.321.920,00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2.176.831,00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2.176.831,00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07 ZDRAVSTVO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076 Poslovi i usluge zdravstva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08 REKREACIJA, KULTURA, RELIGIJA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21.144.307,00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21.144.307,00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6.512.971,00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6.512.971,00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14.128.622,00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14.128.622,00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086 Rashodi za rekreaciju, kulturu i religiju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502.714,00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502.714,00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09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19.236.498,00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422.881,00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19.659.379,00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102,20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lastRenderedPageBreak/>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18.884.649,00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422.881,00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19.307.530,00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102,24</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092 Srednjoškolsko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094 Visoka naobrazba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308.050,00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308.050,00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b/>
                <w:color w:val="000000"/>
                <w:sz w:val="16"/>
                <w:szCs w:val="16"/>
              </w:rPr>
            </w:pPr>
            <w:r w:rsidRPr="00E506A6">
              <w:rPr>
                <w:rFonts w:ascii="Arial" w:hAnsi="Arial" w:cs="Arial"/>
                <w:b/>
                <w:color w:val="000000"/>
                <w:sz w:val="16"/>
                <w:szCs w:val="16"/>
              </w:rPr>
              <w:t>Funk. klas: 10 SOCIJALNA ZAŠTITA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3.568.975,00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3.568.975,00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104 Obitelj i djeca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251.272,00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251.272,00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 xml:space="preserve">Funk. klas: 108 </w:t>
            </w:r>
            <w:proofErr w:type="spellStart"/>
            <w:r w:rsidRPr="00E506A6">
              <w:rPr>
                <w:rFonts w:ascii="Arial" w:hAnsi="Arial" w:cs="Arial"/>
                <w:color w:val="000000"/>
                <w:sz w:val="16"/>
                <w:szCs w:val="16"/>
              </w:rPr>
              <w:t>IstraŽivanje</w:t>
            </w:r>
            <w:proofErr w:type="spellEnd"/>
            <w:r w:rsidRPr="00E506A6">
              <w:rPr>
                <w:rFonts w:ascii="Arial" w:hAnsi="Arial" w:cs="Arial"/>
                <w:color w:val="000000"/>
                <w:sz w:val="16"/>
                <w:szCs w:val="16"/>
              </w:rPr>
              <w:t xml:space="preserve"> i razvoj socijalne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97"/>
              <w:rPr>
                <w:rFonts w:ascii="Arial" w:hAnsi="Arial" w:cs="Arial"/>
                <w:color w:val="000000"/>
                <w:sz w:val="16"/>
                <w:szCs w:val="16"/>
              </w:rPr>
            </w:pPr>
            <w:r w:rsidRPr="00E506A6">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3.309.740,00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3.309.740,00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bl>
    <w:p w:rsidR="00E506A6" w:rsidRDefault="00E506A6" w:rsidP="00255309">
      <w:pPr>
        <w:rPr>
          <w:rFonts w:ascii="Arial" w:hAnsi="Arial" w:cs="Arial"/>
          <w:sz w:val="22"/>
          <w:szCs w:val="22"/>
        </w:rPr>
      </w:pPr>
    </w:p>
    <w:p w:rsidR="00E506A6" w:rsidRDefault="00E506A6" w:rsidP="00255309">
      <w:pPr>
        <w:rPr>
          <w:rFonts w:ascii="Arial" w:hAnsi="Arial" w:cs="Arial"/>
          <w:sz w:val="22"/>
          <w:szCs w:val="22"/>
        </w:rPr>
      </w:pPr>
    </w:p>
    <w:p w:rsidR="00E506A6" w:rsidRDefault="00E506A6" w:rsidP="00255309">
      <w:pPr>
        <w:rPr>
          <w:rFonts w:ascii="Arial" w:hAnsi="Arial" w:cs="Arial"/>
          <w:sz w:val="22"/>
          <w:szCs w:val="22"/>
        </w:rPr>
      </w:pPr>
    </w:p>
    <w:p w:rsidR="00E506A6" w:rsidRPr="00E506A6" w:rsidRDefault="00E506A6" w:rsidP="00E506A6">
      <w:pPr>
        <w:widowControl w:val="0"/>
        <w:shd w:val="clear" w:color="auto" w:fill="FFFFFF"/>
        <w:tabs>
          <w:tab w:val="left" w:pos="1322"/>
        </w:tabs>
        <w:autoSpaceDE w:val="0"/>
        <w:autoSpaceDN w:val="0"/>
        <w:adjustRightInd w:val="0"/>
        <w:rPr>
          <w:rFonts w:ascii="Arial" w:hAnsi="Arial" w:cs="Arial"/>
          <w:b/>
          <w:sz w:val="22"/>
          <w:szCs w:val="22"/>
        </w:rPr>
      </w:pPr>
      <w:r w:rsidRPr="00E506A6">
        <w:rPr>
          <w:rFonts w:ascii="Arial" w:hAnsi="Arial" w:cs="Arial"/>
          <w:b/>
          <w:sz w:val="22"/>
          <w:szCs w:val="22"/>
        </w:rPr>
        <w:t xml:space="preserve">II. POSEBNI DIO </w:t>
      </w:r>
    </w:p>
    <w:p w:rsidR="00E506A6" w:rsidRPr="00E506A6" w:rsidRDefault="00E506A6" w:rsidP="00E506A6">
      <w:pPr>
        <w:widowControl w:val="0"/>
        <w:shd w:val="clear" w:color="auto" w:fill="FFFFFF"/>
        <w:tabs>
          <w:tab w:val="left" w:pos="1322"/>
        </w:tabs>
        <w:autoSpaceDE w:val="0"/>
        <w:autoSpaceDN w:val="0"/>
        <w:adjustRightInd w:val="0"/>
        <w:jc w:val="center"/>
        <w:rPr>
          <w:rFonts w:ascii="Arial" w:hAnsi="Arial" w:cs="Arial"/>
          <w:sz w:val="22"/>
          <w:szCs w:val="22"/>
        </w:rPr>
      </w:pPr>
    </w:p>
    <w:p w:rsidR="00E506A6" w:rsidRPr="00E506A6" w:rsidRDefault="00E506A6" w:rsidP="00E506A6">
      <w:pPr>
        <w:widowControl w:val="0"/>
        <w:shd w:val="clear" w:color="auto" w:fill="FFFFFF"/>
        <w:tabs>
          <w:tab w:val="left" w:pos="1322"/>
        </w:tabs>
        <w:autoSpaceDE w:val="0"/>
        <w:autoSpaceDN w:val="0"/>
        <w:adjustRightInd w:val="0"/>
        <w:jc w:val="center"/>
        <w:rPr>
          <w:rFonts w:ascii="Arial" w:hAnsi="Arial" w:cs="Arial"/>
          <w:sz w:val="22"/>
          <w:szCs w:val="22"/>
        </w:rPr>
      </w:pPr>
      <w:r w:rsidRPr="00E506A6">
        <w:rPr>
          <w:rFonts w:ascii="Arial" w:hAnsi="Arial" w:cs="Arial"/>
          <w:sz w:val="22"/>
          <w:szCs w:val="22"/>
        </w:rPr>
        <w:t>Članak 2.</w:t>
      </w:r>
    </w:p>
    <w:p w:rsidR="00E506A6" w:rsidRPr="00E506A6" w:rsidRDefault="00E506A6" w:rsidP="00E506A6">
      <w:pPr>
        <w:widowControl w:val="0"/>
        <w:shd w:val="clear" w:color="auto" w:fill="FFFFFF"/>
        <w:tabs>
          <w:tab w:val="left" w:pos="1322"/>
        </w:tabs>
        <w:autoSpaceDE w:val="0"/>
        <w:autoSpaceDN w:val="0"/>
        <w:adjustRightInd w:val="0"/>
        <w:jc w:val="center"/>
        <w:rPr>
          <w:rFonts w:ascii="Arial" w:hAnsi="Arial" w:cs="Arial"/>
          <w:sz w:val="22"/>
          <w:szCs w:val="22"/>
        </w:rPr>
      </w:pPr>
    </w:p>
    <w:p w:rsidR="00E506A6" w:rsidRPr="00E506A6" w:rsidRDefault="00E506A6" w:rsidP="00E506A6">
      <w:pPr>
        <w:widowControl w:val="0"/>
        <w:shd w:val="clear" w:color="auto" w:fill="FFFFFF"/>
        <w:tabs>
          <w:tab w:val="left" w:pos="1322"/>
        </w:tabs>
        <w:autoSpaceDE w:val="0"/>
        <w:autoSpaceDN w:val="0"/>
        <w:adjustRightInd w:val="0"/>
        <w:rPr>
          <w:rFonts w:ascii="Arial" w:hAnsi="Arial" w:cs="Arial"/>
          <w:sz w:val="22"/>
          <w:szCs w:val="22"/>
        </w:rPr>
      </w:pPr>
      <w:r w:rsidRPr="00E506A6">
        <w:rPr>
          <w:rFonts w:ascii="Arial" w:hAnsi="Arial" w:cs="Arial"/>
          <w:sz w:val="22"/>
          <w:szCs w:val="22"/>
        </w:rPr>
        <w:t>Rashodi poslovanja i rashodi za nabavu nefinancijske imovine u Proračuna za 2023. godinu  u ukupnoj svoti od 84.204.158  eura i izdaci za financijsku imovinu i otplate zajmova od 4.288.694 eura raspoređuju se po korisnicima i programima u Posebnom dijelu Proračuna, kako slijedi:</w:t>
      </w:r>
    </w:p>
    <w:p w:rsidR="00E506A6" w:rsidRPr="00E506A6" w:rsidRDefault="00E506A6" w:rsidP="00E506A6">
      <w:pPr>
        <w:widowControl w:val="0"/>
        <w:shd w:val="clear" w:color="auto" w:fill="FFFFFF"/>
        <w:tabs>
          <w:tab w:val="left" w:pos="1322"/>
        </w:tabs>
        <w:autoSpaceDE w:val="0"/>
        <w:autoSpaceDN w:val="0"/>
        <w:adjustRightInd w:val="0"/>
        <w:spacing w:before="60"/>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75"/>
        <w:gridCol w:w="1054"/>
        <w:gridCol w:w="981"/>
        <w:gridCol w:w="1054"/>
        <w:gridCol w:w="692"/>
      </w:tblGrid>
      <w:tr w:rsidR="00E506A6" w:rsidRPr="00E506A6" w:rsidTr="00E506A6">
        <w:trPr>
          <w:tblHeader/>
        </w:trPr>
        <w:tc>
          <w:tcPr>
            <w:tcW w:w="0" w:type="auto"/>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E506A6" w:rsidRPr="00E506A6" w:rsidRDefault="00E506A6" w:rsidP="00E506A6">
            <w:pPr>
              <w:jc w:val="center"/>
              <w:rPr>
                <w:rFonts w:ascii="Arial" w:hAnsi="Arial" w:cs="Arial"/>
                <w:i/>
                <w:sz w:val="14"/>
                <w:szCs w:val="14"/>
              </w:rPr>
            </w:pPr>
            <w:r w:rsidRPr="00E506A6">
              <w:rPr>
                <w:rFonts w:ascii="Arial" w:hAnsi="Arial" w:cs="Arial"/>
                <w:i/>
                <w:sz w:val="14"/>
                <w:szCs w:val="14"/>
              </w:rPr>
              <w:t>Indeks (4.)</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87.235.714,00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1.257.138,00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88.492.852,00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101,44</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9.614.885,00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9.614.885,00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1.774.742,00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1.774.742,00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1.774.742,00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1.774.742,00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8001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788.445,00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788.445,00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A800101 STANOVI-ODRŽAVANJE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160.810,00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160.810,00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160.810,00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160.810,00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158.160,00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158.110,00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158.110,00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K800105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627.635,00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627.635,00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627.635,00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627.635,00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565.985,00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565.985,00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565.985,00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565.985,00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8002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105.405,00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105.405,00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K800202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K800204 CESTA 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K800205 CESTA OSOJNIK -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K800206 CESTA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K800207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K800208 CESTA KOMOLAC - ZA DJEČJI VRTIĆ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8003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A800301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8004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746.392,00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746.392,00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K800401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740.392,00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740.392,00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740.392,00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740.392,00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735.392,00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735.392,00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79.585,00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79.585,00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617.157,00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617.157,00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K800402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7.840.143,00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7.840.143,00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7.840.143,00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7.840.143,00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8152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7.754.455,00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7.754.455,00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A815201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6.660.510,00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A815202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1.093.945,00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1.093.945,00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1.093.945,00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1.093.945,00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1.093.945,00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1.093.945,00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1.046.080,00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1.046.080,00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8153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K815301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K815302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lastRenderedPageBreak/>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1.932.782,00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1.932.782,00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1.932.782,00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1.932.782,00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1.932.782,00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1.932.782,00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862.125,00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862.125,00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729.587,00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729.587,00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727.994,00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727.994,00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724.676,00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724.676,00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T800906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K800911 OPĆINA MLJET - OTKUP UDJELA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31.668,00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8011 ZAŠTITA OD POŽARA, ZAŠTITA NA RADU I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146.657,00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98.877,00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98.877,00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1004499 HRVATSKA GORSKA SLUŽBA SPAŠAVANJA, STANICA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K801201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209.333,00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209.333,00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209.333,00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209.333,00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K801202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268.718,00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268.718,00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268.718,00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268.718,00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K801203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180.503,00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180.503,00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5"/>
                <w:szCs w:val="15"/>
              </w:rPr>
            </w:pPr>
            <w:r w:rsidRPr="00E506A6">
              <w:rPr>
                <w:rFonts w:ascii="Arial" w:hAnsi="Arial" w:cs="Arial"/>
                <w:b/>
                <w:color w:val="000000"/>
                <w:sz w:val="15"/>
                <w:szCs w:val="15"/>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1.708.800,00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1.708.800,00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1.708.800,00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1.708.800,00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482.610,00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482.610,00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A801307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166.302,00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T801317 SUFINANCIRANJE MJERE ENERGETSKE UČINKOVITOSTI KUĆANSTVA - SOLARI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A801321 SUFINANCIRANJE ZAPOŠLJAVANJA PRIPRAVNIKA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1.226.190,00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1.226.190,00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93.702,00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93.702,00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93.702,00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93.702,00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70.342,00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239.432,00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239.432,00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173.070,00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173.070,00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173.070,00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173.070,00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105.381,00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105.381,00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423.254,00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423.254,00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403.345,00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403.345,00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403.345,00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403.345,00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403.345,00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403.345,00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A810004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212.356,00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212.356,00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005 UPRAVNI ODJEL ZA KOMUNALNE DJELATNOSTI PROMET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15.640.116,00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15.640.116,00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467.726,00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467.726,00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7.733.643,00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7.733.643,00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7.733.643,00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7.733.643,00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1.740.276,00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1.740.276,00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1.499.768,00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1.499.768,00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lastRenderedPageBreak/>
              <w:t>K801611 PODZEMNI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240.508,00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240.508,00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556.110,00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556.110,00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204.393,00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204.393,00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A801812 VIDEONADZOR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1.321.920,00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1.321.920,00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327.826,00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327.826,00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330.746,00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330.746,00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A802303 KAFILERIJA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A802402 UREĐENJE SPOMENIKA I SPOMEN OBILJEŽJA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8072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K807210 MODERNIZACIJA JAVNE RASVIJETE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3.430.535,00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3.430.535,00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1000103 VATROGASNA ZAJEDNICA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1000104 DVD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1000105 DVD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1000106 DVD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1000107 DVD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1000108 DVD LOPUD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1000109 DVD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1000110 DVD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1000111 DVD RIJEKA DUBROVAČKA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1000112 DVD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1002176 DVD SUĐURAĐ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2.846.555,00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2.846.555,00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2.846.555,00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2.846.555,00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166.508,00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166.508,00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1.515.537,00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1.515.537,00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1.412.967,00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1.412.967,00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1.257.814,00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1.257.814,00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3.874.843,00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3.874.843,00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3.874.843,00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3.874.843,00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1.884.001,00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1.884.001,00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1.605.945,00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1.590.945,00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99,07</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211.096,00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211.096,00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211.096,00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211.096,00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182.493,00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167.493,00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91,78</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130.995,00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89,73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89,73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45.790,00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132,76</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141,10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24.954,00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250,69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250,69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T811610 ARHITEKTONSKO-URBANISTIČKI I LIKOVNI NATJEČAJI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T811803 PROJEKTI U PODRUČJU ZAŠTITE OKOLIŠA I URBANIZMA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28.193.872,00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409.609,00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28.603.481,00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101,45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7.003.749,00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7.003.749,00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247.104,00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247.104,00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241.104,00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1002155 DJEČJI VRTIĆ PETAR 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1002181 DJEČJI VRTIĆ CALIMERO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1002182 DJEČJI VRTIĆ BUBAMARA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4.488.313,00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4.488.313,00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4.488.313,00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4.488.313,00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4.488.313,00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4.488.313,00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3.668.524,00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3.668.524,00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3.668.524,00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3.668.524,00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3.397.213,00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3.397.213,00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271.311,00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271.311,00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780.012,00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780.012,00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769.394,00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769.394,00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765.532,00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765.532,00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34.601,00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2.268.332,00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2.268.332,00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2.268.332,00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2.268.332,00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2.268.332,00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2.268.332,00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1.980.562,00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1.980.562,00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1.939.327,00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1.543.796,00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1.543.796,00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395.531,00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395.531,00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278.097,00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276.105,00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276.105,00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5.325.102,00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5.325.102,00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3.773.912,00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3.773.912,00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1.453.865,00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1.453.865,00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K806105 GRADSKI BAZEN U GRUŽU - DIZALICA TOPLINE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1.453.865,00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1.453.865,00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219.542,00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219.542,00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204.459,00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204.459,00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204.459,00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204.459,00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1.234.323,00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1.234.323,00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85.472,00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85.472,00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1.148.851,00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1.148.851,00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1.148.851,00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1.148.851,00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2.320.047,00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2.320.047,00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1002150 DUBROVAČKI SAVEZ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2.064.556,00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89.587,00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A806215 ŠPORTSKO-PLESNE MANIFESTACIJE ZA DJECU OD ZNAČAJA ZA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lastRenderedPageBreak/>
              <w:t>A806216 ŠPORTAŠI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1.551.190,00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1.551.190,00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8060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1.551.190,00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1.518.009,00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1.518.009,00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1.425.105,00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1.425.105,00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1.425.105,00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1.425.105,00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632.026,00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632.026,00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792.283,00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K806002 KAPITALNO ULAGANJE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104.546,00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104.546,00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104.546,00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104.546,00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104.546,00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104.546,00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1002154 ZAJEDNICA TEHNIČKE KULTURE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60.747,00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3.462.133,00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3.462.133,00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3.462.133,00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3.340.953,00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96,50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2.689.776,00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2.568.596,00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95,49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275.904,00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A806505 JEDNOKRATNE NOVČANE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126.087,00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406.132,00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406.132,00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52.492,00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T806512 NAKNADA ZA TROŠKOVE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A806513 NOVČANI DAR KORISNICIMA ZAJAMČENE MINIMALNE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A806516 STRUČNE USLUGE ZAVODA ZA SOCIJALNI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41.741,00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K806530 DOM ZA STARIJE RAGUSA - U OSNIVANJU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11.543,00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8,70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11.543,00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11.543,00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8,70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31.323,00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509.141,00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509.141,00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239.051,00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239.051,00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233.742,00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233.742,00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233.742,00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233.742,00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1000831 DOM ZDRAVLJA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1005042 MBL IVANKA MALDINI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1002163 GRADSKO DRUŠTVO CRVENOG KRIŽA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120.777,00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120.777,00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115.468,00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115.468,00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115.468,00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115.468,00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A806609 INTERVENTNI TIM ELAFITI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8067 SKRB O DJECI, MLADIMA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251.272,00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lastRenderedPageBreak/>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60.813,00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26.969,00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26.969,00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33.844,00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A806718 SKRB O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A806722 GRAD PRIJATELJ DJECE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A807802 MJERE POVJERENSTVA ZA PREVENCIJU KRIMINALITETA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A807803 OPERATIVNI PLAN VIJEĆA CIVILNOG DRUŠTVA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53847 DOM ZA STARIJE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A806531 SKRB O STARIJIM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33.785,00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144.004,00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144.004,00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144.004,00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lastRenderedPageBreak/>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A806827 HODOČAŠĆE VUKOVAR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A806834 MANIFESTACIJE OD ZNAČAJA ZA GRAD DUBROVNIK U PODRUČJU SKRBI O STRADALNICIMA I SUDIONICIMA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11.802.489,00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409.609,00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12.212.098,00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103,47</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598.346,00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524.286,00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87,62</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235.349,00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362.997,00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288.937,00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215.011,00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151.304,00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151.304,00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40,43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40,43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40,43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40,43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lastRenderedPageBreak/>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987.818,00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56.880,00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1.044.698,00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105,76</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819.638,00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819.638,00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64.238,00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219.090,00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135,07</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75.070,00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75.070,00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41.790,00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41.790,00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35.246,00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1.722.936,00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81.208,00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1.804.144,00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104,71</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1.344.155,00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1.344.155,00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91.355,00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91.355,00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91.355,00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91.355,00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91.355,00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91.355,00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352.278,00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433.486,00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123,05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188.395,00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188.395,00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140.075,00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140.075,00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91.980,00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91.980,00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8.890,00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59.972,00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1.985.161,00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2.042.037,00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102,87</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1.575.155,00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1.575.155,00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107.373,00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107.373,00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107.373,00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107.373,00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1.467.782,00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1.467.782,00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1.467.782,00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1.467.782,00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1.467.782,00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1.467.782,00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1.435.265,00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1.435.265,00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32.517,00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298.838,00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355.714,00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119,03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32.118,00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32.118,00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89.694,00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89.694,00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38.569,00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38.078,00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38.078,00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38.078,00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38.078,00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100.339,00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100.339,00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10.485,00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56.876,00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8157 PREDŠKOLSKI ODGOJ I OBRAZOVANJE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A815701 DNEVNI BORAVAK DJECE S POTEŠKOĆAMA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89.932,00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89.932,00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85.473,00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3.239,00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3.239,00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2.710.815,00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2.803.665,00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103,43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2.180.651,00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2.180.651,00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150.107,00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150.107,00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150.107,00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150.107,00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149.045,00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149.045,00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2.030.544,00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2.030.544,00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2.030.544,00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2.030.544,00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2.030.544,00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2.030.544,00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1.999.105,00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1.999.105,00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31.439,00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31.439,00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513.640,00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606.490,00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118,08</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20.307,00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18.714,00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252.175,00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252.175,00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65.035,00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65.035,00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167.231,00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167.231,00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84.942,00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84.942,00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82.289,00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82.289,00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82.289,00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82.289,00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78.865,00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1.810.103,00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120.632,00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1.930.735,00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106,66</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1.496.385,00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1.496.385,00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145.864,00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145.864,00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145.864,00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145.864,00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145.864,00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145.864,00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144.802,00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1.350.521,00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1.350.521,00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1.350.521,00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1.350.521,00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1.350.521,00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1.350.521,00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1.300.750,00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276.024,00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120.632,00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396.656,00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143,70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17.745,00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17.745,00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16.683,00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103.922,00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103.922,00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24.288,00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24.288,00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24.288,00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16.192,00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91.977,00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91.977,00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48.179,00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48.179,00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43.798,00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43.798,00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41.808,00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11.149,00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747.548,00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774.151,00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103,56</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674.245,00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55.612,00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55.612,00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55.612,00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618.633,00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618.633,00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618.633,00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593.217,00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593.217,00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65.339,00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91.942,00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140,72</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31.588,00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31.588,00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16.896,00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14.334,00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51378 OSNOVNA ŠKOLA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1.239.762,00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1.288.382,00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103,92</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942.198,00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942.198,00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79.102,00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862.698,00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862.698,00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862.698,00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862.698,00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862.698,00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862.698,00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842.791,00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842.791,00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271.019,00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319.639,00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117,94</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88.922,00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88.922,00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38.489,00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38.489,00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22.031,00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50.184,00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50.184,00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28.674,00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28.674,00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27.561,00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11.148,00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4.512,00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25.217,00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A805543 PREHRANA ZA UČENIKE U OSNOVNIM ŠKOLAMA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351.849,00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351.849,00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351.849,00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43.799,00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297.432,00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297.432,00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009 UPRAVNI ODJEL ZA KULTURU I BAŠTINU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14.128.622,00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12.841.622,00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90,89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1.123.839,00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1.123.839,00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1.123.839,00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1.123.839,00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898.210,00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898.210,00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654.664,00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654.664,00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654.664,00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654.664,00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628.119,00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628.119,00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67.084,00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67.084,00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225.629,00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19.245,00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179.176,00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13.004.783,00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5"/>
                <w:szCs w:val="15"/>
              </w:rPr>
            </w:pPr>
            <w:r w:rsidRPr="00E506A6">
              <w:rPr>
                <w:rFonts w:ascii="Arial" w:hAnsi="Arial" w:cs="Arial"/>
                <w:b/>
                <w:color w:val="000000"/>
                <w:sz w:val="15"/>
                <w:szCs w:val="15"/>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11.717.783,00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90,10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5"/>
                <w:szCs w:val="15"/>
              </w:rPr>
            </w:pPr>
            <w:r w:rsidRPr="00E506A6">
              <w:rPr>
                <w:rFonts w:ascii="Arial" w:hAnsi="Arial" w:cs="Arial"/>
                <w:i/>
                <w:color w:val="000000"/>
                <w:sz w:val="15"/>
                <w:szCs w:val="15"/>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T812012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2.061.080,00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2.061.080,00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1.865.829,00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1.865.829,00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1.865.829,00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1.865.829,00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1.826.463,00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1.826.463,00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1.798.487,00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1.798.487,00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368.624,00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368.624,00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8.627,00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33.951,00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28.269,00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28.269,00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195.251,00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195.251,00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195.251,00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195.251,00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78.716,00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78.716,00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69.893,00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69.893,00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69.893,00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878.979,00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878.979,00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812.883,00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812.883,00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812.883,00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812.883,00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780.432,00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780.432,00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776.317,00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776.317,00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628.452,00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628.452,00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145.821,00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145.821,00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22.032,00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9.955,00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51.802,00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1.524.401,00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1.524.401,00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1.318.867,00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1.318.867,00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1.318.867,00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1.318.867,00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1.269.574,00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1.269.574,00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1.253.647,00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1.253.647,00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951.265,00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951.265,00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302.382,00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302.382,00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43.586,00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36.883,00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205.534,00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205.534,00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106.178,00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79.448,00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1.595.527,00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1.595.527,00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1.322.091,00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1.322.091,00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1.322.091,00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1.322.091,00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1.279.447,00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1.279.447,00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1.239.630,00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1.239.630,00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1.122.503,00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1.122.503,00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116.198,00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116.198,00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23.238,00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273.436,00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273.436,00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lastRenderedPageBreak/>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230.965,00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69.043,00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69.043,00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69.043,00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42.471,00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1.489.407,00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1.489.407,00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1.377.091,00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1.377.091,00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1.377.091,00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1.377.091,00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1.193.491,00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1.193.491,00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1.184.491,00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1.184.491,00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904.991,00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904.991,00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112.316,00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112.316,00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112.316,00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54.416,00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191.262,00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191.262,00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170.027,00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170.027,00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170.027,00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169.363,00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169.363,00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168.036,00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168.036,00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115.144,00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115.144,00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52.229,00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52.229,00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19.112,00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2.356.997,00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2.356.997,00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676.066,00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676.066,00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676.066,00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676.066,00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661.464,00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661.464,00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661.464,00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661.464,00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556.611,00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556.611,00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1.680.931,00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1.680.931,00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1.526.306,00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1.526.306,00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337.113,00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337.113,00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809.607,00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809.607,00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809.607,00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809.607,00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809.607,00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809.607,00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80.963,00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80.963,00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 xml:space="preserve">T812011 EU - </w:t>
            </w:r>
            <w:proofErr w:type="spellStart"/>
            <w:r w:rsidRPr="00E506A6">
              <w:rPr>
                <w:rFonts w:ascii="Arial" w:hAnsi="Arial" w:cs="Arial"/>
                <w:color w:val="0000FF"/>
                <w:sz w:val="16"/>
                <w:szCs w:val="16"/>
              </w:rPr>
              <w:t>Synergy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27.208,00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523.856,00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523.856,00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394.523,00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394.523,00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394.523,00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394.523,00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327.427,00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327.427,00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327.427,00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327.427,00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264.447,00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64.442,00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64.442,00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61.986,00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129.333,00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129.333,00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126.679,00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126.679,00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52.354,00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41.144,00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41.144,00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648.243,00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648.243,00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512.833,00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512.833,00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512.833,00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512.833,00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512.833,00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512.833,00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510.983,00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510.983,00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135.410,00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135.410,00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135.410,00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135.410,00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80.150,00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254.442,00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254.442,00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215.161,00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215.161,00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215.161,00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211.161,00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211.161,00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208.904,00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208.904,00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163.967,00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163.967,00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44.273,00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lastRenderedPageBreak/>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193.589,00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193.589,00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61.423,00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17.814,00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378.260,00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378.260,00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378.260,00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378.260,00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378.260,00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378.260,00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207.154,00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207.154,00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53.299,00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7.963,00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119.347,00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120.406,00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1000964 HRVATSKA NARODNA STRANKA - LIBERALNI DEMOKRATI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1001070 DUBROVAČKI DEMOKRATSKI SABOR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1002185 HRVATSKA DEMOKRATSKA ZAJEDNICA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28.430,00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1002189 MOST NEZAVISNIH LISTA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1002190 DUBROVAČKA STRANKA-DUSTRA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1065788 CETINIĆ IVAN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1093010 HRVATSKA STRANKA UMIROVLJENIKA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6.132,00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1095707 SOCIJALDEMOKRATSKA PARTIJA HRVATSKE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11.706,00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1098700 ROKO IVICA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1100013 SRĐ JE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17.281,00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1100745 HRVATSKI SUVERENISTI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A809401 OSNOVNE FUNKCIJE VIJEĆA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50.036,00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49.531,00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24.978,00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24.978,00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24.553,00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24.553,00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851"/>
              <w:rPr>
                <w:rFonts w:ascii="Arial" w:hAnsi="Arial" w:cs="Arial"/>
                <w:color w:val="000000"/>
                <w:sz w:val="16"/>
                <w:szCs w:val="16"/>
              </w:rPr>
            </w:pPr>
            <w:r w:rsidRPr="00E506A6">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14.222.691,00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2.134.529,00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16.357.220,00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115,01</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3.927.820,00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2.054.394,00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2.054.394,00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270.190,00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270.190,00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264.330,00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1.784.204,00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1.784.204,00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1.784.204,00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1.784.204,00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1.654.456,00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10.294.871,00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847.529,00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11.142.400,00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108,23</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10.232.005,00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847.529,00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11.079.534,00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108,28</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584.888,00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667.888,00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114,19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113.722,00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K813112 SERPENTINE SRĐ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K813117 PRETOVARNA ZONA PLOČE IZA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K813118 PLATO NA SPOJU ŠETNICA UVALE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K813120 SPOMEN OBILJEŽJE POGINULOM VATROGASCU GORANU KOMLENCU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K813203 INFRASTRUKTURA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1.048.728,00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1.380.535,00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131,64</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683.522,00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332.025,00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K813504 AZIL ZA ŽIVOTINJE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364.988,00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1.099,99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364.988,00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1.099,99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364.988,00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1.099,99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364.988,00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1.099,99</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6.716.359,00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6.716.359,00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29.863,00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6.624.063,00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6.624.063,00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2.443.293,00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2.443.293,00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2.443.293,00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2.443.293,00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2.443.293,00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2.443.293,00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553.587,00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553.587,00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553.587,00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553.587,00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553.587,00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553.587,00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3.260.336,00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3.260.336,00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123.336,00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123.336,00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74.910,00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48.426,00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K813607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lastRenderedPageBreak/>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27.925,00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K813702 ZGRADE U SOLITUDU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8138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K813809 JAVNA RASVJETA ŠTIKOVICA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27.872,00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1.570.820,00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432.722,00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2.003.542,00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127,55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K813917 DOM ZA STARIJE I NEMOĆNE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853,45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853,45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853,45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853,45</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K813920 OSNOVNA ŠKOLA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230.274,00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106,12</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217.002,00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K813922 VATROGASNI DOM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K813933 SPORTSKA DVORANA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K813942 DVORANA BOĆALIŠTE-GROMAČA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15.927,00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K813947 IGRALIŠTE NA GORICI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K813949 SPORTSKO IGRALIŠTE GIMNAZIJA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92.906,00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K813953 O.Š. MARINA DRŽIĆA ZA POSEBNE POTREBE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K813954 OSNOVNA ŠKOLA MOKOŠICA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K813955 ŠPORTSKA DVORANA GOSPINO POLJE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K813958 MULTIFUNKCIONALNA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530.891,00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K813959 OSNOVNA ŠKOLA IVANA GUNDULIĆA -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K813960 DJEČJI VRTIĆ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K813963 CENTAR ZA PRUŽANJE USLUGA U ZAJEDNICI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K813964 DRUŠTVENI PROSTOR - MIRINOVO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 xml:space="preserve">41 Rashodi za nabavu </w:t>
            </w:r>
            <w:proofErr w:type="spellStart"/>
            <w:r w:rsidRPr="00E506A6">
              <w:rPr>
                <w:rFonts w:ascii="Arial" w:hAnsi="Arial" w:cs="Arial"/>
                <w:color w:val="000000"/>
                <w:sz w:val="16"/>
                <w:szCs w:val="16"/>
              </w:rPr>
              <w:t>neproizvedene</w:t>
            </w:r>
            <w:proofErr w:type="spellEnd"/>
            <w:r w:rsidRPr="00E506A6">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K813965 IGRALIŠTE ŠUMET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119.450,00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240.203,00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240.203,00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K814002 ZGRADA PRED DVOROM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236.885,00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236.885,00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104.162,00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104.162,00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104.162,00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62.866,00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62.866,00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62.866,00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36.468,00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18.781,00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18.781,00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5 Izdaci za financijsku imovinu i otplate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6.866,00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01430 OČUVANJE I OBNOVA SPOMENIČKE CJELINE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i/>
                <w:color w:val="000000"/>
                <w:sz w:val="16"/>
                <w:szCs w:val="16"/>
              </w:rPr>
            </w:pPr>
            <w:r w:rsidRPr="00E506A6">
              <w:rPr>
                <w:rFonts w:ascii="Arial" w:hAnsi="Arial" w:cs="Arial"/>
                <w:i/>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r w:rsidRPr="00E506A6">
              <w:rPr>
                <w:rFonts w:ascii="Arial" w:hAnsi="Arial" w:cs="Arial"/>
                <w:i/>
                <w:color w:val="000000"/>
                <w:sz w:val="16"/>
                <w:szCs w:val="16"/>
              </w:rPr>
              <w:t>1.287.000,00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i/>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8141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A814101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234.550,00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230.550,00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188.650,00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152.450,00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8142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856.300,00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A814201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843.000,00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229.554,00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A814202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Razdjel: 015 UPRAVNI ODJEL ZA EUROPSKE FONDOVE,REGIONALNU I MEĐUNARODNU SURADNJU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555.686,00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555.686,00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color w:val="000000"/>
                <w:sz w:val="16"/>
                <w:szCs w:val="16"/>
              </w:rPr>
            </w:pPr>
            <w:r w:rsidRPr="00E506A6">
              <w:rPr>
                <w:rFonts w:ascii="Arial" w:hAnsi="Arial" w:cs="Arial"/>
                <w:b/>
                <w:color w:val="000000"/>
                <w:sz w:val="16"/>
                <w:szCs w:val="16"/>
              </w:rPr>
              <w:t>Glava: 01510 EUROPSKI FONDOVI,REGIONALNA I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555.686,00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555.686,00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color w:val="000000"/>
                <w:sz w:val="16"/>
                <w:szCs w:val="16"/>
              </w:rPr>
            </w:pPr>
            <w:r w:rsidRPr="00E506A6">
              <w:rPr>
                <w:rFonts w:ascii="Arial" w:hAnsi="Arial" w:cs="Arial"/>
                <w:b/>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555.686,00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555.686,00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8150 RAZVOJNI NACIONALNI 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430.221,00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430.221,00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A815001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3.982,00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3.716,00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T815003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T815005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T815007 DANI KULTURNE I KREATIVNE INDUSTRIJE(DKKI)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T815008 START UP-AKADEMIJA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T815009 SUFIN. MJERA ENERGETSKE UČINKOVITOSTI U ZGRADARSTVU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T815010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305.262,00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T815011 HUPG-HRVATSKA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T815012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8151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125.465,00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T815101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227"/>
              <w:rPr>
                <w:rFonts w:ascii="Arial" w:hAnsi="Arial" w:cs="Arial"/>
                <w:color w:val="0000FF"/>
                <w:sz w:val="16"/>
                <w:szCs w:val="16"/>
              </w:rPr>
            </w:pPr>
            <w:r w:rsidRPr="00E506A6">
              <w:rPr>
                <w:rFonts w:ascii="Arial" w:hAnsi="Arial" w:cs="Arial"/>
                <w:color w:val="0000FF"/>
                <w:sz w:val="16"/>
                <w:szCs w:val="16"/>
              </w:rPr>
              <w:t>K815102 POTENCIJALNI RAZVOJNI I EU PROJEKTI(PROJEKTNI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51.672,00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340"/>
              <w:rPr>
                <w:rFonts w:ascii="Arial" w:hAnsi="Arial" w:cs="Arial"/>
                <w:color w:val="0000FF"/>
                <w:sz w:val="16"/>
                <w:szCs w:val="16"/>
              </w:rPr>
            </w:pPr>
            <w:r w:rsidRPr="00E506A6">
              <w:rPr>
                <w:rFonts w:ascii="Arial" w:hAnsi="Arial" w:cs="Arial"/>
                <w:color w:val="0000FF"/>
                <w:sz w:val="16"/>
                <w:szCs w:val="16"/>
              </w:rPr>
              <w:t>T815113 DJEČJI VRTIĆ BUBAMARA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4.778,00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A15114 LOKALNA AKCIJSKA GRUPA ( L A 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FF"/>
                <w:sz w:val="16"/>
                <w:szCs w:val="16"/>
              </w:rPr>
            </w:pPr>
            <w:r w:rsidRPr="00E506A6">
              <w:rPr>
                <w:rFonts w:ascii="Arial" w:hAnsi="Arial" w:cs="Arial"/>
                <w:color w:val="0000FF"/>
                <w:sz w:val="16"/>
                <w:szCs w:val="16"/>
              </w:rPr>
              <w:t>A15115 LOKALNA AKCIJSKA SKUPINA U RIBARSTVU ( F L A G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FF"/>
                <w:sz w:val="16"/>
                <w:szCs w:val="16"/>
              </w:rPr>
            </w:pPr>
            <w:r w:rsidRPr="00E506A6">
              <w:rPr>
                <w:rFonts w:ascii="Arial" w:hAnsi="Arial" w:cs="Arial"/>
                <w:color w:val="0000FF"/>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ind w:left="454"/>
              <w:rPr>
                <w:rFonts w:ascii="Arial" w:hAnsi="Arial" w:cs="Arial"/>
                <w:color w:val="000000"/>
                <w:sz w:val="16"/>
                <w:szCs w:val="16"/>
              </w:rPr>
            </w:pPr>
            <w:r w:rsidRPr="00E506A6">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b/>
                <w:bCs/>
                <w:color w:val="000000"/>
                <w:sz w:val="16"/>
                <w:szCs w:val="16"/>
              </w:rPr>
            </w:pPr>
            <w:r w:rsidRPr="00E506A6">
              <w:rPr>
                <w:rFonts w:ascii="Arial" w:hAnsi="Arial" w:cs="Arial"/>
                <w:b/>
                <w:bCs/>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b/>
                <w:bCs/>
                <w:color w:val="000000"/>
                <w:sz w:val="16"/>
                <w:szCs w:val="16"/>
              </w:rPr>
            </w:pPr>
            <w:r w:rsidRPr="00E506A6">
              <w:rPr>
                <w:rFonts w:ascii="Arial" w:hAnsi="Arial" w:cs="Arial"/>
                <w:b/>
                <w:bCs/>
                <w:color w:val="000000"/>
                <w:sz w:val="16"/>
                <w:szCs w:val="16"/>
              </w:rPr>
              <w:t>100,00</w:t>
            </w:r>
          </w:p>
        </w:tc>
      </w:tr>
      <w:tr w:rsidR="00E506A6" w:rsidRPr="00E506A6" w:rsidTr="00E506A6">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rPr>
                <w:rFonts w:ascii="Arial" w:hAnsi="Arial" w:cs="Arial"/>
                <w:color w:val="000000"/>
                <w:sz w:val="16"/>
                <w:szCs w:val="16"/>
              </w:rPr>
            </w:pPr>
            <w:r w:rsidRPr="00E506A6">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4.247,00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506A6" w:rsidRPr="00E506A6" w:rsidRDefault="00E506A6" w:rsidP="00E506A6">
            <w:pPr>
              <w:jc w:val="right"/>
              <w:rPr>
                <w:rFonts w:ascii="Arial" w:hAnsi="Arial" w:cs="Arial"/>
                <w:color w:val="000000"/>
                <w:sz w:val="16"/>
                <w:szCs w:val="16"/>
              </w:rPr>
            </w:pPr>
            <w:r w:rsidRPr="00E506A6">
              <w:rPr>
                <w:rFonts w:ascii="Arial" w:hAnsi="Arial" w:cs="Arial"/>
                <w:color w:val="000000"/>
                <w:sz w:val="16"/>
                <w:szCs w:val="16"/>
              </w:rPr>
              <w:t>100,00</w:t>
            </w:r>
          </w:p>
        </w:tc>
      </w:tr>
    </w:tbl>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16"/>
          <w:szCs w:val="16"/>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sz w:val="22"/>
          <w:szCs w:val="22"/>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rPr>
          <w:rFonts w:ascii="Arial" w:hAnsi="Arial" w:cs="Arial"/>
          <w:b/>
          <w:sz w:val="22"/>
          <w:szCs w:val="22"/>
        </w:rPr>
      </w:pPr>
      <w:r w:rsidRPr="00E506A6">
        <w:rPr>
          <w:rFonts w:ascii="Arial" w:hAnsi="Arial" w:cs="Arial"/>
          <w:b/>
          <w:sz w:val="22"/>
          <w:szCs w:val="22"/>
        </w:rPr>
        <w:t>III. PRIJELAZNE I ZAKLJUČNE ODREDBE</w:t>
      </w: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E506A6">
        <w:rPr>
          <w:rFonts w:ascii="Arial" w:hAnsi="Arial" w:cs="Arial"/>
          <w:sz w:val="22"/>
          <w:szCs w:val="22"/>
        </w:rPr>
        <w:t>Članak 3.</w:t>
      </w: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E506A6">
        <w:rPr>
          <w:rFonts w:ascii="Arial" w:hAnsi="Arial" w:cs="Arial"/>
          <w:sz w:val="22"/>
          <w:szCs w:val="22"/>
        </w:rPr>
        <w:t>Obrazloženje općeg i posebnog dijela sastavni su dio Proračuna.</w:t>
      </w: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center"/>
        <w:rPr>
          <w:rFonts w:ascii="Arial" w:hAnsi="Arial" w:cs="Arial"/>
          <w:sz w:val="22"/>
          <w:szCs w:val="22"/>
        </w:rPr>
      </w:pPr>
      <w:r w:rsidRPr="00E506A6">
        <w:rPr>
          <w:rFonts w:ascii="Arial" w:hAnsi="Arial" w:cs="Arial"/>
          <w:sz w:val="22"/>
          <w:szCs w:val="22"/>
        </w:rPr>
        <w:t>Članak 4.</w:t>
      </w: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p>
    <w:p w:rsidR="00E506A6" w:rsidRPr="00E506A6" w:rsidRDefault="00E506A6" w:rsidP="00E506A6">
      <w:pPr>
        <w:widowControl w:val="0"/>
        <w:shd w:val="clear" w:color="auto" w:fill="FFFFFF"/>
        <w:tabs>
          <w:tab w:val="right" w:pos="7902"/>
          <w:tab w:val="right" w:pos="9094"/>
          <w:tab w:val="right" w:pos="10155"/>
        </w:tabs>
        <w:autoSpaceDE w:val="0"/>
        <w:autoSpaceDN w:val="0"/>
        <w:adjustRightInd w:val="0"/>
        <w:spacing w:before="60"/>
        <w:contextualSpacing/>
        <w:jc w:val="both"/>
        <w:rPr>
          <w:rFonts w:ascii="Arial" w:hAnsi="Arial" w:cs="Arial"/>
          <w:sz w:val="22"/>
          <w:szCs w:val="22"/>
        </w:rPr>
      </w:pPr>
      <w:r w:rsidRPr="00E506A6">
        <w:rPr>
          <w:rFonts w:ascii="Arial" w:hAnsi="Arial" w:cs="Arial"/>
          <w:sz w:val="22"/>
          <w:szCs w:val="22"/>
        </w:rPr>
        <w:t>Ove izmjene i dopune Proračuna Grada Dubrovnika za 2023. godinu stupaju na snagu prvog dana od  dana   objave u „Službenom glasniku Grada Dubrovnika“.</w:t>
      </w:r>
    </w:p>
    <w:p w:rsidR="00E506A6" w:rsidRDefault="00E506A6" w:rsidP="00255309">
      <w:pPr>
        <w:rPr>
          <w:rFonts w:ascii="Arial" w:hAnsi="Arial" w:cs="Arial"/>
          <w:sz w:val="22"/>
          <w:szCs w:val="22"/>
        </w:rPr>
      </w:pPr>
    </w:p>
    <w:p w:rsidR="00E506A6" w:rsidRDefault="00E506A6" w:rsidP="00255309">
      <w:pPr>
        <w:rPr>
          <w:rFonts w:ascii="Arial" w:hAnsi="Arial" w:cs="Arial"/>
          <w:sz w:val="22"/>
          <w:szCs w:val="22"/>
        </w:rPr>
      </w:pPr>
    </w:p>
    <w:p w:rsidR="00E506A6" w:rsidRPr="00E506A6" w:rsidRDefault="00E506A6" w:rsidP="00E506A6">
      <w:pPr>
        <w:widowControl w:val="0"/>
        <w:tabs>
          <w:tab w:val="left" w:pos="510"/>
          <w:tab w:val="left" w:pos="5954"/>
          <w:tab w:val="left" w:pos="7088"/>
          <w:tab w:val="left" w:pos="7371"/>
        </w:tabs>
        <w:autoSpaceDE w:val="0"/>
        <w:autoSpaceDN w:val="0"/>
        <w:adjustRightInd w:val="0"/>
        <w:rPr>
          <w:rFonts w:ascii="Arial" w:hAnsi="Arial" w:cs="Arial"/>
          <w:sz w:val="22"/>
          <w:szCs w:val="22"/>
        </w:rPr>
      </w:pPr>
      <w:r w:rsidRPr="00E506A6">
        <w:rPr>
          <w:rFonts w:ascii="Arial" w:hAnsi="Arial" w:cs="Arial"/>
          <w:sz w:val="22"/>
          <w:szCs w:val="22"/>
        </w:rPr>
        <w:t>KLASA: 400-06/22-02/01</w:t>
      </w:r>
    </w:p>
    <w:p w:rsidR="00E506A6" w:rsidRPr="00E506A6" w:rsidRDefault="00E506A6" w:rsidP="00E506A6">
      <w:pPr>
        <w:widowControl w:val="0"/>
        <w:tabs>
          <w:tab w:val="left" w:pos="510"/>
        </w:tabs>
        <w:autoSpaceDE w:val="0"/>
        <w:autoSpaceDN w:val="0"/>
        <w:adjustRightInd w:val="0"/>
        <w:rPr>
          <w:rFonts w:ascii="Arial" w:hAnsi="Arial" w:cs="Arial"/>
          <w:sz w:val="22"/>
          <w:szCs w:val="22"/>
        </w:rPr>
      </w:pPr>
      <w:r w:rsidRPr="00E506A6">
        <w:rPr>
          <w:rFonts w:ascii="Arial" w:hAnsi="Arial" w:cs="Arial"/>
          <w:sz w:val="22"/>
          <w:szCs w:val="22"/>
        </w:rPr>
        <w:t>URBROJ: 2117-1-09-23-</w:t>
      </w:r>
      <w:r w:rsidR="00CC3E69">
        <w:rPr>
          <w:rFonts w:ascii="Arial" w:hAnsi="Arial" w:cs="Arial"/>
          <w:sz w:val="22"/>
          <w:szCs w:val="22"/>
        </w:rPr>
        <w:t>21</w:t>
      </w:r>
    </w:p>
    <w:p w:rsidR="00E506A6" w:rsidRPr="00E506A6" w:rsidRDefault="00E506A6" w:rsidP="00E506A6">
      <w:pPr>
        <w:widowControl w:val="0"/>
        <w:tabs>
          <w:tab w:val="left" w:pos="510"/>
        </w:tabs>
        <w:autoSpaceDE w:val="0"/>
        <w:autoSpaceDN w:val="0"/>
        <w:adjustRightInd w:val="0"/>
        <w:rPr>
          <w:rFonts w:ascii="Arial" w:hAnsi="Arial" w:cs="Arial"/>
          <w:color w:val="000000"/>
          <w:sz w:val="22"/>
          <w:szCs w:val="22"/>
        </w:rPr>
      </w:pPr>
      <w:r w:rsidRPr="00E506A6">
        <w:rPr>
          <w:rFonts w:ascii="Arial" w:hAnsi="Arial" w:cs="Arial"/>
          <w:color w:val="000000"/>
          <w:sz w:val="22"/>
          <w:szCs w:val="22"/>
        </w:rPr>
        <w:t>Dubrovnik, 21. ožujka 2023.</w:t>
      </w:r>
    </w:p>
    <w:p w:rsidR="00E506A6" w:rsidRDefault="00E506A6" w:rsidP="00255309">
      <w:pPr>
        <w:rPr>
          <w:rFonts w:ascii="Arial" w:hAnsi="Arial" w:cs="Arial"/>
          <w:sz w:val="22"/>
          <w:szCs w:val="22"/>
        </w:rPr>
      </w:pPr>
    </w:p>
    <w:p w:rsidR="00255309" w:rsidRPr="00425B1D" w:rsidRDefault="00255309" w:rsidP="00255309">
      <w:pPr>
        <w:rPr>
          <w:rFonts w:ascii="Arial" w:hAnsi="Arial" w:cs="Arial"/>
          <w:sz w:val="22"/>
          <w:szCs w:val="22"/>
          <w:lang w:eastAsia="en-US"/>
        </w:rPr>
      </w:pPr>
      <w:bookmarkStart w:id="17" w:name="_Hlk130213835"/>
      <w:r w:rsidRPr="00425B1D">
        <w:rPr>
          <w:rFonts w:ascii="Arial" w:hAnsi="Arial" w:cs="Arial"/>
          <w:sz w:val="22"/>
          <w:szCs w:val="22"/>
          <w:lang w:eastAsia="en-US"/>
        </w:rPr>
        <w:t>Predsjednik Gradskog vijeća</w:t>
      </w:r>
    </w:p>
    <w:p w:rsidR="00255309" w:rsidRPr="00425B1D" w:rsidRDefault="00255309" w:rsidP="00255309">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255309" w:rsidRPr="00425B1D" w:rsidRDefault="00255309" w:rsidP="00255309">
      <w:pPr>
        <w:rPr>
          <w:rFonts w:ascii="Arial" w:hAnsi="Arial" w:cs="Arial"/>
          <w:sz w:val="22"/>
          <w:szCs w:val="22"/>
          <w:lang w:eastAsia="en-US"/>
        </w:rPr>
      </w:pPr>
      <w:r w:rsidRPr="00425B1D">
        <w:rPr>
          <w:rFonts w:ascii="Arial" w:hAnsi="Arial" w:cs="Arial"/>
          <w:sz w:val="22"/>
          <w:szCs w:val="22"/>
          <w:lang w:eastAsia="en-US"/>
        </w:rPr>
        <w:t>----------------------------------------</w:t>
      </w:r>
    </w:p>
    <w:p w:rsidR="00255309" w:rsidRPr="00425B1D" w:rsidRDefault="00255309" w:rsidP="00255309">
      <w:pPr>
        <w:rPr>
          <w:rFonts w:ascii="Arial" w:hAnsi="Arial" w:cs="Arial"/>
          <w:sz w:val="22"/>
          <w:szCs w:val="22"/>
        </w:rPr>
      </w:pPr>
    </w:p>
    <w:bookmarkEnd w:id="17"/>
    <w:p w:rsidR="00255309" w:rsidRPr="00425B1D" w:rsidRDefault="00255309" w:rsidP="00255309">
      <w:pPr>
        <w:rPr>
          <w:rFonts w:ascii="Arial" w:hAnsi="Arial" w:cs="Arial"/>
          <w:sz w:val="22"/>
          <w:szCs w:val="22"/>
        </w:rPr>
      </w:pPr>
    </w:p>
    <w:p w:rsidR="00255309" w:rsidRDefault="00255309" w:rsidP="00255309">
      <w:pPr>
        <w:rPr>
          <w:rFonts w:ascii="Arial" w:hAnsi="Arial" w:cs="Arial"/>
          <w:sz w:val="22"/>
          <w:szCs w:val="22"/>
        </w:rPr>
      </w:pPr>
    </w:p>
    <w:p w:rsidR="00FC7DB4" w:rsidRPr="00425B1D" w:rsidRDefault="00FC7DB4" w:rsidP="00255309">
      <w:pPr>
        <w:rPr>
          <w:rFonts w:ascii="Arial" w:hAnsi="Arial" w:cs="Arial"/>
          <w:sz w:val="22"/>
          <w:szCs w:val="22"/>
        </w:rPr>
      </w:pPr>
    </w:p>
    <w:p w:rsidR="00255309" w:rsidRPr="00FC7DB4" w:rsidRDefault="00255309" w:rsidP="00255309">
      <w:pPr>
        <w:rPr>
          <w:rFonts w:ascii="Arial" w:hAnsi="Arial" w:cs="Arial"/>
          <w:b/>
          <w:sz w:val="22"/>
          <w:szCs w:val="22"/>
        </w:rPr>
      </w:pPr>
      <w:bookmarkStart w:id="18" w:name="_Hlk130213850"/>
      <w:r w:rsidRPr="00425B1D">
        <w:rPr>
          <w:rFonts w:ascii="Arial" w:hAnsi="Arial" w:cs="Arial"/>
          <w:b/>
          <w:sz w:val="22"/>
          <w:szCs w:val="22"/>
        </w:rPr>
        <w:t>2</w:t>
      </w:r>
      <w:r>
        <w:rPr>
          <w:rFonts w:ascii="Arial" w:hAnsi="Arial" w:cs="Arial"/>
          <w:b/>
          <w:sz w:val="22"/>
          <w:szCs w:val="22"/>
        </w:rPr>
        <w:t>5</w:t>
      </w:r>
    </w:p>
    <w:p w:rsidR="000A10D7" w:rsidRDefault="000A10D7" w:rsidP="00255309">
      <w:pP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Na temelju članka 18. Zakona o proračunu („Narodne novine“, broj 144/21) i članka 39. Statuta Grada Dubrovnika („Službeni glasnik Grada Dubrovnika“, broj 2/21) Gradsko vijeće Grada Dubrovnika na 19. sjednici, održanoj 21. ožujka 2023., donijelo je</w:t>
      </w:r>
    </w:p>
    <w:p w:rsidR="000A10D7" w:rsidRPr="000A10D7" w:rsidRDefault="000A10D7" w:rsidP="000A10D7">
      <w:pPr>
        <w:jc w:val="center"/>
        <w:rPr>
          <w:rFonts w:ascii="Arial" w:hAnsi="Arial" w:cs="Arial"/>
          <w:b/>
          <w:bCs/>
          <w:sz w:val="22"/>
          <w:szCs w:val="22"/>
        </w:rPr>
      </w:pPr>
    </w:p>
    <w:p w:rsidR="000A10D7" w:rsidRPr="000A10D7" w:rsidRDefault="000A10D7" w:rsidP="000A10D7">
      <w:pPr>
        <w:jc w:val="center"/>
        <w:rPr>
          <w:rFonts w:ascii="Arial" w:hAnsi="Arial" w:cs="Arial"/>
          <w:b/>
          <w:bCs/>
          <w:sz w:val="22"/>
          <w:szCs w:val="22"/>
        </w:rPr>
      </w:pPr>
    </w:p>
    <w:p w:rsidR="000A10D7" w:rsidRPr="000A10D7" w:rsidRDefault="000A10D7" w:rsidP="000A10D7">
      <w:pPr>
        <w:jc w:val="center"/>
        <w:rPr>
          <w:rFonts w:ascii="Arial" w:hAnsi="Arial" w:cs="Arial"/>
          <w:b/>
          <w:sz w:val="22"/>
          <w:szCs w:val="22"/>
        </w:rPr>
      </w:pPr>
      <w:r w:rsidRPr="000A10D7">
        <w:rPr>
          <w:rFonts w:ascii="Arial" w:hAnsi="Arial" w:cs="Arial"/>
          <w:b/>
          <w:bCs/>
          <w:sz w:val="22"/>
          <w:szCs w:val="22"/>
        </w:rPr>
        <w:t xml:space="preserve">ODLUKU O IZMJENI ODLUKE </w:t>
      </w:r>
      <w:r w:rsidRPr="000A10D7">
        <w:rPr>
          <w:rFonts w:ascii="Arial" w:hAnsi="Arial" w:cs="Arial"/>
          <w:b/>
          <w:sz w:val="22"/>
          <w:szCs w:val="22"/>
        </w:rPr>
        <w:t>O IZVRŠAVANJU</w:t>
      </w:r>
    </w:p>
    <w:p w:rsidR="000A10D7" w:rsidRPr="000A10D7" w:rsidRDefault="000A10D7" w:rsidP="000A10D7">
      <w:pPr>
        <w:jc w:val="center"/>
        <w:rPr>
          <w:rFonts w:ascii="Arial" w:hAnsi="Arial" w:cs="Arial"/>
          <w:b/>
          <w:bCs/>
          <w:sz w:val="22"/>
          <w:szCs w:val="22"/>
        </w:rPr>
      </w:pPr>
      <w:r w:rsidRPr="000A10D7">
        <w:rPr>
          <w:rFonts w:ascii="Arial" w:hAnsi="Arial" w:cs="Arial"/>
          <w:b/>
          <w:sz w:val="22"/>
          <w:szCs w:val="22"/>
        </w:rPr>
        <w:t xml:space="preserve">PRORAČUNA </w:t>
      </w:r>
      <w:r w:rsidRPr="000A10D7">
        <w:rPr>
          <w:rFonts w:ascii="Arial" w:hAnsi="Arial" w:cs="Arial"/>
          <w:b/>
          <w:bCs/>
          <w:sz w:val="22"/>
          <w:szCs w:val="22"/>
        </w:rPr>
        <w:t>GRADA DUBROVNIKA ZA 2023. GODINU</w:t>
      </w:r>
    </w:p>
    <w:p w:rsidR="000A10D7" w:rsidRPr="000A10D7" w:rsidRDefault="000A10D7" w:rsidP="000A10D7">
      <w:pPr>
        <w:jc w:val="both"/>
        <w:rPr>
          <w:rFonts w:ascii="Arial" w:hAnsi="Arial" w:cs="Arial"/>
          <w:b/>
          <w:sz w:val="22"/>
          <w:szCs w:val="22"/>
        </w:rPr>
      </w:pPr>
    </w:p>
    <w:p w:rsidR="000A10D7" w:rsidRPr="000A10D7" w:rsidRDefault="000A10D7" w:rsidP="000A10D7">
      <w:pPr>
        <w:jc w:val="both"/>
        <w:rPr>
          <w:rFonts w:ascii="Arial" w:hAnsi="Arial" w:cs="Arial"/>
          <w:b/>
          <w:sz w:val="22"/>
          <w:szCs w:val="22"/>
        </w:rPr>
      </w:pPr>
    </w:p>
    <w:p w:rsidR="000A10D7" w:rsidRPr="000A10D7" w:rsidRDefault="000A10D7" w:rsidP="000A10D7">
      <w:pPr>
        <w:jc w:val="both"/>
        <w:rPr>
          <w:rFonts w:ascii="Arial" w:hAnsi="Arial" w:cs="Arial"/>
          <w:b/>
          <w:sz w:val="22"/>
          <w:szCs w:val="22"/>
        </w:rPr>
      </w:pPr>
    </w:p>
    <w:p w:rsidR="000A10D7" w:rsidRPr="000A10D7" w:rsidRDefault="000A10D7" w:rsidP="000A10D7">
      <w:pPr>
        <w:jc w:val="center"/>
        <w:rPr>
          <w:rFonts w:ascii="Arial" w:hAnsi="Arial" w:cs="Arial"/>
          <w:b/>
          <w:sz w:val="22"/>
          <w:szCs w:val="22"/>
        </w:rPr>
      </w:pPr>
      <w:r w:rsidRPr="000A10D7">
        <w:rPr>
          <w:rFonts w:ascii="Arial" w:hAnsi="Arial" w:cs="Arial"/>
          <w:b/>
          <w:sz w:val="22"/>
          <w:szCs w:val="22"/>
        </w:rPr>
        <w:t>Članak 1.</w:t>
      </w:r>
    </w:p>
    <w:p w:rsidR="000A10D7" w:rsidRPr="000A10D7" w:rsidRDefault="000A10D7" w:rsidP="000A10D7">
      <w:pPr>
        <w:rPr>
          <w:rFonts w:ascii="Arial" w:hAnsi="Arial" w:cs="Arial"/>
          <w:b/>
          <w:sz w:val="22"/>
          <w:szCs w:val="22"/>
        </w:rPr>
      </w:pPr>
    </w:p>
    <w:p w:rsidR="000A10D7" w:rsidRPr="000A10D7" w:rsidRDefault="000A10D7" w:rsidP="000A10D7">
      <w:pPr>
        <w:rPr>
          <w:rFonts w:ascii="Arial" w:hAnsi="Arial" w:cs="Arial"/>
          <w:sz w:val="22"/>
          <w:szCs w:val="22"/>
        </w:rPr>
      </w:pPr>
      <w:r w:rsidRPr="000A10D7">
        <w:rPr>
          <w:rFonts w:ascii="Arial" w:hAnsi="Arial" w:cs="Arial"/>
          <w:sz w:val="22"/>
          <w:szCs w:val="22"/>
        </w:rPr>
        <w:t>U Odluci o izvršavanju Proračuna Grada Dubrovnika za 2023.  godinu  („Službeni glasnik Grada Dubrovnika“, broj  18/22) u članku 2. stavak 2. mijenja se i glasi:</w:t>
      </w:r>
    </w:p>
    <w:p w:rsidR="000A10D7" w:rsidRPr="000A10D7" w:rsidRDefault="000A10D7" w:rsidP="000A10D7">
      <w:pP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„Stvarni rashodi i izdaci Grada Dubrovnika uključujući rashode i izdatke proračunskih korisnika financiranih iz njihovih namjenskih prihoda i primitaka i vlastitih prihoda za 2023.  godinu  ne  smiju biti veći od   </w:t>
      </w:r>
      <w:r w:rsidRPr="000A10D7">
        <w:rPr>
          <w:rFonts w:ascii="Arial" w:hAnsi="Arial" w:cs="Arial"/>
          <w:b/>
          <w:sz w:val="22"/>
          <w:szCs w:val="22"/>
        </w:rPr>
        <w:t>88.492.852 eura</w:t>
      </w:r>
      <w:r w:rsidRPr="000A10D7">
        <w:rPr>
          <w:rFonts w:ascii="Arial" w:hAnsi="Arial" w:cs="Arial"/>
          <w:sz w:val="22"/>
          <w:szCs w:val="22"/>
        </w:rPr>
        <w:t>.“</w:t>
      </w:r>
    </w:p>
    <w:p w:rsidR="000A10D7" w:rsidRPr="000A10D7" w:rsidRDefault="000A10D7" w:rsidP="000A10D7">
      <w:pPr>
        <w:jc w:val="both"/>
        <w:rPr>
          <w:rFonts w:ascii="Arial" w:hAnsi="Arial" w:cs="Arial"/>
          <w:b/>
          <w:sz w:val="22"/>
          <w:szCs w:val="22"/>
        </w:rPr>
      </w:pPr>
    </w:p>
    <w:p w:rsidR="000A10D7" w:rsidRPr="000A10D7" w:rsidRDefault="000A10D7" w:rsidP="000A10D7">
      <w:pPr>
        <w:jc w:val="both"/>
        <w:rPr>
          <w:rFonts w:ascii="Arial" w:hAnsi="Arial" w:cs="Arial"/>
          <w:b/>
          <w:i/>
          <w:sz w:val="22"/>
          <w:szCs w:val="22"/>
        </w:rPr>
      </w:pPr>
    </w:p>
    <w:p w:rsidR="000A10D7" w:rsidRPr="000A10D7" w:rsidRDefault="000A10D7" w:rsidP="000A10D7">
      <w:pPr>
        <w:jc w:val="center"/>
        <w:rPr>
          <w:rFonts w:ascii="Arial" w:hAnsi="Arial" w:cs="Arial"/>
          <w:b/>
          <w:sz w:val="22"/>
          <w:szCs w:val="22"/>
        </w:rPr>
      </w:pPr>
      <w:r w:rsidRPr="000A10D7">
        <w:rPr>
          <w:rFonts w:ascii="Arial" w:hAnsi="Arial" w:cs="Arial"/>
          <w:b/>
          <w:sz w:val="22"/>
          <w:szCs w:val="22"/>
        </w:rPr>
        <w:t>Članak 2.</w:t>
      </w:r>
    </w:p>
    <w:p w:rsidR="000A10D7" w:rsidRPr="000A10D7" w:rsidRDefault="000A10D7" w:rsidP="000A10D7">
      <w:pPr>
        <w:jc w:val="both"/>
        <w:rPr>
          <w:rFonts w:ascii="Arial" w:hAnsi="Arial" w:cs="Arial"/>
          <w:sz w:val="22"/>
          <w:szCs w:val="22"/>
        </w:rPr>
      </w:pPr>
    </w:p>
    <w:p w:rsidR="000A10D7" w:rsidRPr="000A10D7" w:rsidRDefault="000A10D7" w:rsidP="000A10D7">
      <w:pPr>
        <w:ind w:left="-142" w:firstLine="142"/>
        <w:jc w:val="both"/>
        <w:rPr>
          <w:rFonts w:ascii="Arial" w:hAnsi="Arial" w:cs="Arial"/>
          <w:sz w:val="22"/>
          <w:szCs w:val="22"/>
        </w:rPr>
      </w:pPr>
      <w:r w:rsidRPr="000A10D7">
        <w:rPr>
          <w:rFonts w:ascii="Arial" w:hAnsi="Arial" w:cs="Arial"/>
          <w:sz w:val="22"/>
          <w:szCs w:val="22"/>
        </w:rPr>
        <w:t>Članak 5. mijenja se i glasi:</w:t>
      </w:r>
    </w:p>
    <w:p w:rsidR="000A10D7" w:rsidRPr="000A10D7" w:rsidRDefault="000A10D7" w:rsidP="000A10D7">
      <w:pPr>
        <w:ind w:left="708"/>
        <w:jc w:val="cente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„Grad Dubrovnik ima 27 proračunskih korisnika i to:</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   JVP Dubrovački vatrogasci</w:t>
      </w:r>
    </w:p>
    <w:p w:rsidR="000A10D7" w:rsidRPr="000A10D7" w:rsidRDefault="000A10D7" w:rsidP="000A10D7">
      <w:pPr>
        <w:jc w:val="both"/>
        <w:rPr>
          <w:rFonts w:ascii="Arial" w:hAnsi="Arial" w:cs="Arial"/>
          <w:sz w:val="22"/>
          <w:szCs w:val="22"/>
        </w:rPr>
      </w:pPr>
      <w:r w:rsidRPr="000A10D7">
        <w:rPr>
          <w:rFonts w:ascii="Arial" w:hAnsi="Arial" w:cs="Arial"/>
          <w:sz w:val="22"/>
          <w:szCs w:val="22"/>
        </w:rPr>
        <w:t>2.   Dječji vrtići Dubrovnik</w:t>
      </w:r>
    </w:p>
    <w:p w:rsidR="000A10D7" w:rsidRPr="000A10D7" w:rsidRDefault="000A10D7" w:rsidP="000A10D7">
      <w:pPr>
        <w:jc w:val="both"/>
        <w:rPr>
          <w:rFonts w:ascii="Arial" w:hAnsi="Arial" w:cs="Arial"/>
          <w:sz w:val="22"/>
          <w:szCs w:val="22"/>
        </w:rPr>
      </w:pPr>
      <w:r w:rsidRPr="000A10D7">
        <w:rPr>
          <w:rFonts w:ascii="Arial" w:hAnsi="Arial" w:cs="Arial"/>
          <w:sz w:val="22"/>
          <w:szCs w:val="22"/>
        </w:rPr>
        <w:t>3.   Dječji vrtić Pčelica</w:t>
      </w:r>
    </w:p>
    <w:p w:rsidR="000A10D7" w:rsidRPr="000A10D7" w:rsidRDefault="000A10D7" w:rsidP="000A10D7">
      <w:pPr>
        <w:jc w:val="both"/>
        <w:rPr>
          <w:rFonts w:ascii="Arial" w:hAnsi="Arial" w:cs="Arial"/>
          <w:sz w:val="22"/>
          <w:szCs w:val="22"/>
        </w:rPr>
      </w:pPr>
      <w:r w:rsidRPr="000A10D7">
        <w:rPr>
          <w:rFonts w:ascii="Arial" w:hAnsi="Arial" w:cs="Arial"/>
          <w:sz w:val="22"/>
          <w:szCs w:val="22"/>
        </w:rPr>
        <w:t>4.   Javna ustanova športski objekti Dubrovnik</w:t>
      </w:r>
    </w:p>
    <w:p w:rsidR="000A10D7" w:rsidRPr="000A10D7" w:rsidRDefault="000A10D7" w:rsidP="000A10D7">
      <w:pPr>
        <w:jc w:val="both"/>
        <w:rPr>
          <w:rFonts w:ascii="Arial" w:hAnsi="Arial" w:cs="Arial"/>
          <w:sz w:val="22"/>
          <w:szCs w:val="22"/>
        </w:rPr>
      </w:pPr>
      <w:r w:rsidRPr="000A10D7">
        <w:rPr>
          <w:rFonts w:ascii="Arial" w:hAnsi="Arial" w:cs="Arial"/>
          <w:sz w:val="22"/>
          <w:szCs w:val="22"/>
        </w:rPr>
        <w:t>5.   Osnovna škola Marina Getaldića</w:t>
      </w:r>
    </w:p>
    <w:p w:rsidR="000A10D7" w:rsidRPr="000A10D7" w:rsidRDefault="000A10D7" w:rsidP="000A10D7">
      <w:pPr>
        <w:jc w:val="both"/>
        <w:rPr>
          <w:rFonts w:ascii="Arial" w:hAnsi="Arial" w:cs="Arial"/>
          <w:sz w:val="22"/>
          <w:szCs w:val="22"/>
        </w:rPr>
      </w:pPr>
      <w:r w:rsidRPr="000A10D7">
        <w:rPr>
          <w:rFonts w:ascii="Arial" w:hAnsi="Arial" w:cs="Arial"/>
          <w:sz w:val="22"/>
          <w:szCs w:val="22"/>
        </w:rPr>
        <w:t>6.   Osnovna škola Marina Držića</w:t>
      </w:r>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7.   Osnovna škola </w:t>
      </w:r>
      <w:proofErr w:type="spellStart"/>
      <w:r w:rsidRPr="000A10D7">
        <w:rPr>
          <w:rFonts w:ascii="Arial" w:hAnsi="Arial" w:cs="Arial"/>
          <w:sz w:val="22"/>
          <w:szCs w:val="22"/>
        </w:rPr>
        <w:t>Lapad</w:t>
      </w:r>
      <w:proofErr w:type="spellEnd"/>
    </w:p>
    <w:p w:rsidR="000A10D7" w:rsidRPr="000A10D7" w:rsidRDefault="000A10D7" w:rsidP="000A10D7">
      <w:pPr>
        <w:jc w:val="both"/>
        <w:rPr>
          <w:rFonts w:ascii="Arial" w:hAnsi="Arial" w:cs="Arial"/>
          <w:sz w:val="22"/>
          <w:szCs w:val="22"/>
        </w:rPr>
      </w:pPr>
      <w:r w:rsidRPr="000A10D7">
        <w:rPr>
          <w:rFonts w:ascii="Arial" w:hAnsi="Arial" w:cs="Arial"/>
          <w:sz w:val="22"/>
          <w:szCs w:val="22"/>
        </w:rPr>
        <w:t>8.   Osnovna škola Ivana Gundulića</w:t>
      </w:r>
    </w:p>
    <w:p w:rsidR="000A10D7" w:rsidRPr="000A10D7" w:rsidRDefault="000A10D7" w:rsidP="000A10D7">
      <w:pPr>
        <w:jc w:val="both"/>
        <w:rPr>
          <w:rFonts w:ascii="Arial" w:hAnsi="Arial" w:cs="Arial"/>
          <w:sz w:val="22"/>
          <w:szCs w:val="22"/>
        </w:rPr>
      </w:pPr>
      <w:r w:rsidRPr="000A10D7">
        <w:rPr>
          <w:rFonts w:ascii="Arial" w:hAnsi="Arial" w:cs="Arial"/>
          <w:sz w:val="22"/>
          <w:szCs w:val="22"/>
        </w:rPr>
        <w:t>9.   Osnovna škola Mokošica</w:t>
      </w:r>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10. Osnovna škola Antuna </w:t>
      </w:r>
      <w:proofErr w:type="spellStart"/>
      <w:r w:rsidRPr="000A10D7">
        <w:rPr>
          <w:rFonts w:ascii="Arial" w:hAnsi="Arial" w:cs="Arial"/>
          <w:sz w:val="22"/>
          <w:szCs w:val="22"/>
        </w:rPr>
        <w:t>Masle</w:t>
      </w:r>
      <w:proofErr w:type="spellEnd"/>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11. Osnovna škola </w:t>
      </w:r>
      <w:proofErr w:type="spellStart"/>
      <w:r w:rsidRPr="000A10D7">
        <w:rPr>
          <w:rFonts w:ascii="Arial" w:hAnsi="Arial" w:cs="Arial"/>
          <w:sz w:val="22"/>
          <w:szCs w:val="22"/>
        </w:rPr>
        <w:t>Montovjerna</w:t>
      </w:r>
      <w:proofErr w:type="spellEnd"/>
    </w:p>
    <w:p w:rsidR="000A10D7" w:rsidRPr="000A10D7" w:rsidRDefault="000A10D7" w:rsidP="000A10D7">
      <w:pPr>
        <w:jc w:val="both"/>
        <w:rPr>
          <w:rFonts w:ascii="Arial" w:hAnsi="Arial" w:cs="Arial"/>
          <w:b/>
          <w:sz w:val="22"/>
          <w:szCs w:val="22"/>
        </w:rPr>
      </w:pPr>
      <w:r w:rsidRPr="000A10D7">
        <w:rPr>
          <w:rFonts w:ascii="Arial" w:hAnsi="Arial" w:cs="Arial"/>
          <w:b/>
          <w:sz w:val="22"/>
          <w:szCs w:val="22"/>
        </w:rPr>
        <w:t xml:space="preserve">12. Dom za starije </w:t>
      </w:r>
      <w:proofErr w:type="spellStart"/>
      <w:r w:rsidRPr="000A10D7">
        <w:rPr>
          <w:rFonts w:ascii="Arial" w:hAnsi="Arial" w:cs="Arial"/>
          <w:b/>
          <w:sz w:val="22"/>
          <w:szCs w:val="22"/>
        </w:rPr>
        <w:t>Ragusa</w:t>
      </w:r>
      <w:proofErr w:type="spellEnd"/>
      <w:r w:rsidRPr="000A10D7">
        <w:rPr>
          <w:rFonts w:ascii="Arial" w:hAnsi="Arial" w:cs="Arial"/>
          <w:b/>
          <w:sz w:val="22"/>
          <w:szCs w:val="22"/>
        </w:rPr>
        <w:t xml:space="preserve"> </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13. Prirodoslovni muzej Dubrovnik</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14. Dubrovačke knjižnice</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15. Javna ustanova u kulturi Dubrovačke ljetne igre</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16. Dubrovački muzeji</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17. Dubrovački simfonijski orkestar</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18. Kazalište Marina Držića</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19. Ustanova Kinematografi Dubrovnik</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 xml:space="preserve">20. Folklorni ansambl </w:t>
      </w:r>
      <w:proofErr w:type="spellStart"/>
      <w:r w:rsidRPr="000A10D7">
        <w:rPr>
          <w:rFonts w:ascii="Arial" w:hAnsi="Arial" w:cs="Arial"/>
          <w:sz w:val="22"/>
          <w:szCs w:val="22"/>
        </w:rPr>
        <w:t>Linđo</w:t>
      </w:r>
      <w:proofErr w:type="spellEnd"/>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21. Umjetnička galerija Dubrovnik</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22. Dom Marina Držića Dubrovnik</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23. Muzej Domovinskog rata</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24. Zavod za obnovu Dubrovnika</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25. Agencija za društveno poticanu stanogradnju Grada Dubrovnika</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26. Vijeće bošnjačke nacionalne manjine</w:t>
      </w:r>
    </w:p>
    <w:p w:rsidR="000A10D7" w:rsidRPr="000A10D7" w:rsidRDefault="000A10D7" w:rsidP="000A10D7">
      <w:pPr>
        <w:tabs>
          <w:tab w:val="num" w:pos="1440"/>
        </w:tabs>
        <w:jc w:val="both"/>
        <w:rPr>
          <w:rFonts w:ascii="Arial" w:hAnsi="Arial" w:cs="Arial"/>
          <w:sz w:val="22"/>
          <w:szCs w:val="22"/>
        </w:rPr>
      </w:pPr>
      <w:r w:rsidRPr="000A10D7">
        <w:rPr>
          <w:rFonts w:ascii="Arial" w:hAnsi="Arial" w:cs="Arial"/>
          <w:sz w:val="22"/>
          <w:szCs w:val="22"/>
        </w:rPr>
        <w:t>27. Vijeće srpske nacionalne manjine.“.</w:t>
      </w:r>
    </w:p>
    <w:p w:rsidR="000A10D7" w:rsidRPr="000A10D7" w:rsidRDefault="000A10D7" w:rsidP="000A10D7">
      <w:pPr>
        <w:jc w:val="center"/>
        <w:rPr>
          <w:rFonts w:ascii="Arial" w:hAnsi="Arial" w:cs="Arial"/>
          <w:b/>
          <w:sz w:val="22"/>
          <w:szCs w:val="22"/>
        </w:rPr>
      </w:pPr>
    </w:p>
    <w:p w:rsidR="000A10D7" w:rsidRPr="000A10D7" w:rsidRDefault="000A10D7" w:rsidP="000A10D7">
      <w:pPr>
        <w:jc w:val="center"/>
        <w:rPr>
          <w:rFonts w:ascii="Arial" w:hAnsi="Arial" w:cs="Arial"/>
          <w:b/>
          <w:sz w:val="22"/>
          <w:szCs w:val="22"/>
        </w:rPr>
      </w:pPr>
    </w:p>
    <w:p w:rsidR="000A10D7" w:rsidRPr="000A10D7" w:rsidRDefault="000A10D7" w:rsidP="000A10D7">
      <w:pPr>
        <w:jc w:val="center"/>
        <w:rPr>
          <w:rFonts w:ascii="Arial" w:hAnsi="Arial" w:cs="Arial"/>
          <w:b/>
          <w:sz w:val="22"/>
          <w:szCs w:val="22"/>
        </w:rPr>
      </w:pPr>
      <w:r w:rsidRPr="000A10D7">
        <w:rPr>
          <w:rFonts w:ascii="Arial" w:hAnsi="Arial" w:cs="Arial"/>
          <w:b/>
          <w:sz w:val="22"/>
          <w:szCs w:val="22"/>
        </w:rPr>
        <w:t>Članak 3.</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Ove izmjene odluke stupaju na snagu prvog dana od dana objave u "Službenom glasniku Grada Dubrovnika".</w:t>
      </w:r>
    </w:p>
    <w:p w:rsidR="000A10D7" w:rsidRPr="00425B1D" w:rsidRDefault="000A10D7" w:rsidP="00255309">
      <w:pP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KLASA: 400-06/22-02/01   </w:t>
      </w:r>
    </w:p>
    <w:p w:rsidR="000A10D7" w:rsidRPr="000A10D7" w:rsidRDefault="000A10D7" w:rsidP="000A10D7">
      <w:pPr>
        <w:jc w:val="both"/>
        <w:rPr>
          <w:rFonts w:ascii="Arial" w:hAnsi="Arial" w:cs="Arial"/>
          <w:sz w:val="22"/>
          <w:szCs w:val="22"/>
        </w:rPr>
      </w:pPr>
      <w:r w:rsidRPr="000A10D7">
        <w:rPr>
          <w:rFonts w:ascii="Arial" w:hAnsi="Arial" w:cs="Arial"/>
          <w:sz w:val="22"/>
          <w:szCs w:val="22"/>
        </w:rPr>
        <w:t>URBROJ: 2117-1-09-23-</w:t>
      </w:r>
      <w:r w:rsidR="00CC3E69">
        <w:rPr>
          <w:rFonts w:ascii="Arial" w:hAnsi="Arial" w:cs="Arial"/>
          <w:sz w:val="22"/>
          <w:szCs w:val="22"/>
        </w:rPr>
        <w:t>22</w:t>
      </w:r>
    </w:p>
    <w:p w:rsidR="000A10D7" w:rsidRPr="000A10D7" w:rsidRDefault="000A10D7" w:rsidP="000A10D7">
      <w:pPr>
        <w:jc w:val="both"/>
        <w:rPr>
          <w:rFonts w:ascii="Arial" w:hAnsi="Arial" w:cs="Arial"/>
          <w:sz w:val="22"/>
          <w:szCs w:val="22"/>
        </w:rPr>
      </w:pPr>
      <w:r w:rsidRPr="000A10D7">
        <w:rPr>
          <w:rFonts w:ascii="Arial" w:hAnsi="Arial" w:cs="Arial"/>
          <w:sz w:val="22"/>
          <w:szCs w:val="22"/>
        </w:rPr>
        <w:t>Dubrovnik, 21. ožujka 2023.</w:t>
      </w:r>
    </w:p>
    <w:p w:rsidR="00255309" w:rsidRDefault="00255309" w:rsidP="00255309">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bookmarkEnd w:id="18"/>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FC7DB4" w:rsidRDefault="00FC7DB4" w:rsidP="00E506A6">
      <w:pPr>
        <w:rPr>
          <w:rFonts w:ascii="Arial" w:hAnsi="Arial" w:cs="Arial"/>
          <w:sz w:val="22"/>
          <w:szCs w:val="22"/>
        </w:rPr>
      </w:pPr>
    </w:p>
    <w:p w:rsidR="00E506A6" w:rsidRPr="00425B1D" w:rsidRDefault="00E506A6" w:rsidP="00E506A6">
      <w:pPr>
        <w:rPr>
          <w:rFonts w:ascii="Arial" w:hAnsi="Arial" w:cs="Arial"/>
          <w:b/>
          <w:sz w:val="22"/>
          <w:szCs w:val="22"/>
        </w:rPr>
      </w:pPr>
      <w:r w:rsidRPr="00425B1D">
        <w:rPr>
          <w:rFonts w:ascii="Arial" w:hAnsi="Arial" w:cs="Arial"/>
          <w:b/>
          <w:sz w:val="22"/>
          <w:szCs w:val="22"/>
        </w:rPr>
        <w:t>2</w:t>
      </w:r>
      <w:r>
        <w:rPr>
          <w:rFonts w:ascii="Arial" w:hAnsi="Arial" w:cs="Arial"/>
          <w:b/>
          <w:sz w:val="22"/>
          <w:szCs w:val="22"/>
        </w:rPr>
        <w:t>6</w:t>
      </w:r>
    </w:p>
    <w:p w:rsidR="00E506A6" w:rsidRDefault="00E506A6" w:rsidP="00E506A6">
      <w:pPr>
        <w:rPr>
          <w:rFonts w:ascii="Arial" w:hAnsi="Arial" w:cs="Arial"/>
          <w:sz w:val="22"/>
          <w:szCs w:val="22"/>
        </w:rPr>
      </w:pPr>
    </w:p>
    <w:p w:rsidR="0004375C" w:rsidRPr="00425B1D" w:rsidRDefault="0004375C" w:rsidP="00E506A6">
      <w:pPr>
        <w:rPr>
          <w:rFonts w:ascii="Arial" w:hAnsi="Arial" w:cs="Arial"/>
          <w:sz w:val="22"/>
          <w:szCs w:val="22"/>
        </w:rPr>
      </w:pPr>
    </w:p>
    <w:p w:rsidR="000A10D7" w:rsidRPr="000A10D7" w:rsidRDefault="000A10D7" w:rsidP="000A10D7">
      <w:pPr>
        <w:widowControl w:val="0"/>
        <w:suppressAutoHyphens/>
        <w:jc w:val="both"/>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 xml:space="preserve">Na temelju članka 39. i 71. Statuta Grada Dubrovnika („Službeni glasnik Grada Dubrovnika“, broj 2/21), Gradsko vijeće Grada Dubrovnika na 19. sjednici, održanoj 21. ožujka 2023., donijelo je </w:t>
      </w:r>
    </w:p>
    <w:p w:rsidR="000A10D7" w:rsidRPr="000A10D7" w:rsidRDefault="000A10D7" w:rsidP="000A10D7">
      <w:pPr>
        <w:widowControl w:val="0"/>
        <w:suppressAutoHyphens/>
        <w:jc w:val="center"/>
        <w:rPr>
          <w:rFonts w:ascii="Arial" w:eastAsia="SimSun" w:hAnsi="Arial" w:cs="Arial"/>
          <w:kern w:val="1"/>
          <w:sz w:val="22"/>
          <w:szCs w:val="22"/>
          <w:lang w:eastAsia="hi-IN" w:bidi="hi-IN"/>
        </w:rPr>
      </w:pPr>
    </w:p>
    <w:p w:rsidR="000A10D7" w:rsidRPr="000A10D7" w:rsidRDefault="000A10D7" w:rsidP="000A10D7">
      <w:pPr>
        <w:widowControl w:val="0"/>
        <w:suppressAutoHyphens/>
        <w:jc w:val="center"/>
        <w:rPr>
          <w:rFonts w:ascii="Arial" w:eastAsia="SimSun" w:hAnsi="Arial" w:cs="Arial"/>
          <w:b/>
          <w:bCs/>
          <w:kern w:val="1"/>
          <w:sz w:val="22"/>
          <w:szCs w:val="22"/>
          <w:lang w:eastAsia="hi-IN" w:bidi="hi-IN"/>
        </w:rPr>
      </w:pPr>
      <w:r w:rsidRPr="000A10D7">
        <w:rPr>
          <w:rFonts w:ascii="Arial" w:eastAsia="SimSun" w:hAnsi="Arial" w:cs="Arial"/>
          <w:b/>
          <w:bCs/>
          <w:kern w:val="1"/>
          <w:sz w:val="22"/>
          <w:szCs w:val="22"/>
          <w:lang w:eastAsia="hi-IN" w:bidi="hi-IN"/>
        </w:rPr>
        <w:t xml:space="preserve">O D L U K U </w:t>
      </w:r>
    </w:p>
    <w:p w:rsidR="000A10D7" w:rsidRPr="000A10D7" w:rsidRDefault="000A10D7" w:rsidP="000A10D7">
      <w:pPr>
        <w:widowControl w:val="0"/>
        <w:suppressAutoHyphens/>
        <w:jc w:val="center"/>
        <w:rPr>
          <w:rFonts w:ascii="Arial" w:eastAsia="SimSun" w:hAnsi="Arial" w:cs="Arial"/>
          <w:b/>
          <w:bCs/>
          <w:kern w:val="1"/>
          <w:sz w:val="22"/>
          <w:szCs w:val="22"/>
          <w:lang w:eastAsia="hi-IN" w:bidi="hi-IN"/>
        </w:rPr>
      </w:pPr>
      <w:r w:rsidRPr="000A10D7">
        <w:rPr>
          <w:rFonts w:ascii="Arial" w:eastAsia="SimSun" w:hAnsi="Arial" w:cs="Arial"/>
          <w:b/>
          <w:kern w:val="1"/>
          <w:sz w:val="22"/>
          <w:szCs w:val="22"/>
          <w:lang w:eastAsia="hi-IN" w:bidi="hi-IN"/>
        </w:rPr>
        <w:t>o davanju suglasnosti društvu UGOSTITELJSKO-TURISTIČKO DRUŠTVO RAGUSA d.d. za pripajanje društva ELEKTROCARBON-ESOP d.o.o. za usluge</w:t>
      </w:r>
    </w:p>
    <w:p w:rsidR="000A10D7" w:rsidRPr="000A10D7" w:rsidRDefault="000A10D7" w:rsidP="000A10D7">
      <w:pPr>
        <w:widowControl w:val="0"/>
        <w:suppressAutoHyphens/>
        <w:rPr>
          <w:rFonts w:ascii="Arial" w:eastAsia="SimSun" w:hAnsi="Arial" w:cs="Arial"/>
          <w:b/>
          <w:bCs/>
          <w:kern w:val="1"/>
          <w:sz w:val="22"/>
          <w:szCs w:val="22"/>
          <w:lang w:eastAsia="hi-IN" w:bidi="hi-IN"/>
        </w:rPr>
      </w:pPr>
    </w:p>
    <w:p w:rsidR="000A10D7" w:rsidRPr="000A10D7" w:rsidRDefault="000A10D7" w:rsidP="000A10D7">
      <w:pPr>
        <w:widowControl w:val="0"/>
        <w:suppressAutoHyphens/>
        <w:rPr>
          <w:rFonts w:ascii="Arial" w:eastAsia="SimSun" w:hAnsi="Arial" w:cs="Arial"/>
          <w:b/>
          <w:bCs/>
          <w:kern w:val="1"/>
          <w:sz w:val="22"/>
          <w:szCs w:val="22"/>
          <w:lang w:eastAsia="hi-IN" w:bidi="hi-IN"/>
        </w:rPr>
      </w:pPr>
    </w:p>
    <w:p w:rsidR="000A10D7" w:rsidRPr="000A10D7" w:rsidRDefault="000A10D7" w:rsidP="000A10D7">
      <w:pPr>
        <w:widowControl w:val="0"/>
        <w:suppressAutoHyphens/>
        <w:jc w:val="center"/>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Članak 1.</w:t>
      </w:r>
    </w:p>
    <w:p w:rsidR="000A10D7" w:rsidRPr="000A10D7" w:rsidRDefault="000A10D7" w:rsidP="000A10D7">
      <w:pPr>
        <w:widowControl w:val="0"/>
        <w:suppressAutoHyphens/>
        <w:rPr>
          <w:rFonts w:ascii="Arial" w:eastAsia="SimSun" w:hAnsi="Arial" w:cs="Arial"/>
          <w:kern w:val="1"/>
          <w:sz w:val="22"/>
          <w:szCs w:val="22"/>
          <w:lang w:eastAsia="hi-IN" w:bidi="hi-IN"/>
        </w:rPr>
      </w:pPr>
    </w:p>
    <w:p w:rsidR="000A10D7" w:rsidRPr="000A10D7" w:rsidRDefault="000A10D7" w:rsidP="000A10D7">
      <w:pPr>
        <w:widowControl w:val="0"/>
        <w:suppressAutoHyphens/>
        <w:jc w:val="both"/>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 xml:space="preserve">Ovom Odlukom daje se suglasnost trgovačkom društvu UGOSTITELJSKO-TURISTIČKO DRUŠTVO RAGUSA d.d., Dubrovnik (Grad Dubrovnik), Iva Vojnovića 31, OIB: 95795253523, kao društvu preuzimatelju, da poduzme sve potrebne pravne radnje nužne za pripajanje društva ELEKTROCARBON-ESOP d.o.o. za usluge, Dubrovnik (Grad Dubrovnik), Svetoga Križa 3, OIB: 18829525996, kao pripojenog društva, uključujući, ali ne ograničavajući se na sklapanje ugovora o pripajanju, ako je primjenjivo donošenje odluke glavne skupštine kojom se odobrava ugovor o pripajanju te podnošenje prijave za upis pripajanja u sudski registar. </w:t>
      </w:r>
    </w:p>
    <w:p w:rsidR="000A10D7" w:rsidRPr="000A10D7" w:rsidRDefault="000A10D7" w:rsidP="000A10D7">
      <w:pPr>
        <w:widowControl w:val="0"/>
        <w:suppressAutoHyphens/>
        <w:jc w:val="both"/>
        <w:rPr>
          <w:rFonts w:ascii="Arial" w:eastAsia="SimSun" w:hAnsi="Arial" w:cs="Arial"/>
          <w:kern w:val="1"/>
          <w:sz w:val="22"/>
          <w:szCs w:val="22"/>
          <w:lang w:eastAsia="hi-IN" w:bidi="hi-IN"/>
        </w:rPr>
      </w:pPr>
    </w:p>
    <w:p w:rsidR="000A10D7" w:rsidRPr="000A10D7" w:rsidRDefault="000A10D7" w:rsidP="000A10D7">
      <w:pPr>
        <w:widowControl w:val="0"/>
        <w:suppressAutoHyphens/>
        <w:jc w:val="both"/>
        <w:rPr>
          <w:rFonts w:ascii="Arial" w:eastAsia="SimSun" w:hAnsi="Arial" w:cs="Arial"/>
          <w:kern w:val="1"/>
          <w:sz w:val="22"/>
          <w:szCs w:val="22"/>
          <w:lang w:eastAsia="hi-IN" w:bidi="hi-IN"/>
        </w:rPr>
      </w:pPr>
    </w:p>
    <w:p w:rsidR="000A10D7" w:rsidRPr="000A10D7" w:rsidRDefault="000A10D7" w:rsidP="000A10D7">
      <w:pPr>
        <w:widowControl w:val="0"/>
        <w:suppressAutoHyphens/>
        <w:jc w:val="center"/>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Članak 2.</w:t>
      </w:r>
    </w:p>
    <w:p w:rsidR="000A10D7" w:rsidRPr="000A10D7" w:rsidRDefault="000A10D7" w:rsidP="000A10D7">
      <w:pPr>
        <w:widowControl w:val="0"/>
        <w:suppressAutoHyphens/>
        <w:jc w:val="both"/>
        <w:rPr>
          <w:rFonts w:ascii="Arial" w:eastAsia="SimSun" w:hAnsi="Arial" w:cs="Arial"/>
          <w:kern w:val="1"/>
          <w:sz w:val="22"/>
          <w:szCs w:val="22"/>
          <w:lang w:eastAsia="hi-IN" w:bidi="hi-IN"/>
        </w:rPr>
      </w:pPr>
    </w:p>
    <w:p w:rsidR="000A10D7" w:rsidRPr="000A10D7" w:rsidRDefault="000A10D7" w:rsidP="000A10D7">
      <w:pPr>
        <w:widowControl w:val="0"/>
        <w:suppressAutoHyphens/>
        <w:jc w:val="both"/>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Obvezuje se trgovačko društvo UGOSTITELJSKO-TURISTIČKO DRUŠTVO RAGUSA d.d., Dubrovnik (Grad Dubrovnik), Iva Vojnovića 31, OIB: 95795253523 odmah po upisu pripajanja u sudski registar izvijestiti Upravni odjel za poslove gradonačelnika Grada Dubrovnika.</w:t>
      </w:r>
    </w:p>
    <w:p w:rsidR="000A10D7" w:rsidRPr="000A10D7" w:rsidRDefault="000A10D7" w:rsidP="000A10D7">
      <w:pPr>
        <w:widowControl w:val="0"/>
        <w:suppressAutoHyphens/>
        <w:jc w:val="both"/>
        <w:rPr>
          <w:rFonts w:ascii="Arial" w:eastAsia="SimSun" w:hAnsi="Arial" w:cs="Arial"/>
          <w:kern w:val="1"/>
          <w:sz w:val="22"/>
          <w:szCs w:val="22"/>
          <w:lang w:eastAsia="hi-IN" w:bidi="hi-IN"/>
        </w:rPr>
      </w:pPr>
    </w:p>
    <w:p w:rsidR="000A10D7" w:rsidRPr="000A10D7" w:rsidRDefault="000A10D7" w:rsidP="000A10D7">
      <w:pPr>
        <w:widowControl w:val="0"/>
        <w:suppressAutoHyphens/>
        <w:jc w:val="center"/>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Članak 3.</w:t>
      </w:r>
    </w:p>
    <w:p w:rsidR="000A10D7" w:rsidRPr="000A10D7" w:rsidRDefault="000A10D7" w:rsidP="000A10D7">
      <w:pPr>
        <w:widowControl w:val="0"/>
        <w:suppressAutoHyphens/>
        <w:jc w:val="both"/>
        <w:rPr>
          <w:rFonts w:ascii="Arial" w:eastAsia="SimSun" w:hAnsi="Arial" w:cs="Arial"/>
          <w:kern w:val="1"/>
          <w:sz w:val="22"/>
          <w:szCs w:val="22"/>
          <w:lang w:eastAsia="hi-IN" w:bidi="hi-IN"/>
        </w:rPr>
      </w:pPr>
    </w:p>
    <w:p w:rsidR="000A10D7" w:rsidRPr="000A10D7" w:rsidRDefault="000A10D7" w:rsidP="000A10D7">
      <w:pPr>
        <w:widowControl w:val="0"/>
        <w:suppressAutoHyphens/>
        <w:jc w:val="both"/>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Ova odluka stupa na snagu prvog dana od dana objave u "Službenom glasniku Grada Dubrovnika".</w:t>
      </w:r>
    </w:p>
    <w:p w:rsidR="000A10D7" w:rsidRDefault="000A10D7" w:rsidP="000A10D7">
      <w:pPr>
        <w:widowControl w:val="0"/>
        <w:suppressAutoHyphens/>
        <w:jc w:val="both"/>
        <w:rPr>
          <w:rFonts w:ascii="Arial" w:eastAsia="SimSun" w:hAnsi="Arial" w:cs="Arial"/>
          <w:kern w:val="1"/>
          <w:sz w:val="22"/>
          <w:szCs w:val="22"/>
          <w:lang w:eastAsia="hi-IN" w:bidi="hi-IN"/>
        </w:rPr>
      </w:pPr>
    </w:p>
    <w:p w:rsidR="000A10D7" w:rsidRPr="000A10D7" w:rsidRDefault="000A10D7" w:rsidP="000A10D7">
      <w:pPr>
        <w:widowControl w:val="0"/>
        <w:suppressAutoHyphens/>
        <w:jc w:val="both"/>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KLASA: 301-01/23-02/03</w:t>
      </w:r>
    </w:p>
    <w:p w:rsidR="000A10D7" w:rsidRPr="000A10D7" w:rsidRDefault="000A10D7" w:rsidP="000A10D7">
      <w:pPr>
        <w:widowControl w:val="0"/>
        <w:suppressAutoHyphens/>
        <w:jc w:val="both"/>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URBROJ: 2117-1-09-23-</w:t>
      </w:r>
      <w:r w:rsidR="0004375C">
        <w:rPr>
          <w:rFonts w:ascii="Arial" w:eastAsia="SimSun" w:hAnsi="Arial" w:cs="Arial"/>
          <w:kern w:val="1"/>
          <w:sz w:val="22"/>
          <w:szCs w:val="22"/>
          <w:lang w:eastAsia="hi-IN" w:bidi="hi-IN"/>
        </w:rPr>
        <w:t>4</w:t>
      </w:r>
    </w:p>
    <w:p w:rsidR="000A10D7" w:rsidRPr="000A10D7" w:rsidRDefault="000A10D7" w:rsidP="000A10D7">
      <w:pPr>
        <w:widowControl w:val="0"/>
        <w:suppressAutoHyphens/>
        <w:jc w:val="both"/>
        <w:rPr>
          <w:rFonts w:ascii="Arial" w:eastAsia="SimSun" w:hAnsi="Arial" w:cs="Arial"/>
          <w:kern w:val="1"/>
          <w:sz w:val="22"/>
          <w:szCs w:val="22"/>
          <w:lang w:eastAsia="hi-IN" w:bidi="hi-IN"/>
        </w:rPr>
      </w:pPr>
      <w:r w:rsidRPr="000A10D7">
        <w:rPr>
          <w:rFonts w:ascii="Arial" w:eastAsia="SimSun" w:hAnsi="Arial" w:cs="Arial"/>
          <w:kern w:val="1"/>
          <w:sz w:val="22"/>
          <w:szCs w:val="22"/>
          <w:lang w:eastAsia="hi-IN" w:bidi="hi-IN"/>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sidRPr="00425B1D">
        <w:rPr>
          <w:rFonts w:ascii="Arial" w:hAnsi="Arial" w:cs="Arial"/>
          <w:b/>
          <w:sz w:val="22"/>
          <w:szCs w:val="22"/>
        </w:rPr>
        <w:t>2</w:t>
      </w:r>
      <w:r>
        <w:rPr>
          <w:rFonts w:ascii="Arial" w:hAnsi="Arial" w:cs="Arial"/>
          <w:b/>
          <w:sz w:val="22"/>
          <w:szCs w:val="22"/>
        </w:rPr>
        <w:t>7</w:t>
      </w:r>
    </w:p>
    <w:p w:rsidR="00E506A6" w:rsidRDefault="00E506A6" w:rsidP="00E506A6">
      <w:pPr>
        <w:rPr>
          <w:rFonts w:ascii="Arial" w:hAnsi="Arial" w:cs="Arial"/>
          <w:sz w:val="22"/>
          <w:szCs w:val="22"/>
        </w:rPr>
      </w:pPr>
    </w:p>
    <w:p w:rsidR="000A10D7" w:rsidRDefault="000A10D7" w:rsidP="00E506A6">
      <w:pPr>
        <w:rPr>
          <w:rFonts w:ascii="Arial" w:hAnsi="Arial" w:cs="Arial"/>
          <w:sz w:val="22"/>
          <w:szCs w:val="22"/>
        </w:rPr>
      </w:pPr>
    </w:p>
    <w:p w:rsidR="000A10D7" w:rsidRPr="000A10D7" w:rsidRDefault="000A10D7" w:rsidP="000A10D7">
      <w:pPr>
        <w:widowControl w:val="0"/>
        <w:autoSpaceDE w:val="0"/>
        <w:autoSpaceDN w:val="0"/>
        <w:jc w:val="both"/>
        <w:rPr>
          <w:rFonts w:ascii="Arial" w:hAnsi="Arial" w:cs="Arial"/>
          <w:sz w:val="22"/>
          <w:szCs w:val="22"/>
          <w:lang w:bidi="hr-HR"/>
        </w:rPr>
      </w:pPr>
      <w:r w:rsidRPr="000A10D7">
        <w:rPr>
          <w:rFonts w:ascii="Arial" w:hAnsi="Arial" w:cs="Arial"/>
          <w:sz w:val="22"/>
          <w:szCs w:val="22"/>
          <w:lang w:bidi="hr-HR"/>
        </w:rPr>
        <w:t>Na temelju članka 5. stavka 1. točke 6. i stavka 11. Zakona o sigurnosti prometa na cestama („Narodne novine“, broj 67/08, 48/10, 74/11, 80/13, 158/13, 92/14, 64/15, 108/17, 70/19, 42/20, 85/22 i 114/22) i članka 39. Statuta Grada Dubrovnika („Službeni glasnik Grada Dubrovnika“, broj 2/21), Gradsko vijeće Grada Dubrovnika na 19. sjednici,</w:t>
      </w:r>
      <w:r w:rsidRPr="000A10D7">
        <w:rPr>
          <w:rFonts w:ascii="Arial" w:hAnsi="Arial" w:cs="Arial"/>
          <w:spacing w:val="9"/>
          <w:sz w:val="22"/>
          <w:szCs w:val="22"/>
          <w:lang w:bidi="hr-HR"/>
        </w:rPr>
        <w:t xml:space="preserve"> </w:t>
      </w:r>
      <w:r w:rsidRPr="000A10D7">
        <w:rPr>
          <w:rFonts w:ascii="Arial" w:hAnsi="Arial" w:cs="Arial"/>
          <w:sz w:val="22"/>
          <w:szCs w:val="22"/>
          <w:lang w:bidi="hr-HR"/>
        </w:rPr>
        <w:t>održanoj</w:t>
      </w:r>
      <w:r w:rsidRPr="000A10D7">
        <w:rPr>
          <w:rFonts w:ascii="Arial" w:hAnsi="Arial" w:cs="Arial"/>
          <w:spacing w:val="4"/>
          <w:sz w:val="22"/>
          <w:szCs w:val="22"/>
          <w:lang w:bidi="hr-HR"/>
        </w:rPr>
        <w:t xml:space="preserve"> </w:t>
      </w:r>
      <w:r w:rsidRPr="000A10D7">
        <w:rPr>
          <w:rFonts w:ascii="Arial" w:hAnsi="Arial" w:cs="Arial"/>
          <w:sz w:val="22"/>
          <w:szCs w:val="22"/>
          <w:lang w:bidi="hr-HR"/>
        </w:rPr>
        <w:t>21. ožujka 2023.,</w:t>
      </w:r>
      <w:r w:rsidRPr="000A10D7">
        <w:rPr>
          <w:rFonts w:ascii="Arial" w:hAnsi="Arial" w:cs="Arial"/>
          <w:spacing w:val="-1"/>
          <w:sz w:val="22"/>
          <w:szCs w:val="22"/>
          <w:lang w:bidi="hr-HR"/>
        </w:rPr>
        <w:t xml:space="preserve"> </w:t>
      </w:r>
      <w:r w:rsidRPr="000A10D7">
        <w:rPr>
          <w:rFonts w:ascii="Arial" w:hAnsi="Arial" w:cs="Arial"/>
          <w:sz w:val="22"/>
          <w:szCs w:val="22"/>
          <w:lang w:bidi="hr-HR"/>
        </w:rPr>
        <w:t>donijelo je</w:t>
      </w:r>
    </w:p>
    <w:p w:rsidR="000A10D7" w:rsidRPr="000A10D7" w:rsidRDefault="000A10D7" w:rsidP="000A10D7">
      <w:pPr>
        <w:rPr>
          <w:rFonts w:ascii="Arial" w:eastAsiaTheme="minorHAnsi" w:hAnsi="Arial" w:cs="Arial"/>
          <w:sz w:val="22"/>
          <w:szCs w:val="22"/>
          <w:lang w:val="en-US" w:eastAsia="en-US"/>
        </w:rPr>
      </w:pPr>
    </w:p>
    <w:p w:rsidR="000A10D7" w:rsidRPr="000A10D7" w:rsidRDefault="000A10D7" w:rsidP="000A10D7">
      <w:pPr>
        <w:widowControl w:val="0"/>
        <w:autoSpaceDE w:val="0"/>
        <w:autoSpaceDN w:val="0"/>
        <w:ind w:left="3208" w:right="3248"/>
        <w:jc w:val="center"/>
        <w:outlineLvl w:val="0"/>
        <w:rPr>
          <w:rFonts w:ascii="Arial" w:hAnsi="Arial" w:cs="Arial"/>
          <w:sz w:val="22"/>
          <w:szCs w:val="22"/>
          <w:lang w:bidi="hr-HR"/>
        </w:rPr>
      </w:pPr>
    </w:p>
    <w:p w:rsidR="000A10D7" w:rsidRPr="000A10D7" w:rsidRDefault="000A10D7" w:rsidP="000A10D7">
      <w:pPr>
        <w:widowControl w:val="0"/>
        <w:autoSpaceDE w:val="0"/>
        <w:autoSpaceDN w:val="0"/>
        <w:ind w:left="3208" w:right="3248"/>
        <w:jc w:val="center"/>
        <w:outlineLvl w:val="0"/>
        <w:rPr>
          <w:rFonts w:ascii="Arial" w:hAnsi="Arial" w:cs="Arial"/>
          <w:b/>
          <w:sz w:val="22"/>
          <w:szCs w:val="22"/>
          <w:lang w:bidi="hr-HR"/>
        </w:rPr>
      </w:pPr>
      <w:r w:rsidRPr="000A10D7">
        <w:rPr>
          <w:rFonts w:ascii="Arial" w:hAnsi="Arial" w:cs="Arial"/>
          <w:b/>
          <w:sz w:val="22"/>
          <w:szCs w:val="22"/>
          <w:lang w:bidi="hr-HR"/>
        </w:rPr>
        <w:t>O D L U K U</w:t>
      </w:r>
    </w:p>
    <w:p w:rsidR="000A10D7" w:rsidRPr="000A10D7" w:rsidRDefault="000A10D7" w:rsidP="000A10D7">
      <w:pPr>
        <w:jc w:val="center"/>
        <w:rPr>
          <w:rFonts w:ascii="Arial" w:eastAsiaTheme="minorHAnsi" w:hAnsi="Arial" w:cs="Arial"/>
          <w:b/>
          <w:sz w:val="22"/>
          <w:szCs w:val="22"/>
          <w:lang w:val="en-US" w:eastAsia="en-US"/>
        </w:rPr>
      </w:pPr>
      <w:r w:rsidRPr="000A10D7">
        <w:rPr>
          <w:rFonts w:ascii="Arial" w:eastAsiaTheme="minorHAnsi" w:hAnsi="Arial" w:cs="Arial"/>
          <w:b/>
          <w:sz w:val="22"/>
          <w:szCs w:val="22"/>
          <w:lang w:val="en-US" w:eastAsia="en-US"/>
        </w:rPr>
        <w:t xml:space="preserve">o </w:t>
      </w:r>
      <w:proofErr w:type="spellStart"/>
      <w:r w:rsidRPr="000A10D7">
        <w:rPr>
          <w:rFonts w:ascii="Arial" w:eastAsiaTheme="minorHAnsi" w:hAnsi="Arial" w:cs="Arial"/>
          <w:b/>
          <w:sz w:val="22"/>
          <w:szCs w:val="22"/>
          <w:lang w:val="en-US" w:eastAsia="en-US"/>
        </w:rPr>
        <w:t>dopunama</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Odluke</w:t>
      </w:r>
      <w:proofErr w:type="spellEnd"/>
      <w:r w:rsidRPr="000A10D7">
        <w:rPr>
          <w:rFonts w:ascii="Arial" w:eastAsiaTheme="minorHAnsi" w:hAnsi="Arial" w:cs="Arial"/>
          <w:b/>
          <w:sz w:val="22"/>
          <w:szCs w:val="22"/>
          <w:lang w:val="en-US" w:eastAsia="en-US"/>
        </w:rPr>
        <w:t xml:space="preserve"> o </w:t>
      </w:r>
      <w:proofErr w:type="spellStart"/>
      <w:r w:rsidRPr="000A10D7">
        <w:rPr>
          <w:rFonts w:ascii="Arial" w:eastAsiaTheme="minorHAnsi" w:hAnsi="Arial" w:cs="Arial"/>
          <w:b/>
          <w:sz w:val="22"/>
          <w:szCs w:val="22"/>
          <w:lang w:val="en-US" w:eastAsia="en-US"/>
        </w:rPr>
        <w:t>organizaciji</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i</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načinu</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naplate</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i</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kontrole</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parkiranja</w:t>
      </w:r>
      <w:proofErr w:type="spellEnd"/>
      <w:r w:rsidRPr="000A10D7">
        <w:rPr>
          <w:rFonts w:ascii="Arial" w:eastAsiaTheme="minorHAnsi" w:hAnsi="Arial" w:cs="Arial"/>
          <w:b/>
          <w:sz w:val="22"/>
          <w:szCs w:val="22"/>
          <w:lang w:val="en-US" w:eastAsia="en-US"/>
        </w:rPr>
        <w:t xml:space="preserve"> </w:t>
      </w:r>
    </w:p>
    <w:p w:rsidR="000A10D7" w:rsidRPr="000A10D7" w:rsidRDefault="000A10D7" w:rsidP="000A10D7">
      <w:pPr>
        <w:jc w:val="center"/>
        <w:rPr>
          <w:rFonts w:ascii="Arial" w:eastAsiaTheme="minorHAnsi" w:hAnsi="Arial" w:cs="Arial"/>
          <w:b/>
          <w:sz w:val="22"/>
          <w:szCs w:val="22"/>
          <w:lang w:val="en-US" w:eastAsia="en-US"/>
        </w:rPr>
      </w:pPr>
      <w:r w:rsidRPr="000A10D7">
        <w:rPr>
          <w:rFonts w:ascii="Arial" w:eastAsiaTheme="minorHAnsi" w:hAnsi="Arial" w:cs="Arial"/>
          <w:b/>
          <w:sz w:val="22"/>
          <w:szCs w:val="22"/>
          <w:lang w:val="en-US" w:eastAsia="en-US"/>
        </w:rPr>
        <w:t xml:space="preserve">u </w:t>
      </w:r>
      <w:proofErr w:type="spellStart"/>
      <w:r w:rsidRPr="000A10D7">
        <w:rPr>
          <w:rFonts w:ascii="Arial" w:eastAsiaTheme="minorHAnsi" w:hAnsi="Arial" w:cs="Arial"/>
          <w:b/>
          <w:sz w:val="22"/>
          <w:szCs w:val="22"/>
          <w:lang w:val="en-US" w:eastAsia="en-US"/>
        </w:rPr>
        <w:t>Gradu</w:t>
      </w:r>
      <w:proofErr w:type="spellEnd"/>
      <w:r w:rsidRPr="000A10D7">
        <w:rPr>
          <w:rFonts w:ascii="Arial" w:eastAsiaTheme="minorHAnsi" w:hAnsi="Arial" w:cs="Arial"/>
          <w:b/>
          <w:sz w:val="22"/>
          <w:szCs w:val="22"/>
          <w:lang w:val="en-US" w:eastAsia="en-US"/>
        </w:rPr>
        <w:t xml:space="preserve"> </w:t>
      </w:r>
      <w:proofErr w:type="spellStart"/>
      <w:r w:rsidRPr="000A10D7">
        <w:rPr>
          <w:rFonts w:ascii="Arial" w:eastAsiaTheme="minorHAnsi" w:hAnsi="Arial" w:cs="Arial"/>
          <w:b/>
          <w:sz w:val="22"/>
          <w:szCs w:val="22"/>
          <w:lang w:val="en-US" w:eastAsia="en-US"/>
        </w:rPr>
        <w:t>Dubrovniku</w:t>
      </w:r>
      <w:proofErr w:type="spellEnd"/>
    </w:p>
    <w:p w:rsidR="000A10D7" w:rsidRPr="000A10D7" w:rsidRDefault="000A10D7" w:rsidP="000A10D7">
      <w:pPr>
        <w:jc w:val="both"/>
        <w:rPr>
          <w:rFonts w:ascii="Arial" w:eastAsiaTheme="minorHAnsi" w:hAnsi="Arial" w:cs="Arial"/>
          <w:b/>
          <w:bCs/>
          <w:sz w:val="22"/>
          <w:szCs w:val="22"/>
          <w:lang w:val="en-US" w:eastAsia="en-US"/>
        </w:rPr>
      </w:pPr>
    </w:p>
    <w:p w:rsidR="000A10D7" w:rsidRPr="000A10D7" w:rsidRDefault="000A10D7" w:rsidP="000A10D7">
      <w:pPr>
        <w:ind w:left="3208" w:right="3246"/>
        <w:jc w:val="center"/>
        <w:rPr>
          <w:rFonts w:ascii="Arial" w:eastAsiaTheme="minorHAnsi" w:hAnsi="Arial" w:cs="Arial"/>
          <w:bCs/>
          <w:sz w:val="22"/>
          <w:szCs w:val="22"/>
          <w:lang w:val="en-US" w:eastAsia="en-US"/>
        </w:rPr>
      </w:pPr>
      <w:proofErr w:type="spellStart"/>
      <w:r w:rsidRPr="000A10D7">
        <w:rPr>
          <w:rFonts w:ascii="Arial" w:eastAsiaTheme="minorHAnsi" w:hAnsi="Arial" w:cs="Arial"/>
          <w:bCs/>
          <w:sz w:val="22"/>
          <w:szCs w:val="22"/>
          <w:lang w:val="en-US" w:eastAsia="en-US"/>
        </w:rPr>
        <w:t>Članak</w:t>
      </w:r>
      <w:proofErr w:type="spellEnd"/>
      <w:r w:rsidRPr="000A10D7">
        <w:rPr>
          <w:rFonts w:ascii="Arial" w:eastAsiaTheme="minorHAnsi" w:hAnsi="Arial" w:cs="Arial"/>
          <w:bCs/>
          <w:sz w:val="22"/>
          <w:szCs w:val="22"/>
          <w:lang w:val="en-US" w:eastAsia="en-US"/>
        </w:rPr>
        <w:t xml:space="preserve"> 1.</w:t>
      </w:r>
    </w:p>
    <w:p w:rsidR="000A10D7" w:rsidRPr="000A10D7" w:rsidRDefault="000A10D7" w:rsidP="000A10D7">
      <w:pPr>
        <w:ind w:left="3208" w:right="3246"/>
        <w:jc w:val="center"/>
        <w:rPr>
          <w:rFonts w:ascii="Arial" w:eastAsiaTheme="minorHAnsi" w:hAnsi="Arial" w:cs="Arial"/>
          <w:bCs/>
          <w:sz w:val="22"/>
          <w:szCs w:val="22"/>
          <w:lang w:val="en-US" w:eastAsia="en-US"/>
        </w:rPr>
      </w:pPr>
    </w:p>
    <w:p w:rsidR="000A10D7" w:rsidRPr="000A10D7" w:rsidRDefault="0004375C" w:rsidP="0004375C">
      <w:pPr>
        <w:jc w:val="both"/>
        <w:rPr>
          <w:rFonts w:ascii="Arial" w:eastAsiaTheme="minorHAnsi" w:hAnsi="Arial" w:cs="Arial"/>
          <w:sz w:val="22"/>
          <w:szCs w:val="22"/>
          <w:lang w:val="en-US" w:eastAsia="en-US"/>
        </w:rPr>
      </w:pPr>
      <w:r w:rsidRPr="0004375C">
        <w:rPr>
          <w:rFonts w:ascii="Arial" w:eastAsiaTheme="minorHAnsi" w:hAnsi="Arial" w:cs="Arial"/>
          <w:sz w:val="22"/>
          <w:szCs w:val="22"/>
          <w:lang w:val="en-US" w:eastAsia="en-US"/>
        </w:rPr>
        <w:t xml:space="preserve">U </w:t>
      </w:r>
      <w:proofErr w:type="spellStart"/>
      <w:r w:rsidRPr="0004375C">
        <w:rPr>
          <w:rFonts w:ascii="Arial" w:eastAsiaTheme="minorHAnsi" w:hAnsi="Arial" w:cs="Arial"/>
          <w:sz w:val="22"/>
          <w:szCs w:val="22"/>
          <w:lang w:val="en-US" w:eastAsia="en-US"/>
        </w:rPr>
        <w:t>Odluci</w:t>
      </w:r>
      <w:proofErr w:type="spellEnd"/>
      <w:r w:rsidRPr="0004375C">
        <w:rPr>
          <w:rFonts w:ascii="Arial" w:eastAsiaTheme="minorHAnsi" w:hAnsi="Arial" w:cs="Arial"/>
          <w:sz w:val="22"/>
          <w:szCs w:val="22"/>
          <w:lang w:val="en-US" w:eastAsia="en-US"/>
        </w:rPr>
        <w:t xml:space="preserve"> o </w:t>
      </w:r>
      <w:proofErr w:type="spellStart"/>
      <w:r w:rsidRPr="0004375C">
        <w:rPr>
          <w:rFonts w:ascii="Arial" w:eastAsiaTheme="minorHAnsi" w:hAnsi="Arial" w:cs="Arial"/>
          <w:sz w:val="22"/>
          <w:szCs w:val="22"/>
          <w:lang w:val="en-US" w:eastAsia="en-US"/>
        </w:rPr>
        <w:t>organizaciji</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i</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načinu</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naplate</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i</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kontrole</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parkiranja</w:t>
      </w:r>
      <w:proofErr w:type="spellEnd"/>
      <w:r w:rsidRPr="0004375C">
        <w:rPr>
          <w:rFonts w:ascii="Arial" w:eastAsiaTheme="minorHAnsi" w:hAnsi="Arial" w:cs="Arial"/>
          <w:sz w:val="22"/>
          <w:szCs w:val="22"/>
          <w:lang w:val="en-US" w:eastAsia="en-US"/>
        </w:rPr>
        <w:t xml:space="preserve"> u </w:t>
      </w:r>
      <w:proofErr w:type="spellStart"/>
      <w:r w:rsidRPr="0004375C">
        <w:rPr>
          <w:rFonts w:ascii="Arial" w:eastAsiaTheme="minorHAnsi" w:hAnsi="Arial" w:cs="Arial"/>
          <w:sz w:val="22"/>
          <w:szCs w:val="22"/>
          <w:lang w:val="en-US" w:eastAsia="en-US"/>
        </w:rPr>
        <w:t>Gradu</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Dubrovniku</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Službeni</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glasnik</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Grada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Dubrovnika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broj</w:t>
      </w:r>
      <w:proofErr w:type="spellEnd"/>
      <w:r w:rsidRPr="0004375C">
        <w:rPr>
          <w:rFonts w:ascii="Arial" w:eastAsiaTheme="minorHAnsi" w:hAnsi="Arial" w:cs="Arial"/>
          <w:sz w:val="22"/>
          <w:szCs w:val="22"/>
          <w:lang w:val="en-US" w:eastAsia="en-US"/>
        </w:rPr>
        <w:t xml:space="preserve"> 11/15., 15/17., 16/17., 2/18., 14/18., 1/19., 6/19., 6/20., 16/20. </w:t>
      </w:r>
      <w:proofErr w:type="spellStart"/>
      <w:r w:rsidRPr="0004375C">
        <w:rPr>
          <w:rFonts w:ascii="Arial" w:eastAsiaTheme="minorHAnsi" w:hAnsi="Arial" w:cs="Arial"/>
          <w:sz w:val="22"/>
          <w:szCs w:val="22"/>
          <w:lang w:val="en-US" w:eastAsia="en-US"/>
        </w:rPr>
        <w:t>i</w:t>
      </w:r>
      <w:proofErr w:type="spellEnd"/>
      <w:r w:rsidRPr="0004375C">
        <w:rPr>
          <w:rFonts w:ascii="Arial" w:eastAsiaTheme="minorHAnsi" w:hAnsi="Arial" w:cs="Arial"/>
          <w:sz w:val="22"/>
          <w:szCs w:val="22"/>
          <w:lang w:val="en-US" w:eastAsia="en-US"/>
        </w:rPr>
        <w:t xml:space="preserve"> 5/21.) u </w:t>
      </w:r>
      <w:proofErr w:type="spellStart"/>
      <w:r w:rsidRPr="0004375C">
        <w:rPr>
          <w:rFonts w:ascii="Arial" w:eastAsiaTheme="minorHAnsi" w:hAnsi="Arial" w:cs="Arial"/>
          <w:sz w:val="22"/>
          <w:szCs w:val="22"/>
          <w:lang w:val="en-US" w:eastAsia="en-US"/>
        </w:rPr>
        <w:t>članku</w:t>
      </w:r>
      <w:proofErr w:type="spellEnd"/>
      <w:r w:rsidRPr="0004375C">
        <w:rPr>
          <w:rFonts w:ascii="Arial" w:eastAsiaTheme="minorHAnsi" w:hAnsi="Arial" w:cs="Arial"/>
          <w:sz w:val="22"/>
          <w:szCs w:val="22"/>
          <w:lang w:val="en-US" w:eastAsia="en-US"/>
        </w:rPr>
        <w:t xml:space="preserve"> 14. </w:t>
      </w:r>
      <w:proofErr w:type="spellStart"/>
      <w:r w:rsidRPr="0004375C">
        <w:rPr>
          <w:rFonts w:ascii="Arial" w:eastAsiaTheme="minorHAnsi" w:hAnsi="Arial" w:cs="Arial"/>
          <w:sz w:val="22"/>
          <w:szCs w:val="22"/>
          <w:lang w:val="en-US" w:eastAsia="en-US"/>
        </w:rPr>
        <w:t>stavku</w:t>
      </w:r>
      <w:proofErr w:type="spellEnd"/>
      <w:r w:rsidRPr="0004375C">
        <w:rPr>
          <w:rFonts w:ascii="Arial" w:eastAsiaTheme="minorHAnsi" w:hAnsi="Arial" w:cs="Arial"/>
          <w:sz w:val="22"/>
          <w:szCs w:val="22"/>
          <w:lang w:val="en-US" w:eastAsia="en-US"/>
        </w:rPr>
        <w:t xml:space="preserve"> 4. pod </w:t>
      </w:r>
      <w:r w:rsidRPr="0004375C">
        <w:rPr>
          <w:rFonts w:ascii="Arial" w:eastAsiaTheme="minorHAnsi" w:hAnsi="Arial" w:cs="Arial"/>
          <w:b/>
          <w:bCs/>
          <w:sz w:val="22"/>
          <w:szCs w:val="22"/>
          <w:lang w:val="en-US" w:eastAsia="en-US"/>
        </w:rPr>
        <w:t>Zona 3 (</w:t>
      </w:r>
      <w:proofErr w:type="spellStart"/>
      <w:r w:rsidRPr="0004375C">
        <w:rPr>
          <w:rFonts w:ascii="Arial" w:eastAsiaTheme="minorHAnsi" w:hAnsi="Arial" w:cs="Arial"/>
          <w:b/>
          <w:bCs/>
          <w:sz w:val="22"/>
          <w:szCs w:val="22"/>
          <w:lang w:val="en-US" w:eastAsia="en-US"/>
        </w:rPr>
        <w:t>žuta</w:t>
      </w:r>
      <w:proofErr w:type="spellEnd"/>
      <w:r w:rsidRPr="0004375C">
        <w:rPr>
          <w:rFonts w:ascii="Arial" w:eastAsiaTheme="minorHAnsi" w:hAnsi="Arial" w:cs="Arial"/>
          <w:b/>
          <w:bCs/>
          <w:sz w:val="22"/>
          <w:szCs w:val="22"/>
          <w:lang w:val="en-US" w:eastAsia="en-US"/>
        </w:rPr>
        <w:t xml:space="preserve">) – 708203 </w:t>
      </w:r>
      <w:proofErr w:type="spellStart"/>
      <w:r w:rsidRPr="0004375C">
        <w:rPr>
          <w:rFonts w:ascii="Arial" w:eastAsiaTheme="minorHAnsi" w:hAnsi="Arial" w:cs="Arial"/>
          <w:sz w:val="22"/>
          <w:szCs w:val="22"/>
          <w:lang w:val="en-US" w:eastAsia="en-US"/>
        </w:rPr>
        <w:t>ulična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parkirališta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iza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riječi</w:t>
      </w:r>
      <w:proofErr w:type="spellEnd"/>
      <w:r w:rsidRPr="0004375C">
        <w:rPr>
          <w:rFonts w:ascii="Arial" w:eastAsiaTheme="minorHAnsi" w:hAnsi="Arial" w:cs="Arial"/>
          <w:sz w:val="22"/>
          <w:szCs w:val="22"/>
          <w:lang w:val="en-US" w:eastAsia="en-US"/>
        </w:rPr>
        <w:t>: “</w:t>
      </w:r>
      <w:proofErr w:type="spellStart"/>
      <w:r w:rsidRPr="0004375C">
        <w:rPr>
          <w:rFonts w:ascii="Arial" w:eastAsiaTheme="minorHAnsi" w:hAnsi="Arial" w:cs="Arial"/>
          <w:sz w:val="22"/>
          <w:szCs w:val="22"/>
          <w:lang w:val="en-US" w:eastAsia="en-US"/>
        </w:rPr>
        <w:t>Lapadska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obala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južna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strana</w:t>
      </w:r>
      <w:proofErr w:type="spellEnd"/>
      <w:r w:rsidRPr="0004375C">
        <w:rPr>
          <w:rFonts w:ascii="Arial" w:eastAsiaTheme="minorHAnsi" w:hAnsi="Arial" w:cs="Arial"/>
          <w:sz w:val="22"/>
          <w:szCs w:val="22"/>
          <w:lang w:val="en-US" w:eastAsia="en-US"/>
        </w:rPr>
        <w:t xml:space="preserve"> od k.br 4. Do k.br 6),” </w:t>
      </w:r>
      <w:proofErr w:type="spellStart"/>
      <w:r w:rsidRPr="0004375C">
        <w:rPr>
          <w:rFonts w:ascii="Arial" w:eastAsiaTheme="minorHAnsi" w:hAnsi="Arial" w:cs="Arial"/>
          <w:sz w:val="22"/>
          <w:szCs w:val="22"/>
          <w:lang w:val="en-US" w:eastAsia="en-US"/>
        </w:rPr>
        <w:t>dodaju</w:t>
      </w:r>
      <w:proofErr w:type="spellEnd"/>
      <w:r w:rsidRPr="0004375C">
        <w:rPr>
          <w:rFonts w:ascii="Arial" w:eastAsiaTheme="minorHAnsi" w:hAnsi="Arial" w:cs="Arial"/>
          <w:sz w:val="22"/>
          <w:szCs w:val="22"/>
          <w:lang w:val="en-US" w:eastAsia="en-US"/>
        </w:rPr>
        <w:t xml:space="preserve"> se </w:t>
      </w:r>
      <w:proofErr w:type="spellStart"/>
      <w:r w:rsidRPr="0004375C">
        <w:rPr>
          <w:rFonts w:ascii="Arial" w:eastAsiaTheme="minorHAnsi" w:hAnsi="Arial" w:cs="Arial"/>
          <w:sz w:val="22"/>
          <w:szCs w:val="22"/>
          <w:lang w:val="en-US" w:eastAsia="en-US"/>
        </w:rPr>
        <w:t>riječi</w:t>
      </w:r>
      <w:proofErr w:type="spellEnd"/>
      <w:r w:rsidRPr="0004375C">
        <w:rPr>
          <w:rFonts w:ascii="Arial" w:eastAsiaTheme="minorHAnsi" w:hAnsi="Arial" w:cs="Arial"/>
          <w:sz w:val="22"/>
          <w:szCs w:val="22"/>
          <w:lang w:val="en-US" w:eastAsia="en-US"/>
        </w:rPr>
        <w:t xml:space="preserve">: “Iva </w:t>
      </w:r>
      <w:proofErr w:type="spellStart"/>
      <w:r w:rsidRPr="0004375C">
        <w:rPr>
          <w:rFonts w:ascii="Arial" w:eastAsiaTheme="minorHAnsi" w:hAnsi="Arial" w:cs="Arial"/>
          <w:sz w:val="22"/>
          <w:szCs w:val="22"/>
          <w:lang w:val="en-US" w:eastAsia="en-US"/>
        </w:rPr>
        <w:t>Dulčića</w:t>
      </w:r>
      <w:proofErr w:type="spellEnd"/>
      <w:r w:rsidRPr="0004375C">
        <w:rPr>
          <w:rFonts w:ascii="Arial" w:eastAsiaTheme="minorHAnsi" w:hAnsi="Arial" w:cs="Arial"/>
          <w:sz w:val="22"/>
          <w:szCs w:val="22"/>
          <w:lang w:val="en-US" w:eastAsia="en-US"/>
        </w:rPr>
        <w:t xml:space="preserve"> (</w:t>
      </w:r>
      <w:proofErr w:type="spellStart"/>
      <w:r w:rsidRPr="0004375C">
        <w:rPr>
          <w:rFonts w:ascii="Arial" w:eastAsiaTheme="minorHAnsi" w:hAnsi="Arial" w:cs="Arial"/>
          <w:sz w:val="22"/>
          <w:szCs w:val="22"/>
          <w:lang w:val="en-US" w:eastAsia="en-US"/>
        </w:rPr>
        <w:t>između</w:t>
      </w:r>
      <w:proofErr w:type="spellEnd"/>
      <w:r w:rsidRPr="0004375C">
        <w:rPr>
          <w:rFonts w:ascii="Arial" w:eastAsiaTheme="minorHAnsi" w:hAnsi="Arial" w:cs="Arial"/>
          <w:sz w:val="22"/>
          <w:szCs w:val="22"/>
          <w:lang w:val="en-US" w:eastAsia="en-US"/>
        </w:rPr>
        <w:t xml:space="preserve"> k.br 136 </w:t>
      </w:r>
      <w:proofErr w:type="spellStart"/>
      <w:r w:rsidRPr="0004375C">
        <w:rPr>
          <w:rFonts w:ascii="Arial" w:eastAsiaTheme="minorHAnsi" w:hAnsi="Arial" w:cs="Arial"/>
          <w:sz w:val="22"/>
          <w:szCs w:val="22"/>
          <w:lang w:val="en-US" w:eastAsia="en-US"/>
        </w:rPr>
        <w:t>i</w:t>
      </w:r>
      <w:proofErr w:type="spellEnd"/>
      <w:r w:rsidRPr="0004375C">
        <w:rPr>
          <w:rFonts w:ascii="Arial" w:eastAsiaTheme="minorHAnsi" w:hAnsi="Arial" w:cs="Arial"/>
          <w:sz w:val="22"/>
          <w:szCs w:val="22"/>
          <w:lang w:val="en-US" w:eastAsia="en-US"/>
        </w:rPr>
        <w:t xml:space="preserve"> k.br 140),”.</w:t>
      </w:r>
    </w:p>
    <w:p w:rsidR="000A10D7" w:rsidRPr="000A10D7" w:rsidRDefault="000A10D7" w:rsidP="000A10D7">
      <w:pPr>
        <w:jc w:val="center"/>
        <w:rPr>
          <w:rFonts w:ascii="Arial" w:eastAsiaTheme="minorHAnsi" w:hAnsi="Arial" w:cs="Arial"/>
          <w:sz w:val="22"/>
          <w:szCs w:val="22"/>
          <w:lang w:val="en-US" w:eastAsia="en-US"/>
        </w:rPr>
      </w:pPr>
    </w:p>
    <w:p w:rsidR="000A10D7" w:rsidRPr="000A10D7" w:rsidRDefault="000A10D7" w:rsidP="000A10D7">
      <w:pPr>
        <w:jc w:val="center"/>
        <w:rPr>
          <w:rFonts w:ascii="Arial" w:eastAsiaTheme="minorHAnsi" w:hAnsi="Arial" w:cs="Arial"/>
          <w:sz w:val="22"/>
          <w:szCs w:val="22"/>
          <w:lang w:val="en-US" w:eastAsia="en-US"/>
        </w:rPr>
      </w:pPr>
      <w:proofErr w:type="spellStart"/>
      <w:r w:rsidRPr="000A10D7">
        <w:rPr>
          <w:rFonts w:ascii="Arial" w:eastAsiaTheme="minorHAnsi" w:hAnsi="Arial" w:cs="Arial"/>
          <w:sz w:val="22"/>
          <w:szCs w:val="22"/>
          <w:lang w:val="en-US" w:eastAsia="en-US"/>
        </w:rPr>
        <w:t>Članak</w:t>
      </w:r>
      <w:proofErr w:type="spellEnd"/>
      <w:r w:rsidRPr="000A10D7">
        <w:rPr>
          <w:rFonts w:ascii="Arial" w:eastAsiaTheme="minorHAnsi" w:hAnsi="Arial" w:cs="Arial"/>
          <w:sz w:val="22"/>
          <w:szCs w:val="22"/>
          <w:lang w:val="en-US" w:eastAsia="en-US"/>
        </w:rPr>
        <w:t xml:space="preserve"> 2.</w:t>
      </w:r>
    </w:p>
    <w:p w:rsidR="000A10D7" w:rsidRPr="000A10D7" w:rsidRDefault="000A10D7" w:rsidP="000A10D7">
      <w:pPr>
        <w:jc w:val="center"/>
        <w:rPr>
          <w:rFonts w:ascii="Arial" w:eastAsiaTheme="minorHAnsi" w:hAnsi="Arial" w:cs="Arial"/>
          <w:sz w:val="22"/>
          <w:szCs w:val="22"/>
          <w:lang w:val="en-US" w:eastAsia="en-US"/>
        </w:rPr>
      </w:pPr>
    </w:p>
    <w:p w:rsidR="000A10D7" w:rsidRPr="000A10D7" w:rsidRDefault="000A10D7" w:rsidP="000A10D7">
      <w:pPr>
        <w:jc w:val="both"/>
        <w:rPr>
          <w:rFonts w:ascii="Arial" w:eastAsiaTheme="minorHAnsi" w:hAnsi="Arial" w:cs="Arial"/>
          <w:sz w:val="22"/>
          <w:szCs w:val="22"/>
          <w:lang w:val="en-US" w:eastAsia="en-US"/>
        </w:rPr>
      </w:pPr>
      <w:r w:rsidRPr="000A10D7">
        <w:rPr>
          <w:rFonts w:ascii="Arial" w:eastAsiaTheme="minorHAnsi" w:hAnsi="Arial" w:cs="Arial"/>
          <w:sz w:val="22"/>
          <w:szCs w:val="22"/>
          <w:lang w:val="en-US" w:eastAsia="en-US"/>
        </w:rPr>
        <w:t xml:space="preserve">Ova </w:t>
      </w:r>
      <w:proofErr w:type="spellStart"/>
      <w:r w:rsidRPr="000A10D7">
        <w:rPr>
          <w:rFonts w:ascii="Arial" w:eastAsiaTheme="minorHAnsi" w:hAnsi="Arial" w:cs="Arial"/>
          <w:sz w:val="22"/>
          <w:szCs w:val="22"/>
          <w:lang w:val="en-US" w:eastAsia="en-US"/>
        </w:rPr>
        <w:t>odluka</w:t>
      </w:r>
      <w:proofErr w:type="spellEnd"/>
      <w:r w:rsidRPr="000A10D7">
        <w:rPr>
          <w:rFonts w:ascii="Arial" w:eastAsiaTheme="minorHAnsi" w:hAnsi="Arial" w:cs="Arial"/>
          <w:sz w:val="22"/>
          <w:szCs w:val="22"/>
          <w:lang w:val="en-US" w:eastAsia="en-US"/>
        </w:rPr>
        <w:t xml:space="preserve"> stupa </w:t>
      </w:r>
      <w:proofErr w:type="spellStart"/>
      <w:r w:rsidRPr="000A10D7">
        <w:rPr>
          <w:rFonts w:ascii="Arial" w:eastAsiaTheme="minorHAnsi" w:hAnsi="Arial" w:cs="Arial"/>
          <w:sz w:val="22"/>
          <w:szCs w:val="22"/>
          <w:lang w:val="en-US" w:eastAsia="en-US"/>
        </w:rPr>
        <w:t>na</w:t>
      </w:r>
      <w:proofErr w:type="spellEnd"/>
      <w:r w:rsidRPr="000A10D7">
        <w:rPr>
          <w:rFonts w:ascii="Arial" w:eastAsiaTheme="minorHAnsi" w:hAnsi="Arial" w:cs="Arial"/>
          <w:sz w:val="22"/>
          <w:szCs w:val="22"/>
          <w:lang w:val="en-US" w:eastAsia="en-US"/>
        </w:rPr>
        <w:t xml:space="preserve"> </w:t>
      </w:r>
      <w:proofErr w:type="spellStart"/>
      <w:r w:rsidRPr="000A10D7">
        <w:rPr>
          <w:rFonts w:ascii="Arial" w:eastAsiaTheme="minorHAnsi" w:hAnsi="Arial" w:cs="Arial"/>
          <w:sz w:val="22"/>
          <w:szCs w:val="22"/>
          <w:lang w:val="en-US" w:eastAsia="en-US"/>
        </w:rPr>
        <w:t>snagu</w:t>
      </w:r>
      <w:proofErr w:type="spellEnd"/>
      <w:r w:rsidRPr="000A10D7">
        <w:rPr>
          <w:rFonts w:ascii="Arial" w:eastAsiaTheme="minorHAnsi" w:hAnsi="Arial" w:cs="Arial"/>
          <w:sz w:val="22"/>
          <w:szCs w:val="22"/>
          <w:lang w:val="en-US" w:eastAsia="en-US"/>
        </w:rPr>
        <w:t xml:space="preserve"> </w:t>
      </w:r>
      <w:proofErr w:type="spellStart"/>
      <w:r w:rsidRPr="000A10D7">
        <w:rPr>
          <w:rFonts w:ascii="Arial" w:eastAsiaTheme="minorHAnsi" w:hAnsi="Arial" w:cs="Arial"/>
          <w:sz w:val="22"/>
          <w:szCs w:val="22"/>
          <w:lang w:val="en-US" w:eastAsia="en-US"/>
        </w:rPr>
        <w:t>osmog</w:t>
      </w:r>
      <w:proofErr w:type="spellEnd"/>
      <w:r w:rsidRPr="000A10D7">
        <w:rPr>
          <w:rFonts w:ascii="Arial" w:eastAsiaTheme="minorHAnsi" w:hAnsi="Arial" w:cs="Arial"/>
          <w:sz w:val="22"/>
          <w:szCs w:val="22"/>
          <w:lang w:val="en-US" w:eastAsia="en-US"/>
        </w:rPr>
        <w:t xml:space="preserve"> dana od dana </w:t>
      </w:r>
      <w:proofErr w:type="spellStart"/>
      <w:r w:rsidRPr="000A10D7">
        <w:rPr>
          <w:rFonts w:ascii="Arial" w:eastAsiaTheme="minorHAnsi" w:hAnsi="Arial" w:cs="Arial"/>
          <w:sz w:val="22"/>
          <w:szCs w:val="22"/>
          <w:lang w:val="en-US" w:eastAsia="en-US"/>
        </w:rPr>
        <w:t>objave</w:t>
      </w:r>
      <w:proofErr w:type="spellEnd"/>
      <w:r w:rsidRPr="000A10D7">
        <w:rPr>
          <w:rFonts w:ascii="Arial" w:eastAsiaTheme="minorHAnsi" w:hAnsi="Arial" w:cs="Arial"/>
          <w:sz w:val="22"/>
          <w:szCs w:val="22"/>
          <w:lang w:val="en-US" w:eastAsia="en-US"/>
        </w:rPr>
        <w:t xml:space="preserve"> u “</w:t>
      </w:r>
      <w:proofErr w:type="spellStart"/>
      <w:r w:rsidRPr="000A10D7">
        <w:rPr>
          <w:rFonts w:ascii="Arial" w:eastAsiaTheme="minorHAnsi" w:hAnsi="Arial" w:cs="Arial"/>
          <w:sz w:val="22"/>
          <w:szCs w:val="22"/>
          <w:lang w:val="en-US" w:eastAsia="en-US"/>
        </w:rPr>
        <w:t>Službenom</w:t>
      </w:r>
      <w:proofErr w:type="spellEnd"/>
      <w:r w:rsidRPr="000A10D7">
        <w:rPr>
          <w:rFonts w:ascii="Arial" w:eastAsiaTheme="minorHAnsi" w:hAnsi="Arial" w:cs="Arial"/>
          <w:sz w:val="22"/>
          <w:szCs w:val="22"/>
          <w:lang w:val="en-US" w:eastAsia="en-US"/>
        </w:rPr>
        <w:t xml:space="preserve"> </w:t>
      </w:r>
      <w:proofErr w:type="spellStart"/>
      <w:r w:rsidRPr="000A10D7">
        <w:rPr>
          <w:rFonts w:ascii="Arial" w:eastAsiaTheme="minorHAnsi" w:hAnsi="Arial" w:cs="Arial"/>
          <w:sz w:val="22"/>
          <w:szCs w:val="22"/>
          <w:lang w:val="en-US" w:eastAsia="en-US"/>
        </w:rPr>
        <w:t>glasniku</w:t>
      </w:r>
      <w:proofErr w:type="spellEnd"/>
      <w:r w:rsidRPr="000A10D7">
        <w:rPr>
          <w:rFonts w:ascii="Arial" w:eastAsiaTheme="minorHAnsi" w:hAnsi="Arial" w:cs="Arial"/>
          <w:sz w:val="22"/>
          <w:szCs w:val="22"/>
          <w:lang w:val="en-US" w:eastAsia="en-US"/>
        </w:rPr>
        <w:t xml:space="preserve"> </w:t>
      </w:r>
      <w:proofErr w:type="spellStart"/>
      <w:r w:rsidRPr="000A10D7">
        <w:rPr>
          <w:rFonts w:ascii="Arial" w:eastAsiaTheme="minorHAnsi" w:hAnsi="Arial" w:cs="Arial"/>
          <w:sz w:val="22"/>
          <w:szCs w:val="22"/>
          <w:lang w:val="en-US" w:eastAsia="en-US"/>
        </w:rPr>
        <w:t>Grada</w:t>
      </w:r>
      <w:proofErr w:type="spellEnd"/>
      <w:r w:rsidRPr="000A10D7">
        <w:rPr>
          <w:rFonts w:ascii="Arial" w:eastAsiaTheme="minorHAnsi" w:hAnsi="Arial" w:cs="Arial"/>
          <w:sz w:val="22"/>
          <w:szCs w:val="22"/>
          <w:lang w:val="en-US" w:eastAsia="en-US"/>
        </w:rPr>
        <w:t xml:space="preserve"> </w:t>
      </w:r>
      <w:proofErr w:type="spellStart"/>
      <w:r w:rsidRPr="000A10D7">
        <w:rPr>
          <w:rFonts w:ascii="Arial" w:eastAsiaTheme="minorHAnsi" w:hAnsi="Arial" w:cs="Arial"/>
          <w:sz w:val="22"/>
          <w:szCs w:val="22"/>
          <w:lang w:val="en-US" w:eastAsia="en-US"/>
        </w:rPr>
        <w:t>Dubrovnika</w:t>
      </w:r>
      <w:proofErr w:type="spellEnd"/>
      <w:r w:rsidRPr="000A10D7">
        <w:rPr>
          <w:rFonts w:ascii="Arial" w:eastAsiaTheme="minorHAnsi" w:hAnsi="Arial" w:cs="Arial"/>
          <w:sz w:val="22"/>
          <w:szCs w:val="22"/>
          <w:lang w:val="en-US" w:eastAsia="en-US"/>
        </w:rPr>
        <w:t>”.</w:t>
      </w:r>
    </w:p>
    <w:p w:rsidR="000A10D7" w:rsidRPr="00425B1D" w:rsidRDefault="000A10D7" w:rsidP="00E506A6">
      <w:pPr>
        <w:rPr>
          <w:rFonts w:ascii="Arial" w:hAnsi="Arial" w:cs="Arial"/>
          <w:sz w:val="22"/>
          <w:szCs w:val="22"/>
        </w:rPr>
      </w:pPr>
    </w:p>
    <w:p w:rsidR="000A10D7" w:rsidRPr="000A10D7" w:rsidRDefault="000A10D7" w:rsidP="000A10D7">
      <w:pPr>
        <w:widowControl w:val="0"/>
        <w:autoSpaceDE w:val="0"/>
        <w:autoSpaceDN w:val="0"/>
        <w:jc w:val="both"/>
        <w:rPr>
          <w:rFonts w:ascii="Arial" w:hAnsi="Arial" w:cs="Arial"/>
          <w:sz w:val="22"/>
          <w:szCs w:val="22"/>
          <w:lang w:bidi="hr-HR"/>
        </w:rPr>
      </w:pPr>
      <w:r w:rsidRPr="000A10D7">
        <w:rPr>
          <w:rFonts w:ascii="Arial" w:hAnsi="Arial" w:cs="Arial"/>
          <w:sz w:val="22"/>
          <w:szCs w:val="22"/>
          <w:lang w:bidi="hr-HR"/>
        </w:rPr>
        <w:t>KLASA: 340-01/18-01/51</w:t>
      </w:r>
    </w:p>
    <w:p w:rsidR="000A10D7" w:rsidRPr="000A10D7" w:rsidRDefault="000A10D7" w:rsidP="000A10D7">
      <w:pPr>
        <w:widowControl w:val="0"/>
        <w:autoSpaceDE w:val="0"/>
        <w:autoSpaceDN w:val="0"/>
        <w:jc w:val="both"/>
        <w:rPr>
          <w:rFonts w:ascii="Arial" w:hAnsi="Arial" w:cs="Arial"/>
          <w:sz w:val="22"/>
          <w:szCs w:val="22"/>
          <w:lang w:bidi="hr-HR"/>
        </w:rPr>
      </w:pPr>
      <w:r w:rsidRPr="000A10D7">
        <w:rPr>
          <w:rFonts w:ascii="Arial" w:hAnsi="Arial" w:cs="Arial"/>
          <w:sz w:val="22"/>
          <w:szCs w:val="22"/>
          <w:lang w:bidi="hr-HR"/>
        </w:rPr>
        <w:t>URBROJ: 2117-1-09-23-</w:t>
      </w:r>
      <w:r w:rsidR="0004375C">
        <w:rPr>
          <w:rFonts w:ascii="Arial" w:hAnsi="Arial" w:cs="Arial"/>
          <w:sz w:val="22"/>
          <w:szCs w:val="22"/>
          <w:lang w:bidi="hr-HR"/>
        </w:rPr>
        <w:t>62</w:t>
      </w:r>
    </w:p>
    <w:p w:rsidR="000A10D7" w:rsidRPr="000A10D7" w:rsidRDefault="000A10D7" w:rsidP="000A10D7">
      <w:pPr>
        <w:widowControl w:val="0"/>
        <w:autoSpaceDE w:val="0"/>
        <w:autoSpaceDN w:val="0"/>
        <w:jc w:val="both"/>
        <w:rPr>
          <w:rFonts w:ascii="Arial" w:hAnsi="Arial" w:cs="Arial"/>
          <w:sz w:val="22"/>
          <w:szCs w:val="22"/>
          <w:lang w:bidi="hr-HR"/>
        </w:rPr>
      </w:pPr>
      <w:r w:rsidRPr="000A10D7">
        <w:rPr>
          <w:rFonts w:ascii="Arial" w:hAnsi="Arial" w:cs="Arial"/>
          <w:sz w:val="22"/>
          <w:szCs w:val="22"/>
          <w:lang w:bidi="hr-HR"/>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FC7DB4" w:rsidRDefault="00FC7DB4" w:rsidP="00E506A6">
      <w:pPr>
        <w:rPr>
          <w:rFonts w:ascii="Arial" w:hAnsi="Arial" w:cs="Arial"/>
          <w:sz w:val="22"/>
          <w:szCs w:val="22"/>
        </w:rPr>
      </w:pPr>
    </w:p>
    <w:p w:rsidR="00E506A6" w:rsidRPr="00425B1D" w:rsidRDefault="00E506A6" w:rsidP="00E506A6">
      <w:pPr>
        <w:rPr>
          <w:rFonts w:ascii="Arial" w:hAnsi="Arial" w:cs="Arial"/>
          <w:b/>
          <w:sz w:val="22"/>
          <w:szCs w:val="22"/>
        </w:rPr>
      </w:pPr>
      <w:r w:rsidRPr="00425B1D">
        <w:rPr>
          <w:rFonts w:ascii="Arial" w:hAnsi="Arial" w:cs="Arial"/>
          <w:b/>
          <w:sz w:val="22"/>
          <w:szCs w:val="22"/>
        </w:rPr>
        <w:t>2</w:t>
      </w:r>
      <w:r>
        <w:rPr>
          <w:rFonts w:ascii="Arial" w:hAnsi="Arial" w:cs="Arial"/>
          <w:b/>
          <w:sz w:val="22"/>
          <w:szCs w:val="22"/>
        </w:rPr>
        <w:t>8</w:t>
      </w:r>
    </w:p>
    <w:p w:rsidR="00E506A6" w:rsidRDefault="00E506A6" w:rsidP="00E506A6">
      <w:pPr>
        <w:rPr>
          <w:rFonts w:ascii="Arial" w:hAnsi="Arial" w:cs="Arial"/>
          <w:sz w:val="22"/>
          <w:szCs w:val="22"/>
        </w:rPr>
      </w:pPr>
    </w:p>
    <w:p w:rsidR="000A10D7" w:rsidRDefault="000A10D7" w:rsidP="00E506A6">
      <w:pPr>
        <w:rPr>
          <w:rFonts w:ascii="Arial" w:hAnsi="Arial" w:cs="Arial"/>
          <w:sz w:val="22"/>
          <w:szCs w:val="22"/>
        </w:rPr>
      </w:pPr>
    </w:p>
    <w:p w:rsidR="000A10D7" w:rsidRPr="000A10D7" w:rsidRDefault="000A10D7" w:rsidP="000A10D7">
      <w:pPr>
        <w:jc w:val="both"/>
        <w:rPr>
          <w:rFonts w:ascii="Arial" w:eastAsia="SimSun" w:hAnsi="Arial" w:cs="Arial"/>
          <w:color w:val="000000"/>
          <w:kern w:val="1"/>
          <w:sz w:val="22"/>
          <w:szCs w:val="22"/>
          <w:lang w:eastAsia="hi-IN" w:bidi="hi-IN"/>
        </w:rPr>
      </w:pPr>
      <w:r w:rsidRPr="000A10D7">
        <w:rPr>
          <w:rFonts w:ascii="Arial" w:hAnsi="Arial" w:cs="Arial"/>
          <w:sz w:val="22"/>
          <w:szCs w:val="22"/>
        </w:rPr>
        <w:t xml:space="preserve">Na temelju članaka 59. i 62. Zakona o komunalnom gospodarstvu („Narodne novine“, broj 68/18, 110/18 i 32/20) i članka 39. </w:t>
      </w:r>
      <w:r w:rsidRPr="000A10D7">
        <w:rPr>
          <w:rFonts w:ascii="Arial" w:eastAsia="SimSun" w:hAnsi="Arial" w:cs="Arial"/>
          <w:color w:val="000000"/>
          <w:kern w:val="1"/>
          <w:sz w:val="22"/>
          <w:szCs w:val="22"/>
          <w:lang w:eastAsia="hi-IN" w:bidi="hi-IN"/>
        </w:rPr>
        <w:t>Statuta Grada Dubrovnika („Službeni glasnik Grada Dubrovnika“, broj 2/21), Gradsko vijeće Grada Dubrovnika na 19. sjednici, održanoj 21. ožujka 2023., donijelo je</w:t>
      </w:r>
    </w:p>
    <w:p w:rsidR="000A10D7" w:rsidRPr="000A10D7" w:rsidRDefault="000A10D7" w:rsidP="000A10D7">
      <w:pPr>
        <w:jc w:val="both"/>
        <w:rPr>
          <w:rFonts w:ascii="Arial" w:eastAsia="SimSun" w:hAnsi="Arial" w:cs="Arial"/>
          <w:color w:val="000000"/>
          <w:kern w:val="1"/>
          <w:sz w:val="22"/>
          <w:szCs w:val="22"/>
          <w:lang w:eastAsia="hi-IN" w:bidi="hi-IN"/>
        </w:rPr>
      </w:pPr>
    </w:p>
    <w:p w:rsidR="000A10D7" w:rsidRPr="000A10D7" w:rsidRDefault="000A10D7" w:rsidP="000A10D7">
      <w:pPr>
        <w:jc w:val="both"/>
        <w:rPr>
          <w:rFonts w:ascii="Arial" w:eastAsia="SimSun" w:hAnsi="Arial" w:cs="Arial"/>
          <w:color w:val="000000"/>
          <w:kern w:val="1"/>
          <w:sz w:val="22"/>
          <w:szCs w:val="22"/>
          <w:lang w:eastAsia="hi-IN" w:bidi="hi-IN"/>
        </w:rPr>
      </w:pPr>
    </w:p>
    <w:p w:rsidR="000A10D7" w:rsidRPr="000A10D7" w:rsidRDefault="000A10D7" w:rsidP="000A10D7">
      <w:pPr>
        <w:jc w:val="center"/>
        <w:rPr>
          <w:rFonts w:ascii="Arial" w:eastAsia="SimSun" w:hAnsi="Arial" w:cs="Arial"/>
          <w:b/>
          <w:color w:val="000000"/>
          <w:kern w:val="1"/>
          <w:sz w:val="22"/>
          <w:szCs w:val="22"/>
          <w:lang w:eastAsia="hi-IN" w:bidi="hi-IN"/>
        </w:rPr>
      </w:pPr>
      <w:r w:rsidRPr="000A10D7">
        <w:rPr>
          <w:rFonts w:ascii="Arial" w:eastAsia="SimSun" w:hAnsi="Arial" w:cs="Arial"/>
          <w:b/>
          <w:color w:val="000000"/>
          <w:kern w:val="1"/>
          <w:sz w:val="22"/>
          <w:szCs w:val="22"/>
          <w:lang w:eastAsia="hi-IN" w:bidi="hi-IN"/>
        </w:rPr>
        <w:t xml:space="preserve">O D L U K U </w:t>
      </w:r>
    </w:p>
    <w:p w:rsidR="000A10D7" w:rsidRPr="000A10D7" w:rsidRDefault="000A10D7" w:rsidP="000A10D7">
      <w:pPr>
        <w:jc w:val="center"/>
        <w:rPr>
          <w:rFonts w:ascii="Arial" w:hAnsi="Arial" w:cs="Arial"/>
          <w:b/>
          <w:sz w:val="22"/>
          <w:szCs w:val="22"/>
        </w:rPr>
      </w:pPr>
      <w:r w:rsidRPr="000A10D7">
        <w:rPr>
          <w:rFonts w:ascii="Arial" w:eastAsia="SimSun" w:hAnsi="Arial" w:cs="Arial"/>
          <w:b/>
          <w:color w:val="000000"/>
          <w:kern w:val="1"/>
          <w:sz w:val="22"/>
          <w:szCs w:val="22"/>
          <w:lang w:eastAsia="hi-IN" w:bidi="hi-IN"/>
        </w:rPr>
        <w:t>o</w:t>
      </w:r>
      <w:r w:rsidRPr="000A10D7">
        <w:rPr>
          <w:rFonts w:ascii="Arial" w:hAnsi="Arial" w:cs="Arial"/>
          <w:b/>
          <w:sz w:val="22"/>
          <w:szCs w:val="22"/>
        </w:rPr>
        <w:t xml:space="preserve">  proglašenju komunalne infrastrukture javnim dobrom u općoj uporabi </w:t>
      </w:r>
    </w:p>
    <w:p w:rsidR="000A10D7" w:rsidRPr="000A10D7" w:rsidRDefault="000A10D7" w:rsidP="000A10D7">
      <w:pPr>
        <w:jc w:val="center"/>
        <w:rPr>
          <w:rFonts w:ascii="Arial" w:hAnsi="Arial" w:cs="Arial"/>
          <w:b/>
          <w:color w:val="000000"/>
          <w:sz w:val="22"/>
          <w:szCs w:val="22"/>
        </w:rPr>
      </w:pPr>
      <w:r w:rsidRPr="000A10D7">
        <w:rPr>
          <w:rFonts w:ascii="Arial" w:hAnsi="Arial" w:cs="Arial"/>
          <w:b/>
          <w:sz w:val="22"/>
          <w:szCs w:val="22"/>
        </w:rPr>
        <w:t xml:space="preserve">u vlasništvu Grada Dubrovnika – </w:t>
      </w:r>
      <w:r w:rsidRPr="000A10D7">
        <w:rPr>
          <w:rFonts w:ascii="Arial" w:hAnsi="Arial" w:cs="Arial"/>
          <w:b/>
          <w:color w:val="000000"/>
          <w:sz w:val="22"/>
          <w:szCs w:val="22"/>
        </w:rPr>
        <w:t xml:space="preserve">parka i pješačke staze na </w:t>
      </w:r>
      <w:proofErr w:type="spellStart"/>
      <w:r w:rsidRPr="000A10D7">
        <w:rPr>
          <w:rFonts w:ascii="Arial" w:hAnsi="Arial" w:cs="Arial"/>
          <w:b/>
          <w:color w:val="000000"/>
          <w:sz w:val="22"/>
          <w:szCs w:val="22"/>
        </w:rPr>
        <w:t>Boninovu</w:t>
      </w:r>
      <w:proofErr w:type="spellEnd"/>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1.</w:t>
      </w:r>
    </w:p>
    <w:p w:rsidR="000A10D7" w:rsidRPr="000A10D7" w:rsidRDefault="000A10D7" w:rsidP="000A10D7">
      <w:pPr>
        <w:jc w:val="cente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Proglašava se komunalna infrastruktura javnim dobrom u općoj uporabi u vlasništvu Grada Dubrovnika:</w:t>
      </w:r>
    </w:p>
    <w:p w:rsidR="000A10D7" w:rsidRPr="000A10D7" w:rsidRDefault="000A10D7" w:rsidP="000A10D7">
      <w:pPr>
        <w:jc w:val="both"/>
        <w:rPr>
          <w:rFonts w:ascii="Arial" w:hAnsi="Arial" w:cs="Arial"/>
          <w:sz w:val="22"/>
          <w:szCs w:val="22"/>
        </w:rPr>
      </w:pPr>
    </w:p>
    <w:p w:rsidR="000A10D7" w:rsidRPr="000A10D7" w:rsidRDefault="000A10D7" w:rsidP="00C538EC">
      <w:pPr>
        <w:pStyle w:val="ListParagraph"/>
        <w:numPr>
          <w:ilvl w:val="0"/>
          <w:numId w:val="1"/>
        </w:numPr>
        <w:spacing w:after="0" w:line="240" w:lineRule="auto"/>
        <w:jc w:val="both"/>
        <w:rPr>
          <w:rFonts w:cs="Arial"/>
          <w:szCs w:val="22"/>
        </w:rPr>
      </w:pPr>
      <w:r w:rsidRPr="000A10D7">
        <w:rPr>
          <w:rFonts w:cs="Arial"/>
          <w:szCs w:val="22"/>
        </w:rPr>
        <w:t>kat. čest. 2592/3 k.o. Dubrovnik (</w:t>
      </w:r>
      <w:proofErr w:type="spellStart"/>
      <w:r w:rsidRPr="000A10D7">
        <w:rPr>
          <w:rFonts w:cs="Arial"/>
          <w:szCs w:val="22"/>
        </w:rPr>
        <w:t>n.i</w:t>
      </w:r>
      <w:proofErr w:type="spellEnd"/>
      <w:r w:rsidRPr="000A10D7">
        <w:rPr>
          <w:rFonts w:cs="Arial"/>
          <w:szCs w:val="22"/>
        </w:rPr>
        <w:t xml:space="preserve">.) odnosno čest. </w:t>
      </w:r>
      <w:proofErr w:type="spellStart"/>
      <w:r w:rsidRPr="000A10D7">
        <w:rPr>
          <w:rFonts w:cs="Arial"/>
          <w:szCs w:val="22"/>
        </w:rPr>
        <w:t>zem</w:t>
      </w:r>
      <w:proofErr w:type="spellEnd"/>
      <w:r w:rsidRPr="000A10D7">
        <w:rPr>
          <w:rFonts w:cs="Arial"/>
          <w:szCs w:val="22"/>
        </w:rPr>
        <w:t>. 170 k.o. Dubrovnik (</w:t>
      </w:r>
      <w:proofErr w:type="spellStart"/>
      <w:r w:rsidRPr="000A10D7">
        <w:rPr>
          <w:rFonts w:cs="Arial"/>
          <w:szCs w:val="22"/>
        </w:rPr>
        <w:t>s.i</w:t>
      </w:r>
      <w:proofErr w:type="spellEnd"/>
      <w:r w:rsidRPr="000A10D7">
        <w:rPr>
          <w:rFonts w:cs="Arial"/>
          <w:szCs w:val="22"/>
        </w:rPr>
        <w:t xml:space="preserve">.) – park na </w:t>
      </w:r>
      <w:proofErr w:type="spellStart"/>
      <w:r w:rsidRPr="000A10D7">
        <w:rPr>
          <w:rFonts w:cs="Arial"/>
          <w:szCs w:val="22"/>
        </w:rPr>
        <w:t>Boninovu</w:t>
      </w:r>
      <w:proofErr w:type="spellEnd"/>
      <w:r w:rsidRPr="000A10D7">
        <w:rPr>
          <w:rFonts w:cs="Arial"/>
          <w:szCs w:val="22"/>
        </w:rPr>
        <w:t xml:space="preserve"> koji predstavlja javnu zelenu površinu</w:t>
      </w:r>
    </w:p>
    <w:p w:rsidR="000A10D7" w:rsidRPr="000A10D7" w:rsidRDefault="000A10D7" w:rsidP="00C538EC">
      <w:pPr>
        <w:pStyle w:val="ListParagraph"/>
        <w:numPr>
          <w:ilvl w:val="0"/>
          <w:numId w:val="1"/>
        </w:numPr>
        <w:spacing w:after="0" w:line="240" w:lineRule="auto"/>
        <w:jc w:val="both"/>
        <w:rPr>
          <w:rFonts w:cs="Arial"/>
          <w:szCs w:val="22"/>
        </w:rPr>
      </w:pPr>
      <w:r w:rsidRPr="000A10D7">
        <w:rPr>
          <w:rFonts w:cs="Arial"/>
          <w:szCs w:val="22"/>
        </w:rPr>
        <w:t>kat. čest. 2592/4 k.o. Dubrovnik (</w:t>
      </w:r>
      <w:proofErr w:type="spellStart"/>
      <w:r w:rsidRPr="000A10D7">
        <w:rPr>
          <w:rFonts w:cs="Arial"/>
          <w:szCs w:val="22"/>
        </w:rPr>
        <w:t>n.i</w:t>
      </w:r>
      <w:proofErr w:type="spellEnd"/>
      <w:r w:rsidRPr="000A10D7">
        <w:rPr>
          <w:rFonts w:cs="Arial"/>
          <w:szCs w:val="22"/>
        </w:rPr>
        <w:t xml:space="preserve">.) odnosno čest. </w:t>
      </w:r>
      <w:proofErr w:type="spellStart"/>
      <w:r w:rsidRPr="000A10D7">
        <w:rPr>
          <w:rFonts w:cs="Arial"/>
          <w:szCs w:val="22"/>
        </w:rPr>
        <w:t>zem</w:t>
      </w:r>
      <w:proofErr w:type="spellEnd"/>
      <w:r w:rsidRPr="000A10D7">
        <w:rPr>
          <w:rFonts w:cs="Arial"/>
          <w:szCs w:val="22"/>
        </w:rPr>
        <w:t>. 171/5 k.o. Dubrovnik (</w:t>
      </w:r>
      <w:proofErr w:type="spellStart"/>
      <w:r w:rsidRPr="000A10D7">
        <w:rPr>
          <w:rFonts w:cs="Arial"/>
          <w:szCs w:val="22"/>
        </w:rPr>
        <w:t>s.i</w:t>
      </w:r>
      <w:proofErr w:type="spellEnd"/>
      <w:r w:rsidRPr="000A10D7">
        <w:rPr>
          <w:rFonts w:cs="Arial"/>
          <w:szCs w:val="22"/>
        </w:rPr>
        <w:t xml:space="preserve">.) –pješačka staza na </w:t>
      </w:r>
      <w:proofErr w:type="spellStart"/>
      <w:r w:rsidRPr="000A10D7">
        <w:rPr>
          <w:rFonts w:cs="Arial"/>
          <w:szCs w:val="22"/>
        </w:rPr>
        <w:t>Boninovu</w:t>
      </w:r>
      <w:proofErr w:type="spellEnd"/>
      <w:r w:rsidRPr="000A10D7">
        <w:rPr>
          <w:rFonts w:cs="Arial"/>
          <w:szCs w:val="22"/>
        </w:rPr>
        <w:t xml:space="preserve"> koja predstavlja javnu prometnu površinu na kojoj nije dopušten promet motornih vozila.</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2.</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Primjenom čl. 132. Zakona o komunalnom gospodarstvu, a na temelju Geodetskog elaborata izvedenog stanja komunalne infrastrukture broj 2023-008 iz veljače 2023. koji je izradio GEO PIXEL d.o.o., </w:t>
      </w:r>
      <w:proofErr w:type="spellStart"/>
      <w:r w:rsidRPr="000A10D7">
        <w:rPr>
          <w:rFonts w:ascii="Arial" w:hAnsi="Arial" w:cs="Arial"/>
          <w:sz w:val="22"/>
          <w:szCs w:val="22"/>
        </w:rPr>
        <w:t>Čilipi</w:t>
      </w:r>
      <w:proofErr w:type="spellEnd"/>
      <w:r w:rsidRPr="000A10D7">
        <w:rPr>
          <w:rFonts w:ascii="Arial" w:hAnsi="Arial" w:cs="Arial"/>
          <w:sz w:val="22"/>
          <w:szCs w:val="22"/>
        </w:rPr>
        <w:t xml:space="preserve"> 34, Gruda, komunalna infrastruktura iz članka 1. ove odluke evidentirat će se u katastarskom </w:t>
      </w:r>
      <w:proofErr w:type="spellStart"/>
      <w:r w:rsidRPr="000A10D7">
        <w:rPr>
          <w:rFonts w:ascii="Arial" w:hAnsi="Arial" w:cs="Arial"/>
          <w:sz w:val="22"/>
          <w:szCs w:val="22"/>
        </w:rPr>
        <w:t>operatu</w:t>
      </w:r>
      <w:proofErr w:type="spellEnd"/>
      <w:r w:rsidRPr="000A10D7">
        <w:rPr>
          <w:rFonts w:ascii="Arial" w:hAnsi="Arial" w:cs="Arial"/>
          <w:sz w:val="22"/>
          <w:szCs w:val="22"/>
        </w:rPr>
        <w:t xml:space="preserve"> Državne geodetske uprave, Područnog ureda za katastar u Dubrovniku. </w:t>
      </w: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3.</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Na temelju ove Odluke, Općinski sud u Dubrovniku, Zemljišnoknjižni odjel, na nekretnini iz članka 1. ove Odluke izvršit će upis komunalne infrastrukture javnim dobrom u općoj uporabi u vlasništvu Grada Dubrovnika.</w:t>
      </w: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4.</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Ova odluka stupa na snagu osmog dana od dana objave u Službenom glasniku Grada Dubrovnika.</w:t>
      </w:r>
    </w:p>
    <w:p w:rsidR="000A10D7" w:rsidRPr="000A10D7" w:rsidRDefault="000A10D7" w:rsidP="00E506A6">
      <w:pP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KLASA: 363-01/23-09/06</w:t>
      </w:r>
    </w:p>
    <w:p w:rsidR="000A10D7" w:rsidRPr="000A10D7" w:rsidRDefault="000A10D7" w:rsidP="000A10D7">
      <w:pPr>
        <w:jc w:val="both"/>
        <w:rPr>
          <w:rFonts w:ascii="Arial" w:hAnsi="Arial" w:cs="Arial"/>
          <w:sz w:val="22"/>
          <w:szCs w:val="22"/>
        </w:rPr>
      </w:pPr>
      <w:r w:rsidRPr="000A10D7">
        <w:rPr>
          <w:rFonts w:ascii="Arial" w:hAnsi="Arial" w:cs="Arial"/>
          <w:sz w:val="22"/>
          <w:szCs w:val="22"/>
        </w:rPr>
        <w:t>URBROJ: 2117-1-09-23-</w:t>
      </w:r>
      <w:r w:rsidR="0004375C">
        <w:rPr>
          <w:rFonts w:ascii="Arial" w:hAnsi="Arial" w:cs="Arial"/>
          <w:sz w:val="22"/>
          <w:szCs w:val="22"/>
        </w:rPr>
        <w:t>03</w:t>
      </w:r>
    </w:p>
    <w:p w:rsidR="000A10D7" w:rsidRPr="000A10D7" w:rsidRDefault="000A10D7" w:rsidP="000A10D7">
      <w:pPr>
        <w:jc w:val="both"/>
        <w:rPr>
          <w:rFonts w:ascii="Arial" w:hAnsi="Arial" w:cs="Arial"/>
          <w:sz w:val="22"/>
          <w:szCs w:val="22"/>
        </w:rPr>
      </w:pPr>
      <w:r w:rsidRPr="000A10D7">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FC7DB4" w:rsidRDefault="00FC7DB4"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sidRPr="00425B1D">
        <w:rPr>
          <w:rFonts w:ascii="Arial" w:hAnsi="Arial" w:cs="Arial"/>
          <w:b/>
          <w:sz w:val="22"/>
          <w:szCs w:val="22"/>
        </w:rPr>
        <w:t>2</w:t>
      </w:r>
      <w:r>
        <w:rPr>
          <w:rFonts w:ascii="Arial" w:hAnsi="Arial" w:cs="Arial"/>
          <w:b/>
          <w:sz w:val="22"/>
          <w:szCs w:val="22"/>
        </w:rPr>
        <w:t>9</w:t>
      </w:r>
    </w:p>
    <w:p w:rsidR="000A10D7" w:rsidRDefault="000A10D7" w:rsidP="000A10D7">
      <w:pPr>
        <w:jc w:val="both"/>
        <w:rPr>
          <w:rFonts w:cs="Arial"/>
          <w:szCs w:val="22"/>
        </w:rPr>
      </w:pPr>
    </w:p>
    <w:p w:rsidR="000A10D7" w:rsidRDefault="000A10D7" w:rsidP="000A10D7">
      <w:pPr>
        <w:jc w:val="both"/>
        <w:rPr>
          <w:rFonts w:cs="Arial"/>
          <w:szCs w:val="22"/>
        </w:rPr>
      </w:pPr>
    </w:p>
    <w:p w:rsidR="000A10D7" w:rsidRPr="000A10D7" w:rsidRDefault="000A10D7" w:rsidP="000A10D7">
      <w:pPr>
        <w:jc w:val="both"/>
        <w:rPr>
          <w:rFonts w:ascii="Arial" w:eastAsia="SimSun" w:hAnsi="Arial" w:cs="Arial"/>
          <w:color w:val="000000"/>
          <w:kern w:val="1"/>
          <w:sz w:val="22"/>
          <w:szCs w:val="22"/>
          <w:lang w:eastAsia="hi-IN" w:bidi="hi-IN"/>
        </w:rPr>
      </w:pPr>
      <w:r w:rsidRPr="000A10D7">
        <w:rPr>
          <w:rFonts w:ascii="Arial" w:hAnsi="Arial" w:cs="Arial"/>
          <w:sz w:val="22"/>
          <w:szCs w:val="22"/>
        </w:rPr>
        <w:t xml:space="preserve">Na temelju članaka 59. i 62. Zakona o komunalnom gospodarstvu („Narodne novine“, broj 68/18, 110/18 i 32/20) i članka 39. </w:t>
      </w:r>
      <w:r w:rsidRPr="000A10D7">
        <w:rPr>
          <w:rFonts w:ascii="Arial" w:eastAsia="SimSun" w:hAnsi="Arial" w:cs="Arial"/>
          <w:color w:val="000000"/>
          <w:kern w:val="1"/>
          <w:sz w:val="22"/>
          <w:szCs w:val="22"/>
          <w:lang w:eastAsia="hi-IN" w:bidi="hi-IN"/>
        </w:rPr>
        <w:t>Statuta Grada Dubrovnika („Službeni glasnik Grada Dubrovnika“, broj 2/21), Gradsko vijeće Grada Dubrovnika na 19. sjednici, održanoj 21. ožujka 2023., donijelo je</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eastAsia="SimSun" w:hAnsi="Arial" w:cs="Arial"/>
          <w:color w:val="000000"/>
          <w:kern w:val="1"/>
          <w:sz w:val="22"/>
          <w:szCs w:val="22"/>
          <w:lang w:eastAsia="hi-IN" w:bidi="hi-IN"/>
        </w:rPr>
      </w:pPr>
    </w:p>
    <w:p w:rsidR="000A10D7" w:rsidRPr="000A10D7" w:rsidRDefault="000A10D7" w:rsidP="000A10D7">
      <w:pPr>
        <w:jc w:val="center"/>
        <w:rPr>
          <w:rFonts w:ascii="Arial" w:eastAsia="SimSun" w:hAnsi="Arial" w:cs="Arial"/>
          <w:b/>
          <w:color w:val="000000"/>
          <w:kern w:val="1"/>
          <w:sz w:val="22"/>
          <w:szCs w:val="22"/>
          <w:lang w:eastAsia="hi-IN" w:bidi="hi-IN"/>
        </w:rPr>
      </w:pPr>
      <w:r w:rsidRPr="000A10D7">
        <w:rPr>
          <w:rFonts w:ascii="Arial" w:eastAsia="SimSun" w:hAnsi="Arial" w:cs="Arial"/>
          <w:b/>
          <w:color w:val="000000"/>
          <w:kern w:val="1"/>
          <w:sz w:val="22"/>
          <w:szCs w:val="22"/>
          <w:lang w:eastAsia="hi-IN" w:bidi="hi-IN"/>
        </w:rPr>
        <w:t>ODLUKU</w:t>
      </w:r>
    </w:p>
    <w:p w:rsidR="000A10D7" w:rsidRPr="000A10D7" w:rsidRDefault="000A10D7" w:rsidP="000A10D7">
      <w:pPr>
        <w:jc w:val="center"/>
        <w:rPr>
          <w:rFonts w:ascii="Arial" w:hAnsi="Arial" w:cs="Arial"/>
          <w:b/>
          <w:sz w:val="22"/>
          <w:szCs w:val="22"/>
        </w:rPr>
      </w:pPr>
      <w:r w:rsidRPr="000A10D7">
        <w:rPr>
          <w:rFonts w:ascii="Arial" w:eastAsia="SimSun" w:hAnsi="Arial" w:cs="Arial"/>
          <w:b/>
          <w:color w:val="000000"/>
          <w:kern w:val="1"/>
          <w:sz w:val="22"/>
          <w:szCs w:val="22"/>
          <w:lang w:eastAsia="hi-IN" w:bidi="hi-IN"/>
        </w:rPr>
        <w:t>o</w:t>
      </w:r>
      <w:r w:rsidRPr="000A10D7">
        <w:rPr>
          <w:rFonts w:ascii="Arial" w:hAnsi="Arial" w:cs="Arial"/>
          <w:b/>
          <w:sz w:val="22"/>
          <w:szCs w:val="22"/>
        </w:rPr>
        <w:t xml:space="preserve">  proglašenju komunalne infrastrukture javnim dobrom u općoj uporabi </w:t>
      </w:r>
    </w:p>
    <w:p w:rsidR="000A10D7" w:rsidRPr="000A10D7" w:rsidRDefault="000A10D7" w:rsidP="000A10D7">
      <w:pPr>
        <w:jc w:val="center"/>
        <w:rPr>
          <w:rFonts w:ascii="Arial" w:hAnsi="Arial" w:cs="Arial"/>
          <w:b/>
          <w:color w:val="000000"/>
          <w:sz w:val="22"/>
          <w:szCs w:val="22"/>
        </w:rPr>
      </w:pPr>
      <w:r w:rsidRPr="000A10D7">
        <w:rPr>
          <w:rFonts w:ascii="Arial" w:hAnsi="Arial" w:cs="Arial"/>
          <w:b/>
          <w:sz w:val="22"/>
          <w:szCs w:val="22"/>
        </w:rPr>
        <w:t xml:space="preserve">u vlasništvu Grada Dubrovnika – </w:t>
      </w:r>
      <w:r w:rsidRPr="000A10D7">
        <w:rPr>
          <w:rFonts w:ascii="Arial" w:hAnsi="Arial" w:cs="Arial"/>
          <w:b/>
          <w:color w:val="000000"/>
          <w:sz w:val="22"/>
          <w:szCs w:val="22"/>
        </w:rPr>
        <w:t xml:space="preserve">pješačke staze </w:t>
      </w:r>
    </w:p>
    <w:p w:rsidR="000A10D7" w:rsidRPr="000A10D7" w:rsidRDefault="000A10D7" w:rsidP="000A10D7">
      <w:pPr>
        <w:jc w:val="center"/>
        <w:rPr>
          <w:rFonts w:ascii="Arial" w:hAnsi="Arial" w:cs="Arial"/>
          <w:b/>
          <w:sz w:val="22"/>
          <w:szCs w:val="22"/>
        </w:rPr>
      </w:pPr>
      <w:r w:rsidRPr="000A10D7">
        <w:rPr>
          <w:rFonts w:ascii="Arial" w:hAnsi="Arial" w:cs="Arial"/>
          <w:b/>
          <w:color w:val="000000"/>
          <w:sz w:val="22"/>
          <w:szCs w:val="22"/>
        </w:rPr>
        <w:t>(ulica koja spaja Dalmatinsku ulicu i ulicu Kneza Domagoja)</w:t>
      </w: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lastRenderedPageBreak/>
        <w:t>Članak 1.</w:t>
      </w:r>
    </w:p>
    <w:p w:rsidR="000A10D7" w:rsidRPr="000A10D7" w:rsidRDefault="000A10D7" w:rsidP="000A10D7">
      <w:pPr>
        <w:jc w:val="cente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Proglašava se komunalna infrastruktura javnim dobrom u općoj uporabi u vlasništvu Grada Dubrovnika:</w:t>
      </w:r>
    </w:p>
    <w:p w:rsidR="000A10D7" w:rsidRPr="000A10D7" w:rsidRDefault="000A10D7" w:rsidP="000A10D7">
      <w:pPr>
        <w:jc w:val="both"/>
        <w:rPr>
          <w:rFonts w:ascii="Arial" w:hAnsi="Arial" w:cs="Arial"/>
          <w:sz w:val="22"/>
          <w:szCs w:val="22"/>
        </w:rPr>
      </w:pPr>
    </w:p>
    <w:p w:rsidR="000A10D7" w:rsidRPr="000A10D7" w:rsidRDefault="000A10D7" w:rsidP="00C538EC">
      <w:pPr>
        <w:pStyle w:val="ListParagraph"/>
        <w:numPr>
          <w:ilvl w:val="0"/>
          <w:numId w:val="1"/>
        </w:numPr>
        <w:spacing w:after="0" w:line="240" w:lineRule="auto"/>
        <w:jc w:val="both"/>
        <w:rPr>
          <w:rFonts w:cs="Arial"/>
          <w:szCs w:val="22"/>
        </w:rPr>
      </w:pPr>
      <w:r w:rsidRPr="000A10D7">
        <w:rPr>
          <w:rFonts w:cs="Arial"/>
          <w:szCs w:val="22"/>
        </w:rPr>
        <w:t>kat. čest. 5930 k.o. Dubrovnik (</w:t>
      </w:r>
      <w:proofErr w:type="spellStart"/>
      <w:r w:rsidRPr="000A10D7">
        <w:rPr>
          <w:rFonts w:cs="Arial"/>
          <w:szCs w:val="22"/>
        </w:rPr>
        <w:t>n.i</w:t>
      </w:r>
      <w:proofErr w:type="spellEnd"/>
      <w:r w:rsidRPr="000A10D7">
        <w:rPr>
          <w:rFonts w:cs="Arial"/>
          <w:szCs w:val="22"/>
        </w:rPr>
        <w:t xml:space="preserve">.) odnosno čest. </w:t>
      </w:r>
      <w:proofErr w:type="spellStart"/>
      <w:r w:rsidRPr="000A10D7">
        <w:rPr>
          <w:rFonts w:cs="Arial"/>
          <w:szCs w:val="22"/>
        </w:rPr>
        <w:t>zem</w:t>
      </w:r>
      <w:proofErr w:type="spellEnd"/>
      <w:r w:rsidRPr="000A10D7">
        <w:rPr>
          <w:rFonts w:cs="Arial"/>
          <w:szCs w:val="22"/>
        </w:rPr>
        <w:t>. 1636 k.o. Gruž (</w:t>
      </w:r>
      <w:proofErr w:type="spellStart"/>
      <w:r w:rsidRPr="000A10D7">
        <w:rPr>
          <w:rFonts w:cs="Arial"/>
          <w:szCs w:val="22"/>
        </w:rPr>
        <w:t>s.i</w:t>
      </w:r>
      <w:proofErr w:type="spellEnd"/>
      <w:r w:rsidRPr="000A10D7">
        <w:rPr>
          <w:rFonts w:cs="Arial"/>
          <w:szCs w:val="22"/>
        </w:rPr>
        <w:t>.) – ulica koja spaja Dalmatinsku ulicu i ulicu Kneza Domagoja – pješačka staza koja predstavlja javnu prometnu površinu na kojoj nije dopušten promet motornih vozila.</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2.</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Primjenom čl. 132. Zakona o komunalnom gospodarstvu, a na temelju Geodetskog elaborata izvedenog stanja komunalne infrastrukture broj 2023-014 iz veljače 2023. koji je izradio GEO PIXEL d.o.o., </w:t>
      </w:r>
      <w:proofErr w:type="spellStart"/>
      <w:r w:rsidRPr="000A10D7">
        <w:rPr>
          <w:rFonts w:ascii="Arial" w:hAnsi="Arial" w:cs="Arial"/>
          <w:sz w:val="22"/>
          <w:szCs w:val="22"/>
        </w:rPr>
        <w:t>Čilipi</w:t>
      </w:r>
      <w:proofErr w:type="spellEnd"/>
      <w:r w:rsidRPr="000A10D7">
        <w:rPr>
          <w:rFonts w:ascii="Arial" w:hAnsi="Arial" w:cs="Arial"/>
          <w:sz w:val="22"/>
          <w:szCs w:val="22"/>
        </w:rPr>
        <w:t xml:space="preserve"> 34, Gruda, komunalna infrastruktura iz članka 1. ove odluke evidentirat će se u katastarskom </w:t>
      </w:r>
      <w:proofErr w:type="spellStart"/>
      <w:r w:rsidRPr="000A10D7">
        <w:rPr>
          <w:rFonts w:ascii="Arial" w:hAnsi="Arial" w:cs="Arial"/>
          <w:sz w:val="22"/>
          <w:szCs w:val="22"/>
        </w:rPr>
        <w:t>operatu</w:t>
      </w:r>
      <w:proofErr w:type="spellEnd"/>
      <w:r w:rsidRPr="000A10D7">
        <w:rPr>
          <w:rFonts w:ascii="Arial" w:hAnsi="Arial" w:cs="Arial"/>
          <w:sz w:val="22"/>
          <w:szCs w:val="22"/>
        </w:rPr>
        <w:t xml:space="preserve"> Državne geodetske uprave, Područnog ureda za katastar u Dubrovniku. </w:t>
      </w: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3.</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Na temelju ove Odluke, Općinski sud u Dubrovniku, Zemljišnoknjižni odjel, na nekretnini iz članka 1. ove Odluke izvršit će upis komunalne infrastrukture javnim dobrom u općoj uporabi u vlasništvu Grada Dubrovnika.</w:t>
      </w: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4.</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Ova odluka stupa na snagu osmog dana od dana objave u „Službenom glasniku Grada Dubrovnika“.</w:t>
      </w:r>
    </w:p>
    <w:p w:rsidR="00E506A6" w:rsidRPr="000A10D7" w:rsidRDefault="00E506A6" w:rsidP="00E506A6">
      <w:pP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KLASA: 363-01/23-09/05</w:t>
      </w:r>
    </w:p>
    <w:p w:rsidR="000A10D7" w:rsidRPr="000A10D7" w:rsidRDefault="000A10D7" w:rsidP="000A10D7">
      <w:pPr>
        <w:jc w:val="both"/>
        <w:rPr>
          <w:rFonts w:ascii="Arial" w:hAnsi="Arial" w:cs="Arial"/>
          <w:sz w:val="22"/>
          <w:szCs w:val="22"/>
        </w:rPr>
      </w:pPr>
      <w:r w:rsidRPr="000A10D7">
        <w:rPr>
          <w:rFonts w:ascii="Arial" w:hAnsi="Arial" w:cs="Arial"/>
          <w:sz w:val="22"/>
          <w:szCs w:val="22"/>
        </w:rPr>
        <w:t>URBROJ: 2117-1-09-23-</w:t>
      </w:r>
      <w:r w:rsidR="0004375C">
        <w:rPr>
          <w:rFonts w:ascii="Arial" w:hAnsi="Arial" w:cs="Arial"/>
          <w:sz w:val="22"/>
          <w:szCs w:val="22"/>
        </w:rPr>
        <w:t>03</w:t>
      </w:r>
    </w:p>
    <w:p w:rsidR="000A10D7" w:rsidRPr="000A10D7" w:rsidRDefault="000A10D7" w:rsidP="000A10D7">
      <w:pPr>
        <w:jc w:val="both"/>
        <w:rPr>
          <w:rFonts w:ascii="Arial" w:hAnsi="Arial" w:cs="Arial"/>
          <w:sz w:val="22"/>
          <w:szCs w:val="22"/>
        </w:rPr>
      </w:pPr>
      <w:r w:rsidRPr="000A10D7">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FC7DB4" w:rsidRDefault="00FC7DB4"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30</w:t>
      </w:r>
    </w:p>
    <w:p w:rsidR="00E506A6" w:rsidRDefault="00E506A6" w:rsidP="00E506A6">
      <w:pPr>
        <w:rPr>
          <w:rFonts w:ascii="Arial" w:hAnsi="Arial" w:cs="Arial"/>
          <w:sz w:val="22"/>
          <w:szCs w:val="22"/>
        </w:rPr>
      </w:pPr>
    </w:p>
    <w:p w:rsidR="000A10D7" w:rsidRDefault="000A10D7" w:rsidP="00E506A6">
      <w:pPr>
        <w:rPr>
          <w:rFonts w:ascii="Arial" w:hAnsi="Arial" w:cs="Arial"/>
          <w:sz w:val="22"/>
          <w:szCs w:val="22"/>
        </w:rPr>
      </w:pPr>
    </w:p>
    <w:p w:rsidR="000A10D7" w:rsidRPr="000A10D7" w:rsidRDefault="000A10D7" w:rsidP="000A10D7">
      <w:pPr>
        <w:jc w:val="both"/>
        <w:rPr>
          <w:rFonts w:ascii="Arial" w:eastAsia="SimSun" w:hAnsi="Arial" w:cs="Arial"/>
          <w:color w:val="000000"/>
          <w:kern w:val="1"/>
          <w:sz w:val="22"/>
          <w:szCs w:val="22"/>
          <w:lang w:eastAsia="hi-IN" w:bidi="hi-IN"/>
        </w:rPr>
      </w:pPr>
      <w:r w:rsidRPr="000A10D7">
        <w:rPr>
          <w:rFonts w:ascii="Arial" w:hAnsi="Arial" w:cs="Arial"/>
          <w:sz w:val="22"/>
          <w:szCs w:val="22"/>
        </w:rPr>
        <w:t xml:space="preserve">Na temelju članaka 59. i 62. Zakona o komunalnom gospodarstvu („Narodne novine“, broj 68/18, 110/18 i 32/20) i članka 39. </w:t>
      </w:r>
      <w:r w:rsidRPr="000A10D7">
        <w:rPr>
          <w:rFonts w:ascii="Arial" w:eastAsia="SimSun" w:hAnsi="Arial" w:cs="Arial"/>
          <w:color w:val="000000"/>
          <w:kern w:val="1"/>
          <w:sz w:val="22"/>
          <w:szCs w:val="22"/>
          <w:lang w:eastAsia="hi-IN" w:bidi="hi-IN"/>
        </w:rPr>
        <w:t>Statuta Grada Dubrovnika („Službeni glasnik Grada Dubrovnika“, broj 2/21), Gradsko vijeće Grada Dubrovnika na 19. sjednici, održanoj 21. ožujka 2023., donijelo je</w:t>
      </w:r>
    </w:p>
    <w:p w:rsidR="000A10D7" w:rsidRPr="000A10D7" w:rsidRDefault="000A10D7" w:rsidP="000A10D7">
      <w:pPr>
        <w:jc w:val="both"/>
        <w:rPr>
          <w:rFonts w:ascii="Arial" w:eastAsia="SimSun" w:hAnsi="Arial" w:cs="Arial"/>
          <w:color w:val="000000"/>
          <w:kern w:val="1"/>
          <w:sz w:val="22"/>
          <w:szCs w:val="22"/>
          <w:lang w:eastAsia="hi-IN" w:bidi="hi-IN"/>
        </w:rPr>
      </w:pPr>
    </w:p>
    <w:p w:rsidR="000A10D7" w:rsidRPr="000A10D7" w:rsidRDefault="000A10D7" w:rsidP="000A10D7">
      <w:pPr>
        <w:jc w:val="both"/>
        <w:rPr>
          <w:rFonts w:ascii="Arial" w:eastAsia="SimSun" w:hAnsi="Arial" w:cs="Arial"/>
          <w:color w:val="000000"/>
          <w:kern w:val="1"/>
          <w:sz w:val="22"/>
          <w:szCs w:val="22"/>
          <w:lang w:eastAsia="hi-IN" w:bidi="hi-IN"/>
        </w:rPr>
      </w:pPr>
    </w:p>
    <w:p w:rsidR="000A10D7" w:rsidRPr="000A10D7" w:rsidRDefault="000A10D7" w:rsidP="000A10D7">
      <w:pPr>
        <w:jc w:val="center"/>
        <w:rPr>
          <w:rFonts w:ascii="Arial" w:eastAsia="SimSun" w:hAnsi="Arial" w:cs="Arial"/>
          <w:b/>
          <w:color w:val="000000"/>
          <w:kern w:val="1"/>
          <w:sz w:val="22"/>
          <w:szCs w:val="22"/>
          <w:lang w:eastAsia="hi-IN" w:bidi="hi-IN"/>
        </w:rPr>
      </w:pPr>
      <w:r w:rsidRPr="000A10D7">
        <w:rPr>
          <w:rFonts w:ascii="Arial" w:eastAsia="SimSun" w:hAnsi="Arial" w:cs="Arial"/>
          <w:b/>
          <w:color w:val="000000"/>
          <w:kern w:val="1"/>
          <w:sz w:val="22"/>
          <w:szCs w:val="22"/>
          <w:lang w:eastAsia="hi-IN" w:bidi="hi-IN"/>
        </w:rPr>
        <w:t xml:space="preserve">O D L U K U </w:t>
      </w:r>
    </w:p>
    <w:p w:rsidR="000A10D7" w:rsidRPr="000A10D7" w:rsidRDefault="000A10D7" w:rsidP="000A10D7">
      <w:pPr>
        <w:jc w:val="center"/>
        <w:rPr>
          <w:rFonts w:ascii="Arial" w:hAnsi="Arial" w:cs="Arial"/>
          <w:b/>
          <w:sz w:val="22"/>
          <w:szCs w:val="22"/>
        </w:rPr>
      </w:pPr>
      <w:r w:rsidRPr="000A10D7">
        <w:rPr>
          <w:rFonts w:ascii="Arial" w:eastAsia="SimSun" w:hAnsi="Arial" w:cs="Arial"/>
          <w:b/>
          <w:color w:val="000000"/>
          <w:kern w:val="1"/>
          <w:sz w:val="22"/>
          <w:szCs w:val="22"/>
          <w:lang w:eastAsia="hi-IN" w:bidi="hi-IN"/>
        </w:rPr>
        <w:t>o</w:t>
      </w:r>
      <w:r w:rsidRPr="000A10D7">
        <w:rPr>
          <w:rFonts w:ascii="Arial" w:hAnsi="Arial" w:cs="Arial"/>
          <w:b/>
          <w:sz w:val="22"/>
          <w:szCs w:val="22"/>
        </w:rPr>
        <w:t xml:space="preserve">  proglašenju komunalne infrastrukture javnim dobrom u općoj uporabi  </w:t>
      </w:r>
    </w:p>
    <w:p w:rsidR="000A10D7" w:rsidRPr="000A10D7" w:rsidRDefault="000A10D7" w:rsidP="000A10D7">
      <w:pPr>
        <w:jc w:val="center"/>
        <w:rPr>
          <w:rFonts w:ascii="Arial" w:hAnsi="Arial" w:cs="Arial"/>
          <w:b/>
          <w:sz w:val="22"/>
          <w:szCs w:val="22"/>
        </w:rPr>
      </w:pPr>
      <w:r w:rsidRPr="000A10D7">
        <w:rPr>
          <w:rFonts w:ascii="Arial" w:hAnsi="Arial" w:cs="Arial"/>
          <w:b/>
          <w:sz w:val="22"/>
          <w:szCs w:val="22"/>
        </w:rPr>
        <w:t xml:space="preserve">u vlasništvu Grada Dubrovnika – javne zelene površine uz </w:t>
      </w:r>
      <w:proofErr w:type="spellStart"/>
      <w:r w:rsidRPr="000A10D7">
        <w:rPr>
          <w:rFonts w:ascii="Arial" w:hAnsi="Arial" w:cs="Arial"/>
          <w:b/>
          <w:sz w:val="22"/>
          <w:szCs w:val="22"/>
        </w:rPr>
        <w:t>Liechtensteinov</w:t>
      </w:r>
      <w:proofErr w:type="spellEnd"/>
      <w:r w:rsidRPr="000A10D7">
        <w:rPr>
          <w:rFonts w:ascii="Arial" w:hAnsi="Arial" w:cs="Arial"/>
          <w:b/>
          <w:sz w:val="22"/>
          <w:szCs w:val="22"/>
        </w:rPr>
        <w:t xml:space="preserve"> put </w:t>
      </w:r>
    </w:p>
    <w:p w:rsidR="000A10D7" w:rsidRPr="000A10D7" w:rsidRDefault="000A10D7" w:rsidP="000A10D7">
      <w:pPr>
        <w:jc w:val="center"/>
        <w:rPr>
          <w:rFonts w:ascii="Arial" w:hAnsi="Arial" w:cs="Arial"/>
          <w:b/>
          <w:sz w:val="22"/>
          <w:szCs w:val="22"/>
        </w:rPr>
      </w:pPr>
      <w:r w:rsidRPr="000A10D7">
        <w:rPr>
          <w:rFonts w:ascii="Arial" w:hAnsi="Arial" w:cs="Arial"/>
          <w:b/>
          <w:color w:val="000000"/>
          <w:sz w:val="22"/>
          <w:szCs w:val="22"/>
        </w:rPr>
        <w:t>(kod crkve Gospe od Milosrđa)</w:t>
      </w: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1.</w:t>
      </w:r>
    </w:p>
    <w:p w:rsidR="000A10D7" w:rsidRPr="000A10D7" w:rsidRDefault="000A10D7" w:rsidP="000A10D7">
      <w:pPr>
        <w:jc w:val="cente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Proglašava se komunalna infrastruktura javnim dobrom u općoj uporabi u vlasništvu Grada Dubrovnika:</w:t>
      </w:r>
    </w:p>
    <w:p w:rsidR="000A10D7" w:rsidRPr="000A10D7" w:rsidRDefault="000A10D7" w:rsidP="000A10D7">
      <w:pPr>
        <w:jc w:val="both"/>
        <w:rPr>
          <w:rFonts w:ascii="Arial" w:hAnsi="Arial" w:cs="Arial"/>
          <w:sz w:val="22"/>
          <w:szCs w:val="22"/>
        </w:rPr>
      </w:pPr>
    </w:p>
    <w:p w:rsidR="000A10D7" w:rsidRPr="000A10D7" w:rsidRDefault="000A10D7" w:rsidP="00C538EC">
      <w:pPr>
        <w:pStyle w:val="ListParagraph"/>
        <w:numPr>
          <w:ilvl w:val="0"/>
          <w:numId w:val="1"/>
        </w:numPr>
        <w:spacing w:after="0" w:line="240" w:lineRule="auto"/>
        <w:jc w:val="both"/>
        <w:rPr>
          <w:rFonts w:cs="Arial"/>
          <w:szCs w:val="22"/>
        </w:rPr>
      </w:pPr>
      <w:r w:rsidRPr="000A10D7">
        <w:rPr>
          <w:rFonts w:cs="Arial"/>
          <w:szCs w:val="22"/>
        </w:rPr>
        <w:t xml:space="preserve">javna zelena površina – zelena površina uz </w:t>
      </w:r>
      <w:proofErr w:type="spellStart"/>
      <w:r w:rsidRPr="000A10D7">
        <w:rPr>
          <w:rFonts w:cs="Arial"/>
          <w:szCs w:val="22"/>
        </w:rPr>
        <w:t>Liechtensteinov</w:t>
      </w:r>
      <w:proofErr w:type="spellEnd"/>
      <w:r w:rsidRPr="000A10D7">
        <w:rPr>
          <w:rFonts w:cs="Arial"/>
          <w:szCs w:val="22"/>
        </w:rPr>
        <w:t xml:space="preserve"> put (kod crkve Gospe od Milosrđa) označena kao kat. čest. 2170/1 k.o. Dubrovnik (</w:t>
      </w:r>
      <w:proofErr w:type="spellStart"/>
      <w:r w:rsidRPr="000A10D7">
        <w:rPr>
          <w:rFonts w:cs="Arial"/>
          <w:szCs w:val="22"/>
        </w:rPr>
        <w:t>n.i</w:t>
      </w:r>
      <w:proofErr w:type="spellEnd"/>
      <w:r w:rsidRPr="000A10D7">
        <w:rPr>
          <w:rFonts w:cs="Arial"/>
          <w:szCs w:val="22"/>
        </w:rPr>
        <w:t xml:space="preserve">.) odnosno čest. </w:t>
      </w:r>
      <w:proofErr w:type="spellStart"/>
      <w:r w:rsidRPr="000A10D7">
        <w:rPr>
          <w:rFonts w:cs="Arial"/>
          <w:szCs w:val="22"/>
        </w:rPr>
        <w:t>zem</w:t>
      </w:r>
      <w:proofErr w:type="spellEnd"/>
      <w:r w:rsidRPr="000A10D7">
        <w:rPr>
          <w:rFonts w:cs="Arial"/>
          <w:szCs w:val="22"/>
        </w:rPr>
        <w:t>. 550/3 k.o. Gruž (</w:t>
      </w:r>
      <w:proofErr w:type="spellStart"/>
      <w:r w:rsidRPr="000A10D7">
        <w:rPr>
          <w:rFonts w:cs="Arial"/>
          <w:szCs w:val="22"/>
        </w:rPr>
        <w:t>s.i</w:t>
      </w:r>
      <w:proofErr w:type="spellEnd"/>
      <w:r w:rsidRPr="000A10D7">
        <w:rPr>
          <w:rFonts w:cs="Arial"/>
          <w:szCs w:val="22"/>
        </w:rPr>
        <w:t>.).</w:t>
      </w:r>
    </w:p>
    <w:p w:rsidR="000A10D7" w:rsidRPr="000A10D7" w:rsidRDefault="000A10D7" w:rsidP="000A10D7">
      <w:pPr>
        <w:pStyle w:val="ListParagraph"/>
        <w:spacing w:after="0" w:line="240" w:lineRule="auto"/>
        <w:jc w:val="both"/>
        <w:rPr>
          <w:rFonts w:cs="Arial"/>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2.</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 xml:space="preserve">Primjenom čl. 132. Zakona o komunalnom gospodarstvu, a na temelju Geodetskog elaborata izvedenog stanja komunalne infrastrukture broj 2022-034 koji je izradio GEO ARION d.o.o., Između dolaca 14, Mokošica, komunalna infrastruktura iz članka 1. ove odluke evidentirat će se u katastarskom </w:t>
      </w:r>
      <w:proofErr w:type="spellStart"/>
      <w:r w:rsidRPr="000A10D7">
        <w:rPr>
          <w:rFonts w:ascii="Arial" w:hAnsi="Arial" w:cs="Arial"/>
          <w:sz w:val="22"/>
          <w:szCs w:val="22"/>
        </w:rPr>
        <w:t>operatu</w:t>
      </w:r>
      <w:proofErr w:type="spellEnd"/>
      <w:r w:rsidRPr="000A10D7">
        <w:rPr>
          <w:rFonts w:ascii="Arial" w:hAnsi="Arial" w:cs="Arial"/>
          <w:sz w:val="22"/>
          <w:szCs w:val="22"/>
        </w:rPr>
        <w:t xml:space="preserve"> Državne geodetske uprave, Područnog ureda za katastar u Dubrovniku. </w:t>
      </w:r>
    </w:p>
    <w:p w:rsidR="000A10D7" w:rsidRPr="000A10D7" w:rsidRDefault="000A10D7" w:rsidP="000A10D7">
      <w:pPr>
        <w:jc w:val="both"/>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3.</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Na temelju ove Odluke, Općinski sud u Dubrovniku, Zemljišnoknjižni odjel, na nekretnini iz članka 1. ove Odluke izvršit će upis komunalne infrastrukture javnim dobrom u općoj uporabi u vlasništvu Grada Dubrovnika.</w:t>
      </w:r>
    </w:p>
    <w:p w:rsidR="000A10D7" w:rsidRPr="000A10D7" w:rsidRDefault="000A10D7" w:rsidP="000A10D7">
      <w:pPr>
        <w:rPr>
          <w:rFonts w:ascii="Arial" w:hAnsi="Arial" w:cs="Arial"/>
          <w:sz w:val="22"/>
          <w:szCs w:val="22"/>
        </w:rPr>
      </w:pPr>
    </w:p>
    <w:p w:rsidR="000A10D7" w:rsidRPr="000A10D7" w:rsidRDefault="000A10D7" w:rsidP="000A10D7">
      <w:pPr>
        <w:jc w:val="center"/>
        <w:rPr>
          <w:rFonts w:ascii="Arial" w:hAnsi="Arial" w:cs="Arial"/>
          <w:sz w:val="22"/>
          <w:szCs w:val="22"/>
        </w:rPr>
      </w:pPr>
      <w:r w:rsidRPr="000A10D7">
        <w:rPr>
          <w:rFonts w:ascii="Arial" w:hAnsi="Arial" w:cs="Arial"/>
          <w:sz w:val="22"/>
          <w:szCs w:val="22"/>
        </w:rPr>
        <w:t>Članak 4.</w:t>
      </w:r>
    </w:p>
    <w:p w:rsidR="000A10D7" w:rsidRPr="000A10D7" w:rsidRDefault="000A10D7" w:rsidP="000A10D7">
      <w:pPr>
        <w:jc w:val="both"/>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Ova odluka stupa na snagu osmog dana od dana objave u „Službenom glasniku Grada Dubrovnika“.</w:t>
      </w:r>
    </w:p>
    <w:p w:rsidR="000A10D7" w:rsidRPr="000A10D7" w:rsidRDefault="000A10D7" w:rsidP="000A10D7">
      <w:pPr>
        <w:rPr>
          <w:rFonts w:ascii="Arial" w:hAnsi="Arial" w:cs="Arial"/>
          <w:sz w:val="22"/>
          <w:szCs w:val="22"/>
        </w:rPr>
      </w:pPr>
    </w:p>
    <w:p w:rsidR="000A10D7" w:rsidRPr="000A10D7" w:rsidRDefault="000A10D7" w:rsidP="000A10D7">
      <w:pPr>
        <w:jc w:val="both"/>
        <w:rPr>
          <w:rFonts w:ascii="Arial" w:hAnsi="Arial" w:cs="Arial"/>
          <w:sz w:val="22"/>
          <w:szCs w:val="22"/>
        </w:rPr>
      </w:pPr>
      <w:r w:rsidRPr="000A10D7">
        <w:rPr>
          <w:rFonts w:ascii="Arial" w:hAnsi="Arial" w:cs="Arial"/>
          <w:sz w:val="22"/>
          <w:szCs w:val="22"/>
        </w:rPr>
        <w:t>KLASA: 363-01/23-09/07</w:t>
      </w:r>
    </w:p>
    <w:p w:rsidR="000A10D7" w:rsidRPr="000A10D7" w:rsidRDefault="000A10D7" w:rsidP="000A10D7">
      <w:pPr>
        <w:jc w:val="both"/>
        <w:rPr>
          <w:rFonts w:ascii="Arial" w:hAnsi="Arial" w:cs="Arial"/>
          <w:sz w:val="22"/>
          <w:szCs w:val="22"/>
        </w:rPr>
      </w:pPr>
      <w:r w:rsidRPr="000A10D7">
        <w:rPr>
          <w:rFonts w:ascii="Arial" w:hAnsi="Arial" w:cs="Arial"/>
          <w:sz w:val="22"/>
          <w:szCs w:val="22"/>
        </w:rPr>
        <w:t>URBROJ: 2117-1-09-23-</w:t>
      </w:r>
      <w:r w:rsidR="0004375C">
        <w:rPr>
          <w:rFonts w:ascii="Arial" w:hAnsi="Arial" w:cs="Arial"/>
          <w:sz w:val="22"/>
          <w:szCs w:val="22"/>
        </w:rPr>
        <w:t>03</w:t>
      </w:r>
    </w:p>
    <w:p w:rsidR="000A10D7" w:rsidRPr="000A10D7" w:rsidRDefault="000A10D7" w:rsidP="000A10D7">
      <w:pPr>
        <w:jc w:val="both"/>
        <w:rPr>
          <w:rFonts w:ascii="Arial" w:hAnsi="Arial" w:cs="Arial"/>
          <w:sz w:val="22"/>
          <w:szCs w:val="22"/>
        </w:rPr>
      </w:pPr>
      <w:r w:rsidRPr="000A10D7">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FC7DB4" w:rsidRDefault="00FC7DB4"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31</w:t>
      </w:r>
    </w:p>
    <w:p w:rsidR="00E506A6" w:rsidRDefault="00E506A6" w:rsidP="00E506A6">
      <w:pPr>
        <w:rPr>
          <w:rFonts w:ascii="Arial" w:hAnsi="Arial" w:cs="Arial"/>
          <w:sz w:val="22"/>
          <w:szCs w:val="22"/>
        </w:rPr>
      </w:pPr>
    </w:p>
    <w:p w:rsidR="000A10D7" w:rsidRDefault="000A10D7" w:rsidP="00E506A6">
      <w:pPr>
        <w:rPr>
          <w:rFonts w:ascii="Arial" w:hAnsi="Arial" w:cs="Arial"/>
          <w:sz w:val="22"/>
          <w:szCs w:val="22"/>
        </w:rPr>
      </w:pPr>
    </w:p>
    <w:p w:rsidR="000A10D7" w:rsidRPr="000A10D7" w:rsidRDefault="000A10D7" w:rsidP="000A10D7">
      <w:pPr>
        <w:suppressAutoHyphens/>
        <w:autoSpaceDE w:val="0"/>
        <w:spacing w:line="240" w:lineRule="atLeast"/>
        <w:jc w:val="both"/>
        <w:rPr>
          <w:rFonts w:ascii="Arial" w:hAnsi="Arial" w:cs="Arial"/>
          <w:color w:val="000000"/>
          <w:sz w:val="22"/>
          <w:szCs w:val="22"/>
          <w:lang w:eastAsia="ar-SA"/>
        </w:rPr>
      </w:pPr>
      <w:r w:rsidRPr="000A10D7">
        <w:rPr>
          <w:rFonts w:ascii="Arial" w:hAnsi="Arial" w:cs="Arial"/>
          <w:color w:val="000000"/>
          <w:sz w:val="22"/>
          <w:szCs w:val="22"/>
          <w:lang w:eastAsia="ar-SA"/>
        </w:rPr>
        <w:t xml:space="preserve">Na temelju članka 35. Zakona o lokalnoj i područnoj (regionalnoj) samoupravi („Narodne novine“, broj </w:t>
      </w:r>
      <w:r w:rsidRPr="000A10D7">
        <w:rPr>
          <w:rFonts w:ascii="Arial" w:hAnsi="Arial" w:cs="Arial"/>
          <w:sz w:val="22"/>
          <w:szCs w:val="22"/>
          <w:lang w:eastAsia="ar-SA"/>
        </w:rPr>
        <w:t xml:space="preserve">33/01, 60/01, 129/05, 109/07, 125/08, 36/09, 36/09, 150/11, 144/12, 19/13, 137/15, 123/17, 98/19, 144/20 </w:t>
      </w:r>
      <w:r w:rsidRPr="000A10D7">
        <w:rPr>
          <w:rFonts w:ascii="Arial" w:hAnsi="Arial" w:cs="Arial"/>
          <w:color w:val="000000"/>
          <w:sz w:val="22"/>
          <w:szCs w:val="22"/>
          <w:lang w:eastAsia="ar-SA"/>
        </w:rPr>
        <w:t xml:space="preserve">i članka 39. Statuta Grada Dubrovnika („Službeni glasnik Grada Dubrovnika“, broj 2/21), Gradsko vijeće Grada Dubrovnika na 19. sjednici, održanoj 21. ožujka 2023., donijelo je  </w:t>
      </w:r>
    </w:p>
    <w:p w:rsidR="000A10D7" w:rsidRPr="000A10D7" w:rsidRDefault="000A10D7" w:rsidP="000A10D7">
      <w:pPr>
        <w:suppressAutoHyphens/>
        <w:autoSpaceDE w:val="0"/>
        <w:spacing w:line="240" w:lineRule="atLeast"/>
        <w:jc w:val="both"/>
        <w:rPr>
          <w:rFonts w:ascii="Arial" w:hAnsi="Arial" w:cs="Arial"/>
          <w:color w:val="000000"/>
          <w:sz w:val="22"/>
          <w:szCs w:val="22"/>
          <w:lang w:eastAsia="ar-SA"/>
        </w:rPr>
      </w:pPr>
    </w:p>
    <w:p w:rsidR="000A10D7" w:rsidRPr="000A10D7" w:rsidRDefault="000A10D7" w:rsidP="000A10D7">
      <w:pPr>
        <w:suppressAutoHyphens/>
        <w:jc w:val="center"/>
        <w:rPr>
          <w:rFonts w:ascii="Arial" w:hAnsi="Arial" w:cs="Arial"/>
          <w:b/>
          <w:sz w:val="22"/>
          <w:szCs w:val="22"/>
          <w:lang w:eastAsia="ar-SA"/>
        </w:rPr>
      </w:pPr>
      <w:r w:rsidRPr="000A10D7">
        <w:rPr>
          <w:rFonts w:ascii="Arial" w:hAnsi="Arial" w:cs="Arial"/>
          <w:b/>
          <w:sz w:val="22"/>
          <w:szCs w:val="22"/>
          <w:lang w:eastAsia="ar-SA"/>
        </w:rPr>
        <w:t>O D L U K U</w:t>
      </w:r>
    </w:p>
    <w:p w:rsidR="000A10D7" w:rsidRDefault="000A10D7" w:rsidP="000A10D7">
      <w:pPr>
        <w:suppressAutoHyphens/>
        <w:rPr>
          <w:rFonts w:ascii="Arial" w:hAnsi="Arial" w:cs="Arial"/>
          <w:b/>
          <w:sz w:val="22"/>
          <w:szCs w:val="22"/>
          <w:lang w:eastAsia="ar-SA"/>
        </w:rPr>
      </w:pPr>
      <w:r w:rsidRPr="000A10D7">
        <w:rPr>
          <w:rFonts w:ascii="Arial" w:hAnsi="Arial" w:cs="Arial"/>
          <w:b/>
          <w:sz w:val="22"/>
          <w:szCs w:val="22"/>
          <w:lang w:eastAsia="ar-SA"/>
        </w:rPr>
        <w:t xml:space="preserve">                      </w:t>
      </w:r>
    </w:p>
    <w:p w:rsidR="00AA13DF" w:rsidRPr="000A10D7" w:rsidRDefault="00AA13DF" w:rsidP="000A10D7">
      <w:pPr>
        <w:suppressAutoHyphens/>
        <w:rPr>
          <w:rFonts w:ascii="Arial" w:hAnsi="Arial" w:cs="Arial"/>
          <w:b/>
          <w:sz w:val="22"/>
          <w:szCs w:val="22"/>
          <w:lang w:eastAsia="ar-SA"/>
        </w:rPr>
      </w:pPr>
    </w:p>
    <w:p w:rsidR="000A10D7" w:rsidRPr="000A10D7" w:rsidRDefault="000A10D7" w:rsidP="000A10D7">
      <w:pPr>
        <w:suppressAutoHyphens/>
        <w:jc w:val="center"/>
        <w:rPr>
          <w:rFonts w:ascii="Arial" w:hAnsi="Arial" w:cs="Arial"/>
          <w:sz w:val="22"/>
          <w:szCs w:val="22"/>
          <w:lang w:eastAsia="ar-SA"/>
        </w:rPr>
      </w:pPr>
      <w:r w:rsidRPr="000A10D7">
        <w:rPr>
          <w:rFonts w:ascii="Arial" w:hAnsi="Arial" w:cs="Arial"/>
          <w:sz w:val="22"/>
          <w:szCs w:val="22"/>
          <w:lang w:eastAsia="ar-SA"/>
        </w:rPr>
        <w:t>Članak 1.</w:t>
      </w:r>
    </w:p>
    <w:p w:rsidR="000A10D7" w:rsidRPr="000A10D7" w:rsidRDefault="000A10D7" w:rsidP="000A10D7">
      <w:pPr>
        <w:suppressAutoHyphens/>
        <w:jc w:val="center"/>
        <w:rPr>
          <w:rFonts w:ascii="Arial" w:hAnsi="Arial" w:cs="Arial"/>
          <w:sz w:val="22"/>
          <w:szCs w:val="22"/>
          <w:lang w:eastAsia="ar-SA"/>
        </w:rPr>
      </w:pPr>
    </w:p>
    <w:p w:rsidR="000A10D7" w:rsidRPr="000A10D7" w:rsidRDefault="000A10D7" w:rsidP="000A10D7">
      <w:pPr>
        <w:jc w:val="both"/>
        <w:rPr>
          <w:rFonts w:ascii="Arial" w:hAnsi="Arial" w:cs="Arial"/>
          <w:sz w:val="22"/>
          <w:szCs w:val="22"/>
          <w:lang w:eastAsia="ar-SA"/>
        </w:rPr>
      </w:pPr>
      <w:r w:rsidRPr="000A10D7">
        <w:rPr>
          <w:rFonts w:ascii="Arial" w:hAnsi="Arial" w:cs="Arial"/>
          <w:sz w:val="22"/>
          <w:szCs w:val="22"/>
          <w:lang w:eastAsia="ar-SA"/>
        </w:rPr>
        <w:t>Grad Dubrovnik prihvaća</w:t>
      </w:r>
      <w:r w:rsidRPr="000A10D7">
        <w:rPr>
          <w:rFonts w:ascii="Arial" w:eastAsia="Calibri" w:hAnsi="Arial" w:cs="Arial"/>
          <w:color w:val="000000"/>
          <w:sz w:val="22"/>
          <w:szCs w:val="22"/>
          <w:lang w:eastAsia="en-US"/>
        </w:rPr>
        <w:t xml:space="preserve"> Standardnu ponudu Hrvatskog Telekoma d.d. za uslugu veleprodajnog pristupa na bežičnim pristupnim mrežama koje su izgrađene uz sufinanciranje sredstvima iz EU fondova i Standardnu ponudu Hrvatskog Telekoma d.d. o načinu i uvjetima pristupa i zajedničkog korištenja elektroničke komunikacije infrastrukture i povezane opreme </w:t>
      </w:r>
      <w:r w:rsidRPr="000A10D7">
        <w:rPr>
          <w:rFonts w:ascii="Arial" w:eastAsia="Calibri" w:hAnsi="Arial" w:cs="Arial"/>
          <w:color w:val="000000"/>
          <w:sz w:val="22"/>
          <w:szCs w:val="22"/>
          <w:lang w:eastAsia="en-US"/>
        </w:rPr>
        <w:lastRenderedPageBreak/>
        <w:t xml:space="preserve">(kabelske kanalizacije), </w:t>
      </w:r>
      <w:r w:rsidRPr="000A10D7">
        <w:rPr>
          <w:rFonts w:ascii="Arial" w:hAnsi="Arial" w:cs="Arial"/>
          <w:sz w:val="22"/>
          <w:szCs w:val="22"/>
          <w:lang w:eastAsia="ar-SA"/>
        </w:rPr>
        <w:t xml:space="preserve">(dalje u tekstu: Odluka), a sve temeljem Sporazuma o partnerstvu </w:t>
      </w:r>
      <w:r w:rsidRPr="000A10D7">
        <w:rPr>
          <w:rFonts w:ascii="Arial" w:eastAsia="Calibri" w:hAnsi="Arial" w:cs="Arial"/>
          <w:sz w:val="22"/>
          <w:szCs w:val="22"/>
          <w:lang w:eastAsia="en-US"/>
        </w:rPr>
        <w:t>u provedbi projekta Razvoj infrastrukture širokopojasnog pristupa na području Dubrovnika</w:t>
      </w:r>
      <w:r w:rsidRPr="000A10D7">
        <w:rPr>
          <w:rFonts w:ascii="Arial" w:hAnsi="Arial" w:cs="Arial"/>
          <w:sz w:val="22"/>
          <w:szCs w:val="22"/>
          <w:lang w:eastAsia="ar-SA"/>
        </w:rPr>
        <w:t xml:space="preserve"> sklopljenog između Hrvatskog Telekoma d.d. i Grada Dubrovnika dana 03. veljače 2020.g. </w:t>
      </w:r>
    </w:p>
    <w:p w:rsidR="000A10D7" w:rsidRDefault="000A10D7" w:rsidP="000A10D7">
      <w:pPr>
        <w:rPr>
          <w:rFonts w:ascii="Arial" w:hAnsi="Arial" w:cs="Arial"/>
          <w:sz w:val="22"/>
          <w:szCs w:val="22"/>
          <w:lang w:eastAsia="ar-SA"/>
        </w:rPr>
      </w:pPr>
    </w:p>
    <w:p w:rsidR="00FC7DB4" w:rsidRPr="000A10D7" w:rsidRDefault="00FC7DB4" w:rsidP="000A10D7">
      <w:pPr>
        <w:rPr>
          <w:rFonts w:ascii="Arial" w:hAnsi="Arial" w:cs="Arial"/>
          <w:sz w:val="22"/>
          <w:szCs w:val="22"/>
          <w:lang w:eastAsia="ar-SA"/>
        </w:rPr>
      </w:pPr>
    </w:p>
    <w:p w:rsidR="000A10D7" w:rsidRPr="000A10D7" w:rsidRDefault="000A10D7" w:rsidP="000A10D7">
      <w:pPr>
        <w:jc w:val="center"/>
        <w:rPr>
          <w:rFonts w:ascii="Arial" w:hAnsi="Arial" w:cs="Arial"/>
          <w:sz w:val="22"/>
          <w:szCs w:val="22"/>
          <w:lang w:eastAsia="ar-SA"/>
        </w:rPr>
      </w:pPr>
      <w:r w:rsidRPr="000A10D7">
        <w:rPr>
          <w:rFonts w:ascii="Arial" w:hAnsi="Arial" w:cs="Arial"/>
          <w:sz w:val="22"/>
          <w:szCs w:val="22"/>
          <w:lang w:eastAsia="ar-SA"/>
        </w:rPr>
        <w:t>Članak 2.</w:t>
      </w:r>
    </w:p>
    <w:p w:rsidR="000A10D7" w:rsidRPr="000A10D7" w:rsidRDefault="000A10D7" w:rsidP="000A10D7">
      <w:pPr>
        <w:jc w:val="center"/>
        <w:rPr>
          <w:rFonts w:ascii="Arial" w:hAnsi="Arial" w:cs="Arial"/>
          <w:sz w:val="22"/>
          <w:szCs w:val="22"/>
          <w:lang w:eastAsia="ar-SA"/>
        </w:rPr>
      </w:pPr>
    </w:p>
    <w:p w:rsidR="000A10D7" w:rsidRPr="000A10D7" w:rsidRDefault="000A10D7" w:rsidP="000A10D7">
      <w:pPr>
        <w:jc w:val="both"/>
        <w:rPr>
          <w:rFonts w:ascii="Arial" w:hAnsi="Arial" w:cs="Arial"/>
          <w:sz w:val="22"/>
          <w:szCs w:val="22"/>
          <w:lang w:eastAsia="ar-SA"/>
        </w:rPr>
      </w:pPr>
      <w:r w:rsidRPr="000A10D7">
        <w:rPr>
          <w:rFonts w:ascii="Arial" w:hAnsi="Arial" w:cs="Arial"/>
          <w:sz w:val="22"/>
          <w:szCs w:val="22"/>
          <w:lang w:eastAsia="ar-SA"/>
        </w:rPr>
        <w:t>Standardna ponuda Hrvatskog Telekoma  d.d. za uslugu veleprodajnog pristupa na bežičnim pristupnim mrežama koje su izgrađene uz sufinanciranje sredstvima iz EU fondova i Standardna ponuda Hrvatskog Telekoma d.d. o načinu i uvjetima pristupa i zajedničkog korištenja elektroničke komunikacije infrastrukture i povezane opreme (kabelske kanalizacije) čine sastavni dio prijedloga Odluke;</w:t>
      </w:r>
    </w:p>
    <w:p w:rsidR="000A10D7" w:rsidRPr="000A10D7" w:rsidRDefault="000A10D7" w:rsidP="000A10D7">
      <w:pPr>
        <w:jc w:val="both"/>
        <w:rPr>
          <w:rFonts w:ascii="Arial" w:hAnsi="Arial" w:cs="Arial"/>
          <w:sz w:val="22"/>
          <w:szCs w:val="22"/>
          <w:lang w:eastAsia="ar-SA"/>
        </w:rPr>
      </w:pPr>
    </w:p>
    <w:p w:rsidR="000A10D7" w:rsidRPr="000A10D7" w:rsidRDefault="000A10D7" w:rsidP="000A10D7">
      <w:pPr>
        <w:jc w:val="center"/>
        <w:rPr>
          <w:rFonts w:ascii="Arial" w:hAnsi="Arial" w:cs="Arial"/>
          <w:sz w:val="22"/>
          <w:szCs w:val="22"/>
          <w:lang w:eastAsia="ar-SA"/>
        </w:rPr>
      </w:pPr>
      <w:r w:rsidRPr="000A10D7">
        <w:rPr>
          <w:rFonts w:ascii="Arial" w:hAnsi="Arial" w:cs="Arial"/>
          <w:sz w:val="22"/>
          <w:szCs w:val="22"/>
          <w:lang w:eastAsia="ar-SA"/>
        </w:rPr>
        <w:t>Članak 3.</w:t>
      </w:r>
    </w:p>
    <w:p w:rsidR="000A10D7" w:rsidRPr="000A10D7" w:rsidRDefault="000A10D7" w:rsidP="000A10D7">
      <w:pPr>
        <w:jc w:val="center"/>
        <w:rPr>
          <w:rFonts w:ascii="Arial" w:hAnsi="Arial" w:cs="Arial"/>
          <w:sz w:val="22"/>
          <w:szCs w:val="22"/>
          <w:lang w:eastAsia="ar-SA"/>
        </w:rPr>
      </w:pPr>
    </w:p>
    <w:p w:rsidR="000A10D7" w:rsidRPr="000A10D7" w:rsidRDefault="000A10D7" w:rsidP="000A10D7">
      <w:pPr>
        <w:jc w:val="both"/>
        <w:rPr>
          <w:rFonts w:ascii="Arial" w:hAnsi="Arial" w:cs="Arial"/>
          <w:sz w:val="22"/>
          <w:szCs w:val="22"/>
          <w:lang w:eastAsia="ar-SA"/>
        </w:rPr>
      </w:pPr>
      <w:r w:rsidRPr="000A10D7">
        <w:rPr>
          <w:rFonts w:ascii="Arial" w:hAnsi="Arial" w:cs="Arial"/>
          <w:sz w:val="22"/>
          <w:szCs w:val="22"/>
          <w:lang w:eastAsia="ar-SA"/>
        </w:rPr>
        <w:t>Ova Odluka stupa na snagu osmog dana od dana objave u ˝Službenom glasniku Grada Dubrovnika˝, a objavit će se i na službenoj internetskoj stranici Grada Dubrovnika.</w:t>
      </w:r>
    </w:p>
    <w:p w:rsidR="00CB1FC7" w:rsidRDefault="00CB1FC7" w:rsidP="000A10D7">
      <w:pPr>
        <w:suppressAutoHyphens/>
        <w:autoSpaceDE w:val="0"/>
        <w:spacing w:line="240" w:lineRule="atLeast"/>
        <w:jc w:val="both"/>
        <w:rPr>
          <w:rFonts w:ascii="Arial" w:hAnsi="Arial" w:cs="Arial"/>
          <w:sz w:val="22"/>
          <w:szCs w:val="22"/>
          <w:lang w:eastAsia="ar-SA"/>
        </w:rPr>
      </w:pPr>
    </w:p>
    <w:p w:rsidR="000A10D7" w:rsidRPr="000A10D7" w:rsidRDefault="000A10D7" w:rsidP="000A10D7">
      <w:pPr>
        <w:suppressAutoHyphens/>
        <w:autoSpaceDE w:val="0"/>
        <w:spacing w:line="240" w:lineRule="atLeast"/>
        <w:jc w:val="both"/>
        <w:rPr>
          <w:rFonts w:ascii="Arial" w:hAnsi="Arial" w:cs="Arial"/>
          <w:sz w:val="22"/>
          <w:szCs w:val="22"/>
          <w:lang w:eastAsia="ar-SA"/>
        </w:rPr>
      </w:pPr>
      <w:r w:rsidRPr="000A10D7">
        <w:rPr>
          <w:rFonts w:ascii="Arial" w:hAnsi="Arial" w:cs="Arial"/>
          <w:sz w:val="22"/>
          <w:szCs w:val="22"/>
          <w:lang w:eastAsia="ar-SA"/>
        </w:rPr>
        <w:t>KLASA: 910-01/18-01/15</w:t>
      </w:r>
    </w:p>
    <w:p w:rsidR="000A10D7" w:rsidRPr="000A10D7" w:rsidRDefault="000A10D7" w:rsidP="000A10D7">
      <w:pPr>
        <w:suppressAutoHyphens/>
        <w:jc w:val="both"/>
        <w:rPr>
          <w:rFonts w:ascii="Arial" w:hAnsi="Arial" w:cs="Arial"/>
          <w:color w:val="000000"/>
          <w:sz w:val="22"/>
          <w:szCs w:val="22"/>
          <w:lang w:eastAsia="ar-SA"/>
        </w:rPr>
      </w:pPr>
      <w:r w:rsidRPr="000A10D7">
        <w:rPr>
          <w:rFonts w:ascii="Arial" w:hAnsi="Arial" w:cs="Arial"/>
          <w:color w:val="000000"/>
          <w:sz w:val="22"/>
          <w:szCs w:val="22"/>
          <w:lang w:eastAsia="ar-SA"/>
        </w:rPr>
        <w:t>URBROJ: 2117-1-09-23-</w:t>
      </w:r>
      <w:r w:rsidR="0004375C">
        <w:rPr>
          <w:rFonts w:ascii="Arial" w:hAnsi="Arial" w:cs="Arial"/>
          <w:color w:val="000000"/>
          <w:sz w:val="22"/>
          <w:szCs w:val="22"/>
          <w:lang w:eastAsia="ar-SA"/>
        </w:rPr>
        <w:t>18</w:t>
      </w:r>
    </w:p>
    <w:p w:rsidR="000A10D7" w:rsidRPr="000A10D7" w:rsidRDefault="000A10D7" w:rsidP="000A10D7">
      <w:pPr>
        <w:suppressAutoHyphens/>
        <w:jc w:val="both"/>
        <w:rPr>
          <w:rFonts w:ascii="Arial" w:hAnsi="Arial" w:cs="Arial"/>
          <w:sz w:val="22"/>
          <w:szCs w:val="22"/>
          <w:lang w:eastAsia="ar-SA"/>
        </w:rPr>
      </w:pPr>
      <w:r w:rsidRPr="000A10D7">
        <w:rPr>
          <w:rFonts w:ascii="Arial" w:hAnsi="Arial" w:cs="Arial"/>
          <w:color w:val="000000"/>
          <w:sz w:val="22"/>
          <w:szCs w:val="22"/>
          <w:lang w:eastAsia="ar-SA"/>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FC7DB4" w:rsidRDefault="00FC7DB4"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32</w:t>
      </w:r>
    </w:p>
    <w:p w:rsidR="00E506A6" w:rsidRDefault="00E506A6" w:rsidP="00E506A6">
      <w:pPr>
        <w:rPr>
          <w:rFonts w:ascii="Arial" w:hAnsi="Arial" w:cs="Arial"/>
          <w:sz w:val="22"/>
          <w:szCs w:val="22"/>
        </w:rPr>
      </w:pPr>
    </w:p>
    <w:p w:rsidR="000A10D7" w:rsidRDefault="000A10D7" w:rsidP="00E506A6">
      <w:pPr>
        <w:rPr>
          <w:rFonts w:ascii="Arial" w:hAnsi="Arial" w:cs="Arial"/>
          <w:sz w:val="22"/>
          <w:szCs w:val="22"/>
        </w:rPr>
      </w:pPr>
    </w:p>
    <w:p w:rsidR="000A10D7" w:rsidRPr="000A10D7" w:rsidRDefault="000A10D7" w:rsidP="000A10D7">
      <w:pPr>
        <w:jc w:val="both"/>
        <w:rPr>
          <w:rFonts w:ascii="Arial" w:hAnsi="Arial" w:cs="Arial"/>
          <w:sz w:val="22"/>
          <w:szCs w:val="22"/>
          <w:lang w:eastAsia="en-US"/>
        </w:rPr>
      </w:pPr>
      <w:r w:rsidRPr="000A10D7">
        <w:rPr>
          <w:rFonts w:ascii="Arial" w:hAnsi="Arial" w:cs="Arial"/>
          <w:sz w:val="22"/>
          <w:szCs w:val="22"/>
          <w:lang w:eastAsia="en-US"/>
        </w:rPr>
        <w:t xml:space="preserve">Na temelju točke V. Odluke o kriterijima i mjerilima za utvrđivanje bilančnih prava za financiranje minimalnog financijskog standarda javnih potreba osnovnog školstva u 2023. godini („Narodne novine“, broj 8/23) i članka 39. Statuta  Grada Dubrovnika („Službeni glasnik Grada Dubrovnika“, broj 2/21), Gradsko vijeće Grada Dubrovnika na 19. sjednici,  održanoj 21. ožujka 2023., donijelo je </w:t>
      </w:r>
    </w:p>
    <w:p w:rsidR="000A10D7" w:rsidRPr="000A10D7" w:rsidRDefault="000A10D7" w:rsidP="000A10D7">
      <w:pPr>
        <w:jc w:val="both"/>
        <w:rPr>
          <w:rFonts w:ascii="Arial" w:hAnsi="Arial" w:cs="Arial"/>
          <w:sz w:val="22"/>
          <w:szCs w:val="22"/>
          <w:lang w:eastAsia="en-US"/>
        </w:rPr>
      </w:pPr>
    </w:p>
    <w:p w:rsidR="000A10D7" w:rsidRPr="000A10D7" w:rsidRDefault="000A10D7" w:rsidP="000A10D7">
      <w:pPr>
        <w:rPr>
          <w:rFonts w:ascii="Arial" w:eastAsia="Calibri" w:hAnsi="Arial" w:cs="Arial"/>
          <w:sz w:val="22"/>
          <w:szCs w:val="22"/>
          <w:lang w:eastAsia="en-US"/>
        </w:rPr>
      </w:pPr>
    </w:p>
    <w:p w:rsidR="000A10D7" w:rsidRPr="000A10D7" w:rsidRDefault="000A10D7" w:rsidP="000A10D7">
      <w:pPr>
        <w:jc w:val="center"/>
        <w:rPr>
          <w:rFonts w:ascii="Arial" w:eastAsia="Calibri" w:hAnsi="Arial" w:cs="Arial"/>
          <w:b/>
          <w:bCs/>
          <w:iCs/>
          <w:sz w:val="22"/>
          <w:szCs w:val="22"/>
          <w:lang w:eastAsia="en-US"/>
        </w:rPr>
      </w:pPr>
      <w:r w:rsidRPr="000A10D7">
        <w:rPr>
          <w:rFonts w:ascii="Arial" w:eastAsia="Calibri" w:hAnsi="Arial" w:cs="Arial"/>
          <w:b/>
          <w:bCs/>
          <w:iCs/>
          <w:sz w:val="22"/>
          <w:szCs w:val="22"/>
          <w:lang w:eastAsia="en-US"/>
        </w:rPr>
        <w:t>O D L U K U</w:t>
      </w:r>
    </w:p>
    <w:p w:rsidR="000A10D7" w:rsidRPr="000A10D7" w:rsidRDefault="000A10D7" w:rsidP="000A10D7">
      <w:pPr>
        <w:jc w:val="center"/>
        <w:rPr>
          <w:rFonts w:ascii="Arial" w:eastAsia="Calibri" w:hAnsi="Arial" w:cs="Arial"/>
          <w:b/>
          <w:bCs/>
          <w:iCs/>
          <w:sz w:val="22"/>
          <w:szCs w:val="22"/>
          <w:lang w:eastAsia="en-US"/>
        </w:rPr>
      </w:pPr>
      <w:r w:rsidRPr="000A10D7">
        <w:rPr>
          <w:rFonts w:ascii="Arial" w:eastAsia="Calibri" w:hAnsi="Arial" w:cs="Arial"/>
          <w:b/>
          <w:bCs/>
          <w:iCs/>
          <w:sz w:val="22"/>
          <w:szCs w:val="22"/>
          <w:lang w:eastAsia="en-US"/>
        </w:rPr>
        <w:t xml:space="preserve">o kriterijima i mjerilima te načinu financiranja decentraliziranih funkcija </w:t>
      </w:r>
    </w:p>
    <w:p w:rsidR="000A10D7" w:rsidRDefault="000A10D7" w:rsidP="000A10D7">
      <w:pPr>
        <w:jc w:val="center"/>
        <w:rPr>
          <w:rFonts w:ascii="Arial" w:eastAsia="Calibri" w:hAnsi="Arial" w:cs="Arial"/>
          <w:b/>
          <w:bCs/>
          <w:iCs/>
          <w:sz w:val="22"/>
          <w:szCs w:val="22"/>
          <w:lang w:eastAsia="en-US"/>
        </w:rPr>
      </w:pPr>
      <w:r w:rsidRPr="000A10D7">
        <w:rPr>
          <w:rFonts w:ascii="Arial" w:eastAsia="Calibri" w:hAnsi="Arial" w:cs="Arial"/>
          <w:b/>
          <w:bCs/>
          <w:iCs/>
          <w:sz w:val="22"/>
          <w:szCs w:val="22"/>
          <w:lang w:eastAsia="en-US"/>
        </w:rPr>
        <w:t>osnovnog školstva u 2023. godini</w:t>
      </w:r>
    </w:p>
    <w:p w:rsidR="00CB1FC7" w:rsidRDefault="00CB1FC7" w:rsidP="000A10D7">
      <w:pPr>
        <w:jc w:val="center"/>
        <w:rPr>
          <w:rFonts w:ascii="Arial" w:eastAsia="Calibri" w:hAnsi="Arial" w:cs="Arial"/>
          <w:b/>
          <w:bCs/>
          <w:iCs/>
          <w:sz w:val="22"/>
          <w:szCs w:val="22"/>
          <w:lang w:eastAsia="en-US"/>
        </w:rPr>
      </w:pPr>
    </w:p>
    <w:p w:rsidR="00CB1FC7" w:rsidRPr="000A10D7" w:rsidRDefault="00CB1FC7" w:rsidP="000A10D7">
      <w:pPr>
        <w:jc w:val="center"/>
        <w:rPr>
          <w:rFonts w:ascii="Arial" w:eastAsia="Calibri" w:hAnsi="Arial" w:cs="Arial"/>
          <w:b/>
          <w:bCs/>
          <w:iCs/>
          <w:sz w:val="22"/>
          <w:szCs w:val="22"/>
          <w:lang w:eastAsia="en-US"/>
        </w:rPr>
      </w:pPr>
    </w:p>
    <w:p w:rsidR="000A10D7" w:rsidRPr="000A10D7" w:rsidRDefault="000A10D7" w:rsidP="000A10D7">
      <w:pPr>
        <w:spacing w:line="259" w:lineRule="auto"/>
        <w:rPr>
          <w:rFonts w:ascii="Calibri" w:eastAsia="Calibri" w:hAnsi="Calibri"/>
          <w:sz w:val="22"/>
          <w:szCs w:val="22"/>
          <w:lang w:eastAsia="en-US"/>
        </w:rPr>
      </w:pPr>
    </w:p>
    <w:p w:rsidR="000A10D7" w:rsidRPr="000A10D7" w:rsidRDefault="000A10D7" w:rsidP="000A10D7">
      <w:pPr>
        <w:keepNext/>
        <w:outlineLvl w:val="3"/>
        <w:rPr>
          <w:rFonts w:ascii="Arial" w:hAnsi="Arial" w:cs="Arial"/>
          <w:b/>
          <w:bCs/>
          <w:sz w:val="22"/>
          <w:szCs w:val="22"/>
          <w:lang w:eastAsia="en-US"/>
        </w:rPr>
      </w:pPr>
      <w:r w:rsidRPr="000A10D7">
        <w:rPr>
          <w:rFonts w:ascii="Arial" w:hAnsi="Arial" w:cs="Arial"/>
          <w:b/>
          <w:bCs/>
          <w:sz w:val="22"/>
          <w:szCs w:val="22"/>
          <w:lang w:eastAsia="en-US"/>
        </w:rPr>
        <w:t>OPĆE ODREDBE</w:t>
      </w:r>
    </w:p>
    <w:p w:rsidR="000A10D7" w:rsidRPr="000A10D7" w:rsidRDefault="000A10D7" w:rsidP="000A10D7">
      <w:pPr>
        <w:jc w:val="center"/>
        <w:rPr>
          <w:rFonts w:ascii="Arial" w:eastAsia="Calibri" w:hAnsi="Arial" w:cs="Arial"/>
          <w:bCs/>
          <w:iCs/>
          <w:sz w:val="22"/>
          <w:szCs w:val="22"/>
          <w:lang w:eastAsia="en-US"/>
        </w:rPr>
      </w:pPr>
      <w:r w:rsidRPr="000A10D7">
        <w:rPr>
          <w:rFonts w:ascii="Arial" w:eastAsia="Calibri" w:hAnsi="Arial" w:cs="Arial"/>
          <w:bCs/>
          <w:iCs/>
          <w:sz w:val="22"/>
          <w:szCs w:val="22"/>
          <w:lang w:eastAsia="en-US"/>
        </w:rPr>
        <w:t>Članak 1.</w:t>
      </w:r>
    </w:p>
    <w:p w:rsidR="000A10D7" w:rsidRPr="000A10D7" w:rsidRDefault="000A10D7" w:rsidP="000A10D7">
      <w:pPr>
        <w:jc w:val="center"/>
        <w:rPr>
          <w:rFonts w:ascii="Arial" w:eastAsia="Calibri" w:hAnsi="Arial" w:cs="Arial"/>
          <w:b/>
          <w:bCs/>
          <w:i/>
          <w:iCs/>
          <w:sz w:val="22"/>
          <w:szCs w:val="22"/>
          <w:lang w:eastAsia="en-US"/>
        </w:rPr>
      </w:pPr>
    </w:p>
    <w:p w:rsidR="000A10D7" w:rsidRPr="000A10D7" w:rsidRDefault="000A10D7" w:rsidP="000A10D7">
      <w:pPr>
        <w:jc w:val="both"/>
        <w:rPr>
          <w:rFonts w:ascii="Arial" w:hAnsi="Arial" w:cs="Arial"/>
          <w:sz w:val="22"/>
          <w:szCs w:val="22"/>
          <w:lang w:eastAsia="en-US"/>
        </w:rPr>
      </w:pPr>
      <w:r w:rsidRPr="000A10D7">
        <w:rPr>
          <w:rFonts w:ascii="Arial" w:hAnsi="Arial" w:cs="Arial"/>
          <w:sz w:val="22"/>
          <w:szCs w:val="22"/>
          <w:lang w:eastAsia="en-US"/>
        </w:rPr>
        <w:t xml:space="preserve">Ovom Odlukom utvrđuju se kriteriji i mjerila te način financiranja decentraliziranih funkcija osnovnog školstva kojima se u osnovnim školama Grada Dubrovnika osigurava minimalni financijski standard. </w:t>
      </w:r>
    </w:p>
    <w:p w:rsidR="000A10D7" w:rsidRPr="000A10D7" w:rsidRDefault="000A10D7" w:rsidP="000A10D7">
      <w:pPr>
        <w:jc w:val="both"/>
        <w:rPr>
          <w:rFonts w:ascii="Arial" w:hAnsi="Arial" w:cs="Arial"/>
          <w:sz w:val="22"/>
          <w:szCs w:val="22"/>
          <w:lang w:eastAsia="en-US"/>
        </w:rPr>
      </w:pPr>
    </w:p>
    <w:p w:rsidR="000A10D7" w:rsidRPr="000A10D7" w:rsidRDefault="000A10D7" w:rsidP="000A10D7">
      <w:pPr>
        <w:jc w:val="center"/>
        <w:rPr>
          <w:rFonts w:ascii="Arial" w:eastAsia="Calibri" w:hAnsi="Arial" w:cs="Arial"/>
          <w:sz w:val="22"/>
          <w:szCs w:val="22"/>
          <w:lang w:eastAsia="en-US"/>
        </w:rPr>
      </w:pPr>
      <w:r w:rsidRPr="000A10D7">
        <w:rPr>
          <w:rFonts w:ascii="Arial" w:eastAsia="Calibri" w:hAnsi="Arial" w:cs="Arial"/>
          <w:sz w:val="22"/>
          <w:szCs w:val="22"/>
          <w:lang w:eastAsia="en-US"/>
        </w:rPr>
        <w:t>Članak 2.</w:t>
      </w:r>
    </w:p>
    <w:p w:rsidR="000A10D7" w:rsidRPr="000A10D7" w:rsidRDefault="000A10D7" w:rsidP="000A10D7">
      <w:pPr>
        <w:jc w:val="center"/>
        <w:rPr>
          <w:rFonts w:ascii="Arial" w:eastAsia="Calibri" w:hAnsi="Arial" w:cs="Arial"/>
          <w:sz w:val="22"/>
          <w:szCs w:val="22"/>
          <w:lang w:eastAsia="en-US"/>
        </w:rPr>
      </w:pPr>
    </w:p>
    <w:p w:rsidR="000A10D7" w:rsidRPr="000A10D7" w:rsidRDefault="000A10D7" w:rsidP="000A10D7">
      <w:pPr>
        <w:jc w:val="both"/>
        <w:rPr>
          <w:rFonts w:ascii="Arial" w:eastAsia="Calibri" w:hAnsi="Arial" w:cs="Arial"/>
          <w:bCs/>
          <w:iCs/>
          <w:sz w:val="22"/>
          <w:szCs w:val="22"/>
          <w:lang w:eastAsia="en-US"/>
        </w:rPr>
      </w:pPr>
      <w:r w:rsidRPr="000A10D7">
        <w:rPr>
          <w:rFonts w:ascii="Arial" w:eastAsia="Calibri" w:hAnsi="Arial" w:cs="Arial"/>
          <w:bCs/>
          <w:iCs/>
          <w:sz w:val="22"/>
          <w:szCs w:val="22"/>
          <w:lang w:eastAsia="en-US"/>
        </w:rPr>
        <w:lastRenderedPageBreak/>
        <w:t xml:space="preserve">Decentralizirana sredstva utvrđena su Odlukom o kriterijima i mjerilima za utvrđivanje bilančnih prava za financiranje minimalnog financijskog standarda javnih potreba osnovnog školstva u 2023. godini koju je donijela Vlada Republike Hrvatske na sjednici od 20. siječnja 2023. godine. </w:t>
      </w:r>
    </w:p>
    <w:p w:rsidR="000A10D7" w:rsidRPr="000A10D7" w:rsidRDefault="000A10D7" w:rsidP="000A10D7">
      <w:pPr>
        <w:jc w:val="both"/>
        <w:rPr>
          <w:rFonts w:ascii="Arial" w:eastAsia="Calibri" w:hAnsi="Arial" w:cs="Arial"/>
          <w:bCs/>
          <w:iCs/>
          <w:sz w:val="22"/>
          <w:szCs w:val="22"/>
          <w:lang w:eastAsia="en-US"/>
        </w:rPr>
      </w:pPr>
      <w:r w:rsidRPr="000A10D7">
        <w:rPr>
          <w:rFonts w:ascii="Arial" w:eastAsia="Calibri" w:hAnsi="Arial" w:cs="Arial"/>
          <w:bCs/>
          <w:iCs/>
          <w:sz w:val="22"/>
          <w:szCs w:val="22"/>
          <w:lang w:eastAsia="en-US"/>
        </w:rPr>
        <w:t xml:space="preserve">Sukladno citiranoj Odluci ukupna godišnja sredstava za decentralizirane funkcije osnovnog školstva u 2023. godini za Grad Dubrovnik iznose 1.030.018,00 eura. </w:t>
      </w:r>
    </w:p>
    <w:p w:rsidR="000A10D7" w:rsidRPr="000A10D7" w:rsidRDefault="000A10D7" w:rsidP="000A10D7">
      <w:pPr>
        <w:rPr>
          <w:rFonts w:ascii="Arial" w:eastAsia="Calibri" w:hAnsi="Arial" w:cs="Arial"/>
          <w:b/>
          <w:bCs/>
          <w:iCs/>
          <w:sz w:val="22"/>
          <w:szCs w:val="22"/>
          <w:lang w:eastAsia="en-US"/>
        </w:rPr>
      </w:pPr>
    </w:p>
    <w:p w:rsidR="000A10D7" w:rsidRPr="000A10D7" w:rsidRDefault="000A10D7" w:rsidP="000A10D7">
      <w:pPr>
        <w:rPr>
          <w:rFonts w:ascii="Arial" w:eastAsia="Calibri" w:hAnsi="Arial" w:cs="Arial"/>
          <w:b/>
          <w:bCs/>
          <w:iCs/>
          <w:sz w:val="22"/>
          <w:szCs w:val="22"/>
          <w:lang w:eastAsia="en-US"/>
        </w:rPr>
      </w:pPr>
    </w:p>
    <w:p w:rsidR="000A10D7" w:rsidRPr="000A10D7" w:rsidRDefault="000A10D7" w:rsidP="000A10D7">
      <w:pPr>
        <w:rPr>
          <w:rFonts w:ascii="Arial" w:eastAsia="Calibri" w:hAnsi="Arial" w:cs="Arial"/>
          <w:b/>
          <w:bCs/>
          <w:iCs/>
          <w:sz w:val="22"/>
          <w:szCs w:val="22"/>
          <w:lang w:eastAsia="en-US"/>
        </w:rPr>
      </w:pPr>
      <w:r w:rsidRPr="000A10D7">
        <w:rPr>
          <w:rFonts w:ascii="Arial" w:eastAsia="Calibri" w:hAnsi="Arial" w:cs="Arial"/>
          <w:b/>
          <w:bCs/>
          <w:iCs/>
          <w:sz w:val="22"/>
          <w:szCs w:val="22"/>
          <w:lang w:eastAsia="en-US"/>
        </w:rPr>
        <w:t>VRSTE RASHODA, KRITERIJI I MJERILA</w:t>
      </w:r>
    </w:p>
    <w:p w:rsidR="000A10D7" w:rsidRPr="000A10D7" w:rsidRDefault="000A10D7" w:rsidP="000A10D7">
      <w:pPr>
        <w:jc w:val="center"/>
        <w:rPr>
          <w:rFonts w:ascii="Arial" w:eastAsia="Calibri" w:hAnsi="Arial" w:cs="Arial"/>
          <w:b/>
          <w:bCs/>
          <w:iCs/>
          <w:sz w:val="22"/>
          <w:szCs w:val="22"/>
          <w:lang w:eastAsia="en-US"/>
        </w:rPr>
      </w:pPr>
    </w:p>
    <w:p w:rsidR="000A10D7" w:rsidRPr="000A10D7" w:rsidRDefault="000A10D7" w:rsidP="000A10D7">
      <w:pPr>
        <w:jc w:val="center"/>
        <w:rPr>
          <w:rFonts w:ascii="Arial" w:eastAsia="Calibri" w:hAnsi="Arial" w:cs="Arial"/>
          <w:bCs/>
          <w:iCs/>
          <w:sz w:val="22"/>
          <w:szCs w:val="22"/>
          <w:lang w:eastAsia="en-US"/>
        </w:rPr>
      </w:pPr>
      <w:r w:rsidRPr="000A10D7">
        <w:rPr>
          <w:rFonts w:ascii="Arial" w:eastAsia="Calibri" w:hAnsi="Arial" w:cs="Arial"/>
          <w:bCs/>
          <w:iCs/>
          <w:sz w:val="22"/>
          <w:szCs w:val="22"/>
          <w:lang w:eastAsia="en-US"/>
        </w:rPr>
        <w:t>Članak 3.</w:t>
      </w:r>
    </w:p>
    <w:p w:rsidR="000A10D7" w:rsidRPr="000A10D7" w:rsidRDefault="000A10D7" w:rsidP="000A10D7">
      <w:pPr>
        <w:jc w:val="center"/>
        <w:rPr>
          <w:rFonts w:ascii="Arial" w:eastAsia="Calibri" w:hAnsi="Arial" w:cs="Arial"/>
          <w:bCs/>
          <w:iCs/>
          <w:sz w:val="22"/>
          <w:szCs w:val="22"/>
          <w:lang w:eastAsia="en-US"/>
        </w:rPr>
      </w:pPr>
    </w:p>
    <w:p w:rsidR="000A10D7" w:rsidRPr="000A10D7" w:rsidRDefault="000A10D7" w:rsidP="000A10D7">
      <w:pPr>
        <w:jc w:val="both"/>
        <w:rPr>
          <w:rFonts w:ascii="Arial" w:hAnsi="Arial" w:cs="Arial"/>
          <w:sz w:val="22"/>
          <w:szCs w:val="22"/>
          <w:lang w:eastAsia="en-US"/>
        </w:rPr>
      </w:pPr>
      <w:r w:rsidRPr="000A10D7">
        <w:rPr>
          <w:rFonts w:ascii="Arial" w:hAnsi="Arial" w:cs="Arial"/>
          <w:sz w:val="22"/>
          <w:szCs w:val="22"/>
          <w:lang w:eastAsia="en-US"/>
        </w:rPr>
        <w:t xml:space="preserve">Sredstvima minimalnog financijskog standarda financiraju se u osnovnim školama Grada Dubrovnika u 2023. godini: opći rashodi škola, rashodi za tekuće i investicijsko održavanje, rashodi za prijevoz učenika i rashodi za nabavu opreme u osnovnim školama. </w:t>
      </w:r>
    </w:p>
    <w:p w:rsidR="000A10D7" w:rsidRPr="000A10D7" w:rsidRDefault="000A10D7" w:rsidP="000A10D7">
      <w:pPr>
        <w:jc w:val="both"/>
        <w:rPr>
          <w:rFonts w:ascii="Arial" w:hAnsi="Arial" w:cs="Arial"/>
          <w:sz w:val="22"/>
          <w:szCs w:val="22"/>
          <w:lang w:eastAsia="en-US"/>
        </w:rPr>
      </w:pPr>
    </w:p>
    <w:p w:rsidR="000A10D7" w:rsidRPr="000A10D7" w:rsidRDefault="000A10D7" w:rsidP="000A10D7">
      <w:pPr>
        <w:jc w:val="both"/>
        <w:rPr>
          <w:rFonts w:ascii="Arial" w:hAnsi="Arial" w:cs="Arial"/>
          <w:bCs/>
          <w:iCs/>
          <w:sz w:val="22"/>
          <w:szCs w:val="22"/>
          <w:lang w:eastAsia="en-US"/>
        </w:rPr>
      </w:pPr>
    </w:p>
    <w:p w:rsidR="000A10D7" w:rsidRPr="000A10D7" w:rsidRDefault="000A10D7" w:rsidP="000A10D7">
      <w:pPr>
        <w:jc w:val="center"/>
        <w:rPr>
          <w:rFonts w:ascii="Arial" w:eastAsia="Calibri" w:hAnsi="Arial" w:cs="Arial"/>
          <w:iCs/>
          <w:sz w:val="22"/>
          <w:szCs w:val="22"/>
          <w:lang w:eastAsia="en-US"/>
        </w:rPr>
      </w:pPr>
      <w:r w:rsidRPr="000A10D7">
        <w:rPr>
          <w:rFonts w:ascii="Arial" w:eastAsia="Calibri" w:hAnsi="Arial" w:cs="Arial"/>
          <w:bCs/>
          <w:iCs/>
          <w:sz w:val="22"/>
          <w:szCs w:val="22"/>
          <w:lang w:eastAsia="en-US"/>
        </w:rPr>
        <w:t>Članak 4.</w:t>
      </w:r>
    </w:p>
    <w:p w:rsidR="000A10D7" w:rsidRPr="000A10D7" w:rsidRDefault="000A10D7" w:rsidP="000A10D7">
      <w:pPr>
        <w:keepNext/>
        <w:tabs>
          <w:tab w:val="num" w:pos="284"/>
        </w:tabs>
        <w:ind w:left="720" w:hanging="720"/>
        <w:outlineLvl w:val="2"/>
        <w:rPr>
          <w:rFonts w:ascii="Arial" w:hAnsi="Arial" w:cs="Arial"/>
          <w:b/>
          <w:bCs/>
          <w:sz w:val="22"/>
          <w:szCs w:val="22"/>
          <w:lang w:eastAsia="en-US"/>
        </w:rPr>
      </w:pPr>
      <w:r w:rsidRPr="000A10D7">
        <w:rPr>
          <w:rFonts w:ascii="Arial" w:hAnsi="Arial" w:cs="Arial"/>
          <w:b/>
          <w:bCs/>
          <w:sz w:val="22"/>
          <w:szCs w:val="22"/>
          <w:lang w:eastAsia="en-US"/>
        </w:rPr>
        <w:t>Opći rashodi škola</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jc w:val="both"/>
        <w:rPr>
          <w:rFonts w:ascii="Arial" w:hAnsi="Arial" w:cs="Arial"/>
          <w:sz w:val="22"/>
          <w:szCs w:val="22"/>
          <w:lang w:eastAsia="en-US"/>
        </w:rPr>
      </w:pPr>
      <w:r w:rsidRPr="000A10D7">
        <w:rPr>
          <w:rFonts w:ascii="Arial" w:hAnsi="Arial" w:cs="Arial"/>
          <w:sz w:val="22"/>
          <w:szCs w:val="22"/>
          <w:lang w:eastAsia="en-US"/>
        </w:rPr>
        <w:t>Opći rashodi škole obuhvaćaju sljedeće vrste troškova:</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uredski materijal, materijal za nastavu i pedagošku dokumentaciju,</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komunalne usluge i naknade,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usluge telefona (telefonski i telefaks troškovi, te poštarina),</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pedagoška i druga obvezatna periodika, časopisi prema uputi Ministarstva znanosti i obrazovanja,</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zakupnine prostora i opreme za realizaciju nastave,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nabava pribora za izvođenje nastavnih planova i programa, nabava sitnog inventara i sredstava zaštite na radu,</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materijal za čišćenje,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odvoz smeća,</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potrošak vode i propisane vodne naknade,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materijal i usluge za tekuće održavanje zgrada, sredstava rada i opreme,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sredstva za zaštitu na radu,</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seminari, stručna literatura i časopisi,</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bankarske usluge i zatezne kamate,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intelektualne usluge, usluge studentskih servisa,</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reprezentacija,</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dnevnice i troškovi putovanja na službenom putu,</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stručno usavršavanje prema programu Ministarstva znanosti i obrazovanja,</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povećani troškovi za korištenje računalne opreme, i to:</w:t>
      </w:r>
    </w:p>
    <w:p w:rsidR="000A10D7" w:rsidRPr="000A10D7" w:rsidRDefault="000A10D7" w:rsidP="00AA13DF">
      <w:pPr>
        <w:ind w:left="720"/>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održavanje software-a, popravak računala, potrošni materijal i </w:t>
      </w:r>
      <w:proofErr w:type="spellStart"/>
      <w:r w:rsidRPr="000A10D7">
        <w:rPr>
          <w:rFonts w:ascii="Arial" w:eastAsia="Calibri" w:hAnsi="Arial" w:cs="Arial"/>
          <w:sz w:val="22"/>
          <w:szCs w:val="22"/>
          <w:lang w:eastAsia="en-US"/>
        </w:rPr>
        <w:t>sl.,nužne</w:t>
      </w:r>
      <w:proofErr w:type="spellEnd"/>
      <w:r w:rsidRPr="000A10D7">
        <w:rPr>
          <w:rFonts w:ascii="Arial" w:eastAsia="Calibri" w:hAnsi="Arial" w:cs="Arial"/>
          <w:sz w:val="22"/>
          <w:szCs w:val="22"/>
          <w:lang w:eastAsia="en-US"/>
        </w:rPr>
        <w:t xml:space="preserve"> staklarske usluge,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korištenje vlastitog prijevoznog sredstva (registracija, servisi, gorivo i dr.),</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ostali tekući troškovi koji su nužni za ostvarivanje nastavnog plana i programa škole,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osiguranje imovine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otklanjanje nedostataka utvrđenih po ovlaštenim pravnim osobama i upravnim tijelima (inspekcijski nalazi), kao i troškovi za redovite propisane kontrole instalacija i postrojenja čije </w:t>
      </w:r>
      <w:proofErr w:type="spellStart"/>
      <w:r w:rsidRPr="000A10D7">
        <w:rPr>
          <w:rFonts w:ascii="Arial" w:eastAsia="Calibri" w:hAnsi="Arial" w:cs="Arial"/>
          <w:sz w:val="22"/>
          <w:szCs w:val="22"/>
          <w:lang w:eastAsia="en-US"/>
        </w:rPr>
        <w:t>neotklanjanje</w:t>
      </w:r>
      <w:proofErr w:type="spellEnd"/>
      <w:r w:rsidRPr="000A10D7">
        <w:rPr>
          <w:rFonts w:ascii="Arial" w:eastAsia="Calibri" w:hAnsi="Arial" w:cs="Arial"/>
          <w:sz w:val="22"/>
          <w:szCs w:val="22"/>
          <w:lang w:eastAsia="en-US"/>
        </w:rPr>
        <w:t xml:space="preserve"> ugrožava sigurnost učenika i škole,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zdravstveni pregledi zaposlenika škole.</w:t>
      </w:r>
    </w:p>
    <w:p w:rsidR="000A10D7" w:rsidRPr="000A10D7" w:rsidRDefault="000A10D7" w:rsidP="000A10D7">
      <w:pPr>
        <w:tabs>
          <w:tab w:val="left" w:pos="5246"/>
        </w:tabs>
        <w:jc w:val="both"/>
        <w:rPr>
          <w:rFonts w:ascii="Arial" w:eastAsia="Calibri" w:hAnsi="Arial" w:cs="Arial"/>
          <w:sz w:val="22"/>
          <w:szCs w:val="22"/>
          <w:lang w:eastAsia="en-US"/>
        </w:rPr>
      </w:pPr>
    </w:p>
    <w:p w:rsidR="000A10D7" w:rsidRPr="000A10D7" w:rsidRDefault="000A10D7" w:rsidP="000A10D7">
      <w:pPr>
        <w:keepNext/>
        <w:tabs>
          <w:tab w:val="num" w:pos="426"/>
          <w:tab w:val="left" w:pos="5246"/>
        </w:tabs>
        <w:ind w:left="426" w:hanging="426"/>
        <w:outlineLvl w:val="2"/>
        <w:rPr>
          <w:rFonts w:ascii="Arial" w:hAnsi="Arial" w:cs="Arial"/>
          <w:b/>
          <w:bCs/>
          <w:sz w:val="22"/>
          <w:szCs w:val="22"/>
          <w:lang w:eastAsia="en-US"/>
        </w:rPr>
      </w:pPr>
      <w:r w:rsidRPr="000A10D7">
        <w:rPr>
          <w:rFonts w:ascii="Arial" w:hAnsi="Arial" w:cs="Arial"/>
          <w:b/>
          <w:bCs/>
          <w:sz w:val="22"/>
          <w:szCs w:val="22"/>
          <w:lang w:eastAsia="en-US"/>
        </w:rPr>
        <w:t>Rashodi za tekuće i investicijsko održavanje</w:t>
      </w:r>
    </w:p>
    <w:p w:rsidR="000A10D7" w:rsidRPr="000A10D7" w:rsidRDefault="000A10D7" w:rsidP="000A10D7">
      <w:pPr>
        <w:rPr>
          <w:rFonts w:ascii="Arial" w:eastAsia="Calibri" w:hAnsi="Arial" w:cs="Arial"/>
          <w:sz w:val="22"/>
          <w:szCs w:val="22"/>
          <w:lang w:eastAsia="en-US"/>
        </w:rPr>
      </w:pPr>
    </w:p>
    <w:p w:rsidR="000A10D7" w:rsidRPr="000A10D7" w:rsidRDefault="000A10D7" w:rsidP="000A10D7">
      <w:pPr>
        <w:keepNext/>
        <w:tabs>
          <w:tab w:val="left" w:pos="5246"/>
        </w:tabs>
        <w:jc w:val="both"/>
        <w:outlineLvl w:val="2"/>
        <w:rPr>
          <w:rFonts w:ascii="Arial" w:hAnsi="Arial" w:cs="Arial"/>
          <w:bCs/>
          <w:sz w:val="22"/>
          <w:szCs w:val="22"/>
          <w:lang w:eastAsia="en-US"/>
        </w:rPr>
      </w:pPr>
      <w:r w:rsidRPr="000A10D7">
        <w:rPr>
          <w:rFonts w:ascii="Arial" w:hAnsi="Arial" w:cs="Arial"/>
          <w:bCs/>
          <w:sz w:val="22"/>
          <w:szCs w:val="22"/>
          <w:lang w:eastAsia="en-US"/>
        </w:rPr>
        <w:t>Rashodi za tekuće i investicijsko održavanje obuhvaćaju sljedeće vrste troškova:</w:t>
      </w:r>
    </w:p>
    <w:p w:rsidR="000A10D7" w:rsidRPr="000A10D7" w:rsidRDefault="000A10D7" w:rsidP="00AA13DF">
      <w:pPr>
        <w:rPr>
          <w:rFonts w:ascii="Arial" w:eastAsia="Calibri" w:hAnsi="Arial" w:cs="Arial"/>
          <w:sz w:val="22"/>
          <w:szCs w:val="22"/>
          <w:lang w:eastAsia="en-US"/>
        </w:rPr>
      </w:pPr>
    </w:p>
    <w:p w:rsidR="000A10D7" w:rsidRPr="00AA13DF" w:rsidRDefault="000A10D7" w:rsidP="00C538EC">
      <w:pPr>
        <w:pStyle w:val="ListParagraph"/>
        <w:numPr>
          <w:ilvl w:val="0"/>
          <w:numId w:val="3"/>
        </w:numPr>
        <w:spacing w:after="0" w:line="240" w:lineRule="auto"/>
        <w:rPr>
          <w:rFonts w:cs="Arial"/>
          <w:szCs w:val="22"/>
          <w:lang w:val="en-US"/>
        </w:rPr>
      </w:pPr>
      <w:proofErr w:type="spellStart"/>
      <w:r w:rsidRPr="00AA13DF">
        <w:rPr>
          <w:rFonts w:cs="Arial"/>
          <w:szCs w:val="22"/>
          <w:lang w:val="en-US"/>
        </w:rPr>
        <w:lastRenderedPageBreak/>
        <w:t>Troškove</w:t>
      </w:r>
      <w:proofErr w:type="spellEnd"/>
      <w:r w:rsidRPr="00AA13DF">
        <w:rPr>
          <w:rFonts w:cs="Arial"/>
          <w:szCs w:val="22"/>
          <w:lang w:val="en-US"/>
        </w:rPr>
        <w:t xml:space="preserve"> </w:t>
      </w:r>
      <w:proofErr w:type="spellStart"/>
      <w:r w:rsidRPr="00AA13DF">
        <w:rPr>
          <w:rFonts w:cs="Arial"/>
          <w:szCs w:val="22"/>
          <w:lang w:val="en-US"/>
        </w:rPr>
        <w:t>tekućeg</w:t>
      </w:r>
      <w:proofErr w:type="spellEnd"/>
      <w:r w:rsidRPr="00AA13DF">
        <w:rPr>
          <w:rFonts w:cs="Arial"/>
          <w:szCs w:val="22"/>
          <w:lang w:val="en-US"/>
        </w:rPr>
        <w:t xml:space="preserve"> </w:t>
      </w:r>
      <w:proofErr w:type="spellStart"/>
      <w:r w:rsidRPr="00AA13DF">
        <w:rPr>
          <w:rFonts w:cs="Arial"/>
          <w:szCs w:val="22"/>
          <w:lang w:val="en-US"/>
        </w:rPr>
        <w:t>i</w:t>
      </w:r>
      <w:proofErr w:type="spellEnd"/>
      <w:r w:rsidRPr="00AA13DF">
        <w:rPr>
          <w:rFonts w:cs="Arial"/>
          <w:szCs w:val="22"/>
          <w:lang w:val="en-US"/>
        </w:rPr>
        <w:t xml:space="preserve"> </w:t>
      </w:r>
      <w:proofErr w:type="spellStart"/>
      <w:r w:rsidRPr="00AA13DF">
        <w:rPr>
          <w:rFonts w:cs="Arial"/>
          <w:szCs w:val="22"/>
          <w:lang w:val="en-US"/>
        </w:rPr>
        <w:t>investicijskog</w:t>
      </w:r>
      <w:proofErr w:type="spellEnd"/>
      <w:r w:rsidRPr="00AA13DF">
        <w:rPr>
          <w:rFonts w:cs="Arial"/>
          <w:szCs w:val="22"/>
          <w:lang w:val="en-US"/>
        </w:rPr>
        <w:t xml:space="preserve"> </w:t>
      </w:r>
      <w:proofErr w:type="spellStart"/>
      <w:r w:rsidRPr="00AA13DF">
        <w:rPr>
          <w:rFonts w:cs="Arial"/>
          <w:szCs w:val="22"/>
          <w:lang w:val="en-US"/>
        </w:rPr>
        <w:t>održavanja</w:t>
      </w:r>
      <w:proofErr w:type="spellEnd"/>
      <w:r w:rsidRPr="00AA13DF">
        <w:rPr>
          <w:rFonts w:cs="Arial"/>
          <w:szCs w:val="22"/>
          <w:lang w:val="en-US"/>
        </w:rPr>
        <w:t xml:space="preserve"> </w:t>
      </w:r>
      <w:proofErr w:type="spellStart"/>
      <w:r w:rsidRPr="00AA13DF">
        <w:rPr>
          <w:rFonts w:cs="Arial"/>
          <w:szCs w:val="22"/>
          <w:lang w:val="en-US"/>
        </w:rPr>
        <w:t>prostrojenja</w:t>
      </w:r>
      <w:proofErr w:type="spellEnd"/>
      <w:r w:rsidRPr="00AA13DF">
        <w:rPr>
          <w:rFonts w:cs="Arial"/>
          <w:szCs w:val="22"/>
          <w:lang w:val="en-US"/>
        </w:rPr>
        <w:t xml:space="preserve"> </w:t>
      </w:r>
      <w:proofErr w:type="spellStart"/>
      <w:r w:rsidRPr="00AA13DF">
        <w:rPr>
          <w:rFonts w:cs="Arial"/>
          <w:szCs w:val="22"/>
          <w:lang w:val="en-US"/>
        </w:rPr>
        <w:t>i</w:t>
      </w:r>
      <w:proofErr w:type="spellEnd"/>
      <w:r w:rsidRPr="00AA13DF">
        <w:rPr>
          <w:rFonts w:cs="Arial"/>
          <w:szCs w:val="22"/>
          <w:lang w:val="en-US"/>
        </w:rPr>
        <w:t xml:space="preserve"> </w:t>
      </w:r>
      <w:proofErr w:type="spellStart"/>
      <w:r w:rsidRPr="00AA13DF">
        <w:rPr>
          <w:rFonts w:cs="Arial"/>
          <w:szCs w:val="22"/>
          <w:lang w:val="en-US"/>
        </w:rPr>
        <w:t>opreme</w:t>
      </w:r>
      <w:proofErr w:type="spellEnd"/>
    </w:p>
    <w:p w:rsidR="000A10D7" w:rsidRPr="000A10D7" w:rsidRDefault="000A10D7" w:rsidP="00C538EC">
      <w:pPr>
        <w:numPr>
          <w:ilvl w:val="0"/>
          <w:numId w:val="3"/>
        </w:numPr>
        <w:spacing w:line="259" w:lineRule="auto"/>
        <w:rPr>
          <w:rFonts w:ascii="Arial" w:hAnsi="Arial" w:cs="Arial"/>
          <w:sz w:val="22"/>
          <w:szCs w:val="22"/>
          <w:lang w:val="en-US" w:eastAsia="en-US"/>
        </w:rPr>
      </w:pPr>
      <w:proofErr w:type="spellStart"/>
      <w:r w:rsidRPr="000A10D7">
        <w:rPr>
          <w:rFonts w:ascii="Arial" w:hAnsi="Arial" w:cs="Arial"/>
          <w:sz w:val="22"/>
          <w:szCs w:val="22"/>
          <w:lang w:val="en-US" w:eastAsia="en-US"/>
        </w:rPr>
        <w:t>Troškove</w:t>
      </w:r>
      <w:proofErr w:type="spellEnd"/>
      <w:r w:rsidRPr="000A10D7">
        <w:rPr>
          <w:rFonts w:ascii="Arial" w:hAnsi="Arial" w:cs="Arial"/>
          <w:sz w:val="22"/>
          <w:szCs w:val="22"/>
          <w:lang w:val="en-US" w:eastAsia="en-US"/>
        </w:rPr>
        <w:t xml:space="preserve"> </w:t>
      </w:r>
      <w:proofErr w:type="spellStart"/>
      <w:r w:rsidRPr="000A10D7">
        <w:rPr>
          <w:rFonts w:ascii="Arial" w:hAnsi="Arial" w:cs="Arial"/>
          <w:sz w:val="22"/>
          <w:szCs w:val="22"/>
          <w:lang w:val="en-US" w:eastAsia="en-US"/>
        </w:rPr>
        <w:t>tekućeg</w:t>
      </w:r>
      <w:proofErr w:type="spellEnd"/>
      <w:r w:rsidRPr="000A10D7">
        <w:rPr>
          <w:rFonts w:ascii="Arial" w:hAnsi="Arial" w:cs="Arial"/>
          <w:sz w:val="22"/>
          <w:szCs w:val="22"/>
          <w:lang w:val="en-US" w:eastAsia="en-US"/>
        </w:rPr>
        <w:t xml:space="preserve"> </w:t>
      </w:r>
      <w:proofErr w:type="spellStart"/>
      <w:r w:rsidRPr="000A10D7">
        <w:rPr>
          <w:rFonts w:ascii="Arial" w:hAnsi="Arial" w:cs="Arial"/>
          <w:sz w:val="22"/>
          <w:szCs w:val="22"/>
          <w:lang w:val="en-US" w:eastAsia="en-US"/>
        </w:rPr>
        <w:t>i</w:t>
      </w:r>
      <w:proofErr w:type="spellEnd"/>
      <w:r w:rsidRPr="000A10D7">
        <w:rPr>
          <w:rFonts w:ascii="Arial" w:hAnsi="Arial" w:cs="Arial"/>
          <w:sz w:val="22"/>
          <w:szCs w:val="22"/>
          <w:lang w:val="en-US" w:eastAsia="en-US"/>
        </w:rPr>
        <w:t xml:space="preserve"> </w:t>
      </w:r>
      <w:proofErr w:type="spellStart"/>
      <w:r w:rsidRPr="000A10D7">
        <w:rPr>
          <w:rFonts w:ascii="Arial" w:hAnsi="Arial" w:cs="Arial"/>
          <w:sz w:val="22"/>
          <w:szCs w:val="22"/>
          <w:lang w:val="en-US" w:eastAsia="en-US"/>
        </w:rPr>
        <w:t>investicijskog</w:t>
      </w:r>
      <w:proofErr w:type="spellEnd"/>
      <w:r w:rsidRPr="000A10D7">
        <w:rPr>
          <w:rFonts w:ascii="Arial" w:hAnsi="Arial" w:cs="Arial"/>
          <w:sz w:val="22"/>
          <w:szCs w:val="22"/>
          <w:lang w:val="en-US" w:eastAsia="en-US"/>
        </w:rPr>
        <w:t xml:space="preserve"> </w:t>
      </w:r>
      <w:proofErr w:type="spellStart"/>
      <w:r w:rsidRPr="000A10D7">
        <w:rPr>
          <w:rFonts w:ascii="Arial" w:hAnsi="Arial" w:cs="Arial"/>
          <w:sz w:val="22"/>
          <w:szCs w:val="22"/>
          <w:lang w:val="en-US" w:eastAsia="en-US"/>
        </w:rPr>
        <w:t>održavanja</w:t>
      </w:r>
      <w:proofErr w:type="spellEnd"/>
      <w:r w:rsidRPr="000A10D7">
        <w:rPr>
          <w:rFonts w:ascii="Arial" w:hAnsi="Arial" w:cs="Arial"/>
          <w:sz w:val="22"/>
          <w:szCs w:val="22"/>
          <w:lang w:val="en-US" w:eastAsia="en-US"/>
        </w:rPr>
        <w:t xml:space="preserve"> </w:t>
      </w:r>
      <w:proofErr w:type="spellStart"/>
      <w:r w:rsidRPr="000A10D7">
        <w:rPr>
          <w:rFonts w:ascii="Arial" w:hAnsi="Arial" w:cs="Arial"/>
          <w:sz w:val="22"/>
          <w:szCs w:val="22"/>
          <w:lang w:val="en-US" w:eastAsia="en-US"/>
        </w:rPr>
        <w:t>građevinskih</w:t>
      </w:r>
      <w:proofErr w:type="spellEnd"/>
      <w:r w:rsidRPr="000A10D7">
        <w:rPr>
          <w:rFonts w:ascii="Arial" w:hAnsi="Arial" w:cs="Arial"/>
          <w:sz w:val="22"/>
          <w:szCs w:val="22"/>
          <w:lang w:val="en-US" w:eastAsia="en-US"/>
        </w:rPr>
        <w:t xml:space="preserve"> </w:t>
      </w:r>
      <w:proofErr w:type="spellStart"/>
      <w:r w:rsidRPr="000A10D7">
        <w:rPr>
          <w:rFonts w:ascii="Arial" w:hAnsi="Arial" w:cs="Arial"/>
          <w:sz w:val="22"/>
          <w:szCs w:val="22"/>
          <w:lang w:val="en-US" w:eastAsia="en-US"/>
        </w:rPr>
        <w:t>objekata</w:t>
      </w:r>
      <w:proofErr w:type="spellEnd"/>
    </w:p>
    <w:p w:rsidR="000A10D7" w:rsidRPr="000A10D7" w:rsidRDefault="000A10D7" w:rsidP="000A10D7">
      <w:pPr>
        <w:ind w:left="720"/>
        <w:rPr>
          <w:rFonts w:ascii="Arial" w:hAnsi="Arial" w:cs="Arial"/>
          <w:sz w:val="22"/>
          <w:szCs w:val="22"/>
          <w:lang w:val="en-US" w:eastAsia="en-US"/>
        </w:rPr>
      </w:pPr>
    </w:p>
    <w:p w:rsidR="000A10D7" w:rsidRPr="000A10D7" w:rsidRDefault="000A10D7" w:rsidP="000A10D7">
      <w:pPr>
        <w:jc w:val="both"/>
        <w:rPr>
          <w:rFonts w:ascii="Arial" w:hAnsi="Arial" w:cs="Arial"/>
          <w:bCs/>
          <w:iCs/>
          <w:sz w:val="22"/>
          <w:szCs w:val="22"/>
          <w:lang w:eastAsia="en-US"/>
        </w:rPr>
      </w:pPr>
      <w:r w:rsidRPr="000A10D7">
        <w:rPr>
          <w:rFonts w:ascii="Arial" w:hAnsi="Arial" w:cs="Arial"/>
          <w:b/>
          <w:bCs/>
          <w:iCs/>
          <w:sz w:val="22"/>
          <w:szCs w:val="22"/>
          <w:lang w:eastAsia="en-US"/>
        </w:rPr>
        <w:t xml:space="preserve">Kriteriji i mjerila </w:t>
      </w:r>
      <w:r w:rsidRPr="000A10D7">
        <w:rPr>
          <w:rFonts w:ascii="Arial" w:hAnsi="Arial" w:cs="Arial"/>
          <w:bCs/>
          <w:iCs/>
          <w:sz w:val="22"/>
          <w:szCs w:val="22"/>
          <w:lang w:eastAsia="en-US"/>
        </w:rPr>
        <w:t>za financiranje općih rashoda škola i rashoda za tekuće i investicijsko održavanje su: broj učenika, broj razrednih odjela, broj područnih škola, broj školskih zgrada, kvadratura školskog prostora i smjenski rad, a mjerila su godišnje cijene određene prema sljedećim elementima, i to:</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 učeniku 106,40 eura godišnje,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 razrednom odjelu 730,00 eura godišnje,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 područnoj školi 2.700,00 eura godišnje,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 školskoj zgradi 1.350,00 eura godišnje,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 kvadratnom metru školskog prostora 4,00 eura godišnje</w:t>
      </w:r>
    </w:p>
    <w:p w:rsidR="000A10D7" w:rsidRPr="000A10D7" w:rsidRDefault="000A10D7" w:rsidP="00C538EC">
      <w:pPr>
        <w:numPr>
          <w:ilvl w:val="0"/>
          <w:numId w:val="3"/>
        </w:numPr>
        <w:spacing w:line="259" w:lineRule="auto"/>
        <w:jc w:val="both"/>
        <w:rPr>
          <w:rFonts w:ascii="Arial" w:eastAsia="Calibri" w:hAnsi="Arial" w:cs="Arial"/>
          <w:sz w:val="22"/>
          <w:szCs w:val="22"/>
          <w:lang w:eastAsia="en-US"/>
        </w:rPr>
      </w:pPr>
      <w:r w:rsidRPr="000A10D7">
        <w:rPr>
          <w:rFonts w:ascii="Arial" w:eastAsia="Calibri" w:hAnsi="Arial" w:cs="Arial"/>
          <w:sz w:val="22"/>
          <w:szCs w:val="22"/>
          <w:lang w:eastAsia="en-US"/>
        </w:rPr>
        <w:t>po kriteriju smjenskog rada 2.500,00 (OŠ M. Getaldića) odnosno 7.500,00 eura (OŠ Mokošica) godišnje.</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Opći rashodi škola i rashodi za tekuće i investicijsko održavanje iznose ukupno 694.405,00 eura decentraliziranih sredstava, koja su prema spomenutim kriterijima raspoređena na osnovne škole Grada Dubrovnika (v. tablicu u prilogu: Financiranje decentraliziranih sredstava osnovnog školstva po kriterijima i mjerilima Grada Dubrovnika za 2023. godinu).</w:t>
      </w: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Sredstva za opće rashode škola i rashode za tekuće i investicijsko održavanje isplaćuju se mjesečno sukladno zahtjevu škola.   </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keepNext/>
        <w:outlineLvl w:val="1"/>
        <w:rPr>
          <w:rFonts w:ascii="Arial" w:hAnsi="Arial" w:cs="Arial"/>
          <w:b/>
          <w:bCs/>
          <w:sz w:val="22"/>
          <w:szCs w:val="22"/>
          <w:lang w:eastAsia="en-US"/>
        </w:rPr>
      </w:pPr>
      <w:r w:rsidRPr="000A10D7">
        <w:rPr>
          <w:rFonts w:ascii="Arial" w:hAnsi="Arial" w:cs="Arial"/>
          <w:b/>
          <w:bCs/>
          <w:sz w:val="22"/>
          <w:szCs w:val="22"/>
          <w:lang w:eastAsia="en-US"/>
        </w:rPr>
        <w:t>C. Rashodi za prijevoz učenika</w:t>
      </w:r>
    </w:p>
    <w:p w:rsidR="000A10D7" w:rsidRPr="000A10D7" w:rsidRDefault="000A10D7" w:rsidP="000A10D7">
      <w:pPr>
        <w:ind w:left="360"/>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Rashodi za prijevoz učenika odnose se na troškove organizacije prijevoza učenika sukladno članku 69. Zakona o odgoju i obrazovanju u osnovnoj i srednjoj školi i odlukama Grada Dubrovnika. </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Ovi troškovi temelje se na stvarnom trošku prijevoza učenika sukladno ugovoru s javnim poduzećem </w:t>
      </w:r>
      <w:proofErr w:type="spellStart"/>
      <w:r w:rsidRPr="000A10D7">
        <w:rPr>
          <w:rFonts w:ascii="Arial" w:eastAsia="Calibri" w:hAnsi="Arial" w:cs="Arial"/>
          <w:sz w:val="22"/>
          <w:szCs w:val="22"/>
          <w:lang w:eastAsia="en-US"/>
        </w:rPr>
        <w:t>Libertas</w:t>
      </w:r>
      <w:proofErr w:type="spellEnd"/>
      <w:r w:rsidRPr="000A10D7">
        <w:rPr>
          <w:rFonts w:ascii="Arial" w:eastAsia="Calibri" w:hAnsi="Arial" w:cs="Arial"/>
          <w:sz w:val="22"/>
          <w:szCs w:val="22"/>
          <w:lang w:eastAsia="en-US"/>
        </w:rPr>
        <w:t xml:space="preserve"> Dubrovnik d.o.o., a iznose 204.923,00 eura.</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Sredstva za prijevoz učenika isplaćuju se dvaput mjesečno sukladno dostavljenim računima javnog poduzeća </w:t>
      </w:r>
      <w:proofErr w:type="spellStart"/>
      <w:r w:rsidRPr="000A10D7">
        <w:rPr>
          <w:rFonts w:ascii="Arial" w:eastAsia="Calibri" w:hAnsi="Arial" w:cs="Arial"/>
          <w:sz w:val="22"/>
          <w:szCs w:val="22"/>
          <w:lang w:eastAsia="en-US"/>
        </w:rPr>
        <w:t>Libertas</w:t>
      </w:r>
      <w:proofErr w:type="spellEnd"/>
      <w:r w:rsidRPr="000A10D7">
        <w:rPr>
          <w:rFonts w:ascii="Arial" w:eastAsia="Calibri" w:hAnsi="Arial" w:cs="Arial"/>
          <w:sz w:val="22"/>
          <w:szCs w:val="22"/>
          <w:lang w:eastAsia="en-US"/>
        </w:rPr>
        <w:t xml:space="preserve"> Dubrovnik d.o.o.</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C538EC">
      <w:pPr>
        <w:keepNext/>
        <w:numPr>
          <w:ilvl w:val="0"/>
          <w:numId w:val="4"/>
        </w:numPr>
        <w:tabs>
          <w:tab w:val="num" w:pos="284"/>
        </w:tabs>
        <w:spacing w:after="160" w:line="259" w:lineRule="auto"/>
        <w:ind w:left="284" w:hanging="284"/>
        <w:outlineLvl w:val="2"/>
        <w:rPr>
          <w:rFonts w:ascii="Arial" w:hAnsi="Arial" w:cs="Arial"/>
          <w:b/>
          <w:bCs/>
          <w:sz w:val="22"/>
          <w:szCs w:val="22"/>
          <w:lang w:eastAsia="en-US"/>
        </w:rPr>
      </w:pPr>
      <w:r w:rsidRPr="000A10D7">
        <w:rPr>
          <w:rFonts w:ascii="Arial" w:hAnsi="Arial" w:cs="Arial"/>
          <w:b/>
          <w:bCs/>
          <w:sz w:val="22"/>
          <w:szCs w:val="22"/>
          <w:lang w:eastAsia="en-US"/>
        </w:rPr>
        <w:t>Rashodi za nabavu opreme u osnovnim školama</w:t>
      </w:r>
    </w:p>
    <w:p w:rsidR="000A10D7" w:rsidRPr="000A10D7" w:rsidRDefault="000A10D7" w:rsidP="000A10D7">
      <w:pPr>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Rashodi za nabavu opreme u osnovnim školama temelje se na potrebama osnovnih škola iskazanim prilikom planiranja Proračuna Grada Dubrovnika za 2023.godinu.  </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Sredstva za nabavu opreme u osnovnim školama iznose 130.690,00 eura decentraliziranih sredstava. </w:t>
      </w:r>
    </w:p>
    <w:p w:rsidR="000A10D7" w:rsidRPr="000A10D7" w:rsidRDefault="000A10D7" w:rsidP="000A10D7">
      <w:pPr>
        <w:jc w:val="both"/>
        <w:rPr>
          <w:rFonts w:ascii="Arial" w:eastAsia="Calibri" w:hAnsi="Arial" w:cs="Arial"/>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 xml:space="preserve">Sredstva za nabavu opreme isplaćuju se temeljem zahtjeva škola, a nakon provedenog postupka nabave opreme.  </w:t>
      </w:r>
    </w:p>
    <w:p w:rsidR="000A10D7" w:rsidRPr="000A10D7" w:rsidRDefault="000A10D7" w:rsidP="000A10D7">
      <w:pPr>
        <w:jc w:val="center"/>
        <w:rPr>
          <w:rFonts w:ascii="Arial" w:eastAsia="Calibri" w:hAnsi="Arial" w:cs="Arial"/>
          <w:b/>
          <w:bCs/>
          <w:i/>
          <w:iCs/>
          <w:sz w:val="22"/>
          <w:szCs w:val="22"/>
          <w:lang w:eastAsia="en-US"/>
        </w:rPr>
      </w:pPr>
      <w:r w:rsidRPr="000A10D7">
        <w:rPr>
          <w:rFonts w:ascii="Arial" w:eastAsia="Calibri" w:hAnsi="Arial" w:cs="Arial"/>
          <w:b/>
          <w:bCs/>
          <w:i/>
          <w:iCs/>
          <w:sz w:val="22"/>
          <w:szCs w:val="22"/>
          <w:lang w:eastAsia="en-US"/>
        </w:rPr>
        <w:t xml:space="preserve">   </w:t>
      </w:r>
    </w:p>
    <w:p w:rsidR="000A10D7" w:rsidRPr="000A10D7" w:rsidRDefault="000A10D7" w:rsidP="000A10D7">
      <w:pPr>
        <w:jc w:val="center"/>
        <w:rPr>
          <w:rFonts w:ascii="Arial" w:eastAsia="Calibri" w:hAnsi="Arial" w:cs="Arial"/>
          <w:bCs/>
          <w:iCs/>
          <w:sz w:val="22"/>
          <w:szCs w:val="22"/>
          <w:lang w:eastAsia="en-US"/>
        </w:rPr>
      </w:pPr>
      <w:r w:rsidRPr="000A10D7">
        <w:rPr>
          <w:rFonts w:ascii="Arial" w:eastAsia="Calibri" w:hAnsi="Arial" w:cs="Arial"/>
          <w:bCs/>
          <w:iCs/>
          <w:sz w:val="22"/>
          <w:szCs w:val="22"/>
          <w:lang w:eastAsia="en-US"/>
        </w:rPr>
        <w:t>Članak 5.</w:t>
      </w:r>
    </w:p>
    <w:p w:rsidR="000A10D7" w:rsidRPr="000A10D7" w:rsidRDefault="000A10D7" w:rsidP="000A10D7">
      <w:pPr>
        <w:jc w:val="center"/>
        <w:rPr>
          <w:rFonts w:ascii="Arial" w:eastAsia="Calibri" w:hAnsi="Arial" w:cs="Arial"/>
          <w:b/>
          <w:bCs/>
          <w:i/>
          <w:iCs/>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t>Sve administrativne poslove vezano za izvršavanje ove Odluke obavlja Upravni odjel za obrazovanje, šport, socijalnu skrb i civilno društvo.</w:t>
      </w:r>
    </w:p>
    <w:p w:rsidR="000A10D7" w:rsidRPr="000A10D7" w:rsidRDefault="000A10D7" w:rsidP="000A10D7">
      <w:pPr>
        <w:jc w:val="center"/>
        <w:rPr>
          <w:rFonts w:ascii="Arial" w:eastAsia="Calibri" w:hAnsi="Arial" w:cs="Arial"/>
          <w:b/>
          <w:sz w:val="22"/>
          <w:szCs w:val="22"/>
          <w:lang w:eastAsia="en-US"/>
        </w:rPr>
      </w:pPr>
    </w:p>
    <w:p w:rsidR="000A10D7" w:rsidRPr="000A10D7" w:rsidRDefault="000A10D7" w:rsidP="000A10D7">
      <w:pPr>
        <w:jc w:val="center"/>
        <w:rPr>
          <w:rFonts w:ascii="Arial" w:eastAsia="Calibri" w:hAnsi="Arial" w:cs="Arial"/>
          <w:b/>
          <w:sz w:val="22"/>
          <w:szCs w:val="22"/>
          <w:lang w:eastAsia="en-US"/>
        </w:rPr>
      </w:pPr>
    </w:p>
    <w:p w:rsidR="000A10D7" w:rsidRPr="000A10D7" w:rsidRDefault="000A10D7" w:rsidP="000A10D7">
      <w:pPr>
        <w:jc w:val="center"/>
        <w:rPr>
          <w:rFonts w:ascii="Arial" w:eastAsia="Calibri" w:hAnsi="Arial" w:cs="Arial"/>
          <w:sz w:val="22"/>
          <w:szCs w:val="22"/>
          <w:lang w:eastAsia="en-US"/>
        </w:rPr>
      </w:pPr>
      <w:r w:rsidRPr="000A10D7">
        <w:rPr>
          <w:rFonts w:ascii="Arial" w:eastAsia="Calibri" w:hAnsi="Arial" w:cs="Arial"/>
          <w:sz w:val="22"/>
          <w:szCs w:val="22"/>
          <w:lang w:eastAsia="en-US"/>
        </w:rPr>
        <w:t>Članak 6.</w:t>
      </w:r>
    </w:p>
    <w:p w:rsidR="000A10D7" w:rsidRPr="000A10D7" w:rsidRDefault="000A10D7" w:rsidP="000A10D7">
      <w:pPr>
        <w:jc w:val="center"/>
        <w:rPr>
          <w:rFonts w:ascii="Arial" w:eastAsia="Calibri" w:hAnsi="Arial" w:cs="Arial"/>
          <w:b/>
          <w:sz w:val="22"/>
          <w:szCs w:val="22"/>
          <w:lang w:eastAsia="en-US"/>
        </w:rPr>
      </w:pPr>
    </w:p>
    <w:p w:rsidR="000A10D7" w:rsidRPr="000A10D7" w:rsidRDefault="000A10D7" w:rsidP="000A10D7">
      <w:pPr>
        <w:jc w:val="both"/>
        <w:rPr>
          <w:rFonts w:ascii="Arial" w:eastAsia="Calibri" w:hAnsi="Arial" w:cs="Arial"/>
          <w:sz w:val="22"/>
          <w:szCs w:val="22"/>
          <w:lang w:eastAsia="en-US"/>
        </w:rPr>
      </w:pPr>
      <w:r w:rsidRPr="000A10D7">
        <w:rPr>
          <w:rFonts w:ascii="Arial" w:eastAsia="Calibri" w:hAnsi="Arial" w:cs="Arial"/>
          <w:sz w:val="22"/>
          <w:szCs w:val="22"/>
          <w:lang w:eastAsia="en-US"/>
        </w:rPr>
        <w:lastRenderedPageBreak/>
        <w:t>Ova odluka stupa na snagu osmog dana od dana objave u „Službenom glasniku Grada Dubrovnika“.</w:t>
      </w:r>
      <w:r w:rsidRPr="000A10D7">
        <w:rPr>
          <w:rFonts w:ascii="Arial" w:eastAsia="Calibri" w:hAnsi="Arial" w:cs="Arial"/>
          <w:sz w:val="22"/>
          <w:szCs w:val="22"/>
          <w:lang w:eastAsia="en-US"/>
        </w:rPr>
        <w:tab/>
      </w:r>
    </w:p>
    <w:p w:rsidR="000A10D7" w:rsidRPr="00425B1D" w:rsidRDefault="000A10D7" w:rsidP="00E506A6">
      <w:pPr>
        <w:rPr>
          <w:rFonts w:ascii="Arial" w:hAnsi="Arial" w:cs="Arial"/>
          <w:sz w:val="22"/>
          <w:szCs w:val="22"/>
        </w:rPr>
      </w:pPr>
    </w:p>
    <w:p w:rsidR="000A10D7" w:rsidRPr="000A10D7" w:rsidRDefault="000A10D7" w:rsidP="000A10D7">
      <w:pPr>
        <w:jc w:val="both"/>
        <w:rPr>
          <w:rFonts w:ascii="Arial" w:hAnsi="Arial" w:cs="Arial"/>
          <w:sz w:val="22"/>
          <w:szCs w:val="22"/>
          <w:lang w:eastAsia="en-US"/>
        </w:rPr>
      </w:pPr>
      <w:r w:rsidRPr="000A10D7">
        <w:rPr>
          <w:rFonts w:ascii="Arial" w:hAnsi="Arial" w:cs="Arial"/>
          <w:sz w:val="22"/>
          <w:szCs w:val="22"/>
          <w:lang w:eastAsia="en-US"/>
        </w:rPr>
        <w:t xml:space="preserve">KLASA: 602-01/23-02/01 </w:t>
      </w:r>
    </w:p>
    <w:p w:rsidR="000A10D7" w:rsidRPr="000A10D7" w:rsidRDefault="000A10D7" w:rsidP="000A10D7">
      <w:pPr>
        <w:jc w:val="both"/>
        <w:rPr>
          <w:rFonts w:ascii="Arial" w:hAnsi="Arial" w:cs="Arial"/>
          <w:sz w:val="22"/>
          <w:szCs w:val="22"/>
          <w:lang w:eastAsia="en-US"/>
        </w:rPr>
      </w:pPr>
      <w:r w:rsidRPr="000A10D7">
        <w:rPr>
          <w:rFonts w:ascii="Arial" w:hAnsi="Arial" w:cs="Arial"/>
          <w:sz w:val="22"/>
          <w:szCs w:val="22"/>
          <w:lang w:eastAsia="en-US"/>
        </w:rPr>
        <w:t>URBROJ: 2117-1-09-23-</w:t>
      </w:r>
      <w:r w:rsidR="0004375C">
        <w:rPr>
          <w:rFonts w:ascii="Arial" w:hAnsi="Arial" w:cs="Arial"/>
          <w:sz w:val="22"/>
          <w:szCs w:val="22"/>
          <w:lang w:eastAsia="en-US"/>
        </w:rPr>
        <w:t>03</w:t>
      </w:r>
    </w:p>
    <w:p w:rsidR="000A10D7" w:rsidRPr="000A10D7" w:rsidRDefault="000A10D7" w:rsidP="000A10D7">
      <w:pPr>
        <w:jc w:val="both"/>
        <w:rPr>
          <w:rFonts w:ascii="Arial" w:hAnsi="Arial" w:cs="Arial"/>
          <w:sz w:val="22"/>
          <w:szCs w:val="22"/>
          <w:lang w:eastAsia="en-US"/>
        </w:rPr>
      </w:pPr>
      <w:r w:rsidRPr="000A10D7">
        <w:rPr>
          <w:rFonts w:ascii="Arial" w:hAnsi="Arial" w:cs="Arial"/>
          <w:sz w:val="22"/>
          <w:szCs w:val="22"/>
          <w:lang w:eastAsia="en-US"/>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FC7DB4" w:rsidRDefault="00FC7DB4"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33</w:t>
      </w:r>
    </w:p>
    <w:p w:rsidR="00E506A6" w:rsidRPr="00425B1D"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AA13DF" w:rsidRPr="00AA13DF" w:rsidRDefault="00AA13DF" w:rsidP="00AA13DF">
      <w:pPr>
        <w:rPr>
          <w:rFonts w:ascii="Arial" w:eastAsiaTheme="minorHAnsi" w:hAnsi="Arial" w:cs="Arial"/>
          <w:sz w:val="22"/>
          <w:szCs w:val="22"/>
          <w:lang w:eastAsia="en-US"/>
        </w:rPr>
      </w:pPr>
      <w:r w:rsidRPr="00AA13DF">
        <w:rPr>
          <w:rFonts w:ascii="Arial" w:hAnsi="Arial" w:cs="Arial"/>
          <w:sz w:val="22"/>
          <w:szCs w:val="22"/>
        </w:rPr>
        <w:t xml:space="preserve">Na temelju članka 35. točke 2. Zakona o lokalnoj i područnoj (regionalnoj) samoupravi </w:t>
      </w:r>
      <w:r w:rsidRPr="00AA13DF">
        <w:rPr>
          <w:rFonts w:ascii="Arial" w:hAnsi="Arial" w:cs="Arial"/>
          <w:sz w:val="22"/>
          <w:szCs w:val="22"/>
          <w:lang w:val="en-US" w:eastAsia="en-US"/>
        </w:rPr>
        <w:t>(„</w:t>
      </w:r>
      <w:proofErr w:type="spellStart"/>
      <w:r w:rsidRPr="00AA13DF">
        <w:rPr>
          <w:rFonts w:ascii="Arial" w:hAnsi="Arial" w:cs="Arial"/>
          <w:sz w:val="22"/>
          <w:szCs w:val="22"/>
          <w:lang w:val="en-US" w:eastAsia="en-US"/>
        </w:rPr>
        <w:t>Narodne</w:t>
      </w:r>
      <w:proofErr w:type="spellEnd"/>
      <w:r w:rsidRPr="00AA13DF">
        <w:rPr>
          <w:rFonts w:ascii="Arial" w:hAnsi="Arial" w:cs="Arial"/>
          <w:sz w:val="22"/>
          <w:szCs w:val="22"/>
          <w:lang w:val="en-US" w:eastAsia="en-US"/>
        </w:rPr>
        <w:t xml:space="preserve"> </w:t>
      </w:r>
      <w:proofErr w:type="spellStart"/>
      <w:r w:rsidRPr="00AA13DF">
        <w:rPr>
          <w:rFonts w:ascii="Arial" w:hAnsi="Arial" w:cs="Arial"/>
          <w:sz w:val="22"/>
          <w:szCs w:val="22"/>
          <w:lang w:val="en-US" w:eastAsia="en-US"/>
        </w:rPr>
        <w:t>novine</w:t>
      </w:r>
      <w:proofErr w:type="spellEnd"/>
      <w:r w:rsidRPr="00AA13DF">
        <w:rPr>
          <w:rFonts w:ascii="Arial" w:hAnsi="Arial" w:cs="Arial"/>
          <w:sz w:val="22"/>
          <w:szCs w:val="22"/>
          <w:lang w:val="en-US" w:eastAsia="en-US"/>
        </w:rPr>
        <w:t xml:space="preserve">“, </w:t>
      </w:r>
      <w:proofErr w:type="spellStart"/>
      <w:r w:rsidRPr="00AA13DF">
        <w:rPr>
          <w:rFonts w:ascii="Arial" w:hAnsi="Arial" w:cs="Arial"/>
          <w:sz w:val="22"/>
          <w:szCs w:val="22"/>
          <w:lang w:val="en-US" w:eastAsia="en-US"/>
        </w:rPr>
        <w:t>broj</w:t>
      </w:r>
      <w:proofErr w:type="spellEnd"/>
      <w:r w:rsidRPr="00AA13DF">
        <w:rPr>
          <w:rFonts w:ascii="Arial" w:hAnsi="Arial" w:cs="Arial"/>
          <w:sz w:val="22"/>
          <w:szCs w:val="22"/>
          <w:lang w:val="en-US" w:eastAsia="en-US"/>
        </w:rPr>
        <w:t xml:space="preserve"> 33/01., 60/01., 129/05., 109/07., 125/08., 36/09., 150/11., 144/12., 19/13., 137/15 ,123/17,98/19, 144/20) </w:t>
      </w:r>
      <w:proofErr w:type="spellStart"/>
      <w:r w:rsidRPr="00AA13DF">
        <w:rPr>
          <w:rFonts w:ascii="Arial" w:hAnsi="Arial" w:cs="Arial"/>
          <w:sz w:val="22"/>
          <w:szCs w:val="22"/>
          <w:lang w:val="en-US" w:eastAsia="en-US"/>
        </w:rPr>
        <w:t>i</w:t>
      </w:r>
      <w:proofErr w:type="spellEnd"/>
      <w:r w:rsidRPr="00AA13DF">
        <w:rPr>
          <w:rFonts w:ascii="Arial" w:hAnsi="Arial" w:cs="Arial"/>
          <w:sz w:val="22"/>
          <w:szCs w:val="22"/>
          <w:lang w:val="en-US" w:eastAsia="en-US"/>
        </w:rPr>
        <w:t xml:space="preserve"> </w:t>
      </w:r>
      <w:r w:rsidRPr="00AA13DF">
        <w:rPr>
          <w:rFonts w:ascii="Arial" w:eastAsiaTheme="minorHAnsi" w:hAnsi="Arial" w:cs="Arial"/>
          <w:sz w:val="22"/>
          <w:szCs w:val="22"/>
          <w:lang w:eastAsia="en-US"/>
        </w:rPr>
        <w:t>članka 39. Statuta Grada Dubrovnika</w:t>
      </w:r>
      <w:r w:rsidRPr="00AA13DF">
        <w:rPr>
          <w:rFonts w:ascii="Arial" w:hAnsi="Arial" w:cs="Arial"/>
          <w:sz w:val="22"/>
          <w:szCs w:val="22"/>
          <w:lang w:eastAsia="en-US"/>
        </w:rPr>
        <w:t xml:space="preserve">(„Službeni glasnik Grada Dubrovnika“, broj 2/21), </w:t>
      </w:r>
      <w:r w:rsidRPr="00AA13DF">
        <w:rPr>
          <w:rFonts w:ascii="Arial" w:eastAsiaTheme="minorHAnsi" w:hAnsi="Arial" w:cs="Arial"/>
          <w:sz w:val="22"/>
          <w:szCs w:val="22"/>
          <w:lang w:eastAsia="en-US"/>
        </w:rPr>
        <w:t>Gradsko vijeće Grada Dubrovnika na 19. sjednici, održanoj 21. ožujka 2023., donijelo je</w:t>
      </w:r>
    </w:p>
    <w:p w:rsidR="00AA13DF" w:rsidRPr="00AA13DF" w:rsidRDefault="00AA13DF" w:rsidP="00AA13DF">
      <w:pPr>
        <w:rPr>
          <w:rFonts w:ascii="Arial" w:eastAsiaTheme="minorHAnsi" w:hAnsi="Arial" w:cs="Arial"/>
          <w:sz w:val="22"/>
          <w:szCs w:val="22"/>
          <w:lang w:eastAsia="en-US"/>
        </w:rPr>
      </w:pPr>
    </w:p>
    <w:p w:rsidR="00AA13DF" w:rsidRPr="00AA13DF" w:rsidRDefault="00AA13DF" w:rsidP="00AA13DF">
      <w:pPr>
        <w:rPr>
          <w:rFonts w:ascii="Arial" w:eastAsiaTheme="minorHAnsi" w:hAnsi="Arial" w:cs="Arial"/>
          <w:sz w:val="22"/>
          <w:szCs w:val="22"/>
          <w:lang w:eastAsia="en-US"/>
        </w:rPr>
      </w:pPr>
    </w:p>
    <w:p w:rsidR="00AA13DF" w:rsidRPr="00AA13DF" w:rsidRDefault="00AA13DF" w:rsidP="00AA13DF">
      <w:pPr>
        <w:jc w:val="center"/>
        <w:rPr>
          <w:rFonts w:ascii="Arial" w:hAnsi="Arial" w:cs="Arial"/>
          <w:b/>
          <w:bCs/>
          <w:sz w:val="22"/>
          <w:szCs w:val="22"/>
          <w:lang w:eastAsia="en-US"/>
        </w:rPr>
      </w:pPr>
      <w:bookmarkStart w:id="19" w:name="_Hlk114741924"/>
      <w:r w:rsidRPr="00AA13DF">
        <w:rPr>
          <w:rFonts w:ascii="Arial" w:hAnsi="Arial" w:cs="Arial"/>
          <w:b/>
          <w:bCs/>
          <w:sz w:val="22"/>
          <w:szCs w:val="22"/>
          <w:lang w:eastAsia="en-US"/>
        </w:rPr>
        <w:t xml:space="preserve">Odluku o visini satnice za pomoćnike djece s teškoćama u razvoju </w:t>
      </w:r>
    </w:p>
    <w:p w:rsidR="00AA13DF" w:rsidRPr="00AA13DF" w:rsidRDefault="00AA13DF" w:rsidP="00AA13DF">
      <w:pPr>
        <w:jc w:val="center"/>
        <w:rPr>
          <w:rFonts w:ascii="Arial" w:hAnsi="Arial" w:cs="Arial"/>
          <w:b/>
          <w:sz w:val="22"/>
          <w:szCs w:val="22"/>
          <w:lang w:eastAsia="en-US"/>
        </w:rPr>
      </w:pPr>
      <w:r w:rsidRPr="00AA13DF">
        <w:rPr>
          <w:rFonts w:ascii="Arial" w:hAnsi="Arial" w:cs="Arial"/>
          <w:b/>
          <w:bCs/>
          <w:sz w:val="22"/>
          <w:szCs w:val="22"/>
          <w:lang w:eastAsia="en-US"/>
        </w:rPr>
        <w:t>u predškolskim i osnovnoškolskim ustanovama na području Grada Dubrovnika</w:t>
      </w:r>
      <w:r w:rsidRPr="00AA13DF">
        <w:rPr>
          <w:rFonts w:ascii="Arial" w:hAnsi="Arial" w:cs="Arial"/>
          <w:b/>
          <w:sz w:val="22"/>
          <w:szCs w:val="22"/>
          <w:lang w:eastAsia="en-US"/>
        </w:rPr>
        <w:t xml:space="preserve"> </w:t>
      </w:r>
      <w:bookmarkEnd w:id="19"/>
    </w:p>
    <w:p w:rsidR="00AA13DF" w:rsidRPr="00AA13DF" w:rsidRDefault="00AA13DF" w:rsidP="00AA13DF">
      <w:pPr>
        <w:jc w:val="center"/>
        <w:rPr>
          <w:rFonts w:ascii="Arial" w:hAnsi="Arial" w:cs="Arial"/>
          <w:sz w:val="22"/>
          <w:szCs w:val="22"/>
          <w:lang w:eastAsia="en-US"/>
        </w:rPr>
      </w:pPr>
      <w:bookmarkStart w:id="20" w:name="_Hlk114215581"/>
    </w:p>
    <w:p w:rsidR="00AA13DF" w:rsidRPr="00AA13DF" w:rsidRDefault="00AA13DF" w:rsidP="00AA13DF">
      <w:pPr>
        <w:jc w:val="center"/>
        <w:rPr>
          <w:rFonts w:ascii="Arial" w:hAnsi="Arial" w:cs="Arial"/>
          <w:sz w:val="22"/>
          <w:szCs w:val="22"/>
          <w:lang w:eastAsia="en-US"/>
        </w:rPr>
      </w:pPr>
    </w:p>
    <w:p w:rsidR="00AA13DF" w:rsidRPr="00AA13DF" w:rsidRDefault="00AA13DF" w:rsidP="00AA13DF">
      <w:pPr>
        <w:jc w:val="center"/>
        <w:rPr>
          <w:rFonts w:ascii="Arial" w:hAnsi="Arial" w:cs="Arial"/>
          <w:sz w:val="22"/>
          <w:szCs w:val="22"/>
          <w:lang w:eastAsia="en-US"/>
        </w:rPr>
      </w:pPr>
      <w:r w:rsidRPr="00AA13DF">
        <w:rPr>
          <w:rFonts w:ascii="Arial" w:hAnsi="Arial" w:cs="Arial"/>
          <w:sz w:val="22"/>
          <w:szCs w:val="22"/>
          <w:lang w:eastAsia="en-US"/>
        </w:rPr>
        <w:t>Članak 1.</w:t>
      </w:r>
    </w:p>
    <w:p w:rsidR="00AA13DF" w:rsidRPr="00AA13DF" w:rsidRDefault="00AA13DF" w:rsidP="00AA13DF">
      <w:pPr>
        <w:jc w:val="center"/>
        <w:rPr>
          <w:rFonts w:ascii="Arial" w:hAnsi="Arial" w:cs="Arial"/>
          <w:sz w:val="22"/>
          <w:szCs w:val="22"/>
          <w:lang w:eastAsia="en-US"/>
        </w:rPr>
      </w:pPr>
    </w:p>
    <w:bookmarkEnd w:id="20"/>
    <w:p w:rsidR="00AA13DF" w:rsidRPr="00AA13DF" w:rsidRDefault="00AA13DF" w:rsidP="00AA13DF">
      <w:pPr>
        <w:rPr>
          <w:rFonts w:ascii="Arial" w:hAnsi="Arial" w:cs="Arial"/>
          <w:bCs/>
          <w:kern w:val="1"/>
          <w:sz w:val="22"/>
          <w:szCs w:val="22"/>
          <w:lang w:eastAsia="ar-SA"/>
        </w:rPr>
      </w:pPr>
      <w:r w:rsidRPr="00AA13DF">
        <w:rPr>
          <w:rFonts w:ascii="Arial" w:hAnsi="Arial" w:cs="Arial"/>
          <w:sz w:val="22"/>
          <w:szCs w:val="22"/>
          <w:lang w:eastAsia="en-US"/>
        </w:rPr>
        <w:t>Ovom Odlukom utvrđuje se visina bruto satnice za pomoćnike</w:t>
      </w:r>
      <w:r w:rsidRPr="00AA13DF">
        <w:rPr>
          <w:rFonts w:ascii="Arial" w:hAnsi="Arial" w:cs="Arial"/>
          <w:bCs/>
          <w:kern w:val="1"/>
          <w:sz w:val="22"/>
          <w:szCs w:val="22"/>
          <w:lang w:eastAsia="ar-SA"/>
        </w:rPr>
        <w:t xml:space="preserve">  djece s teškoćama u razvoju (u nastavku teksta:  pomoćnik)  u predškolskim i osnovnoškolskim ustanovama na području Grada Dubrovnika.</w:t>
      </w:r>
    </w:p>
    <w:p w:rsidR="00AA13DF" w:rsidRPr="00AA13DF" w:rsidRDefault="00AA13DF" w:rsidP="00AA13DF">
      <w:pPr>
        <w:jc w:val="center"/>
        <w:rPr>
          <w:rFonts w:ascii="Arial" w:hAnsi="Arial" w:cs="Arial"/>
          <w:sz w:val="22"/>
          <w:szCs w:val="22"/>
          <w:lang w:eastAsia="en-US"/>
        </w:rPr>
      </w:pPr>
    </w:p>
    <w:p w:rsidR="00AA13DF" w:rsidRPr="00AA13DF" w:rsidRDefault="00AA13DF" w:rsidP="00AA13DF">
      <w:pPr>
        <w:jc w:val="center"/>
        <w:rPr>
          <w:rFonts w:ascii="Arial" w:hAnsi="Arial" w:cs="Arial"/>
          <w:sz w:val="22"/>
          <w:szCs w:val="22"/>
          <w:lang w:eastAsia="en-US"/>
        </w:rPr>
      </w:pPr>
      <w:r w:rsidRPr="00AA13DF">
        <w:rPr>
          <w:rFonts w:ascii="Arial" w:hAnsi="Arial" w:cs="Arial"/>
          <w:sz w:val="22"/>
          <w:szCs w:val="22"/>
          <w:lang w:eastAsia="en-US"/>
        </w:rPr>
        <w:t>Članak 2.</w:t>
      </w:r>
    </w:p>
    <w:p w:rsidR="00AA13DF" w:rsidRPr="00AA13DF" w:rsidRDefault="00AA13DF" w:rsidP="00AA13DF">
      <w:pPr>
        <w:jc w:val="center"/>
        <w:rPr>
          <w:rFonts w:ascii="Arial" w:hAnsi="Arial" w:cs="Arial"/>
          <w:sz w:val="22"/>
          <w:szCs w:val="22"/>
          <w:lang w:eastAsia="en-US"/>
        </w:rPr>
      </w:pPr>
    </w:p>
    <w:p w:rsidR="00AA13DF" w:rsidRPr="00AA13DF" w:rsidRDefault="00AA13DF" w:rsidP="00AA13DF">
      <w:pPr>
        <w:rPr>
          <w:rFonts w:ascii="Arial" w:hAnsi="Arial" w:cs="Arial"/>
          <w:bCs/>
          <w:kern w:val="1"/>
          <w:sz w:val="22"/>
          <w:szCs w:val="22"/>
          <w:lang w:eastAsia="ar-SA"/>
        </w:rPr>
      </w:pPr>
      <w:r w:rsidRPr="00AA13DF">
        <w:rPr>
          <w:rFonts w:ascii="Arial" w:hAnsi="Arial" w:cs="Arial"/>
          <w:bCs/>
          <w:kern w:val="1"/>
          <w:sz w:val="22"/>
          <w:szCs w:val="22"/>
          <w:lang w:eastAsia="ar-SA"/>
        </w:rPr>
        <w:t>Visina bruto satnice pomoćnika iznosi 5,97 eura (45,00 kuna)</w:t>
      </w:r>
      <w:r w:rsidRPr="00AA13DF">
        <w:rPr>
          <w:rFonts w:ascii="Arial" w:hAnsi="Arial" w:cs="Arial"/>
          <w:kern w:val="1"/>
          <w:sz w:val="22"/>
          <w:szCs w:val="22"/>
          <w:lang w:eastAsia="ar-SA"/>
        </w:rPr>
        <w:t>.</w:t>
      </w:r>
      <w:r w:rsidRPr="00AA13DF">
        <w:rPr>
          <w:rFonts w:ascii="Arial" w:hAnsi="Arial" w:cs="Arial"/>
          <w:sz w:val="22"/>
          <w:szCs w:val="22"/>
          <w:lang w:eastAsia="en-US"/>
        </w:rPr>
        <w:t>.</w:t>
      </w:r>
    </w:p>
    <w:p w:rsidR="00AA13DF" w:rsidRPr="00AA13DF" w:rsidRDefault="00AA13DF" w:rsidP="00AA13DF">
      <w:pPr>
        <w:jc w:val="center"/>
        <w:rPr>
          <w:rFonts w:ascii="Arial" w:hAnsi="Arial" w:cs="Arial"/>
          <w:sz w:val="22"/>
          <w:szCs w:val="22"/>
          <w:lang w:eastAsia="en-US"/>
        </w:rPr>
      </w:pPr>
    </w:p>
    <w:p w:rsidR="00AA13DF" w:rsidRPr="00AA13DF" w:rsidRDefault="00AA13DF" w:rsidP="00AA13DF">
      <w:pPr>
        <w:jc w:val="center"/>
        <w:rPr>
          <w:rFonts w:ascii="Arial" w:hAnsi="Arial" w:cs="Arial"/>
          <w:sz w:val="22"/>
          <w:szCs w:val="22"/>
          <w:lang w:eastAsia="en-US"/>
        </w:rPr>
      </w:pPr>
    </w:p>
    <w:p w:rsidR="00AA13DF" w:rsidRPr="00AA13DF" w:rsidRDefault="00AA13DF" w:rsidP="00AA13DF">
      <w:pPr>
        <w:jc w:val="center"/>
        <w:rPr>
          <w:rFonts w:ascii="Arial" w:hAnsi="Arial" w:cs="Arial"/>
          <w:sz w:val="22"/>
          <w:szCs w:val="22"/>
          <w:lang w:eastAsia="en-US"/>
        </w:rPr>
      </w:pPr>
      <w:r w:rsidRPr="00AA13DF">
        <w:rPr>
          <w:rFonts w:ascii="Arial" w:hAnsi="Arial" w:cs="Arial"/>
          <w:sz w:val="22"/>
          <w:szCs w:val="22"/>
          <w:lang w:eastAsia="en-US"/>
        </w:rPr>
        <w:t>Članak 3.</w:t>
      </w:r>
    </w:p>
    <w:p w:rsidR="00AA13DF" w:rsidRPr="00AA13DF" w:rsidRDefault="00AA13DF" w:rsidP="00AA13DF">
      <w:pPr>
        <w:jc w:val="center"/>
        <w:rPr>
          <w:rFonts w:ascii="Arial" w:hAnsi="Arial" w:cs="Arial"/>
          <w:sz w:val="22"/>
          <w:szCs w:val="22"/>
          <w:lang w:eastAsia="en-US"/>
        </w:rPr>
      </w:pPr>
    </w:p>
    <w:p w:rsidR="00AA13DF" w:rsidRPr="00AA13DF" w:rsidRDefault="00AA13DF" w:rsidP="00AA13DF">
      <w:pPr>
        <w:jc w:val="both"/>
        <w:rPr>
          <w:rFonts w:ascii="Arial" w:hAnsi="Arial" w:cs="Arial"/>
          <w:sz w:val="22"/>
          <w:szCs w:val="22"/>
          <w:lang w:eastAsia="en-US"/>
        </w:rPr>
      </w:pPr>
      <w:r w:rsidRPr="00AA13DF">
        <w:rPr>
          <w:rFonts w:ascii="Arial" w:hAnsi="Arial" w:cs="Arial"/>
          <w:sz w:val="22"/>
          <w:szCs w:val="22"/>
          <w:lang w:eastAsia="en-US"/>
        </w:rPr>
        <w:t>Ova odluka stupa na snagu osmoga dana od dana objave u „Službenom glasniku Grada Dubrovnika“.</w:t>
      </w:r>
      <w:r w:rsidRPr="00AA13DF">
        <w:rPr>
          <w:rFonts w:ascii="Arial" w:hAnsi="Arial" w:cs="Arial"/>
          <w:sz w:val="22"/>
          <w:szCs w:val="22"/>
          <w:lang w:eastAsia="en-US"/>
        </w:rPr>
        <w:tab/>
      </w:r>
      <w:r w:rsidRPr="00AA13DF">
        <w:rPr>
          <w:rFonts w:ascii="Arial" w:hAnsi="Arial" w:cs="Arial"/>
          <w:sz w:val="22"/>
          <w:szCs w:val="22"/>
          <w:lang w:eastAsia="en-US"/>
        </w:rPr>
        <w:tab/>
      </w:r>
      <w:r w:rsidRPr="00AA13DF">
        <w:rPr>
          <w:rFonts w:ascii="Arial" w:hAnsi="Arial" w:cs="Arial"/>
          <w:sz w:val="22"/>
          <w:szCs w:val="22"/>
          <w:lang w:eastAsia="en-US"/>
        </w:rPr>
        <w:tab/>
      </w:r>
      <w:r w:rsidRPr="00AA13DF">
        <w:rPr>
          <w:rFonts w:ascii="Arial" w:hAnsi="Arial" w:cs="Arial"/>
          <w:sz w:val="22"/>
          <w:szCs w:val="22"/>
          <w:lang w:eastAsia="en-US"/>
        </w:rPr>
        <w:tab/>
      </w:r>
      <w:r w:rsidRPr="00AA13DF">
        <w:rPr>
          <w:rFonts w:ascii="Arial" w:hAnsi="Arial" w:cs="Arial"/>
          <w:sz w:val="22"/>
          <w:szCs w:val="22"/>
          <w:lang w:eastAsia="en-US"/>
        </w:rPr>
        <w:tab/>
      </w:r>
      <w:r w:rsidRPr="00AA13DF">
        <w:rPr>
          <w:rFonts w:ascii="Arial" w:hAnsi="Arial" w:cs="Arial"/>
          <w:sz w:val="22"/>
          <w:szCs w:val="22"/>
          <w:lang w:eastAsia="en-US"/>
        </w:rPr>
        <w:tab/>
      </w:r>
    </w:p>
    <w:p w:rsidR="00AA13DF" w:rsidRPr="00AA13DF" w:rsidRDefault="00AA13DF" w:rsidP="00AA13DF">
      <w:pPr>
        <w:jc w:val="both"/>
        <w:rPr>
          <w:rFonts w:ascii="Arial" w:hAnsi="Arial" w:cs="Arial"/>
          <w:sz w:val="22"/>
          <w:szCs w:val="22"/>
          <w:lang w:eastAsia="en-US"/>
        </w:rPr>
      </w:pPr>
    </w:p>
    <w:p w:rsidR="00AA13DF" w:rsidRPr="00AA13DF" w:rsidRDefault="00AA13DF" w:rsidP="00AA13DF">
      <w:pPr>
        <w:jc w:val="center"/>
        <w:rPr>
          <w:rFonts w:ascii="Arial" w:hAnsi="Arial" w:cs="Arial"/>
          <w:sz w:val="22"/>
          <w:szCs w:val="22"/>
          <w:lang w:eastAsia="en-US"/>
        </w:rPr>
      </w:pPr>
      <w:r w:rsidRPr="00AA13DF">
        <w:rPr>
          <w:rFonts w:ascii="Arial" w:hAnsi="Arial" w:cs="Arial"/>
          <w:sz w:val="22"/>
          <w:szCs w:val="22"/>
          <w:lang w:eastAsia="en-US"/>
        </w:rPr>
        <w:t>Članak 4.</w:t>
      </w:r>
    </w:p>
    <w:p w:rsidR="00AA13DF" w:rsidRPr="00AA13DF" w:rsidRDefault="00AA13DF" w:rsidP="00AA13DF">
      <w:pPr>
        <w:jc w:val="both"/>
        <w:rPr>
          <w:rFonts w:ascii="Arial" w:hAnsi="Arial" w:cs="Arial"/>
          <w:sz w:val="22"/>
          <w:szCs w:val="22"/>
          <w:lang w:eastAsia="en-US"/>
        </w:rPr>
      </w:pPr>
    </w:p>
    <w:p w:rsidR="00AA13DF" w:rsidRPr="00AA13DF" w:rsidRDefault="00AA13DF" w:rsidP="00AA13DF">
      <w:pPr>
        <w:jc w:val="both"/>
        <w:rPr>
          <w:rFonts w:ascii="Arial" w:hAnsi="Arial" w:cs="Arial"/>
          <w:sz w:val="22"/>
          <w:szCs w:val="22"/>
          <w:lang w:eastAsia="en-US"/>
        </w:rPr>
      </w:pPr>
      <w:r w:rsidRPr="00AA13DF">
        <w:rPr>
          <w:rFonts w:ascii="Arial" w:hAnsi="Arial" w:cs="Arial"/>
          <w:sz w:val="22"/>
          <w:szCs w:val="22"/>
          <w:lang w:eastAsia="en-US"/>
        </w:rPr>
        <w:t>Stupanjem na snagu ove odluke prestaje važiti Odluka o visini neto satnice za pomoćnike djeci s teškoćama u razvoju u predškolskim i osnovnoškolskim ustanovama na području Grada Dubrovnika („Službeni glasnik Grada Dubrovnika“, broj 13/22).</w:t>
      </w:r>
    </w:p>
    <w:p w:rsidR="00AA13DF" w:rsidRDefault="00AA13DF" w:rsidP="00E506A6">
      <w:pPr>
        <w:rPr>
          <w:rFonts w:ascii="Arial" w:hAnsi="Arial" w:cs="Arial"/>
          <w:sz w:val="22"/>
          <w:szCs w:val="22"/>
        </w:rPr>
      </w:pPr>
    </w:p>
    <w:p w:rsidR="00C27588" w:rsidRDefault="00C27588" w:rsidP="00E506A6">
      <w:pPr>
        <w:rPr>
          <w:rFonts w:ascii="Arial" w:hAnsi="Arial" w:cs="Arial"/>
          <w:sz w:val="22"/>
          <w:szCs w:val="22"/>
        </w:rPr>
      </w:pPr>
    </w:p>
    <w:p w:rsidR="00AA13DF" w:rsidRPr="00AA13DF" w:rsidRDefault="00AA13DF" w:rsidP="00AA13DF">
      <w:pPr>
        <w:rPr>
          <w:rFonts w:ascii="Arial" w:eastAsiaTheme="minorHAnsi" w:hAnsi="Arial" w:cs="Arial"/>
          <w:sz w:val="22"/>
          <w:szCs w:val="22"/>
          <w:lang w:eastAsia="en-US"/>
        </w:rPr>
      </w:pPr>
      <w:r w:rsidRPr="00AA13DF">
        <w:rPr>
          <w:rFonts w:ascii="Arial" w:eastAsiaTheme="minorHAnsi" w:hAnsi="Arial" w:cs="Arial"/>
          <w:sz w:val="22"/>
          <w:szCs w:val="22"/>
          <w:lang w:eastAsia="en-US"/>
        </w:rPr>
        <w:t>KLASA: 602-01/22-02/05</w:t>
      </w:r>
    </w:p>
    <w:p w:rsidR="00AA13DF" w:rsidRPr="00AA13DF" w:rsidRDefault="00AA13DF" w:rsidP="00AA13DF">
      <w:pPr>
        <w:rPr>
          <w:rFonts w:ascii="Arial" w:eastAsiaTheme="minorHAnsi" w:hAnsi="Arial" w:cs="Arial"/>
          <w:sz w:val="22"/>
          <w:szCs w:val="22"/>
          <w:lang w:eastAsia="en-US"/>
        </w:rPr>
      </w:pPr>
      <w:r w:rsidRPr="00AA13DF">
        <w:rPr>
          <w:rFonts w:ascii="Arial" w:eastAsiaTheme="minorHAnsi" w:hAnsi="Arial" w:cs="Arial"/>
          <w:sz w:val="22"/>
          <w:szCs w:val="22"/>
          <w:lang w:eastAsia="en-US"/>
        </w:rPr>
        <w:t>URBROJ: 2117-1-09-23-</w:t>
      </w:r>
      <w:r w:rsidR="0004375C">
        <w:rPr>
          <w:rFonts w:ascii="Arial" w:eastAsiaTheme="minorHAnsi" w:hAnsi="Arial" w:cs="Arial"/>
          <w:sz w:val="22"/>
          <w:szCs w:val="22"/>
          <w:lang w:eastAsia="en-US"/>
        </w:rPr>
        <w:t>06</w:t>
      </w:r>
    </w:p>
    <w:p w:rsidR="00AA13DF" w:rsidRPr="00AA13DF" w:rsidRDefault="00AA13DF" w:rsidP="00AA13DF">
      <w:pPr>
        <w:rPr>
          <w:rFonts w:ascii="Arial" w:eastAsiaTheme="minorHAnsi" w:hAnsi="Arial" w:cs="Arial"/>
          <w:sz w:val="22"/>
          <w:szCs w:val="22"/>
          <w:lang w:eastAsia="en-US"/>
        </w:rPr>
      </w:pPr>
      <w:r w:rsidRPr="00AA13DF">
        <w:rPr>
          <w:rFonts w:ascii="Arial" w:eastAsiaTheme="minorHAnsi" w:hAnsi="Arial" w:cs="Arial"/>
          <w:sz w:val="22"/>
          <w:szCs w:val="22"/>
          <w:lang w:eastAsia="en-US"/>
        </w:rPr>
        <w:t>Dubrovnik, 21. ožujka 2023.</w:t>
      </w:r>
    </w:p>
    <w:p w:rsidR="00AA13DF" w:rsidRDefault="00AA13DF" w:rsidP="00E506A6">
      <w:pPr>
        <w:rPr>
          <w:rFonts w:ascii="Arial" w:hAnsi="Arial" w:cs="Arial"/>
          <w:sz w:val="22"/>
          <w:szCs w:val="22"/>
        </w:rPr>
      </w:pPr>
    </w:p>
    <w:p w:rsidR="00C27588" w:rsidRDefault="00C27588"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lastRenderedPageBreak/>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C27588" w:rsidRDefault="00C27588"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34</w:t>
      </w:r>
    </w:p>
    <w:p w:rsidR="00E506A6" w:rsidRDefault="00E506A6" w:rsidP="00E506A6">
      <w:pPr>
        <w:rPr>
          <w:rFonts w:ascii="Arial" w:hAnsi="Arial" w:cs="Arial"/>
          <w:sz w:val="22"/>
          <w:szCs w:val="22"/>
        </w:rPr>
      </w:pPr>
    </w:p>
    <w:p w:rsidR="00AA13DF" w:rsidRPr="00AA13DF" w:rsidRDefault="00AA13DF" w:rsidP="00AA13DF">
      <w:pPr>
        <w:rPr>
          <w:rFonts w:ascii="Arial" w:hAnsi="Arial" w:cs="Arial"/>
          <w:sz w:val="22"/>
          <w:szCs w:val="22"/>
        </w:rPr>
      </w:pPr>
    </w:p>
    <w:p w:rsidR="00AA13DF" w:rsidRPr="00AA13DF" w:rsidRDefault="00AA13DF" w:rsidP="00AA13DF">
      <w:pPr>
        <w:autoSpaceDE w:val="0"/>
        <w:autoSpaceDN w:val="0"/>
        <w:adjustRightInd w:val="0"/>
        <w:jc w:val="both"/>
        <w:rPr>
          <w:rFonts w:ascii="Arial" w:hAnsi="Arial" w:cs="Arial"/>
          <w:color w:val="000000"/>
          <w:sz w:val="22"/>
          <w:szCs w:val="22"/>
          <w:lang w:val="pl-PL" w:eastAsia="en-US"/>
        </w:rPr>
      </w:pPr>
      <w:r w:rsidRPr="00AA13DF">
        <w:rPr>
          <w:rFonts w:ascii="Arial" w:hAnsi="Arial" w:cs="Arial"/>
          <w:sz w:val="22"/>
          <w:szCs w:val="22"/>
          <w:lang w:eastAsia="en-US"/>
        </w:rPr>
        <w:t xml:space="preserve">Na temelju članka 39. Statuta Grada Dubrovnika („Službeni glasnik Grada Dubrovnika“, broj 2/21.), </w:t>
      </w:r>
      <w:r w:rsidRPr="00AA13DF">
        <w:rPr>
          <w:rFonts w:ascii="Arial" w:hAnsi="Arial" w:cs="Arial"/>
          <w:color w:val="000000"/>
          <w:sz w:val="22"/>
          <w:szCs w:val="22"/>
          <w:lang w:val="pl-PL" w:eastAsia="en-US"/>
        </w:rPr>
        <w:t xml:space="preserve">Gradsko vijeće Grada Dubrovnika na 19. sjednici, održanoj 21. ožujka 2023.,                 donijelo je </w:t>
      </w:r>
    </w:p>
    <w:p w:rsidR="00AA13DF" w:rsidRPr="00AA13DF" w:rsidRDefault="00AA13DF" w:rsidP="00AA13DF">
      <w:pPr>
        <w:jc w:val="center"/>
        <w:rPr>
          <w:rFonts w:ascii="Arial" w:hAnsi="Arial" w:cs="Arial"/>
          <w:b/>
          <w:sz w:val="22"/>
          <w:szCs w:val="22"/>
          <w:lang w:eastAsia="en-US"/>
        </w:rPr>
      </w:pPr>
    </w:p>
    <w:p w:rsidR="00AA13DF" w:rsidRPr="00AA13DF" w:rsidRDefault="00AA13DF" w:rsidP="00AA13DF">
      <w:pPr>
        <w:jc w:val="center"/>
        <w:rPr>
          <w:rFonts w:ascii="Arial" w:hAnsi="Arial" w:cs="Arial"/>
          <w:b/>
          <w:sz w:val="22"/>
          <w:szCs w:val="22"/>
          <w:lang w:eastAsia="en-US"/>
        </w:rPr>
      </w:pPr>
      <w:r w:rsidRPr="00AA13DF">
        <w:rPr>
          <w:rFonts w:ascii="Arial" w:hAnsi="Arial" w:cs="Arial"/>
          <w:b/>
          <w:sz w:val="22"/>
          <w:szCs w:val="22"/>
          <w:lang w:eastAsia="en-US"/>
        </w:rPr>
        <w:t xml:space="preserve">Izmjene i dopune </w:t>
      </w:r>
    </w:p>
    <w:p w:rsidR="00AA13DF" w:rsidRPr="00AA13DF" w:rsidRDefault="00AA13DF" w:rsidP="00AA13DF">
      <w:pPr>
        <w:jc w:val="center"/>
        <w:rPr>
          <w:rFonts w:ascii="Arial" w:hAnsi="Arial" w:cs="Arial"/>
          <w:b/>
          <w:sz w:val="22"/>
          <w:szCs w:val="22"/>
          <w:lang w:eastAsia="en-US"/>
        </w:rPr>
      </w:pPr>
      <w:r w:rsidRPr="00AA13DF">
        <w:rPr>
          <w:rFonts w:ascii="Arial" w:hAnsi="Arial" w:cs="Arial"/>
          <w:b/>
          <w:sz w:val="22"/>
          <w:szCs w:val="22"/>
          <w:lang w:eastAsia="en-US"/>
        </w:rPr>
        <w:t xml:space="preserve">Plana korištenja javnim površinama izvan Povijesne jezgre </w:t>
      </w:r>
    </w:p>
    <w:p w:rsidR="00AA13DF" w:rsidRDefault="00AA13DF" w:rsidP="00AA13DF">
      <w:pPr>
        <w:jc w:val="center"/>
        <w:rPr>
          <w:rFonts w:ascii="Arial" w:hAnsi="Arial" w:cs="Arial"/>
          <w:b/>
          <w:sz w:val="22"/>
          <w:szCs w:val="22"/>
          <w:lang w:eastAsia="en-US"/>
        </w:rPr>
      </w:pPr>
    </w:p>
    <w:p w:rsidR="00AA13DF" w:rsidRPr="00AA13DF" w:rsidRDefault="00AA13DF" w:rsidP="00AA13DF">
      <w:pPr>
        <w:jc w:val="center"/>
        <w:rPr>
          <w:rFonts w:ascii="Arial" w:hAnsi="Arial" w:cs="Arial"/>
          <w:b/>
          <w:sz w:val="22"/>
          <w:szCs w:val="22"/>
          <w:lang w:eastAsia="en-US"/>
        </w:rPr>
      </w:pPr>
    </w:p>
    <w:p w:rsidR="00AA13DF" w:rsidRDefault="00AA13DF" w:rsidP="00AA13DF">
      <w:pPr>
        <w:rPr>
          <w:rFonts w:ascii="Arial" w:hAnsi="Arial" w:cs="Arial"/>
          <w:sz w:val="22"/>
          <w:szCs w:val="22"/>
          <w:lang w:eastAsia="en-US"/>
        </w:rPr>
      </w:pPr>
      <w:r w:rsidRPr="00AA13DF">
        <w:rPr>
          <w:rFonts w:ascii="Arial" w:hAnsi="Arial" w:cs="Arial"/>
          <w:sz w:val="22"/>
          <w:szCs w:val="22"/>
          <w:lang w:eastAsia="en-US"/>
        </w:rPr>
        <w:softHyphen/>
        <w:t xml:space="preserve">                                     </w:t>
      </w:r>
    </w:p>
    <w:p w:rsidR="00AA13DF" w:rsidRPr="00AA13DF" w:rsidRDefault="00AA13DF" w:rsidP="00AA13DF">
      <w:pPr>
        <w:jc w:val="center"/>
        <w:rPr>
          <w:rFonts w:ascii="Arial" w:hAnsi="Arial" w:cs="Arial"/>
          <w:sz w:val="22"/>
          <w:szCs w:val="22"/>
          <w:lang w:eastAsia="en-US"/>
        </w:rPr>
      </w:pPr>
      <w:r w:rsidRPr="00AA13DF">
        <w:rPr>
          <w:rFonts w:ascii="Arial" w:hAnsi="Arial" w:cs="Arial"/>
          <w:sz w:val="22"/>
          <w:szCs w:val="22"/>
          <w:lang w:eastAsia="en-US"/>
        </w:rPr>
        <w:t>Članak 1.</w:t>
      </w:r>
    </w:p>
    <w:p w:rsidR="00AA13DF" w:rsidRPr="00AA13DF" w:rsidRDefault="00AA13DF" w:rsidP="00AA13DF">
      <w:pPr>
        <w:rPr>
          <w:rFonts w:ascii="Arial" w:hAnsi="Arial" w:cs="Arial"/>
          <w:sz w:val="22"/>
          <w:szCs w:val="22"/>
          <w:lang w:eastAsia="en-US"/>
        </w:rPr>
      </w:pPr>
    </w:p>
    <w:p w:rsidR="00AA13DF" w:rsidRPr="00AA13DF" w:rsidRDefault="00AA13DF" w:rsidP="00AA13DF">
      <w:pPr>
        <w:jc w:val="both"/>
        <w:rPr>
          <w:rFonts w:ascii="Arial" w:hAnsi="Arial" w:cs="Arial"/>
          <w:sz w:val="22"/>
          <w:szCs w:val="22"/>
          <w:lang w:eastAsia="en-US"/>
        </w:rPr>
      </w:pPr>
      <w:r w:rsidRPr="00AA13DF">
        <w:rPr>
          <w:rFonts w:ascii="Arial" w:hAnsi="Arial" w:cs="Arial"/>
          <w:sz w:val="22"/>
          <w:szCs w:val="22"/>
          <w:lang w:eastAsia="en-US"/>
        </w:rPr>
        <w:t xml:space="preserve">U PLANU KORIŠTENJA JAVNIM POVRŠINAMA IZVAN POVIJESNE JEZGRE („Službeni glasnik Grada Dubrovnika“, broj </w:t>
      </w:r>
      <w:r w:rsidRPr="00AA13DF">
        <w:rPr>
          <w:rFonts w:ascii="Arial" w:hAnsi="Arial" w:cs="Arial"/>
          <w:sz w:val="22"/>
          <w:szCs w:val="22"/>
        </w:rPr>
        <w:t>13/14, 8/15, 11/15, 4/16, 8/16, 11/16, 12/16, 17/16., 5/18. 14/18.,3/19 i 11/19., 1/20., 6/20, 9/20 i 15/20)</w:t>
      </w:r>
      <w:r w:rsidRPr="00AA13DF">
        <w:rPr>
          <w:rFonts w:ascii="Arial" w:hAnsi="Arial" w:cs="Arial"/>
          <w:sz w:val="22"/>
          <w:szCs w:val="22"/>
          <w:lang w:eastAsia="en-US"/>
        </w:rPr>
        <w:t>, dodaje se ili mijenja slijedeći tekst:</w:t>
      </w:r>
    </w:p>
    <w:p w:rsidR="00AA13DF" w:rsidRPr="00AA13DF" w:rsidRDefault="00AA13DF" w:rsidP="00AA13DF">
      <w:pPr>
        <w:jc w:val="both"/>
        <w:rPr>
          <w:rFonts w:ascii="Arial" w:hAnsi="Arial" w:cs="Arial"/>
          <w:sz w:val="22"/>
          <w:szCs w:val="22"/>
          <w:lang w:eastAsia="en-US"/>
        </w:rPr>
      </w:pPr>
    </w:p>
    <w:p w:rsidR="00AA13DF" w:rsidRPr="00AA13DF" w:rsidRDefault="00AA13DF" w:rsidP="00C538EC">
      <w:pPr>
        <w:numPr>
          <w:ilvl w:val="0"/>
          <w:numId w:val="5"/>
        </w:numPr>
        <w:jc w:val="both"/>
        <w:rPr>
          <w:rFonts w:ascii="Arial" w:hAnsi="Arial" w:cs="Arial"/>
          <w:sz w:val="22"/>
          <w:szCs w:val="22"/>
          <w:lang w:eastAsia="en-US"/>
        </w:rPr>
      </w:pPr>
      <w:r w:rsidRPr="00AA13DF">
        <w:rPr>
          <w:rFonts w:ascii="Arial" w:hAnsi="Arial" w:cs="Arial"/>
          <w:sz w:val="22"/>
          <w:szCs w:val="22"/>
          <w:lang w:eastAsia="en-US"/>
        </w:rPr>
        <w:t xml:space="preserve">U poglavlju naslova GRUŽ, podnaslova STOLOVI I STOLICE ISPRED UGOSTITELJSKIH OBJEKATA, ulica </w:t>
      </w:r>
      <w:r w:rsidRPr="00AA13DF">
        <w:rPr>
          <w:rFonts w:ascii="Arial" w:hAnsi="Arial" w:cs="Arial"/>
          <w:b/>
          <w:sz w:val="22"/>
          <w:szCs w:val="22"/>
          <w:lang w:eastAsia="en-US"/>
        </w:rPr>
        <w:t>Dr. Ante Starčevića</w:t>
      </w:r>
      <w:r w:rsidRPr="00AA13DF">
        <w:rPr>
          <w:rFonts w:ascii="Arial" w:hAnsi="Arial" w:cs="Arial"/>
          <w:sz w:val="22"/>
          <w:szCs w:val="22"/>
          <w:lang w:eastAsia="en-US"/>
        </w:rPr>
        <w:t>, mijenja se slijedeći tekst:</w:t>
      </w:r>
    </w:p>
    <w:p w:rsidR="00AA13DF" w:rsidRPr="00AA13DF" w:rsidRDefault="00AA13DF" w:rsidP="00AA13DF">
      <w:pPr>
        <w:jc w:val="both"/>
        <w:rPr>
          <w:rFonts w:ascii="Arial" w:hAnsi="Arial" w:cs="Arial"/>
          <w:sz w:val="22"/>
          <w:szCs w:val="22"/>
          <w:lang w:eastAsia="en-US"/>
        </w:rPr>
      </w:pP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w:t>
      </w:r>
      <w:proofErr w:type="spellStart"/>
      <w:r w:rsidRPr="00AA13DF">
        <w:rPr>
          <w:rFonts w:ascii="Arial" w:hAnsi="Arial" w:cs="Arial"/>
          <w:sz w:val="22"/>
          <w:szCs w:val="22"/>
          <w:lang w:eastAsia="en-US"/>
        </w:rPr>
        <w:t>Yacht</w:t>
      </w:r>
      <w:proofErr w:type="spellEnd"/>
      <w:r w:rsidRPr="00AA13DF">
        <w:rPr>
          <w:rFonts w:ascii="Arial" w:hAnsi="Arial" w:cs="Arial"/>
          <w:sz w:val="22"/>
          <w:szCs w:val="22"/>
          <w:lang w:eastAsia="en-US"/>
        </w:rPr>
        <w:t xml:space="preserve"> </w:t>
      </w:r>
      <w:proofErr w:type="spellStart"/>
      <w:r w:rsidRPr="00AA13DF">
        <w:rPr>
          <w:rFonts w:ascii="Arial" w:hAnsi="Arial" w:cs="Arial"/>
          <w:sz w:val="22"/>
          <w:szCs w:val="22"/>
          <w:lang w:eastAsia="en-US"/>
        </w:rPr>
        <w:t>Supply</w:t>
      </w:r>
      <w:proofErr w:type="spellEnd"/>
      <w:r w:rsidRPr="00AA13DF">
        <w:rPr>
          <w:rFonts w:ascii="Arial" w:hAnsi="Arial" w:cs="Arial"/>
          <w:sz w:val="22"/>
          <w:szCs w:val="22"/>
          <w:lang w:eastAsia="en-US"/>
        </w:rPr>
        <w:t xml:space="preserve">“, 15 m2 na šetnici ispred kioska paralelno sa zelenom površinom (10 x 15,m)  </w:t>
      </w:r>
    </w:p>
    <w:p w:rsid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AA13DF">
        <w:rPr>
          <w:rFonts w:ascii="Arial" w:hAnsi="Arial" w:cs="Arial"/>
          <w:sz w:val="22"/>
          <w:szCs w:val="22"/>
        </w:rPr>
        <w:t>i sada glasi:</w:t>
      </w:r>
    </w:p>
    <w:p w:rsidR="0004375C" w:rsidRPr="00AA13DF" w:rsidRDefault="0004375C"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„KIOSK DUBROVNIK“, 30 m2 na šetnici ispred kioska paralelno sa zelenom površinom (20 x 15,m)</w:t>
      </w: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 xml:space="preserve">  </w:t>
      </w: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p>
    <w:p w:rsidR="00AA13DF" w:rsidRDefault="00AA13DF" w:rsidP="00C538EC">
      <w:pPr>
        <w:widowControl w:val="0"/>
        <w:numPr>
          <w:ilvl w:val="0"/>
          <w:numId w:val="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AA13DF">
        <w:rPr>
          <w:rFonts w:ascii="Arial" w:hAnsi="Arial" w:cs="Arial"/>
          <w:sz w:val="22"/>
          <w:szCs w:val="22"/>
          <w:lang w:eastAsia="en-US"/>
        </w:rPr>
        <w:t xml:space="preserve"> U poglavlju naslova GRUŽ, podnaslova OSTALO, ulica Obala Stjepana </w:t>
      </w:r>
      <w:proofErr w:type="spellStart"/>
      <w:r w:rsidRPr="00AA13DF">
        <w:rPr>
          <w:rFonts w:ascii="Arial" w:hAnsi="Arial" w:cs="Arial"/>
          <w:sz w:val="22"/>
          <w:szCs w:val="22"/>
          <w:lang w:eastAsia="en-US"/>
        </w:rPr>
        <w:t>radića</w:t>
      </w:r>
      <w:proofErr w:type="spellEnd"/>
      <w:r w:rsidRPr="00AA13DF">
        <w:rPr>
          <w:rFonts w:ascii="Arial" w:hAnsi="Arial" w:cs="Arial"/>
          <w:sz w:val="22"/>
          <w:szCs w:val="22"/>
          <w:lang w:eastAsia="en-US"/>
        </w:rPr>
        <w:t xml:space="preserve">, dodaje se slijedeći tekst: </w:t>
      </w:r>
    </w:p>
    <w:p w:rsidR="0004375C" w:rsidRPr="00AA13DF" w:rsidRDefault="0004375C" w:rsidP="00C538EC">
      <w:pPr>
        <w:widowControl w:val="0"/>
        <w:numPr>
          <w:ilvl w:val="0"/>
          <w:numId w:val="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AA13DF">
        <w:rPr>
          <w:rFonts w:ascii="Arial" w:hAnsi="Arial" w:cs="Arial"/>
          <w:sz w:val="22"/>
          <w:szCs w:val="22"/>
        </w:rPr>
        <w:t xml:space="preserve">Park Luja </w:t>
      </w:r>
      <w:proofErr w:type="spellStart"/>
      <w:r w:rsidRPr="00AA13DF">
        <w:rPr>
          <w:rFonts w:ascii="Arial" w:hAnsi="Arial" w:cs="Arial"/>
          <w:sz w:val="22"/>
          <w:szCs w:val="22"/>
        </w:rPr>
        <w:t>Šoletića</w:t>
      </w:r>
      <w:proofErr w:type="spellEnd"/>
      <w:r w:rsidRPr="00AA13DF">
        <w:rPr>
          <w:rFonts w:ascii="Arial" w:hAnsi="Arial" w:cs="Arial"/>
          <w:sz w:val="22"/>
          <w:szCs w:val="22"/>
        </w:rPr>
        <w:t xml:space="preserve"> – prostor za organizaciju sajmova, prigodnu prodaju na štandovima, bancima i ostalim napravama, održavanje radionica, priredbi i sl.</w:t>
      </w: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rsidR="00AA13DF" w:rsidRPr="00AA13DF" w:rsidRDefault="00AA13DF" w:rsidP="00C538EC">
      <w:pPr>
        <w:widowControl w:val="0"/>
        <w:numPr>
          <w:ilvl w:val="0"/>
          <w:numId w:val="5"/>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 xml:space="preserve">U poglavlju naslova MONTOVJERNA, podnaslov STOLOVI I STOLICE ISPRED UGOSTITELJSKIH OBJEKATA, ulica </w:t>
      </w:r>
      <w:r w:rsidRPr="00AA13DF">
        <w:rPr>
          <w:rFonts w:ascii="Arial" w:hAnsi="Arial" w:cs="Arial"/>
          <w:b/>
          <w:sz w:val="22"/>
          <w:szCs w:val="22"/>
          <w:lang w:eastAsia="en-US"/>
        </w:rPr>
        <w:t>Iva Vojnovića</w:t>
      </w:r>
      <w:r w:rsidRPr="00AA13DF">
        <w:rPr>
          <w:rFonts w:ascii="Arial" w:hAnsi="Arial" w:cs="Arial"/>
          <w:sz w:val="22"/>
          <w:szCs w:val="22"/>
          <w:lang w:eastAsia="en-US"/>
        </w:rPr>
        <w:t>, mijenja se slijedeći tekst:</w:t>
      </w:r>
    </w:p>
    <w:p w:rsidR="00AA13DF" w:rsidRPr="00AA13DF" w:rsidRDefault="00AA13DF" w:rsidP="00AA13DF">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ind w:left="720"/>
        <w:jc w:val="both"/>
        <w:rPr>
          <w:rFonts w:ascii="Arial" w:hAnsi="Arial" w:cs="Arial"/>
          <w:sz w:val="22"/>
          <w:szCs w:val="22"/>
          <w:lang w:eastAsia="en-US"/>
        </w:rPr>
      </w:pP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t>„CEZAR“ objekt brze prehrane, 30,04 m2 na taraci objekta i prolaz desno od objekta, čest.zem.1294/1 k.o. Gruž</w:t>
      </w:r>
    </w:p>
    <w:p w:rsidR="00AA13DF" w:rsidRPr="00AA13DF" w:rsidRDefault="00AA13DF" w:rsidP="00AA13DF">
      <w:pPr>
        <w:rPr>
          <w:rFonts w:ascii="Arial" w:hAnsi="Arial" w:cs="Arial"/>
          <w:sz w:val="22"/>
          <w:szCs w:val="22"/>
          <w:lang w:eastAsia="en-US"/>
        </w:rPr>
      </w:pP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t>i sada glasi:</w:t>
      </w:r>
    </w:p>
    <w:p w:rsidR="00AA13DF" w:rsidRPr="00AA13DF" w:rsidRDefault="00AA13DF" w:rsidP="00AA13DF">
      <w:pPr>
        <w:rPr>
          <w:rFonts w:ascii="Arial" w:hAnsi="Arial" w:cs="Arial"/>
          <w:sz w:val="22"/>
          <w:szCs w:val="22"/>
          <w:lang w:eastAsia="en-US"/>
        </w:rPr>
      </w:pP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t>„CEZAR“ objekt brze prehrane, ukupne površine 55,00 m2, i to 30,00 m2 na taraci objekta i prolaz desno od objekta (sve na nivou puta)  i  25,00 m2 na donjem nivou ispod tarace, čest.zem.1294/1 k.o. Gruž</w:t>
      </w:r>
    </w:p>
    <w:p w:rsidR="00AA13DF" w:rsidRPr="00AA13DF" w:rsidRDefault="00AA13DF" w:rsidP="00AA13DF">
      <w:pPr>
        <w:rPr>
          <w:rFonts w:ascii="Arial" w:hAnsi="Arial" w:cs="Arial"/>
          <w:sz w:val="22"/>
          <w:szCs w:val="22"/>
          <w:lang w:eastAsia="en-US"/>
        </w:rPr>
      </w:pPr>
    </w:p>
    <w:p w:rsidR="00AA13DF" w:rsidRPr="00AA13DF" w:rsidRDefault="00AA13DF" w:rsidP="00AA13DF">
      <w:pPr>
        <w:jc w:val="center"/>
        <w:rPr>
          <w:rFonts w:ascii="Arial" w:hAnsi="Arial" w:cs="Arial"/>
          <w:sz w:val="22"/>
          <w:szCs w:val="22"/>
          <w:lang w:eastAsia="en-US"/>
        </w:rPr>
      </w:pPr>
      <w:r w:rsidRPr="00AA13DF">
        <w:rPr>
          <w:rFonts w:ascii="Arial" w:hAnsi="Arial" w:cs="Arial"/>
          <w:sz w:val="22"/>
          <w:szCs w:val="22"/>
          <w:lang w:eastAsia="en-US"/>
        </w:rPr>
        <w:t>Članak 2.</w:t>
      </w: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t xml:space="preserve">                                                                     </w:t>
      </w: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lastRenderedPageBreak/>
        <w:t xml:space="preserve">Ove izmjene i dopune Plana stupaju na snagu osmog dana od dana objave u „Službenom glasniku Grada Dubrovnika“.                         </w:t>
      </w:r>
    </w:p>
    <w:p w:rsidR="00AA13DF" w:rsidRPr="00AA13DF" w:rsidRDefault="00AA13DF" w:rsidP="00AA13DF">
      <w:pPr>
        <w:rPr>
          <w:rFonts w:ascii="Arial" w:hAnsi="Arial" w:cs="Arial"/>
          <w:sz w:val="22"/>
          <w:szCs w:val="22"/>
        </w:rPr>
      </w:pP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t xml:space="preserve">KLASA: 363-05/20-01/126                                                 </w:t>
      </w: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t>URBROJ: 2117-1-09-23-</w:t>
      </w:r>
      <w:r w:rsidR="0004375C">
        <w:rPr>
          <w:rFonts w:ascii="Arial" w:hAnsi="Arial" w:cs="Arial"/>
          <w:sz w:val="22"/>
          <w:szCs w:val="22"/>
          <w:lang w:eastAsia="en-US"/>
        </w:rPr>
        <w:t>16</w:t>
      </w:r>
    </w:p>
    <w:p w:rsidR="00AA13DF" w:rsidRPr="00AA13DF" w:rsidRDefault="00AA13DF" w:rsidP="00AA13DF">
      <w:pPr>
        <w:rPr>
          <w:rFonts w:ascii="Arial" w:hAnsi="Arial" w:cs="Arial"/>
          <w:sz w:val="22"/>
          <w:szCs w:val="22"/>
          <w:lang w:eastAsia="en-US"/>
        </w:rPr>
      </w:pPr>
      <w:r w:rsidRPr="00AA13DF">
        <w:rPr>
          <w:rFonts w:ascii="Arial" w:hAnsi="Arial" w:cs="Arial"/>
          <w:sz w:val="22"/>
          <w:szCs w:val="22"/>
          <w:lang w:eastAsia="en-US"/>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35</w:t>
      </w:r>
    </w:p>
    <w:p w:rsidR="00E506A6" w:rsidRDefault="00E506A6" w:rsidP="00E506A6">
      <w:pPr>
        <w:rPr>
          <w:rFonts w:ascii="Arial" w:hAnsi="Arial" w:cs="Arial"/>
          <w:sz w:val="22"/>
          <w:szCs w:val="22"/>
        </w:rPr>
      </w:pPr>
    </w:p>
    <w:p w:rsidR="00AA13DF" w:rsidRDefault="00AA13DF" w:rsidP="00E506A6">
      <w:pPr>
        <w:rPr>
          <w:rFonts w:ascii="Arial" w:hAnsi="Arial" w:cs="Arial"/>
          <w:sz w:val="22"/>
          <w:szCs w:val="22"/>
        </w:rPr>
      </w:pPr>
    </w:p>
    <w:p w:rsidR="00AA13DF" w:rsidRPr="00AA13DF" w:rsidRDefault="00AA13DF" w:rsidP="00AA13DF">
      <w:pPr>
        <w:suppressAutoHyphens/>
        <w:jc w:val="both"/>
        <w:rPr>
          <w:rFonts w:ascii="Arial" w:hAnsi="Arial" w:cs="Arial"/>
          <w:sz w:val="22"/>
          <w:szCs w:val="22"/>
          <w:lang w:eastAsia="ar-SA"/>
        </w:rPr>
      </w:pPr>
      <w:r w:rsidRPr="00AA13DF">
        <w:rPr>
          <w:rFonts w:ascii="Arial" w:hAnsi="Arial" w:cs="Arial"/>
          <w:sz w:val="22"/>
          <w:szCs w:val="22"/>
          <w:lang w:eastAsia="ar-SA"/>
        </w:rPr>
        <w:t xml:space="preserve">Na temelju članka </w:t>
      </w:r>
      <w:bookmarkStart w:id="21" w:name="_Hlk531364580"/>
      <w:r w:rsidRPr="00AA13DF">
        <w:rPr>
          <w:rFonts w:ascii="Arial" w:hAnsi="Arial" w:cs="Arial"/>
          <w:sz w:val="22"/>
          <w:szCs w:val="22"/>
          <w:lang w:eastAsia="ar-SA"/>
        </w:rPr>
        <w:t>67.</w:t>
      </w:r>
      <w:bookmarkEnd w:id="21"/>
      <w:r w:rsidRPr="00AA13DF">
        <w:rPr>
          <w:rFonts w:ascii="Arial" w:hAnsi="Arial" w:cs="Arial"/>
          <w:sz w:val="22"/>
          <w:szCs w:val="22"/>
          <w:lang w:eastAsia="ar-SA"/>
        </w:rPr>
        <w:t xml:space="preserve"> stavka 1. Zakona o komunalnom gospodarstvu ("Narodne novine", broj </w:t>
      </w:r>
      <w:bookmarkStart w:id="22" w:name="_Hlk531363574"/>
      <w:r w:rsidRPr="00AA13DF">
        <w:rPr>
          <w:rFonts w:ascii="Arial" w:hAnsi="Arial" w:cs="Arial"/>
          <w:sz w:val="22"/>
          <w:szCs w:val="22"/>
          <w:lang w:eastAsia="ar-SA"/>
        </w:rPr>
        <w:t>68/18</w:t>
      </w:r>
      <w:bookmarkEnd w:id="22"/>
      <w:r w:rsidRPr="00AA13DF">
        <w:rPr>
          <w:rFonts w:ascii="Arial" w:hAnsi="Arial" w:cs="Arial"/>
          <w:sz w:val="22"/>
          <w:szCs w:val="22"/>
          <w:lang w:eastAsia="ar-SA"/>
        </w:rPr>
        <w:t xml:space="preserve">, 110/18 i 32/20), članka 179. Zakona o održivom gospodarenju otpadom („Narodne novine“, broj 84/21) i članka 39. Statuta Grada Dubrovnika </w:t>
      </w:r>
      <w:r w:rsidRPr="00AA13DF">
        <w:rPr>
          <w:rFonts w:ascii="Arial" w:hAnsi="Arial"/>
          <w:sz w:val="22"/>
          <w:szCs w:val="22"/>
          <w:lang w:eastAsia="ar-SA"/>
        </w:rPr>
        <w:t xml:space="preserve">("Službeni glasnik Grada Dubrovnika", broj 2/21), </w:t>
      </w:r>
      <w:r w:rsidRPr="00AA13DF">
        <w:rPr>
          <w:rFonts w:ascii="Arial" w:hAnsi="Arial" w:cs="Arial"/>
          <w:sz w:val="22"/>
          <w:szCs w:val="22"/>
          <w:lang w:eastAsia="ar-SA"/>
        </w:rPr>
        <w:t>Gradsko vijeće Grada Dubrovnika na 19. sjednici, održanoj 21. ožujka 2023., donijelo je</w:t>
      </w:r>
    </w:p>
    <w:p w:rsidR="00AA13DF" w:rsidRDefault="00AA13DF" w:rsidP="00AA13DF">
      <w:pPr>
        <w:suppressAutoHyphens/>
        <w:rPr>
          <w:rFonts w:ascii="Arial" w:hAnsi="Arial" w:cs="Arial"/>
          <w:sz w:val="22"/>
          <w:szCs w:val="22"/>
          <w:lang w:eastAsia="ar-SA"/>
        </w:rPr>
      </w:pP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suppressAutoHyphens/>
        <w:autoSpaceDE w:val="0"/>
        <w:jc w:val="center"/>
        <w:rPr>
          <w:rFonts w:ascii="Arial" w:eastAsia="TimesNewRoman" w:hAnsi="Arial" w:cs="Arial"/>
          <w:b/>
          <w:bCs/>
          <w:sz w:val="22"/>
          <w:szCs w:val="22"/>
          <w:lang w:eastAsia="ar-SA"/>
        </w:rPr>
      </w:pPr>
      <w:r w:rsidRPr="00AA13DF">
        <w:rPr>
          <w:rFonts w:ascii="Arial" w:eastAsia="TimesNewRoman" w:hAnsi="Arial" w:cs="Arial"/>
          <w:b/>
          <w:bCs/>
          <w:sz w:val="22"/>
          <w:szCs w:val="22"/>
          <w:lang w:eastAsia="ar-SA"/>
        </w:rPr>
        <w:t xml:space="preserve">Izmjene i dopune </w:t>
      </w:r>
    </w:p>
    <w:p w:rsidR="00AA13DF" w:rsidRPr="00AA13DF" w:rsidRDefault="00AA13DF" w:rsidP="00AA13DF">
      <w:pPr>
        <w:suppressAutoHyphens/>
        <w:autoSpaceDE w:val="0"/>
        <w:jc w:val="center"/>
        <w:rPr>
          <w:rFonts w:ascii="Arial" w:eastAsia="TimesNewRoman" w:hAnsi="Arial" w:cs="Arial"/>
          <w:b/>
          <w:bCs/>
          <w:sz w:val="22"/>
          <w:szCs w:val="22"/>
          <w:lang w:eastAsia="ar-SA"/>
        </w:rPr>
      </w:pPr>
      <w:r w:rsidRPr="00AA13DF">
        <w:rPr>
          <w:rFonts w:ascii="Arial" w:eastAsia="TimesNewRoman" w:hAnsi="Arial" w:cs="Arial"/>
          <w:b/>
          <w:bCs/>
          <w:sz w:val="22"/>
          <w:szCs w:val="22"/>
          <w:lang w:eastAsia="ar-SA"/>
        </w:rPr>
        <w:t>Programa građenja komunalne</w:t>
      </w:r>
    </w:p>
    <w:p w:rsidR="00AA13DF" w:rsidRPr="00AA13DF" w:rsidRDefault="00AA13DF" w:rsidP="00AA13DF">
      <w:pPr>
        <w:suppressAutoHyphens/>
        <w:autoSpaceDE w:val="0"/>
        <w:jc w:val="center"/>
        <w:rPr>
          <w:rFonts w:ascii="Arial" w:eastAsia="TimesNewRoman" w:hAnsi="Arial" w:cs="Arial"/>
          <w:b/>
          <w:bCs/>
          <w:sz w:val="22"/>
          <w:szCs w:val="22"/>
          <w:lang w:eastAsia="ar-SA"/>
        </w:rPr>
      </w:pPr>
      <w:r w:rsidRPr="00AA13DF">
        <w:rPr>
          <w:rFonts w:ascii="Arial" w:eastAsia="TimesNewRoman" w:hAnsi="Arial" w:cs="Arial"/>
          <w:b/>
          <w:bCs/>
          <w:sz w:val="22"/>
          <w:szCs w:val="22"/>
          <w:lang w:eastAsia="ar-SA"/>
        </w:rPr>
        <w:t>infrastrukture za 2023. godinu</w:t>
      </w:r>
    </w:p>
    <w:p w:rsidR="00AA13DF" w:rsidRPr="00AA13DF" w:rsidRDefault="00AA13DF" w:rsidP="00AA13DF">
      <w:pPr>
        <w:suppressAutoHyphens/>
        <w:autoSpaceDE w:val="0"/>
        <w:jc w:val="center"/>
        <w:rPr>
          <w:rFonts w:ascii="Arial" w:eastAsia="TimesNewRoman" w:hAnsi="Arial" w:cs="Arial"/>
          <w:b/>
          <w:bCs/>
          <w:sz w:val="22"/>
          <w:szCs w:val="22"/>
          <w:lang w:eastAsia="ar-SA"/>
        </w:rPr>
      </w:pPr>
    </w:p>
    <w:p w:rsidR="00AA13DF" w:rsidRPr="00AA13DF" w:rsidRDefault="00AA13DF" w:rsidP="00AA13DF">
      <w:pPr>
        <w:suppressAutoHyphens/>
        <w:autoSpaceDE w:val="0"/>
        <w:jc w:val="center"/>
        <w:rPr>
          <w:rFonts w:ascii="Arial" w:eastAsia="TimesNewRoman" w:hAnsi="Arial" w:cs="Arial"/>
          <w:sz w:val="22"/>
          <w:szCs w:val="22"/>
          <w:lang w:eastAsia="ar-SA"/>
        </w:rPr>
      </w:pPr>
    </w:p>
    <w:p w:rsidR="00AA13DF" w:rsidRPr="00AA13DF" w:rsidRDefault="00AA13DF" w:rsidP="00AA13DF">
      <w:pPr>
        <w:suppressAutoHyphens/>
        <w:autoSpaceDE w:val="0"/>
        <w:jc w:val="center"/>
        <w:rPr>
          <w:rFonts w:ascii="Arial" w:eastAsia="TimesNewRoman" w:hAnsi="Arial" w:cs="Arial"/>
          <w:sz w:val="22"/>
          <w:szCs w:val="22"/>
          <w:lang w:eastAsia="ar-SA"/>
        </w:rPr>
      </w:pPr>
      <w:r w:rsidRPr="00AA13DF">
        <w:rPr>
          <w:rFonts w:ascii="Arial" w:eastAsia="TimesNewRoman" w:hAnsi="Arial" w:cs="Arial"/>
          <w:sz w:val="22"/>
          <w:szCs w:val="22"/>
          <w:lang w:eastAsia="ar-SA"/>
        </w:rPr>
        <w:t>Članak 1.</w:t>
      </w:r>
    </w:p>
    <w:p w:rsidR="00AA13DF" w:rsidRPr="00AA13DF" w:rsidRDefault="00AA13DF" w:rsidP="00AA13DF">
      <w:pPr>
        <w:suppressAutoHyphens/>
        <w:autoSpaceDE w:val="0"/>
        <w:jc w:val="center"/>
        <w:rPr>
          <w:rFonts w:ascii="Arial" w:eastAsia="TimesNewRoman" w:hAnsi="Arial" w:cs="Arial"/>
          <w:sz w:val="22"/>
          <w:szCs w:val="22"/>
          <w:lang w:eastAsia="ar-SA"/>
        </w:rPr>
      </w:pPr>
    </w:p>
    <w:p w:rsidR="00AA13DF" w:rsidRPr="00AA13DF" w:rsidRDefault="00AA13DF" w:rsidP="00AA13DF">
      <w:pPr>
        <w:suppressAutoHyphens/>
        <w:autoSpaceDE w:val="0"/>
        <w:jc w:val="both"/>
        <w:rPr>
          <w:rFonts w:ascii="Arial" w:hAnsi="Arial"/>
          <w:sz w:val="22"/>
          <w:szCs w:val="22"/>
          <w:lang w:eastAsia="ar-SA"/>
        </w:rPr>
      </w:pPr>
      <w:r w:rsidRPr="00AA13DF">
        <w:rPr>
          <w:rFonts w:ascii="Arial" w:hAnsi="Arial"/>
          <w:sz w:val="22"/>
          <w:szCs w:val="22"/>
          <w:lang w:eastAsia="ar-SA"/>
        </w:rPr>
        <w:t>U Programu građenja komunalne infrastrukture za 2023. godinu („Službeni glasnik Grada Dubrovnika“, broj 17/22) članak 3. mijenja se i glasi:</w:t>
      </w:r>
    </w:p>
    <w:p w:rsidR="00AA13DF" w:rsidRPr="00AA13DF" w:rsidRDefault="00AA13DF" w:rsidP="00AA13DF">
      <w:pPr>
        <w:suppressAutoHyphens/>
        <w:autoSpaceDE w:val="0"/>
        <w:jc w:val="both"/>
        <w:rPr>
          <w:rFonts w:ascii="Arial" w:hAnsi="Arial"/>
          <w:color w:val="FF0000"/>
          <w:sz w:val="22"/>
          <w:szCs w:val="22"/>
          <w:lang w:eastAsia="ar-SA"/>
        </w:rPr>
      </w:pPr>
    </w:p>
    <w:p w:rsidR="00AA13DF" w:rsidRPr="00AA13DF" w:rsidRDefault="00AA13DF" w:rsidP="00AA13DF">
      <w:pPr>
        <w:widowControl w:val="0"/>
        <w:autoSpaceDE w:val="0"/>
        <w:autoSpaceDN w:val="0"/>
        <w:jc w:val="both"/>
        <w:rPr>
          <w:rFonts w:ascii="Arial" w:eastAsia="Arial" w:hAnsi="Arial" w:cs="Arial"/>
          <w:sz w:val="22"/>
          <w:szCs w:val="22"/>
          <w:lang w:bidi="hr-HR"/>
        </w:rPr>
      </w:pPr>
      <w:r w:rsidRPr="00AA13DF">
        <w:rPr>
          <w:rFonts w:ascii="Arial" w:hAnsi="Arial" w:cs="Arial"/>
          <w:sz w:val="22"/>
          <w:szCs w:val="22"/>
          <w:lang w:eastAsia="ar-SA"/>
        </w:rPr>
        <w:t xml:space="preserve">„Postojeće građevine komunalne infrastrukture koje </w:t>
      </w:r>
      <w:r w:rsidRPr="00AA13DF">
        <w:rPr>
          <w:rFonts w:ascii="Arial" w:eastAsia="Arial" w:hAnsi="Arial" w:cs="Arial"/>
          <w:sz w:val="22"/>
          <w:szCs w:val="22"/>
          <w:lang w:bidi="hr-HR"/>
        </w:rPr>
        <w:t>će se graditi u uređenim dijelovima građevinskog područja u ukupnom iznosu od 613.462,00 eura, financirat će se iz: proračunskih sredstava u iznosu od 430.968,00 eura, turistička pristojba u iznosu od 182.494,00 eura:</w:t>
      </w:r>
    </w:p>
    <w:p w:rsidR="00AA13DF" w:rsidRPr="00AA13DF" w:rsidRDefault="00AA13DF" w:rsidP="00AA13DF">
      <w:pPr>
        <w:widowControl w:val="0"/>
        <w:autoSpaceDE w:val="0"/>
        <w:autoSpaceDN w:val="0"/>
        <w:jc w:val="both"/>
        <w:rPr>
          <w:rFonts w:ascii="Arial" w:eastAsia="Arial" w:hAnsi="Arial" w:cs="Arial"/>
          <w:sz w:val="22"/>
          <w:szCs w:val="22"/>
          <w:lang w:bidi="hr-HR"/>
        </w:rPr>
      </w:pPr>
    </w:p>
    <w:p w:rsidR="00AA13DF" w:rsidRPr="00AA13DF" w:rsidRDefault="00AA13DF" w:rsidP="00AA13DF">
      <w:pPr>
        <w:widowControl w:val="0"/>
        <w:autoSpaceDE w:val="0"/>
        <w:autoSpaceDN w:val="0"/>
        <w:jc w:val="both"/>
        <w:rPr>
          <w:rFonts w:ascii="Arial" w:eastAsia="Arial" w:hAnsi="Arial" w:cs="Arial"/>
          <w:sz w:val="22"/>
          <w:szCs w:val="22"/>
          <w:lang w:bidi="hr-HR"/>
        </w:rPr>
      </w:pPr>
      <w:r w:rsidRPr="00AA13DF">
        <w:rPr>
          <w:rFonts w:ascii="Arial" w:eastAsia="Arial" w:hAnsi="Arial" w:cs="Arial"/>
          <w:sz w:val="22"/>
          <w:szCs w:val="22"/>
          <w:lang w:bidi="hr-HR"/>
        </w:rPr>
        <w:t>U članku 3. stavak a) Nerazvrstane ceste točke 5. i 6. mijenjaju se i sada glasi:</w:t>
      </w:r>
    </w:p>
    <w:p w:rsidR="00AA13DF" w:rsidRPr="00AA13DF" w:rsidRDefault="00AA13DF" w:rsidP="00AA13DF">
      <w:pPr>
        <w:widowControl w:val="0"/>
        <w:autoSpaceDE w:val="0"/>
        <w:autoSpaceDN w:val="0"/>
        <w:jc w:val="both"/>
        <w:rPr>
          <w:rFonts w:ascii="Arial" w:eastAsia="Arial" w:hAnsi="Arial" w:cs="Arial"/>
          <w:sz w:val="22"/>
          <w:szCs w:val="22"/>
          <w:lang w:bidi="hr-HR"/>
        </w:rPr>
      </w:pPr>
    </w:p>
    <w:tbl>
      <w:tblPr>
        <w:tblW w:w="8936" w:type="dxa"/>
        <w:tblInd w:w="113" w:type="dxa"/>
        <w:tblLook w:val="04A0" w:firstRow="1" w:lastRow="0" w:firstColumn="1" w:lastColumn="0" w:noHBand="0" w:noVBand="1"/>
      </w:tblPr>
      <w:tblGrid>
        <w:gridCol w:w="963"/>
        <w:gridCol w:w="5014"/>
        <w:gridCol w:w="2959"/>
      </w:tblGrid>
      <w:tr w:rsidR="00AA13DF" w:rsidRPr="00AA13DF" w:rsidTr="00AA13DF">
        <w:trPr>
          <w:trHeight w:val="247"/>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Red.br.</w:t>
            </w:r>
          </w:p>
        </w:tc>
        <w:tc>
          <w:tcPr>
            <w:tcW w:w="5014" w:type="dxa"/>
            <w:tcBorders>
              <w:top w:val="single" w:sz="4" w:space="0" w:color="auto"/>
              <w:left w:val="nil"/>
              <w:bottom w:val="single" w:sz="4" w:space="0" w:color="auto"/>
              <w:right w:val="single" w:sz="4" w:space="0" w:color="000000"/>
            </w:tcBorders>
            <w:shd w:val="clear" w:color="auto" w:fill="auto"/>
            <w:noWrap/>
            <w:vAlign w:val="bottom"/>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Naziv projekta</w:t>
            </w:r>
          </w:p>
        </w:tc>
        <w:tc>
          <w:tcPr>
            <w:tcW w:w="2959" w:type="dxa"/>
            <w:tcBorders>
              <w:top w:val="single" w:sz="4" w:space="0" w:color="auto"/>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Iznos u eurima</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 xml:space="preserve">PROJEKTNA DOKUMENTACIJA </w:t>
            </w:r>
          </w:p>
        </w:tc>
        <w:tc>
          <w:tcPr>
            <w:tcW w:w="2959" w:type="dxa"/>
            <w:tcBorders>
              <w:top w:val="nil"/>
              <w:left w:val="nil"/>
              <w:bottom w:val="single" w:sz="4" w:space="0" w:color="auto"/>
              <w:right w:val="single" w:sz="4" w:space="0" w:color="auto"/>
            </w:tcBorders>
            <w:shd w:val="clear" w:color="auto" w:fill="auto"/>
            <w:vAlign w:val="bottom"/>
            <w:hideMark/>
          </w:tcPr>
          <w:p w:rsidR="00AA13DF" w:rsidRPr="00AA13DF" w:rsidRDefault="00AA13DF" w:rsidP="00AA13DF">
            <w:pPr>
              <w:jc w:val="right"/>
              <w:rPr>
                <w:rFonts w:ascii="Arial" w:hAnsi="Arial" w:cs="Arial"/>
                <w:color w:val="000000"/>
                <w:sz w:val="22"/>
                <w:szCs w:val="22"/>
              </w:rPr>
            </w:pPr>
            <w:r w:rsidRPr="00AA13DF">
              <w:rPr>
                <w:rFonts w:ascii="Arial" w:hAnsi="Arial" w:cs="Arial"/>
                <w:color w:val="000000"/>
                <w:sz w:val="22"/>
                <w:szCs w:val="22"/>
              </w:rPr>
              <w:t xml:space="preserve">                          50.000,00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1.1.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Izvor financiranja: proračunska sredstva</w:t>
            </w:r>
          </w:p>
        </w:tc>
        <w:tc>
          <w:tcPr>
            <w:tcW w:w="2959" w:type="dxa"/>
            <w:tcBorders>
              <w:top w:val="nil"/>
              <w:left w:val="nil"/>
              <w:bottom w:val="single" w:sz="4" w:space="0" w:color="auto"/>
              <w:right w:val="single" w:sz="4" w:space="0" w:color="auto"/>
            </w:tcBorders>
            <w:shd w:val="clear" w:color="auto" w:fill="auto"/>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50.000,00    </w:t>
            </w:r>
          </w:p>
        </w:tc>
      </w:tr>
      <w:tr w:rsidR="00AA13DF" w:rsidRPr="00AA13DF" w:rsidTr="00AA13DF">
        <w:trPr>
          <w:trHeight w:val="41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2.</w:t>
            </w:r>
          </w:p>
        </w:tc>
        <w:tc>
          <w:tcPr>
            <w:tcW w:w="5014"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PROMETNICA IZA ZGRADA - KINESKI ZID</w:t>
            </w:r>
          </w:p>
        </w:tc>
        <w:tc>
          <w:tcPr>
            <w:tcW w:w="2959" w:type="dxa"/>
            <w:tcBorders>
              <w:top w:val="nil"/>
              <w:left w:val="nil"/>
              <w:bottom w:val="single" w:sz="4" w:space="0" w:color="auto"/>
              <w:right w:val="single" w:sz="4" w:space="0" w:color="auto"/>
            </w:tcBorders>
            <w:shd w:val="clear" w:color="auto" w:fill="auto"/>
            <w:vAlign w:val="bottom"/>
            <w:hideMark/>
          </w:tcPr>
          <w:p w:rsidR="00AA13DF" w:rsidRPr="00AA13DF" w:rsidRDefault="00AA13DF" w:rsidP="00AA13DF">
            <w:pPr>
              <w:jc w:val="right"/>
              <w:rPr>
                <w:rFonts w:ascii="Arial" w:hAnsi="Arial" w:cs="Arial"/>
                <w:color w:val="000000"/>
                <w:sz w:val="22"/>
                <w:szCs w:val="22"/>
              </w:rPr>
            </w:pPr>
            <w:r w:rsidRPr="00AA13DF">
              <w:rPr>
                <w:rFonts w:ascii="Arial" w:hAnsi="Arial" w:cs="Arial"/>
                <w:color w:val="000000"/>
                <w:sz w:val="22"/>
                <w:szCs w:val="22"/>
              </w:rPr>
              <w:t xml:space="preserve">                          27.925,00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2.1.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Izvor financiranja: proračunska sredstva</w:t>
            </w:r>
          </w:p>
        </w:tc>
        <w:tc>
          <w:tcPr>
            <w:tcW w:w="2959" w:type="dxa"/>
            <w:tcBorders>
              <w:top w:val="nil"/>
              <w:left w:val="nil"/>
              <w:bottom w:val="single" w:sz="4" w:space="0" w:color="auto"/>
              <w:right w:val="single" w:sz="4" w:space="0" w:color="auto"/>
            </w:tcBorders>
            <w:shd w:val="clear" w:color="auto" w:fill="auto"/>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27.925,00    </w:t>
            </w:r>
          </w:p>
        </w:tc>
      </w:tr>
      <w:tr w:rsidR="00AA13DF" w:rsidRPr="00AA13DF" w:rsidTr="00AA13DF">
        <w:trPr>
          <w:trHeight w:val="429"/>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3.</w:t>
            </w:r>
          </w:p>
        </w:tc>
        <w:tc>
          <w:tcPr>
            <w:tcW w:w="5014"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rPr>
                <w:rFonts w:ascii="Arial" w:hAnsi="Arial" w:cs="Arial"/>
                <w:sz w:val="22"/>
                <w:szCs w:val="22"/>
              </w:rPr>
            </w:pPr>
            <w:r w:rsidRPr="00AA13DF">
              <w:rPr>
                <w:rFonts w:ascii="Arial" w:hAnsi="Arial" w:cs="Arial"/>
                <w:sz w:val="22"/>
                <w:szCs w:val="22"/>
              </w:rPr>
              <w:t xml:space="preserve">PROJEKTNA DOKUMENTACIJA </w:t>
            </w:r>
            <w:r w:rsidRPr="00AA13DF">
              <w:rPr>
                <w:rFonts w:ascii="Arial" w:hAnsi="Arial" w:cs="Arial"/>
                <w:sz w:val="18"/>
                <w:szCs w:val="18"/>
              </w:rPr>
              <w:t>(UO za komunalne djelatnosti, promet i mjesnu samoupravu)</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22"/>
                <w:szCs w:val="22"/>
              </w:rPr>
            </w:pPr>
            <w:r w:rsidRPr="00AA13DF">
              <w:rPr>
                <w:rFonts w:ascii="Arial" w:hAnsi="Arial" w:cs="Arial"/>
                <w:sz w:val="22"/>
                <w:szCs w:val="22"/>
              </w:rPr>
              <w:t xml:space="preserve">                          39.817,00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3.1.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18"/>
                <w:szCs w:val="18"/>
              </w:rPr>
            </w:pPr>
            <w:r w:rsidRPr="00AA13DF">
              <w:rPr>
                <w:rFonts w:ascii="Arial" w:hAnsi="Arial" w:cs="Arial"/>
                <w:sz w:val="18"/>
                <w:szCs w:val="18"/>
              </w:rPr>
              <w:t>Izvor financiranja: proračunska sredstva</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18"/>
                <w:szCs w:val="18"/>
              </w:rPr>
            </w:pPr>
            <w:r w:rsidRPr="00AA13DF">
              <w:rPr>
                <w:rFonts w:ascii="Arial" w:hAnsi="Arial" w:cs="Arial"/>
                <w:sz w:val="18"/>
                <w:szCs w:val="18"/>
              </w:rPr>
              <w:t xml:space="preserve">                                        39.817,00    </w:t>
            </w:r>
          </w:p>
        </w:tc>
      </w:tr>
      <w:tr w:rsidR="00AA13DF" w:rsidRPr="00AA13DF" w:rsidTr="00AA13DF">
        <w:trPr>
          <w:trHeight w:val="354"/>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4.</w:t>
            </w:r>
          </w:p>
        </w:tc>
        <w:tc>
          <w:tcPr>
            <w:tcW w:w="5014" w:type="dxa"/>
            <w:tcBorders>
              <w:top w:val="single" w:sz="4" w:space="0" w:color="auto"/>
              <w:left w:val="nil"/>
              <w:bottom w:val="single" w:sz="4" w:space="0" w:color="auto"/>
              <w:right w:val="single" w:sz="4" w:space="0" w:color="000000"/>
            </w:tcBorders>
            <w:shd w:val="clear" w:color="000000" w:fill="FFFFFF"/>
            <w:hideMark/>
          </w:tcPr>
          <w:p w:rsidR="00AA13DF" w:rsidRPr="00AA13DF" w:rsidRDefault="00AA13DF" w:rsidP="00AA13DF">
            <w:pPr>
              <w:rPr>
                <w:rFonts w:ascii="Arial" w:hAnsi="Arial" w:cs="Arial"/>
                <w:sz w:val="22"/>
                <w:szCs w:val="22"/>
              </w:rPr>
            </w:pPr>
            <w:r w:rsidRPr="00AA13DF">
              <w:rPr>
                <w:rFonts w:ascii="Arial" w:hAnsi="Arial" w:cs="Arial"/>
                <w:sz w:val="22"/>
                <w:szCs w:val="22"/>
              </w:rPr>
              <w:t xml:space="preserve">LEGALIZACIJA CESTA </w:t>
            </w:r>
            <w:r w:rsidRPr="00AA13DF">
              <w:rPr>
                <w:rFonts w:ascii="Arial" w:hAnsi="Arial" w:cs="Arial"/>
                <w:sz w:val="18"/>
                <w:szCs w:val="18"/>
              </w:rPr>
              <w:t>(UO za komunalne djelatnosti, promet i mjesnu samoupravu)</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22"/>
                <w:szCs w:val="22"/>
              </w:rPr>
            </w:pPr>
            <w:r w:rsidRPr="00AA13DF">
              <w:rPr>
                <w:rFonts w:ascii="Arial" w:hAnsi="Arial" w:cs="Arial"/>
                <w:sz w:val="22"/>
                <w:szCs w:val="22"/>
              </w:rPr>
              <w:t xml:space="preserve">                          59.725,00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4.1.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18"/>
                <w:szCs w:val="18"/>
              </w:rPr>
            </w:pPr>
            <w:r w:rsidRPr="00AA13DF">
              <w:rPr>
                <w:rFonts w:ascii="Arial" w:hAnsi="Arial" w:cs="Arial"/>
                <w:sz w:val="18"/>
                <w:szCs w:val="18"/>
              </w:rPr>
              <w:t>Izvor financiranja: proračunska sredstva</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18"/>
                <w:szCs w:val="18"/>
              </w:rPr>
            </w:pPr>
            <w:r w:rsidRPr="00AA13DF">
              <w:rPr>
                <w:rFonts w:ascii="Arial" w:hAnsi="Arial" w:cs="Arial"/>
                <w:sz w:val="18"/>
                <w:szCs w:val="18"/>
              </w:rPr>
              <w:t xml:space="preserve">                                        59.725,00    </w:t>
            </w:r>
          </w:p>
        </w:tc>
      </w:tr>
      <w:tr w:rsidR="00AA13DF" w:rsidRPr="00AA13DF" w:rsidTr="00AA13DF">
        <w:trPr>
          <w:trHeight w:val="416"/>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5.</w:t>
            </w:r>
          </w:p>
        </w:tc>
        <w:tc>
          <w:tcPr>
            <w:tcW w:w="5014"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rPr>
                <w:rFonts w:ascii="Arial" w:hAnsi="Arial" w:cs="Arial"/>
                <w:sz w:val="22"/>
                <w:szCs w:val="22"/>
              </w:rPr>
            </w:pPr>
            <w:r w:rsidRPr="00AA13DF">
              <w:rPr>
                <w:rFonts w:ascii="Arial" w:hAnsi="Arial" w:cs="Arial"/>
                <w:sz w:val="22"/>
                <w:szCs w:val="22"/>
              </w:rPr>
              <w:t xml:space="preserve">PROMETNE POVRŠINE </w:t>
            </w:r>
            <w:r w:rsidRPr="00AA13DF">
              <w:rPr>
                <w:rFonts w:ascii="Arial" w:hAnsi="Arial" w:cs="Arial"/>
                <w:sz w:val="18"/>
                <w:szCs w:val="18"/>
              </w:rPr>
              <w:t>(UO za komunalne djelatnosti, promet i mjesnu samoupravu)</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22"/>
                <w:szCs w:val="22"/>
              </w:rPr>
            </w:pPr>
            <w:r w:rsidRPr="00AA13DF">
              <w:rPr>
                <w:rFonts w:ascii="Arial" w:hAnsi="Arial" w:cs="Arial"/>
                <w:sz w:val="22"/>
                <w:szCs w:val="22"/>
              </w:rPr>
              <w:t xml:space="preserve">                        130.995,00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lastRenderedPageBreak/>
              <w:t>5.1.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18"/>
                <w:szCs w:val="18"/>
              </w:rPr>
            </w:pPr>
            <w:r w:rsidRPr="00AA13DF">
              <w:rPr>
                <w:rFonts w:ascii="Arial" w:hAnsi="Arial" w:cs="Arial"/>
                <w:sz w:val="18"/>
                <w:szCs w:val="18"/>
              </w:rPr>
              <w:t>Izvor financiranja: turistička pristojba</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18"/>
                <w:szCs w:val="18"/>
              </w:rPr>
            </w:pPr>
            <w:r w:rsidRPr="00AA13DF">
              <w:rPr>
                <w:rFonts w:ascii="Arial" w:hAnsi="Arial" w:cs="Arial"/>
                <w:sz w:val="18"/>
                <w:szCs w:val="18"/>
              </w:rPr>
              <w:t xml:space="preserve">                                     130.995,00    </w:t>
            </w:r>
          </w:p>
        </w:tc>
      </w:tr>
      <w:tr w:rsidR="00AA13DF" w:rsidRPr="00AA13DF" w:rsidTr="00AA13DF">
        <w:trPr>
          <w:trHeight w:val="442"/>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6.</w:t>
            </w:r>
          </w:p>
        </w:tc>
        <w:tc>
          <w:tcPr>
            <w:tcW w:w="5014"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rPr>
                <w:rFonts w:ascii="Arial" w:hAnsi="Arial" w:cs="Arial"/>
                <w:sz w:val="22"/>
                <w:szCs w:val="22"/>
              </w:rPr>
            </w:pPr>
            <w:r w:rsidRPr="00AA13DF">
              <w:rPr>
                <w:rFonts w:ascii="Arial" w:hAnsi="Arial" w:cs="Arial"/>
                <w:sz w:val="22"/>
                <w:szCs w:val="22"/>
              </w:rPr>
              <w:t xml:space="preserve">SEMAFORI </w:t>
            </w:r>
            <w:r w:rsidRPr="00AA13DF">
              <w:rPr>
                <w:rFonts w:ascii="Arial" w:hAnsi="Arial" w:cs="Arial"/>
                <w:sz w:val="18"/>
                <w:szCs w:val="18"/>
              </w:rPr>
              <w:t>(UO za komunalne djelatnosti, promet i mjesnu samoupravu)</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22"/>
                <w:szCs w:val="22"/>
              </w:rPr>
            </w:pPr>
            <w:r w:rsidRPr="00AA13DF">
              <w:rPr>
                <w:rFonts w:ascii="Arial" w:hAnsi="Arial" w:cs="Arial"/>
                <w:sz w:val="22"/>
                <w:szCs w:val="22"/>
              </w:rPr>
              <w:t xml:space="preserve">                          24.954,00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6.1.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18"/>
                <w:szCs w:val="18"/>
              </w:rPr>
            </w:pPr>
            <w:r w:rsidRPr="00AA13DF">
              <w:rPr>
                <w:rFonts w:ascii="Arial" w:hAnsi="Arial" w:cs="Arial"/>
                <w:sz w:val="18"/>
                <w:szCs w:val="18"/>
              </w:rPr>
              <w:t>Izvor financiranja: turistička pristojba</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18"/>
                <w:szCs w:val="18"/>
              </w:rPr>
            </w:pPr>
            <w:r w:rsidRPr="00AA13DF">
              <w:rPr>
                <w:rFonts w:ascii="Arial" w:hAnsi="Arial" w:cs="Arial"/>
                <w:sz w:val="18"/>
                <w:szCs w:val="18"/>
              </w:rPr>
              <w:t xml:space="preserve">                                        24.954,00    </w:t>
            </w:r>
          </w:p>
        </w:tc>
      </w:tr>
      <w:tr w:rsidR="00AA13DF" w:rsidRPr="00AA13DF" w:rsidTr="00AA13DF">
        <w:trPr>
          <w:trHeight w:val="429"/>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7.</w:t>
            </w:r>
          </w:p>
        </w:tc>
        <w:tc>
          <w:tcPr>
            <w:tcW w:w="5014"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rPr>
                <w:rFonts w:ascii="Arial" w:hAnsi="Arial" w:cs="Arial"/>
                <w:sz w:val="22"/>
                <w:szCs w:val="22"/>
              </w:rPr>
            </w:pPr>
            <w:r w:rsidRPr="00AA13DF">
              <w:rPr>
                <w:rFonts w:ascii="Arial" w:hAnsi="Arial" w:cs="Arial"/>
                <w:sz w:val="22"/>
                <w:szCs w:val="22"/>
              </w:rPr>
              <w:t xml:space="preserve">AUTOBUSNE ČEKAONICE </w:t>
            </w:r>
            <w:r w:rsidRPr="00AA13DF">
              <w:rPr>
                <w:rFonts w:ascii="Arial" w:hAnsi="Arial" w:cs="Arial"/>
                <w:sz w:val="18"/>
                <w:szCs w:val="18"/>
              </w:rPr>
              <w:t>(UO za komunalne djelatnosti, promet i mjesnu samoupravu)</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22"/>
                <w:szCs w:val="22"/>
              </w:rPr>
            </w:pPr>
            <w:r w:rsidRPr="00AA13DF">
              <w:rPr>
                <w:rFonts w:ascii="Arial" w:hAnsi="Arial" w:cs="Arial"/>
                <w:sz w:val="22"/>
                <w:szCs w:val="22"/>
              </w:rPr>
              <w:t xml:space="preserve">                          26.545,00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7.1.</w:t>
            </w:r>
          </w:p>
        </w:tc>
        <w:tc>
          <w:tcPr>
            <w:tcW w:w="5014"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18"/>
                <w:szCs w:val="18"/>
              </w:rPr>
            </w:pPr>
            <w:r w:rsidRPr="00AA13DF">
              <w:rPr>
                <w:rFonts w:ascii="Arial" w:hAnsi="Arial" w:cs="Arial"/>
                <w:sz w:val="18"/>
                <w:szCs w:val="18"/>
              </w:rPr>
              <w:t>Izvor financiranja: turistička pristojba</w:t>
            </w:r>
          </w:p>
        </w:tc>
        <w:tc>
          <w:tcPr>
            <w:tcW w:w="2959"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sz w:val="18"/>
                <w:szCs w:val="18"/>
              </w:rPr>
            </w:pPr>
            <w:r w:rsidRPr="00AA13DF">
              <w:rPr>
                <w:rFonts w:ascii="Arial" w:hAnsi="Arial" w:cs="Arial"/>
                <w:sz w:val="18"/>
                <w:szCs w:val="18"/>
              </w:rPr>
              <w:t xml:space="preserve">                                        26.545,00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 </w:t>
            </w:r>
          </w:p>
        </w:tc>
        <w:tc>
          <w:tcPr>
            <w:tcW w:w="5014" w:type="dxa"/>
            <w:tcBorders>
              <w:top w:val="single" w:sz="4" w:space="0" w:color="auto"/>
              <w:left w:val="nil"/>
              <w:bottom w:val="single" w:sz="4" w:space="0" w:color="auto"/>
              <w:right w:val="single" w:sz="4" w:space="0" w:color="000000"/>
            </w:tcBorders>
            <w:shd w:val="clear" w:color="auto" w:fill="auto"/>
            <w:noWrap/>
            <w:vAlign w:val="bottom"/>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 </w:t>
            </w:r>
          </w:p>
        </w:tc>
        <w:tc>
          <w:tcPr>
            <w:tcW w:w="2959" w:type="dxa"/>
            <w:tcBorders>
              <w:top w:val="nil"/>
              <w:left w:val="nil"/>
              <w:bottom w:val="single" w:sz="4" w:space="0" w:color="auto"/>
              <w:right w:val="single" w:sz="4" w:space="0" w:color="auto"/>
            </w:tcBorders>
            <w:shd w:val="clear" w:color="auto" w:fill="auto"/>
            <w:noWrap/>
            <w:vAlign w:val="bottom"/>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 </w:t>
            </w:r>
          </w:p>
        </w:tc>
      </w:tr>
      <w:tr w:rsidR="00AA13DF" w:rsidRPr="00AA13DF" w:rsidTr="00AA13DF">
        <w:trPr>
          <w:trHeight w:val="260"/>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b/>
                <w:bCs/>
                <w:color w:val="000000"/>
                <w:sz w:val="22"/>
                <w:szCs w:val="22"/>
              </w:rPr>
            </w:pPr>
            <w:r w:rsidRPr="00AA13DF">
              <w:rPr>
                <w:rFonts w:ascii="Arial" w:hAnsi="Arial" w:cs="Arial"/>
                <w:b/>
                <w:bCs/>
                <w:color w:val="000000"/>
                <w:sz w:val="22"/>
                <w:szCs w:val="22"/>
              </w:rPr>
              <w:t>8.</w:t>
            </w:r>
          </w:p>
        </w:tc>
        <w:tc>
          <w:tcPr>
            <w:tcW w:w="5014" w:type="dxa"/>
            <w:tcBorders>
              <w:top w:val="single" w:sz="4" w:space="0" w:color="auto"/>
              <w:left w:val="nil"/>
              <w:bottom w:val="single" w:sz="4" w:space="0" w:color="auto"/>
              <w:right w:val="single" w:sz="4" w:space="0" w:color="000000"/>
            </w:tcBorders>
            <w:shd w:val="clear" w:color="auto" w:fill="auto"/>
            <w:noWrap/>
            <w:vAlign w:val="bottom"/>
            <w:hideMark/>
          </w:tcPr>
          <w:p w:rsidR="00AA13DF" w:rsidRPr="00AA13DF" w:rsidRDefault="00AA13DF" w:rsidP="00AA13DF">
            <w:pPr>
              <w:jc w:val="center"/>
              <w:rPr>
                <w:rFonts w:ascii="Arial" w:hAnsi="Arial" w:cs="Arial"/>
                <w:b/>
                <w:bCs/>
                <w:color w:val="000000"/>
                <w:sz w:val="22"/>
                <w:szCs w:val="22"/>
              </w:rPr>
            </w:pPr>
            <w:r w:rsidRPr="00AA13DF">
              <w:rPr>
                <w:rFonts w:ascii="Arial" w:hAnsi="Arial" w:cs="Arial"/>
                <w:b/>
                <w:bCs/>
                <w:color w:val="000000"/>
                <w:sz w:val="22"/>
                <w:szCs w:val="22"/>
              </w:rPr>
              <w:t>Sveukupno nerazvrstane ceste</w:t>
            </w:r>
          </w:p>
        </w:tc>
        <w:tc>
          <w:tcPr>
            <w:tcW w:w="2959" w:type="dxa"/>
            <w:tcBorders>
              <w:top w:val="nil"/>
              <w:left w:val="nil"/>
              <w:bottom w:val="single" w:sz="4" w:space="0" w:color="auto"/>
              <w:right w:val="single" w:sz="4" w:space="0" w:color="auto"/>
            </w:tcBorders>
            <w:shd w:val="clear" w:color="auto" w:fill="auto"/>
            <w:vAlign w:val="bottom"/>
            <w:hideMark/>
          </w:tcPr>
          <w:p w:rsidR="00AA13DF" w:rsidRPr="00AA13DF" w:rsidRDefault="00AA13DF" w:rsidP="00AA13DF">
            <w:pPr>
              <w:jc w:val="right"/>
              <w:rPr>
                <w:rFonts w:ascii="Arial" w:hAnsi="Arial" w:cs="Arial"/>
                <w:b/>
                <w:bCs/>
                <w:color w:val="000000"/>
                <w:sz w:val="22"/>
                <w:szCs w:val="22"/>
              </w:rPr>
            </w:pPr>
            <w:r w:rsidRPr="00AA13DF">
              <w:rPr>
                <w:rFonts w:ascii="Arial" w:hAnsi="Arial" w:cs="Arial"/>
                <w:b/>
                <w:bCs/>
                <w:color w:val="000000"/>
                <w:sz w:val="22"/>
                <w:szCs w:val="22"/>
              </w:rPr>
              <w:t xml:space="preserve">                        359.961,00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8.1.</w:t>
            </w:r>
          </w:p>
        </w:tc>
        <w:tc>
          <w:tcPr>
            <w:tcW w:w="5014" w:type="dxa"/>
            <w:tcBorders>
              <w:top w:val="single" w:sz="4" w:space="0" w:color="auto"/>
              <w:left w:val="nil"/>
              <w:bottom w:val="single" w:sz="4" w:space="0" w:color="auto"/>
              <w:right w:val="single" w:sz="4" w:space="0" w:color="000000"/>
            </w:tcBorders>
            <w:shd w:val="clear" w:color="auto" w:fill="auto"/>
            <w:noWrap/>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Sveukupno izvor financiranja: proračunska sredstva</w:t>
            </w:r>
          </w:p>
        </w:tc>
        <w:tc>
          <w:tcPr>
            <w:tcW w:w="2959" w:type="dxa"/>
            <w:tcBorders>
              <w:top w:val="nil"/>
              <w:left w:val="nil"/>
              <w:bottom w:val="single" w:sz="4" w:space="0" w:color="auto"/>
              <w:right w:val="single" w:sz="4" w:space="0" w:color="auto"/>
            </w:tcBorders>
            <w:shd w:val="clear" w:color="auto" w:fill="auto"/>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177.467,00    </w:t>
            </w:r>
          </w:p>
        </w:tc>
      </w:tr>
      <w:tr w:rsidR="00AA13DF" w:rsidRPr="00AA13DF" w:rsidTr="00AA13DF">
        <w:trPr>
          <w:trHeight w:val="247"/>
        </w:trPr>
        <w:tc>
          <w:tcPr>
            <w:tcW w:w="963"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8.2.</w:t>
            </w:r>
          </w:p>
        </w:tc>
        <w:tc>
          <w:tcPr>
            <w:tcW w:w="5014" w:type="dxa"/>
            <w:tcBorders>
              <w:top w:val="single" w:sz="4" w:space="0" w:color="auto"/>
              <w:left w:val="nil"/>
              <w:bottom w:val="single" w:sz="4" w:space="0" w:color="auto"/>
              <w:right w:val="single" w:sz="4" w:space="0" w:color="auto"/>
            </w:tcBorders>
            <w:shd w:val="clear" w:color="auto" w:fill="auto"/>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Sveukupno izvor financiranja: turistička pristojba</w:t>
            </w:r>
          </w:p>
        </w:tc>
        <w:tc>
          <w:tcPr>
            <w:tcW w:w="2959" w:type="dxa"/>
            <w:tcBorders>
              <w:top w:val="nil"/>
              <w:left w:val="nil"/>
              <w:bottom w:val="single" w:sz="4" w:space="0" w:color="auto"/>
              <w:right w:val="single" w:sz="4" w:space="0" w:color="auto"/>
            </w:tcBorders>
            <w:shd w:val="clear" w:color="auto" w:fill="auto"/>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182.494,00    </w:t>
            </w:r>
          </w:p>
        </w:tc>
      </w:tr>
    </w:tbl>
    <w:p w:rsidR="00AA13DF" w:rsidRPr="00AA13DF" w:rsidRDefault="00AA13DF" w:rsidP="00AA13DF">
      <w:pPr>
        <w:suppressAutoHyphens/>
        <w:spacing w:after="80"/>
        <w:ind w:left="720"/>
        <w:jc w:val="both"/>
        <w:rPr>
          <w:rFonts w:ascii="Arial" w:hAnsi="Arial" w:cs="Arial"/>
          <w:sz w:val="22"/>
          <w:szCs w:val="22"/>
          <w:lang w:eastAsia="ar-SA"/>
        </w:rPr>
      </w:pPr>
    </w:p>
    <w:p w:rsidR="00AA13DF" w:rsidRPr="00AA13DF" w:rsidRDefault="00AA13DF" w:rsidP="00AA13DF">
      <w:pPr>
        <w:suppressAutoHyphens/>
        <w:spacing w:after="80"/>
        <w:ind w:firstLine="708"/>
        <w:jc w:val="both"/>
        <w:rPr>
          <w:rFonts w:ascii="Arial" w:hAnsi="Arial" w:cs="Arial"/>
          <w:sz w:val="22"/>
          <w:szCs w:val="22"/>
          <w:u w:val="single"/>
          <w:lang w:eastAsia="ar-SA"/>
        </w:rPr>
      </w:pPr>
      <w:r w:rsidRPr="00AA13DF">
        <w:rPr>
          <w:rFonts w:ascii="Arial" w:hAnsi="Arial" w:cs="Arial"/>
          <w:sz w:val="22"/>
          <w:szCs w:val="22"/>
          <w:u w:val="single"/>
          <w:lang w:eastAsia="ar-SA"/>
        </w:rPr>
        <w:t>UO ZA KOMUNALNE DJELATNOSTI, PROMET I MJESNU SAMOUPRAVU</w:t>
      </w:r>
    </w:p>
    <w:p w:rsidR="00AA13DF" w:rsidRPr="00AA13DF" w:rsidRDefault="00AA13DF" w:rsidP="00C538EC">
      <w:pPr>
        <w:numPr>
          <w:ilvl w:val="0"/>
          <w:numId w:val="8"/>
        </w:numPr>
        <w:suppressAutoHyphens/>
        <w:jc w:val="both"/>
        <w:rPr>
          <w:rFonts w:ascii="Arial" w:hAnsi="Arial" w:cs="Arial"/>
          <w:sz w:val="22"/>
          <w:szCs w:val="22"/>
          <w:lang w:eastAsia="ar-SA"/>
        </w:rPr>
      </w:pPr>
      <w:r w:rsidRPr="00AA13DF">
        <w:rPr>
          <w:rFonts w:ascii="Arial" w:hAnsi="Arial" w:cs="Arial"/>
          <w:sz w:val="22"/>
          <w:szCs w:val="22"/>
          <w:lang w:eastAsia="ar-SA"/>
        </w:rPr>
        <w:t>PROMETNE POVRŠINE – nabava potrebne opreme na prometnim površinama Grada Dubrovnika (smanjuje se za 15.000,00 eura).</w:t>
      </w:r>
    </w:p>
    <w:p w:rsidR="00AA13DF" w:rsidRPr="00AA13DF" w:rsidRDefault="00AA13DF" w:rsidP="00C538EC">
      <w:pPr>
        <w:numPr>
          <w:ilvl w:val="0"/>
          <w:numId w:val="8"/>
        </w:numPr>
        <w:suppressAutoHyphens/>
        <w:jc w:val="both"/>
        <w:rPr>
          <w:rFonts w:ascii="Arial" w:hAnsi="Arial" w:cs="Arial"/>
          <w:sz w:val="22"/>
          <w:szCs w:val="22"/>
          <w:lang w:eastAsia="ar-SA"/>
        </w:rPr>
      </w:pPr>
      <w:r w:rsidRPr="00AA13DF">
        <w:rPr>
          <w:rFonts w:ascii="Arial" w:hAnsi="Arial" w:cs="Arial"/>
          <w:sz w:val="22"/>
          <w:szCs w:val="22"/>
          <w:lang w:eastAsia="ar-SA"/>
        </w:rPr>
        <w:t xml:space="preserve">SEMAFORI – nabava opreme za semafore i semaforsku opremu (povećava se za 15.000,00 eura – za planirani pilot projekt </w:t>
      </w:r>
      <w:proofErr w:type="spellStart"/>
      <w:r w:rsidRPr="00AA13DF">
        <w:rPr>
          <w:rFonts w:ascii="Arial" w:hAnsi="Arial" w:cs="Arial"/>
          <w:sz w:val="22"/>
          <w:szCs w:val="22"/>
          <w:lang w:eastAsia="ar-SA"/>
        </w:rPr>
        <w:t>semaforizacije</w:t>
      </w:r>
      <w:proofErr w:type="spellEnd"/>
      <w:r w:rsidRPr="00AA13DF">
        <w:rPr>
          <w:rFonts w:ascii="Arial" w:hAnsi="Arial" w:cs="Arial"/>
          <w:sz w:val="22"/>
          <w:szCs w:val="22"/>
          <w:lang w:eastAsia="ar-SA"/>
        </w:rPr>
        <w:t xml:space="preserve"> pješačkog prijelaza Pile)</w:t>
      </w:r>
    </w:p>
    <w:p w:rsidR="00AA13DF" w:rsidRPr="00AA13DF" w:rsidRDefault="00AA13DF" w:rsidP="00AA13DF">
      <w:pPr>
        <w:suppressAutoHyphens/>
        <w:jc w:val="both"/>
        <w:rPr>
          <w:rFonts w:ascii="Arial" w:hAnsi="Arial" w:cs="Arial"/>
          <w:sz w:val="22"/>
          <w:szCs w:val="22"/>
          <w:lang w:eastAsia="ar-SA"/>
        </w:rPr>
      </w:pPr>
    </w:p>
    <w:p w:rsidR="00AA13DF" w:rsidRPr="00AA13DF" w:rsidRDefault="00AA13DF" w:rsidP="00AA13DF">
      <w:pPr>
        <w:suppressAutoHyphens/>
        <w:jc w:val="both"/>
        <w:rPr>
          <w:rFonts w:ascii="Arial" w:hAnsi="Arial" w:cs="Arial"/>
          <w:sz w:val="22"/>
          <w:szCs w:val="22"/>
          <w:lang w:eastAsia="ar-SA"/>
        </w:rPr>
      </w:pPr>
      <w:r w:rsidRPr="00AA13DF">
        <w:rPr>
          <w:rFonts w:ascii="Arial" w:hAnsi="Arial" w:cs="Arial"/>
          <w:sz w:val="22"/>
          <w:szCs w:val="22"/>
          <w:lang w:eastAsia="ar-SA"/>
        </w:rPr>
        <w:t xml:space="preserve">Članak 3. stavak c) Javne zelene površine dodaje se točka 2. Igralište </w:t>
      </w:r>
      <w:proofErr w:type="spellStart"/>
      <w:r w:rsidRPr="00AA13DF">
        <w:rPr>
          <w:rFonts w:ascii="Arial" w:hAnsi="Arial" w:cs="Arial"/>
          <w:sz w:val="22"/>
          <w:szCs w:val="22"/>
          <w:lang w:eastAsia="ar-SA"/>
        </w:rPr>
        <w:t>Šumet</w:t>
      </w:r>
      <w:proofErr w:type="spellEnd"/>
      <w:r w:rsidRPr="00AA13DF">
        <w:rPr>
          <w:rFonts w:ascii="Arial" w:hAnsi="Arial" w:cs="Arial"/>
          <w:sz w:val="22"/>
          <w:szCs w:val="22"/>
          <w:lang w:eastAsia="ar-SA"/>
        </w:rPr>
        <w:t xml:space="preserve"> (novi projekt) i sada glasi:</w:t>
      </w:r>
    </w:p>
    <w:p w:rsidR="00AA13DF" w:rsidRPr="00AA13DF" w:rsidRDefault="00AA13DF" w:rsidP="00C538EC">
      <w:pPr>
        <w:numPr>
          <w:ilvl w:val="0"/>
          <w:numId w:val="7"/>
        </w:numPr>
        <w:suppressAutoHyphens/>
        <w:jc w:val="both"/>
        <w:rPr>
          <w:rFonts w:ascii="Arial" w:hAnsi="Arial" w:cs="Arial"/>
          <w:sz w:val="22"/>
          <w:szCs w:val="22"/>
          <w:lang w:eastAsia="ar-SA"/>
        </w:rPr>
      </w:pPr>
      <w:r w:rsidRPr="00AA13DF">
        <w:rPr>
          <w:rFonts w:ascii="Arial" w:hAnsi="Arial" w:cs="Arial"/>
          <w:sz w:val="22"/>
          <w:szCs w:val="22"/>
          <w:lang w:eastAsia="ar-SA"/>
        </w:rPr>
        <w:t>Javne zelene površine</w:t>
      </w:r>
    </w:p>
    <w:p w:rsidR="00AA13DF" w:rsidRPr="00AA13DF" w:rsidRDefault="00AA13DF" w:rsidP="00AA13DF">
      <w:pPr>
        <w:suppressAutoHyphens/>
        <w:jc w:val="both"/>
        <w:rPr>
          <w:rFonts w:ascii="Arial" w:hAnsi="Arial" w:cs="Arial"/>
          <w:sz w:val="22"/>
          <w:szCs w:val="22"/>
          <w:lang w:eastAsia="ar-SA"/>
        </w:rPr>
      </w:pPr>
    </w:p>
    <w:tbl>
      <w:tblPr>
        <w:tblW w:w="9144" w:type="dxa"/>
        <w:tblInd w:w="113" w:type="dxa"/>
        <w:tblLook w:val="04A0" w:firstRow="1" w:lastRow="0" w:firstColumn="1" w:lastColumn="0" w:noHBand="0" w:noVBand="1"/>
      </w:tblPr>
      <w:tblGrid>
        <w:gridCol w:w="985"/>
        <w:gridCol w:w="5131"/>
        <w:gridCol w:w="3028"/>
      </w:tblGrid>
      <w:tr w:rsidR="00AA13DF" w:rsidRPr="00AA13DF" w:rsidTr="00AA13DF">
        <w:trPr>
          <w:trHeight w:val="244"/>
        </w:trPr>
        <w:tc>
          <w:tcPr>
            <w:tcW w:w="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Red.br.</w:t>
            </w:r>
          </w:p>
        </w:tc>
        <w:tc>
          <w:tcPr>
            <w:tcW w:w="5131"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Naziv projekta</w:t>
            </w:r>
          </w:p>
        </w:tc>
        <w:tc>
          <w:tcPr>
            <w:tcW w:w="3028" w:type="dxa"/>
            <w:tcBorders>
              <w:top w:val="single" w:sz="4" w:space="0" w:color="auto"/>
              <w:left w:val="nil"/>
              <w:bottom w:val="single" w:sz="4" w:space="0" w:color="auto"/>
              <w:right w:val="single" w:sz="4" w:space="0" w:color="auto"/>
            </w:tcBorders>
            <w:shd w:val="clear" w:color="000000" w:fill="FFFFFF"/>
            <w:noWrap/>
            <w:vAlign w:val="center"/>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Iznos u eurima</w:t>
            </w:r>
          </w:p>
        </w:tc>
      </w:tr>
      <w:tr w:rsidR="00AA13DF" w:rsidRPr="00AA13DF" w:rsidTr="00AA13DF">
        <w:trPr>
          <w:trHeight w:val="244"/>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1.</w:t>
            </w:r>
          </w:p>
        </w:tc>
        <w:tc>
          <w:tcPr>
            <w:tcW w:w="5131"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22"/>
                <w:szCs w:val="22"/>
              </w:rPr>
            </w:pPr>
            <w:r w:rsidRPr="00AA13DF">
              <w:rPr>
                <w:rFonts w:ascii="Arial" w:hAnsi="Arial" w:cs="Arial"/>
                <w:sz w:val="22"/>
                <w:szCs w:val="22"/>
              </w:rPr>
              <w:t>DJEČJA IGRALIŠTA</w:t>
            </w:r>
          </w:p>
        </w:tc>
        <w:tc>
          <w:tcPr>
            <w:tcW w:w="3028"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22"/>
                <w:szCs w:val="22"/>
              </w:rPr>
            </w:pPr>
            <w:r w:rsidRPr="00AA13DF">
              <w:rPr>
                <w:rFonts w:ascii="Arial" w:hAnsi="Arial" w:cs="Arial"/>
                <w:color w:val="000000"/>
                <w:sz w:val="22"/>
                <w:szCs w:val="22"/>
              </w:rPr>
              <w:t xml:space="preserve">                          33.181,00    </w:t>
            </w:r>
          </w:p>
        </w:tc>
      </w:tr>
      <w:tr w:rsidR="00AA13DF" w:rsidRPr="00AA13DF" w:rsidTr="00AA13DF">
        <w:trPr>
          <w:trHeight w:val="244"/>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1.1.</w:t>
            </w:r>
          </w:p>
        </w:tc>
        <w:tc>
          <w:tcPr>
            <w:tcW w:w="5131"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18"/>
                <w:szCs w:val="18"/>
              </w:rPr>
            </w:pPr>
            <w:r w:rsidRPr="00AA13DF">
              <w:rPr>
                <w:rFonts w:ascii="Arial" w:hAnsi="Arial" w:cs="Arial"/>
                <w:sz w:val="18"/>
                <w:szCs w:val="18"/>
              </w:rPr>
              <w:t>Izvor financiranja: proračunska sredstva</w:t>
            </w:r>
          </w:p>
        </w:tc>
        <w:tc>
          <w:tcPr>
            <w:tcW w:w="3028"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33.181,00    </w:t>
            </w:r>
          </w:p>
        </w:tc>
      </w:tr>
      <w:tr w:rsidR="00AA13DF" w:rsidRPr="00AA13DF" w:rsidTr="00AA13DF">
        <w:trPr>
          <w:trHeight w:val="244"/>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2.</w:t>
            </w:r>
          </w:p>
        </w:tc>
        <w:tc>
          <w:tcPr>
            <w:tcW w:w="513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22"/>
                <w:szCs w:val="22"/>
              </w:rPr>
            </w:pPr>
            <w:r w:rsidRPr="00AA13DF">
              <w:rPr>
                <w:rFonts w:ascii="Arial" w:hAnsi="Arial" w:cs="Arial"/>
                <w:sz w:val="22"/>
                <w:szCs w:val="22"/>
              </w:rPr>
              <w:t>IGRALIŠTE ŠUMET</w:t>
            </w:r>
          </w:p>
        </w:tc>
        <w:tc>
          <w:tcPr>
            <w:tcW w:w="3028"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22"/>
                <w:szCs w:val="22"/>
              </w:rPr>
            </w:pPr>
            <w:r w:rsidRPr="00AA13DF">
              <w:rPr>
                <w:rFonts w:ascii="Arial" w:hAnsi="Arial" w:cs="Arial"/>
                <w:color w:val="000000"/>
                <w:sz w:val="22"/>
                <w:szCs w:val="22"/>
              </w:rPr>
              <w:t xml:space="preserve">                        119.450,00    </w:t>
            </w:r>
          </w:p>
        </w:tc>
      </w:tr>
      <w:tr w:rsidR="00AA13DF" w:rsidRPr="00AA13DF" w:rsidTr="00AA13DF">
        <w:trPr>
          <w:trHeight w:val="244"/>
        </w:trPr>
        <w:tc>
          <w:tcPr>
            <w:tcW w:w="985"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2.1.</w:t>
            </w:r>
          </w:p>
        </w:tc>
        <w:tc>
          <w:tcPr>
            <w:tcW w:w="5131"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sz w:val="18"/>
                <w:szCs w:val="18"/>
              </w:rPr>
            </w:pPr>
            <w:r w:rsidRPr="00AA13DF">
              <w:rPr>
                <w:rFonts w:ascii="Arial" w:hAnsi="Arial" w:cs="Arial"/>
                <w:sz w:val="18"/>
                <w:szCs w:val="18"/>
              </w:rPr>
              <w:t>Izvor financiranja: proračunska sredstva</w:t>
            </w:r>
          </w:p>
        </w:tc>
        <w:tc>
          <w:tcPr>
            <w:tcW w:w="3028"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119.450,00    </w:t>
            </w:r>
          </w:p>
        </w:tc>
      </w:tr>
      <w:tr w:rsidR="00AA13DF" w:rsidRPr="00AA13DF" w:rsidTr="00AA13DF">
        <w:trPr>
          <w:trHeight w:val="257"/>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b/>
                <w:bCs/>
                <w:color w:val="000000"/>
                <w:sz w:val="22"/>
                <w:szCs w:val="22"/>
              </w:rPr>
            </w:pPr>
            <w:r w:rsidRPr="00AA13DF">
              <w:rPr>
                <w:rFonts w:ascii="Arial" w:hAnsi="Arial" w:cs="Arial"/>
                <w:b/>
                <w:bCs/>
                <w:color w:val="000000"/>
                <w:sz w:val="22"/>
                <w:szCs w:val="22"/>
              </w:rPr>
              <w:t> </w:t>
            </w:r>
          </w:p>
        </w:tc>
        <w:tc>
          <w:tcPr>
            <w:tcW w:w="5131"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jc w:val="center"/>
              <w:rPr>
                <w:rFonts w:ascii="Arial" w:hAnsi="Arial" w:cs="Arial"/>
                <w:b/>
                <w:bCs/>
                <w:color w:val="000000"/>
                <w:sz w:val="22"/>
                <w:szCs w:val="22"/>
              </w:rPr>
            </w:pPr>
            <w:r w:rsidRPr="00AA13DF">
              <w:rPr>
                <w:rFonts w:ascii="Arial" w:hAnsi="Arial" w:cs="Arial"/>
                <w:b/>
                <w:bCs/>
                <w:color w:val="000000"/>
                <w:sz w:val="22"/>
                <w:szCs w:val="22"/>
              </w:rPr>
              <w:t> </w:t>
            </w:r>
          </w:p>
        </w:tc>
        <w:tc>
          <w:tcPr>
            <w:tcW w:w="3028"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b/>
                <w:bCs/>
                <w:color w:val="000000"/>
                <w:sz w:val="22"/>
                <w:szCs w:val="22"/>
              </w:rPr>
            </w:pPr>
            <w:r w:rsidRPr="00AA13DF">
              <w:rPr>
                <w:rFonts w:ascii="Arial" w:hAnsi="Arial" w:cs="Arial"/>
                <w:b/>
                <w:bCs/>
                <w:color w:val="000000"/>
                <w:sz w:val="22"/>
                <w:szCs w:val="22"/>
              </w:rPr>
              <w:t> </w:t>
            </w:r>
          </w:p>
        </w:tc>
      </w:tr>
      <w:tr w:rsidR="00AA13DF" w:rsidRPr="00AA13DF" w:rsidTr="00AA13DF">
        <w:trPr>
          <w:trHeight w:val="257"/>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b/>
                <w:bCs/>
                <w:color w:val="000000"/>
                <w:sz w:val="22"/>
                <w:szCs w:val="22"/>
              </w:rPr>
            </w:pPr>
            <w:r w:rsidRPr="00AA13DF">
              <w:rPr>
                <w:rFonts w:ascii="Arial" w:hAnsi="Arial" w:cs="Arial"/>
                <w:b/>
                <w:bCs/>
                <w:color w:val="000000"/>
                <w:sz w:val="22"/>
                <w:szCs w:val="22"/>
              </w:rPr>
              <w:t>3.</w:t>
            </w:r>
          </w:p>
        </w:tc>
        <w:tc>
          <w:tcPr>
            <w:tcW w:w="5131"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jc w:val="center"/>
              <w:rPr>
                <w:rFonts w:ascii="Arial" w:hAnsi="Arial" w:cs="Arial"/>
                <w:b/>
                <w:bCs/>
                <w:color w:val="000000"/>
                <w:sz w:val="22"/>
                <w:szCs w:val="22"/>
              </w:rPr>
            </w:pPr>
            <w:r w:rsidRPr="00AA13DF">
              <w:rPr>
                <w:rFonts w:ascii="Arial" w:hAnsi="Arial" w:cs="Arial"/>
                <w:b/>
                <w:bCs/>
                <w:color w:val="000000"/>
                <w:sz w:val="22"/>
                <w:szCs w:val="22"/>
              </w:rPr>
              <w:t>Sveukupno javne zelene površine</w:t>
            </w:r>
          </w:p>
        </w:tc>
        <w:tc>
          <w:tcPr>
            <w:tcW w:w="3028"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b/>
                <w:bCs/>
                <w:color w:val="000000"/>
                <w:sz w:val="22"/>
                <w:szCs w:val="22"/>
              </w:rPr>
            </w:pPr>
            <w:r w:rsidRPr="00AA13DF">
              <w:rPr>
                <w:rFonts w:ascii="Arial" w:hAnsi="Arial" w:cs="Arial"/>
                <w:b/>
                <w:bCs/>
                <w:color w:val="000000"/>
                <w:sz w:val="22"/>
                <w:szCs w:val="22"/>
              </w:rPr>
              <w:t xml:space="preserve">                        152.631,00    </w:t>
            </w:r>
          </w:p>
        </w:tc>
      </w:tr>
      <w:tr w:rsidR="00AA13DF" w:rsidRPr="00AA13DF" w:rsidTr="00AA13DF">
        <w:trPr>
          <w:trHeight w:val="250"/>
        </w:trPr>
        <w:tc>
          <w:tcPr>
            <w:tcW w:w="985"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3.1.</w:t>
            </w:r>
          </w:p>
        </w:tc>
        <w:tc>
          <w:tcPr>
            <w:tcW w:w="5131"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Sveukupno izvor financiranja: proračunska sredstva</w:t>
            </w:r>
          </w:p>
        </w:tc>
        <w:tc>
          <w:tcPr>
            <w:tcW w:w="3028"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152.631,00    </w:t>
            </w:r>
          </w:p>
        </w:tc>
      </w:tr>
    </w:tbl>
    <w:p w:rsidR="00AA13DF" w:rsidRPr="00AA13DF" w:rsidRDefault="00AA13DF" w:rsidP="00AA13DF">
      <w:pPr>
        <w:suppressAutoHyphens/>
        <w:spacing w:line="276" w:lineRule="auto"/>
        <w:jc w:val="both"/>
        <w:rPr>
          <w:rFonts w:ascii="Arial" w:hAnsi="Arial" w:cs="Arial"/>
          <w:color w:val="FF0000"/>
          <w:sz w:val="22"/>
          <w:szCs w:val="22"/>
          <w:lang w:eastAsia="ar-SA"/>
        </w:rPr>
      </w:pPr>
    </w:p>
    <w:p w:rsidR="00AA13DF" w:rsidRPr="00AA13DF" w:rsidRDefault="00AA13DF" w:rsidP="00C538EC">
      <w:pPr>
        <w:numPr>
          <w:ilvl w:val="0"/>
          <w:numId w:val="6"/>
        </w:numPr>
        <w:suppressAutoHyphens/>
        <w:jc w:val="both"/>
        <w:rPr>
          <w:rFonts w:ascii="Arial" w:hAnsi="Arial" w:cs="Arial"/>
          <w:color w:val="FF0000"/>
          <w:sz w:val="22"/>
          <w:szCs w:val="22"/>
          <w:lang w:eastAsia="ar-SA"/>
        </w:rPr>
      </w:pPr>
      <w:r w:rsidRPr="00AA13DF">
        <w:rPr>
          <w:rFonts w:ascii="Arial" w:hAnsi="Arial" w:cs="Arial"/>
          <w:sz w:val="22"/>
          <w:szCs w:val="22"/>
          <w:lang w:eastAsia="ar-SA"/>
        </w:rPr>
        <w:t xml:space="preserve">IGRALIŠTE ŠUMET - izgradnja sportskog i dječjeg igrališta u naselju </w:t>
      </w:r>
      <w:proofErr w:type="spellStart"/>
      <w:r w:rsidRPr="00AA13DF">
        <w:rPr>
          <w:rFonts w:ascii="Arial" w:hAnsi="Arial" w:cs="Arial"/>
          <w:sz w:val="22"/>
          <w:szCs w:val="22"/>
          <w:lang w:eastAsia="ar-SA"/>
        </w:rPr>
        <w:t>Šumet</w:t>
      </w:r>
      <w:proofErr w:type="spellEnd"/>
      <w:r w:rsidRPr="00AA13DF">
        <w:rPr>
          <w:rFonts w:ascii="Arial" w:hAnsi="Arial" w:cs="Arial"/>
          <w:sz w:val="22"/>
          <w:szCs w:val="22"/>
          <w:lang w:eastAsia="ar-SA"/>
        </w:rPr>
        <w:t xml:space="preserve">. </w:t>
      </w: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suppressAutoHyphens/>
        <w:rPr>
          <w:rFonts w:ascii="Arial" w:hAnsi="Arial" w:cs="Arial"/>
          <w:bCs/>
          <w:sz w:val="22"/>
          <w:szCs w:val="22"/>
          <w:lang w:eastAsia="ar-SA"/>
        </w:rPr>
      </w:pPr>
    </w:p>
    <w:p w:rsidR="00AA13DF" w:rsidRPr="00AA13DF" w:rsidRDefault="00AA13DF" w:rsidP="00AA13DF">
      <w:pPr>
        <w:suppressAutoHyphens/>
        <w:rPr>
          <w:rFonts w:ascii="Arial" w:hAnsi="Arial" w:cs="Arial"/>
          <w:sz w:val="22"/>
          <w:szCs w:val="22"/>
          <w:lang w:eastAsia="ar-SA"/>
        </w:rPr>
      </w:pPr>
      <w:r w:rsidRPr="00AA13DF">
        <w:rPr>
          <w:rFonts w:ascii="Arial" w:hAnsi="Arial" w:cs="Arial"/>
          <w:bCs/>
          <w:sz w:val="22"/>
          <w:szCs w:val="22"/>
          <w:lang w:eastAsia="ar-SA"/>
        </w:rPr>
        <w:t xml:space="preserve"> </w:t>
      </w:r>
      <w:r w:rsidRPr="00AA13DF">
        <w:rPr>
          <w:rFonts w:ascii="Arial" w:hAnsi="Arial" w:cs="Arial"/>
          <w:bCs/>
          <w:sz w:val="22"/>
          <w:szCs w:val="22"/>
          <w:lang w:eastAsia="ar-SA"/>
        </w:rPr>
        <w:tab/>
      </w:r>
      <w:r w:rsidRPr="00AA13DF">
        <w:rPr>
          <w:rFonts w:ascii="Arial" w:hAnsi="Arial" w:cs="Arial"/>
          <w:bCs/>
          <w:sz w:val="22"/>
          <w:szCs w:val="22"/>
          <w:lang w:eastAsia="ar-SA"/>
        </w:rPr>
        <w:tab/>
      </w:r>
      <w:r w:rsidRPr="00AA13DF">
        <w:rPr>
          <w:rFonts w:ascii="Arial" w:hAnsi="Arial" w:cs="Arial"/>
          <w:bCs/>
          <w:sz w:val="22"/>
          <w:szCs w:val="22"/>
          <w:lang w:eastAsia="ar-SA"/>
        </w:rPr>
        <w:tab/>
      </w:r>
      <w:r w:rsidRPr="00AA13DF">
        <w:rPr>
          <w:rFonts w:ascii="Arial" w:hAnsi="Arial" w:cs="Arial"/>
          <w:bCs/>
          <w:sz w:val="22"/>
          <w:szCs w:val="22"/>
          <w:lang w:eastAsia="ar-SA"/>
        </w:rPr>
        <w:tab/>
      </w:r>
      <w:r w:rsidRPr="00AA13DF">
        <w:rPr>
          <w:rFonts w:ascii="Arial" w:hAnsi="Arial" w:cs="Arial"/>
          <w:bCs/>
          <w:sz w:val="22"/>
          <w:szCs w:val="22"/>
          <w:lang w:eastAsia="ar-SA"/>
        </w:rPr>
        <w:tab/>
      </w:r>
      <w:r w:rsidRPr="00AA13DF">
        <w:rPr>
          <w:rFonts w:ascii="Arial" w:hAnsi="Arial" w:cs="Arial"/>
          <w:bCs/>
          <w:sz w:val="22"/>
          <w:szCs w:val="22"/>
          <w:lang w:eastAsia="ar-SA"/>
        </w:rPr>
        <w:tab/>
      </w:r>
      <w:r w:rsidRPr="00AA13DF">
        <w:rPr>
          <w:rFonts w:ascii="Arial" w:hAnsi="Arial" w:cs="Arial"/>
          <w:sz w:val="22"/>
          <w:szCs w:val="22"/>
          <w:lang w:eastAsia="ar-SA"/>
        </w:rPr>
        <w:t>Članak 2.</w:t>
      </w: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suppressAutoHyphens/>
        <w:autoSpaceDE w:val="0"/>
        <w:jc w:val="both"/>
        <w:rPr>
          <w:rFonts w:ascii="Arial" w:hAnsi="Arial"/>
          <w:color w:val="FF0000"/>
          <w:sz w:val="22"/>
          <w:szCs w:val="22"/>
          <w:lang w:eastAsia="ar-SA"/>
        </w:rPr>
      </w:pPr>
      <w:r w:rsidRPr="00AA13DF">
        <w:rPr>
          <w:rFonts w:ascii="Arial" w:hAnsi="Arial"/>
          <w:sz w:val="22"/>
          <w:szCs w:val="22"/>
          <w:lang w:eastAsia="ar-SA"/>
        </w:rPr>
        <w:t>U Programu građenja komunalne infrastrukture za 2023. godinu („Službeni glasnik Grada Dubrovnika“, broj 17/22) članak 4. mijenja se i glasi:</w:t>
      </w: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widowControl w:val="0"/>
        <w:autoSpaceDE w:val="0"/>
        <w:autoSpaceDN w:val="0"/>
        <w:jc w:val="both"/>
        <w:rPr>
          <w:rFonts w:ascii="Arial" w:eastAsia="Arial" w:hAnsi="Arial" w:cs="Arial"/>
          <w:sz w:val="22"/>
          <w:szCs w:val="22"/>
          <w:lang w:bidi="hr-HR"/>
        </w:rPr>
      </w:pPr>
      <w:r w:rsidRPr="00AA13DF">
        <w:rPr>
          <w:rFonts w:ascii="Arial" w:eastAsia="Arial" w:hAnsi="Arial" w:cs="Arial"/>
          <w:sz w:val="22"/>
          <w:szCs w:val="22"/>
          <w:lang w:bidi="hr-HR"/>
        </w:rPr>
        <w:t>Gradnja građevina komunalne infrastrukture koje će se graditi izvan građevinskog područja u ukupnom iznosu od 481.168,00 eura, financirat će se iz proračunskih sredstava u iznosu od 481.168,00 eura:</w:t>
      </w: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suppressAutoHyphens/>
        <w:rPr>
          <w:rFonts w:ascii="Arial" w:hAnsi="Arial" w:cs="Arial"/>
          <w:sz w:val="22"/>
          <w:szCs w:val="22"/>
          <w:lang w:eastAsia="ar-SA"/>
        </w:rPr>
      </w:pPr>
      <w:r w:rsidRPr="00AA13DF">
        <w:rPr>
          <w:rFonts w:ascii="Arial" w:hAnsi="Arial" w:cs="Arial"/>
          <w:sz w:val="22"/>
          <w:szCs w:val="22"/>
          <w:lang w:eastAsia="ar-SA"/>
        </w:rPr>
        <w:t>Članak 4. dodaje se stavak b) Građevine i uređaji javne namjene</w:t>
      </w:r>
    </w:p>
    <w:p w:rsidR="00AA13DF" w:rsidRPr="00AA13DF" w:rsidRDefault="00AA13DF" w:rsidP="00AA13DF">
      <w:pPr>
        <w:suppressAutoHyphens/>
        <w:rPr>
          <w:rFonts w:ascii="Arial" w:hAnsi="Arial" w:cs="Arial"/>
          <w:sz w:val="22"/>
          <w:szCs w:val="22"/>
          <w:lang w:eastAsia="ar-SA"/>
        </w:rPr>
      </w:pPr>
    </w:p>
    <w:tbl>
      <w:tblPr>
        <w:tblW w:w="9173" w:type="dxa"/>
        <w:tblInd w:w="113" w:type="dxa"/>
        <w:tblLook w:val="04A0" w:firstRow="1" w:lastRow="0" w:firstColumn="1" w:lastColumn="0" w:noHBand="0" w:noVBand="1"/>
      </w:tblPr>
      <w:tblGrid>
        <w:gridCol w:w="988"/>
        <w:gridCol w:w="5148"/>
        <w:gridCol w:w="3037"/>
      </w:tblGrid>
      <w:tr w:rsidR="00AA13DF" w:rsidRPr="00AA13DF" w:rsidTr="00AA13DF">
        <w:trPr>
          <w:trHeight w:val="237"/>
        </w:trPr>
        <w:tc>
          <w:tcPr>
            <w:tcW w:w="9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Red.br.</w:t>
            </w:r>
          </w:p>
        </w:tc>
        <w:tc>
          <w:tcPr>
            <w:tcW w:w="5148"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Naziv</w:t>
            </w:r>
          </w:p>
        </w:tc>
        <w:tc>
          <w:tcPr>
            <w:tcW w:w="3037" w:type="dxa"/>
            <w:tcBorders>
              <w:top w:val="single" w:sz="4" w:space="0" w:color="auto"/>
              <w:left w:val="nil"/>
              <w:bottom w:val="single" w:sz="4" w:space="0" w:color="auto"/>
              <w:right w:val="single" w:sz="4" w:space="0" w:color="auto"/>
            </w:tcBorders>
            <w:shd w:val="clear" w:color="000000" w:fill="FFFFFF"/>
            <w:noWrap/>
            <w:vAlign w:val="center"/>
            <w:hideMark/>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Iznos u eurima</w:t>
            </w:r>
          </w:p>
        </w:tc>
      </w:tr>
      <w:tr w:rsidR="00AA13DF" w:rsidRPr="00AA13DF" w:rsidTr="00AA13DF">
        <w:trPr>
          <w:trHeight w:val="475"/>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1.</w:t>
            </w:r>
          </w:p>
        </w:tc>
        <w:tc>
          <w:tcPr>
            <w:tcW w:w="5148"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SPOMEN OBILJEŽJE POGINULOM VATROGASCU GORANU KOMLENCU</w:t>
            </w:r>
          </w:p>
        </w:tc>
        <w:tc>
          <w:tcPr>
            <w:tcW w:w="3037"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22"/>
                <w:szCs w:val="22"/>
              </w:rPr>
            </w:pPr>
            <w:r w:rsidRPr="00AA13DF">
              <w:rPr>
                <w:rFonts w:ascii="Arial" w:hAnsi="Arial" w:cs="Arial"/>
                <w:color w:val="000000"/>
                <w:sz w:val="22"/>
                <w:szCs w:val="22"/>
              </w:rPr>
              <w:t xml:space="preserve">                          83.000,00    </w:t>
            </w:r>
          </w:p>
        </w:tc>
      </w:tr>
      <w:tr w:rsidR="00AA13DF" w:rsidRPr="00AA13DF" w:rsidTr="00AA13DF">
        <w:trPr>
          <w:trHeight w:val="237"/>
        </w:trPr>
        <w:tc>
          <w:tcPr>
            <w:tcW w:w="988" w:type="dxa"/>
            <w:tcBorders>
              <w:top w:val="nil"/>
              <w:left w:val="single" w:sz="4" w:space="0" w:color="auto"/>
              <w:bottom w:val="single" w:sz="4" w:space="0" w:color="auto"/>
              <w:right w:val="single" w:sz="4" w:space="0" w:color="auto"/>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1.1.</w:t>
            </w:r>
          </w:p>
        </w:tc>
        <w:tc>
          <w:tcPr>
            <w:tcW w:w="5148" w:type="dxa"/>
            <w:tcBorders>
              <w:top w:val="single" w:sz="4" w:space="0" w:color="auto"/>
              <w:left w:val="nil"/>
              <w:bottom w:val="single" w:sz="4" w:space="0" w:color="auto"/>
              <w:right w:val="single" w:sz="4" w:space="0" w:color="000000"/>
            </w:tcBorders>
            <w:shd w:val="clear" w:color="000000" w:fill="FFFFFF"/>
            <w:noWrap/>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Izvor financiranja: proračunska sredstva</w:t>
            </w:r>
          </w:p>
        </w:tc>
        <w:tc>
          <w:tcPr>
            <w:tcW w:w="3037"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83.000,00    </w:t>
            </w:r>
          </w:p>
        </w:tc>
      </w:tr>
      <w:tr w:rsidR="00AA13DF" w:rsidRPr="00AA13DF" w:rsidTr="00AA13DF">
        <w:trPr>
          <w:trHeight w:val="25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b/>
                <w:bCs/>
                <w:color w:val="000000"/>
                <w:sz w:val="22"/>
                <w:szCs w:val="22"/>
              </w:rPr>
            </w:pPr>
            <w:r w:rsidRPr="00AA13DF">
              <w:rPr>
                <w:rFonts w:ascii="Arial" w:hAnsi="Arial" w:cs="Arial"/>
                <w:b/>
                <w:bCs/>
                <w:color w:val="000000"/>
                <w:sz w:val="22"/>
                <w:szCs w:val="22"/>
              </w:rPr>
              <w:t> </w:t>
            </w:r>
          </w:p>
        </w:tc>
        <w:tc>
          <w:tcPr>
            <w:tcW w:w="5148"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jc w:val="center"/>
              <w:rPr>
                <w:rFonts w:ascii="Arial" w:hAnsi="Arial" w:cs="Arial"/>
                <w:b/>
                <w:bCs/>
                <w:color w:val="000000"/>
                <w:sz w:val="22"/>
                <w:szCs w:val="22"/>
              </w:rPr>
            </w:pPr>
            <w:r w:rsidRPr="00AA13DF">
              <w:rPr>
                <w:rFonts w:ascii="Arial" w:hAnsi="Arial" w:cs="Arial"/>
                <w:b/>
                <w:bCs/>
                <w:color w:val="000000"/>
                <w:sz w:val="22"/>
                <w:szCs w:val="22"/>
              </w:rPr>
              <w:t> </w:t>
            </w:r>
          </w:p>
        </w:tc>
        <w:tc>
          <w:tcPr>
            <w:tcW w:w="3037"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b/>
                <w:bCs/>
                <w:color w:val="000000"/>
                <w:sz w:val="22"/>
                <w:szCs w:val="22"/>
              </w:rPr>
            </w:pPr>
            <w:r w:rsidRPr="00AA13DF">
              <w:rPr>
                <w:rFonts w:ascii="Arial" w:hAnsi="Arial" w:cs="Arial"/>
                <w:b/>
                <w:bCs/>
                <w:color w:val="000000"/>
                <w:sz w:val="22"/>
                <w:szCs w:val="22"/>
              </w:rPr>
              <w:t> </w:t>
            </w:r>
          </w:p>
        </w:tc>
      </w:tr>
      <w:tr w:rsidR="00AA13DF" w:rsidRPr="00AA13DF" w:rsidTr="00AA13DF">
        <w:trPr>
          <w:trHeight w:val="256"/>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b/>
                <w:bCs/>
                <w:color w:val="000000"/>
                <w:sz w:val="22"/>
                <w:szCs w:val="22"/>
              </w:rPr>
            </w:pPr>
            <w:r w:rsidRPr="00AA13DF">
              <w:rPr>
                <w:rFonts w:ascii="Arial" w:hAnsi="Arial" w:cs="Arial"/>
                <w:b/>
                <w:bCs/>
                <w:color w:val="000000"/>
                <w:sz w:val="22"/>
                <w:szCs w:val="22"/>
              </w:rPr>
              <w:t>2.</w:t>
            </w:r>
          </w:p>
        </w:tc>
        <w:tc>
          <w:tcPr>
            <w:tcW w:w="5148" w:type="dxa"/>
            <w:tcBorders>
              <w:top w:val="single" w:sz="4" w:space="0" w:color="auto"/>
              <w:left w:val="nil"/>
              <w:bottom w:val="single" w:sz="4" w:space="0" w:color="auto"/>
              <w:right w:val="single" w:sz="4" w:space="0" w:color="000000"/>
            </w:tcBorders>
            <w:shd w:val="clear" w:color="000000" w:fill="FFFFFF"/>
            <w:hideMark/>
          </w:tcPr>
          <w:p w:rsidR="00AA13DF" w:rsidRPr="00AA13DF" w:rsidRDefault="00AA13DF" w:rsidP="00AA13DF">
            <w:pPr>
              <w:rPr>
                <w:rFonts w:ascii="Arial" w:hAnsi="Arial" w:cs="Arial"/>
                <w:b/>
                <w:bCs/>
                <w:color w:val="000000"/>
                <w:sz w:val="22"/>
                <w:szCs w:val="22"/>
              </w:rPr>
            </w:pPr>
          </w:p>
          <w:p w:rsidR="00AA13DF" w:rsidRPr="00AA13DF" w:rsidRDefault="00AA13DF" w:rsidP="00AA13DF">
            <w:pPr>
              <w:rPr>
                <w:rFonts w:ascii="Arial" w:hAnsi="Arial" w:cs="Arial"/>
                <w:b/>
                <w:bCs/>
                <w:color w:val="000000"/>
                <w:sz w:val="22"/>
                <w:szCs w:val="22"/>
              </w:rPr>
            </w:pPr>
            <w:r w:rsidRPr="00AA13DF">
              <w:rPr>
                <w:rFonts w:ascii="Arial" w:hAnsi="Arial" w:cs="Arial"/>
                <w:b/>
                <w:bCs/>
                <w:color w:val="000000"/>
                <w:sz w:val="22"/>
                <w:szCs w:val="22"/>
              </w:rPr>
              <w:lastRenderedPageBreak/>
              <w:t>Sveukupno građevine i uređaji javne namjene</w:t>
            </w:r>
          </w:p>
        </w:tc>
        <w:tc>
          <w:tcPr>
            <w:tcW w:w="3037"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b/>
                <w:bCs/>
                <w:color w:val="000000"/>
                <w:sz w:val="22"/>
                <w:szCs w:val="22"/>
              </w:rPr>
            </w:pPr>
            <w:r w:rsidRPr="00AA13DF">
              <w:rPr>
                <w:rFonts w:ascii="Arial" w:hAnsi="Arial" w:cs="Arial"/>
                <w:b/>
                <w:bCs/>
                <w:color w:val="000000"/>
                <w:sz w:val="22"/>
                <w:szCs w:val="22"/>
              </w:rPr>
              <w:lastRenderedPageBreak/>
              <w:t xml:space="preserve">                          83.000,00    </w:t>
            </w:r>
          </w:p>
        </w:tc>
      </w:tr>
      <w:tr w:rsidR="00AA13DF" w:rsidRPr="00AA13DF" w:rsidTr="00AA13DF">
        <w:trPr>
          <w:trHeight w:val="250"/>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2.1.</w:t>
            </w:r>
          </w:p>
        </w:tc>
        <w:tc>
          <w:tcPr>
            <w:tcW w:w="5148" w:type="dxa"/>
            <w:tcBorders>
              <w:top w:val="single" w:sz="4" w:space="0" w:color="auto"/>
              <w:left w:val="nil"/>
              <w:bottom w:val="single" w:sz="4" w:space="0" w:color="auto"/>
              <w:right w:val="single" w:sz="4" w:space="0" w:color="000000"/>
            </w:tcBorders>
            <w:shd w:val="clear" w:color="000000" w:fill="FFFFFF"/>
            <w:vAlign w:val="bottom"/>
            <w:hideMark/>
          </w:tcPr>
          <w:p w:rsidR="00AA13DF" w:rsidRPr="00AA13DF" w:rsidRDefault="00AA13DF" w:rsidP="00AA13DF">
            <w:pPr>
              <w:rPr>
                <w:rFonts w:ascii="Arial" w:hAnsi="Arial" w:cs="Arial"/>
                <w:color w:val="000000"/>
                <w:sz w:val="18"/>
                <w:szCs w:val="18"/>
              </w:rPr>
            </w:pPr>
            <w:r w:rsidRPr="00AA13DF">
              <w:rPr>
                <w:rFonts w:ascii="Arial" w:hAnsi="Arial" w:cs="Arial"/>
                <w:color w:val="000000"/>
                <w:sz w:val="18"/>
                <w:szCs w:val="18"/>
              </w:rPr>
              <w:t>Sveukupno izvor financiranja: proračunska sredstva</w:t>
            </w:r>
          </w:p>
        </w:tc>
        <w:tc>
          <w:tcPr>
            <w:tcW w:w="3037" w:type="dxa"/>
            <w:tcBorders>
              <w:top w:val="nil"/>
              <w:left w:val="nil"/>
              <w:bottom w:val="single" w:sz="4" w:space="0" w:color="auto"/>
              <w:right w:val="single" w:sz="4" w:space="0" w:color="auto"/>
            </w:tcBorders>
            <w:shd w:val="clear" w:color="000000" w:fill="FFFFFF"/>
            <w:vAlign w:val="bottom"/>
            <w:hideMark/>
          </w:tcPr>
          <w:p w:rsidR="00AA13DF" w:rsidRPr="00AA13DF" w:rsidRDefault="00AA13DF" w:rsidP="00AA13DF">
            <w:pPr>
              <w:jc w:val="right"/>
              <w:rPr>
                <w:rFonts w:ascii="Arial" w:hAnsi="Arial" w:cs="Arial"/>
                <w:color w:val="000000"/>
                <w:sz w:val="18"/>
                <w:szCs w:val="18"/>
              </w:rPr>
            </w:pPr>
            <w:r w:rsidRPr="00AA13DF">
              <w:rPr>
                <w:rFonts w:ascii="Arial" w:hAnsi="Arial" w:cs="Arial"/>
                <w:color w:val="000000"/>
                <w:sz w:val="18"/>
                <w:szCs w:val="18"/>
              </w:rPr>
              <w:t xml:space="preserve">                                        83.000,00    </w:t>
            </w:r>
          </w:p>
        </w:tc>
      </w:tr>
    </w:tbl>
    <w:p w:rsidR="00AA13DF" w:rsidRPr="00AA13DF" w:rsidRDefault="00AA13DF" w:rsidP="00AA13DF">
      <w:pPr>
        <w:suppressAutoHyphens/>
        <w:rPr>
          <w:rFonts w:ascii="Arial" w:hAnsi="Arial" w:cs="Arial"/>
          <w:sz w:val="22"/>
          <w:szCs w:val="22"/>
          <w:lang w:eastAsia="ar-SA"/>
        </w:rPr>
      </w:pPr>
    </w:p>
    <w:p w:rsidR="00AA13DF" w:rsidRPr="00AA13DF" w:rsidRDefault="00AA13DF" w:rsidP="00C538EC">
      <w:pPr>
        <w:numPr>
          <w:ilvl w:val="0"/>
          <w:numId w:val="9"/>
        </w:numPr>
        <w:suppressAutoHyphens/>
        <w:jc w:val="both"/>
        <w:rPr>
          <w:rFonts w:ascii="Arial" w:hAnsi="Arial" w:cs="Arial"/>
          <w:sz w:val="22"/>
          <w:szCs w:val="22"/>
          <w:lang w:eastAsia="ar-SA"/>
        </w:rPr>
      </w:pPr>
      <w:r w:rsidRPr="00AA13DF">
        <w:rPr>
          <w:rFonts w:ascii="Arial" w:hAnsi="Arial" w:cs="Arial"/>
          <w:sz w:val="22"/>
          <w:szCs w:val="22"/>
          <w:lang w:eastAsia="ar-SA"/>
        </w:rPr>
        <w:t xml:space="preserve">SPOMEN OBILJEŽJE POGINULOM VATROGASCU GORANU KOMLENCU – izgradnja spomen obilježja poginulom vatrogascu Goranu </w:t>
      </w:r>
      <w:proofErr w:type="spellStart"/>
      <w:r w:rsidRPr="00AA13DF">
        <w:rPr>
          <w:rFonts w:ascii="Arial" w:hAnsi="Arial" w:cs="Arial"/>
          <w:sz w:val="22"/>
          <w:szCs w:val="22"/>
          <w:lang w:eastAsia="ar-SA"/>
        </w:rPr>
        <w:t>Komlencu</w:t>
      </w:r>
      <w:proofErr w:type="spellEnd"/>
      <w:r w:rsidRPr="00AA13DF">
        <w:rPr>
          <w:rFonts w:ascii="Arial" w:hAnsi="Arial" w:cs="Arial"/>
          <w:sz w:val="22"/>
          <w:szCs w:val="22"/>
          <w:lang w:eastAsia="ar-SA"/>
        </w:rPr>
        <w:t xml:space="preserve">, pripadniku JVP Dubrovački vatrogasci, na mjestu pogibije koje je između naselja </w:t>
      </w:r>
      <w:proofErr w:type="spellStart"/>
      <w:r w:rsidRPr="00AA13DF">
        <w:rPr>
          <w:rFonts w:ascii="Arial" w:hAnsi="Arial" w:cs="Arial"/>
          <w:sz w:val="22"/>
          <w:szCs w:val="22"/>
          <w:lang w:eastAsia="ar-SA"/>
        </w:rPr>
        <w:t>Ljubač</w:t>
      </w:r>
      <w:proofErr w:type="spellEnd"/>
      <w:r w:rsidRPr="00AA13DF">
        <w:rPr>
          <w:rFonts w:ascii="Arial" w:hAnsi="Arial" w:cs="Arial"/>
          <w:sz w:val="22"/>
          <w:szCs w:val="22"/>
          <w:lang w:eastAsia="ar-SA"/>
        </w:rPr>
        <w:t xml:space="preserve"> i </w:t>
      </w:r>
      <w:proofErr w:type="spellStart"/>
      <w:r w:rsidRPr="00AA13DF">
        <w:rPr>
          <w:rFonts w:ascii="Arial" w:hAnsi="Arial" w:cs="Arial"/>
          <w:sz w:val="22"/>
          <w:szCs w:val="22"/>
          <w:lang w:eastAsia="ar-SA"/>
        </w:rPr>
        <w:t>Orašac</w:t>
      </w:r>
      <w:proofErr w:type="spellEnd"/>
      <w:r w:rsidRPr="00AA13DF">
        <w:rPr>
          <w:rFonts w:ascii="Arial" w:hAnsi="Arial" w:cs="Arial"/>
          <w:sz w:val="22"/>
          <w:szCs w:val="22"/>
          <w:lang w:eastAsia="ar-SA"/>
        </w:rPr>
        <w:t>.</w:t>
      </w:r>
    </w:p>
    <w:p w:rsidR="00AA13DF" w:rsidRPr="00AA13DF" w:rsidRDefault="00AA13DF" w:rsidP="00AA13DF">
      <w:pPr>
        <w:suppressAutoHyphens/>
        <w:jc w:val="both"/>
        <w:rPr>
          <w:rFonts w:ascii="Arial" w:hAnsi="Arial" w:cs="Arial"/>
          <w:sz w:val="22"/>
          <w:szCs w:val="22"/>
          <w:lang w:eastAsia="ar-SA"/>
        </w:rPr>
      </w:pP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suppressAutoHyphens/>
        <w:ind w:left="2832" w:firstLine="708"/>
        <w:rPr>
          <w:rFonts w:ascii="Arial" w:hAnsi="Arial" w:cs="Arial"/>
          <w:sz w:val="22"/>
          <w:szCs w:val="22"/>
          <w:lang w:eastAsia="ar-SA"/>
        </w:rPr>
      </w:pPr>
      <w:r w:rsidRPr="00AA13DF">
        <w:rPr>
          <w:rFonts w:ascii="Arial" w:hAnsi="Arial" w:cs="Arial"/>
          <w:sz w:val="22"/>
          <w:szCs w:val="22"/>
          <w:lang w:eastAsia="ar-SA"/>
        </w:rPr>
        <w:t xml:space="preserve">         Članak 3.</w:t>
      </w:r>
    </w:p>
    <w:p w:rsidR="00AA13DF" w:rsidRPr="00AA13DF" w:rsidRDefault="00AA13DF" w:rsidP="00AA13DF">
      <w:pPr>
        <w:suppressAutoHyphens/>
        <w:ind w:left="2832" w:firstLine="708"/>
        <w:rPr>
          <w:rFonts w:ascii="Arial" w:hAnsi="Arial" w:cs="Arial"/>
          <w:sz w:val="22"/>
          <w:szCs w:val="22"/>
          <w:lang w:eastAsia="ar-SA"/>
        </w:rPr>
      </w:pPr>
    </w:p>
    <w:p w:rsidR="00AA13DF" w:rsidRPr="00AA13DF" w:rsidRDefault="00AA13DF" w:rsidP="00AA13DF">
      <w:pPr>
        <w:suppressAutoHyphens/>
        <w:autoSpaceDE w:val="0"/>
        <w:jc w:val="both"/>
        <w:rPr>
          <w:rFonts w:ascii="Arial" w:hAnsi="Arial"/>
          <w:sz w:val="22"/>
          <w:szCs w:val="22"/>
          <w:lang w:eastAsia="ar-SA"/>
        </w:rPr>
      </w:pPr>
      <w:r w:rsidRPr="00AA13DF">
        <w:rPr>
          <w:rFonts w:ascii="Arial" w:hAnsi="Arial"/>
          <w:sz w:val="22"/>
          <w:szCs w:val="22"/>
          <w:lang w:eastAsia="ar-SA"/>
        </w:rPr>
        <w:t>U Programu građenja komunalne infrastrukture za 2023. godinu („Službeni glasnik Grada Dubrovnika“, broj 17/22) članak 6. mijenja se i glasi:</w:t>
      </w: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suppressAutoHyphens/>
        <w:rPr>
          <w:rFonts w:ascii="Arial" w:hAnsi="Arial" w:cs="Arial"/>
          <w:sz w:val="22"/>
          <w:szCs w:val="22"/>
          <w:lang w:eastAsia="ar-SA"/>
        </w:rPr>
      </w:pPr>
      <w:r w:rsidRPr="00AA13DF">
        <w:rPr>
          <w:rFonts w:ascii="Arial" w:hAnsi="Arial" w:cs="Arial"/>
          <w:sz w:val="22"/>
          <w:szCs w:val="22"/>
          <w:lang w:eastAsia="ar-SA"/>
        </w:rPr>
        <w:t xml:space="preserve">Ukupna sredstva za ostvarivanje ovoga Programa utvrđuju se u iznosu od 11.097.665,00 eura. </w:t>
      </w:r>
    </w:p>
    <w:p w:rsidR="00AA13DF" w:rsidRPr="00AA13DF" w:rsidRDefault="00AA13DF" w:rsidP="00AA13DF">
      <w:pPr>
        <w:suppressAutoHyphens/>
        <w:rPr>
          <w:rFonts w:ascii="Arial" w:hAnsi="Arial" w:cs="Arial"/>
          <w:sz w:val="22"/>
          <w:szCs w:val="22"/>
          <w:lang w:eastAsia="ar-SA"/>
        </w:rPr>
      </w:pPr>
    </w:p>
    <w:p w:rsidR="00AA13DF" w:rsidRPr="00AA13DF" w:rsidRDefault="00AA13DF" w:rsidP="00AA13DF">
      <w:pPr>
        <w:suppressAutoHyphens/>
        <w:rPr>
          <w:rFonts w:ascii="Arial" w:hAnsi="Arial" w:cs="Arial"/>
          <w:sz w:val="22"/>
          <w:szCs w:val="22"/>
          <w:lang w:eastAsia="ar-SA"/>
        </w:rPr>
      </w:pPr>
      <w:r w:rsidRPr="00AA13DF">
        <w:rPr>
          <w:rFonts w:ascii="Arial" w:hAnsi="Arial" w:cs="Arial"/>
          <w:sz w:val="22"/>
          <w:szCs w:val="22"/>
          <w:lang w:eastAsia="ar-SA"/>
        </w:rPr>
        <w:t xml:space="preserve">                                                                     Članak 4.</w:t>
      </w:r>
    </w:p>
    <w:p w:rsidR="00AA13DF" w:rsidRPr="00AA13DF" w:rsidRDefault="00AA13DF" w:rsidP="00AA13DF">
      <w:pPr>
        <w:suppressAutoHyphens/>
        <w:jc w:val="center"/>
        <w:rPr>
          <w:rFonts w:ascii="Arial" w:hAnsi="Arial" w:cs="Arial"/>
          <w:sz w:val="22"/>
          <w:szCs w:val="22"/>
          <w:lang w:eastAsia="ar-SA"/>
        </w:rPr>
      </w:pPr>
    </w:p>
    <w:p w:rsidR="00AA13DF" w:rsidRPr="00AA13DF" w:rsidRDefault="00AA13DF" w:rsidP="00AA13DF">
      <w:pPr>
        <w:suppressAutoHyphens/>
        <w:jc w:val="both"/>
        <w:rPr>
          <w:rFonts w:ascii="Arial" w:hAnsi="Arial" w:cs="Arial"/>
          <w:sz w:val="22"/>
          <w:szCs w:val="22"/>
          <w:lang w:eastAsia="ar-SA"/>
        </w:rPr>
      </w:pPr>
      <w:r w:rsidRPr="00AA13DF">
        <w:rPr>
          <w:rFonts w:ascii="Arial" w:hAnsi="Arial" w:cs="Arial"/>
          <w:sz w:val="22"/>
          <w:szCs w:val="22"/>
          <w:lang w:eastAsia="ar-SA"/>
        </w:rPr>
        <w:t>Ove izmjene i dopune Programa stupaju na snagu osmog dana od dana objave u „Službenom glasniku Grada Dubrovnika“.</w:t>
      </w:r>
    </w:p>
    <w:p w:rsidR="00AA13DF" w:rsidRPr="00425B1D" w:rsidRDefault="00AA13DF" w:rsidP="00E506A6">
      <w:pPr>
        <w:rPr>
          <w:rFonts w:ascii="Arial" w:hAnsi="Arial" w:cs="Arial"/>
          <w:sz w:val="22"/>
          <w:szCs w:val="22"/>
        </w:rPr>
      </w:pPr>
    </w:p>
    <w:p w:rsidR="00AA13DF" w:rsidRPr="00AA13DF" w:rsidRDefault="00AA13DF" w:rsidP="00AA13DF">
      <w:pPr>
        <w:suppressAutoHyphens/>
        <w:jc w:val="both"/>
        <w:rPr>
          <w:rFonts w:ascii="Arial" w:hAnsi="Arial" w:cs="Arial"/>
          <w:sz w:val="22"/>
          <w:szCs w:val="22"/>
          <w:lang w:eastAsia="ar-SA"/>
        </w:rPr>
      </w:pPr>
      <w:r w:rsidRPr="00AA13DF">
        <w:rPr>
          <w:rFonts w:ascii="Arial" w:hAnsi="Arial" w:cs="Arial"/>
          <w:sz w:val="22"/>
          <w:szCs w:val="22"/>
          <w:lang w:eastAsia="ar-SA"/>
        </w:rPr>
        <w:t>KLASA: 363-01/22-09/26</w:t>
      </w:r>
    </w:p>
    <w:p w:rsidR="00AA13DF" w:rsidRPr="00AA13DF" w:rsidRDefault="00AA13DF" w:rsidP="00AA13DF">
      <w:pPr>
        <w:suppressAutoHyphens/>
        <w:jc w:val="both"/>
        <w:rPr>
          <w:rFonts w:ascii="Arial" w:hAnsi="Arial" w:cs="Arial"/>
          <w:sz w:val="22"/>
          <w:szCs w:val="22"/>
          <w:lang w:eastAsia="ar-SA"/>
        </w:rPr>
      </w:pPr>
      <w:r w:rsidRPr="00AA13DF">
        <w:rPr>
          <w:rFonts w:ascii="Arial" w:hAnsi="Arial" w:cs="Arial"/>
          <w:sz w:val="22"/>
          <w:szCs w:val="22"/>
          <w:lang w:eastAsia="ar-SA"/>
        </w:rPr>
        <w:t>URBROJ: 2117-1-09-23-</w:t>
      </w:r>
      <w:r w:rsidR="0004375C">
        <w:rPr>
          <w:rFonts w:ascii="Arial" w:hAnsi="Arial" w:cs="Arial"/>
          <w:sz w:val="22"/>
          <w:szCs w:val="22"/>
          <w:lang w:eastAsia="ar-SA"/>
        </w:rPr>
        <w:t>06</w:t>
      </w:r>
    </w:p>
    <w:p w:rsidR="00AA13DF" w:rsidRPr="00AA13DF" w:rsidRDefault="00AA13DF" w:rsidP="00AA13DF">
      <w:pPr>
        <w:suppressAutoHyphens/>
        <w:jc w:val="both"/>
        <w:rPr>
          <w:rFonts w:ascii="Arial" w:hAnsi="Arial" w:cs="Arial"/>
          <w:sz w:val="22"/>
          <w:szCs w:val="22"/>
          <w:lang w:eastAsia="ar-SA"/>
        </w:rPr>
      </w:pPr>
      <w:r w:rsidRPr="00AA13DF">
        <w:rPr>
          <w:rFonts w:ascii="Arial" w:hAnsi="Arial" w:cs="Arial"/>
          <w:sz w:val="22"/>
          <w:szCs w:val="22"/>
          <w:lang w:eastAsia="ar-SA"/>
        </w:rPr>
        <w:t>Dubrovnik, 21. ožujka 2023</w:t>
      </w:r>
      <w:r>
        <w:rPr>
          <w:rFonts w:ascii="Arial" w:hAnsi="Arial" w:cs="Arial"/>
          <w:sz w:val="22"/>
          <w:szCs w:val="22"/>
          <w:lang w:eastAsia="ar-SA"/>
        </w:rPr>
        <w:t>.</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36</w:t>
      </w:r>
    </w:p>
    <w:p w:rsidR="00E506A6" w:rsidRDefault="00E506A6" w:rsidP="00E506A6">
      <w:pPr>
        <w:rPr>
          <w:rFonts w:ascii="Arial" w:hAnsi="Arial" w:cs="Arial"/>
          <w:sz w:val="22"/>
          <w:szCs w:val="22"/>
        </w:rPr>
      </w:pPr>
    </w:p>
    <w:p w:rsidR="00AA13DF" w:rsidRDefault="00AA13DF" w:rsidP="00E506A6">
      <w:pPr>
        <w:rPr>
          <w:rFonts w:ascii="Arial" w:hAnsi="Arial" w:cs="Arial"/>
          <w:sz w:val="22"/>
          <w:szCs w:val="22"/>
        </w:rPr>
      </w:pPr>
    </w:p>
    <w:p w:rsidR="00AA13DF" w:rsidRPr="0004375C" w:rsidRDefault="00AA13DF" w:rsidP="0004375C">
      <w:pPr>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Na temelju članka 1.</w:t>
      </w:r>
      <w:r w:rsidRPr="00AA13DF">
        <w:rPr>
          <w:rFonts w:ascii="Arial" w:eastAsiaTheme="minorHAnsi" w:hAnsi="Arial" w:cs="Arial"/>
          <w:sz w:val="22"/>
          <w:szCs w:val="22"/>
          <w:lang w:eastAsia="en-US"/>
        </w:rPr>
        <w:t xml:space="preserve"> </w:t>
      </w:r>
      <w:r w:rsidRPr="00AA13DF">
        <w:rPr>
          <w:rFonts w:ascii="Arial" w:hAnsi="Arial" w:cs="Arial"/>
          <w:sz w:val="22"/>
          <w:szCs w:val="22"/>
          <w:lang w:eastAsia="en-US"/>
        </w:rPr>
        <w:t xml:space="preserve">Zakona o energetskoj učinkovitosti („Narodne novine“, broj 127/14, 116/18, 25/20, 32/21, 41/21) i Programa energetske obnove </w:t>
      </w:r>
      <w:proofErr w:type="spellStart"/>
      <w:r w:rsidRPr="00AA13DF">
        <w:rPr>
          <w:rFonts w:ascii="Arial" w:hAnsi="Arial" w:cs="Arial"/>
          <w:sz w:val="22"/>
          <w:szCs w:val="22"/>
          <w:lang w:eastAsia="en-US"/>
        </w:rPr>
        <w:t>višestambenih</w:t>
      </w:r>
      <w:proofErr w:type="spellEnd"/>
      <w:r w:rsidRPr="00AA13DF">
        <w:rPr>
          <w:rFonts w:ascii="Arial" w:hAnsi="Arial" w:cs="Arial"/>
          <w:sz w:val="22"/>
          <w:szCs w:val="22"/>
          <w:lang w:eastAsia="en-US"/>
        </w:rPr>
        <w:t xml:space="preserve"> zgrada za razdoblje do 2030. godine („Narodne novine“, broj 41/22), usklađenog s Nacionalnom razvojnom strategijom Republike Hrvatske do 2030.godine, Strategijom </w:t>
      </w:r>
      <w:proofErr w:type="spellStart"/>
      <w:r w:rsidRPr="00AA13DF">
        <w:rPr>
          <w:rFonts w:ascii="Arial" w:hAnsi="Arial" w:cs="Arial"/>
          <w:sz w:val="22"/>
          <w:szCs w:val="22"/>
          <w:lang w:eastAsia="en-US"/>
        </w:rPr>
        <w:t>niskougljičnog</w:t>
      </w:r>
      <w:proofErr w:type="spellEnd"/>
      <w:r w:rsidRPr="00AA13DF">
        <w:rPr>
          <w:rFonts w:ascii="Arial" w:hAnsi="Arial" w:cs="Arial"/>
          <w:sz w:val="22"/>
          <w:szCs w:val="22"/>
          <w:lang w:eastAsia="en-US"/>
        </w:rPr>
        <w:t xml:space="preserve"> razvoja Republike Hrvatske do 2030. s pogledom do 2050. godine, Integriranim nacionalnim energetskim i klimatskim planom za Republiku Hrvatsku za razdoblje od 2021. do 2030. godine i Dugoročnom strategijom obnove nacionalnog fonda zgrada Republike Hrvatske do 2050. godine, Zakona o gradnji („Narodne novine“, broj 153/2013, 20/2017, 39/2019, 125/2019) i članka 39. Statuta Grada Dubrovnika („Službeni glasnik Grada Dubrovnika“, 2/21), Gradsko vijeće Grada Dubrovnika na 19. sjednici, održanoj 21. ožujka 2023., donijelo je</w:t>
      </w:r>
    </w:p>
    <w:p w:rsidR="00AA13DF" w:rsidRPr="00AA13DF" w:rsidRDefault="00AA13DF" w:rsidP="00AA13DF">
      <w:pPr>
        <w:ind w:right="-1"/>
        <w:jc w:val="both"/>
        <w:rPr>
          <w:rFonts w:ascii="Arial" w:eastAsiaTheme="minorHAnsi" w:hAnsi="Arial" w:cs="Arial"/>
          <w:iCs/>
          <w:sz w:val="22"/>
          <w:szCs w:val="22"/>
        </w:rPr>
      </w:pPr>
    </w:p>
    <w:p w:rsidR="00AA13DF" w:rsidRPr="00AA13DF" w:rsidRDefault="00AA13DF" w:rsidP="00AA13DF">
      <w:pPr>
        <w:ind w:right="-1"/>
        <w:jc w:val="center"/>
        <w:rPr>
          <w:rFonts w:ascii="Arial" w:eastAsiaTheme="minorHAnsi" w:hAnsi="Arial" w:cs="Arial"/>
          <w:b/>
          <w:bCs/>
          <w:iCs/>
          <w:sz w:val="22"/>
          <w:szCs w:val="22"/>
        </w:rPr>
      </w:pPr>
      <w:r w:rsidRPr="00AA13DF">
        <w:rPr>
          <w:rFonts w:ascii="Arial" w:eastAsiaTheme="minorHAnsi" w:hAnsi="Arial" w:cs="Arial"/>
          <w:b/>
          <w:bCs/>
          <w:iCs/>
          <w:sz w:val="22"/>
          <w:szCs w:val="22"/>
        </w:rPr>
        <w:t xml:space="preserve">P R O G R A M </w:t>
      </w:r>
    </w:p>
    <w:p w:rsidR="00AA13DF" w:rsidRPr="00AA13DF" w:rsidRDefault="00AA13DF" w:rsidP="00AA13DF">
      <w:pPr>
        <w:ind w:right="-1"/>
        <w:jc w:val="center"/>
        <w:rPr>
          <w:rFonts w:ascii="Arial" w:eastAsiaTheme="minorHAnsi" w:hAnsi="Arial" w:cs="Arial"/>
          <w:b/>
          <w:bCs/>
          <w:iCs/>
          <w:sz w:val="22"/>
          <w:szCs w:val="22"/>
        </w:rPr>
      </w:pPr>
      <w:r w:rsidRPr="00AA13DF">
        <w:rPr>
          <w:rFonts w:ascii="Arial" w:eastAsiaTheme="minorHAnsi" w:hAnsi="Arial" w:cs="Arial"/>
          <w:b/>
          <w:bCs/>
          <w:iCs/>
          <w:sz w:val="22"/>
          <w:szCs w:val="22"/>
        </w:rPr>
        <w:t xml:space="preserve">povećanja energetske učinkovitosti postojećih </w:t>
      </w:r>
      <w:proofErr w:type="spellStart"/>
      <w:r w:rsidRPr="00AA13DF">
        <w:rPr>
          <w:rFonts w:ascii="Arial" w:eastAsiaTheme="minorHAnsi" w:hAnsi="Arial" w:cs="Arial"/>
          <w:b/>
          <w:bCs/>
          <w:iCs/>
          <w:sz w:val="22"/>
          <w:szCs w:val="22"/>
        </w:rPr>
        <w:t>višestambenih</w:t>
      </w:r>
      <w:proofErr w:type="spellEnd"/>
      <w:r w:rsidRPr="00AA13DF">
        <w:rPr>
          <w:rFonts w:ascii="Arial" w:eastAsiaTheme="minorHAnsi" w:hAnsi="Arial" w:cs="Arial"/>
          <w:b/>
          <w:bCs/>
          <w:iCs/>
          <w:sz w:val="22"/>
          <w:szCs w:val="22"/>
        </w:rPr>
        <w:t xml:space="preserve"> zgrada </w:t>
      </w:r>
    </w:p>
    <w:p w:rsidR="00AA13DF" w:rsidRPr="00AA13DF" w:rsidRDefault="00AA13DF" w:rsidP="00AA13DF">
      <w:pPr>
        <w:ind w:right="-1"/>
        <w:jc w:val="center"/>
        <w:rPr>
          <w:rFonts w:ascii="Arial" w:eastAsiaTheme="minorHAnsi" w:hAnsi="Arial" w:cs="Arial"/>
          <w:b/>
          <w:bCs/>
          <w:iCs/>
          <w:sz w:val="22"/>
          <w:szCs w:val="22"/>
        </w:rPr>
      </w:pPr>
      <w:r w:rsidRPr="00AA13DF">
        <w:rPr>
          <w:rFonts w:ascii="Arial" w:eastAsiaTheme="minorHAnsi" w:hAnsi="Arial" w:cs="Arial"/>
          <w:b/>
          <w:bCs/>
          <w:iCs/>
          <w:sz w:val="22"/>
          <w:szCs w:val="22"/>
        </w:rPr>
        <w:t>na području Grada Dubrovnika</w:t>
      </w:r>
    </w:p>
    <w:p w:rsidR="00AA13DF" w:rsidRPr="00AA13DF" w:rsidRDefault="00AA13DF" w:rsidP="00AA13DF">
      <w:pPr>
        <w:ind w:right="-1"/>
        <w:jc w:val="both"/>
        <w:rPr>
          <w:rFonts w:ascii="Arial" w:eastAsiaTheme="minorHAnsi" w:hAnsi="Arial" w:cs="Arial"/>
          <w:b/>
          <w:bCs/>
          <w:iCs/>
          <w:sz w:val="22"/>
          <w:szCs w:val="22"/>
        </w:rPr>
      </w:pPr>
    </w:p>
    <w:p w:rsidR="00AA13DF" w:rsidRPr="00AA13DF" w:rsidRDefault="00AA13DF" w:rsidP="00AA13DF">
      <w:pPr>
        <w:ind w:right="-1"/>
        <w:jc w:val="both"/>
        <w:rPr>
          <w:rFonts w:ascii="Arial" w:eastAsiaTheme="minorHAnsi" w:hAnsi="Arial" w:cs="Arial"/>
          <w:b/>
          <w:bCs/>
          <w:iCs/>
          <w:sz w:val="22"/>
          <w:szCs w:val="22"/>
        </w:rPr>
      </w:pPr>
    </w:p>
    <w:p w:rsidR="00AA13DF" w:rsidRPr="00AA13DF" w:rsidRDefault="00AA13DF" w:rsidP="00AA13DF">
      <w:pPr>
        <w:ind w:right="-1"/>
        <w:jc w:val="both"/>
        <w:rPr>
          <w:rFonts w:ascii="Arial" w:eastAsiaTheme="minorHAnsi" w:hAnsi="Arial" w:cs="Arial"/>
          <w:b/>
          <w:bCs/>
          <w:iCs/>
          <w:sz w:val="22"/>
          <w:szCs w:val="22"/>
        </w:rPr>
      </w:pPr>
    </w:p>
    <w:p w:rsidR="00AA13DF" w:rsidRPr="00AA13DF" w:rsidRDefault="00AA13DF" w:rsidP="00C538EC">
      <w:pPr>
        <w:numPr>
          <w:ilvl w:val="0"/>
          <w:numId w:val="10"/>
        </w:numPr>
        <w:autoSpaceDE w:val="0"/>
        <w:autoSpaceDN w:val="0"/>
        <w:adjustRightInd w:val="0"/>
        <w:spacing w:after="160" w:line="259" w:lineRule="auto"/>
        <w:ind w:left="567" w:hanging="207"/>
        <w:jc w:val="both"/>
        <w:rPr>
          <w:rFonts w:ascii="Arial" w:hAnsi="Arial" w:cs="Arial"/>
          <w:b/>
          <w:sz w:val="22"/>
          <w:szCs w:val="22"/>
          <w:lang w:eastAsia="en-US"/>
        </w:rPr>
      </w:pPr>
      <w:r w:rsidRPr="00AA13DF">
        <w:rPr>
          <w:rFonts w:ascii="Arial" w:hAnsi="Arial" w:cs="Arial"/>
          <w:b/>
          <w:sz w:val="22"/>
          <w:szCs w:val="22"/>
          <w:lang w:eastAsia="en-US"/>
        </w:rPr>
        <w:t>OPĆE ODREDBE</w:t>
      </w:r>
    </w:p>
    <w:p w:rsidR="00AA13DF" w:rsidRPr="00AA13DF" w:rsidRDefault="00AA13DF" w:rsidP="00AA13DF">
      <w:pPr>
        <w:autoSpaceDE w:val="0"/>
        <w:autoSpaceDN w:val="0"/>
        <w:adjustRightInd w:val="0"/>
        <w:jc w:val="center"/>
        <w:rPr>
          <w:rFonts w:ascii="Arial" w:hAnsi="Arial" w:cs="Arial"/>
          <w:sz w:val="22"/>
          <w:szCs w:val="22"/>
          <w:lang w:eastAsia="en-US"/>
        </w:rPr>
      </w:pPr>
      <w:r w:rsidRPr="00AA13DF">
        <w:rPr>
          <w:rFonts w:ascii="Arial" w:hAnsi="Arial" w:cs="Arial"/>
          <w:sz w:val="22"/>
          <w:szCs w:val="22"/>
          <w:lang w:eastAsia="en-US"/>
        </w:rPr>
        <w:t>Članak 1.</w:t>
      </w:r>
    </w:p>
    <w:p w:rsidR="00AA13DF" w:rsidRPr="00AA13DF" w:rsidRDefault="00AA13DF" w:rsidP="00AA13DF">
      <w:pPr>
        <w:autoSpaceDE w:val="0"/>
        <w:autoSpaceDN w:val="0"/>
        <w:adjustRightInd w:val="0"/>
        <w:jc w:val="both"/>
        <w:rPr>
          <w:rFonts w:ascii="Arial" w:hAnsi="Arial" w:cs="Arial"/>
          <w:sz w:val="22"/>
          <w:szCs w:val="22"/>
          <w:lang w:eastAsia="en-US"/>
        </w:rPr>
      </w:pPr>
    </w:p>
    <w:p w:rsidR="00AA13DF" w:rsidRPr="00AA13DF" w:rsidRDefault="00AA13DF" w:rsidP="00AA13DF">
      <w:pPr>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lastRenderedPageBreak/>
        <w:t xml:space="preserve">Ovim programom Grad Dubrovnik će poticati suvlasnike </w:t>
      </w:r>
      <w:proofErr w:type="spellStart"/>
      <w:r w:rsidRPr="00AA13DF">
        <w:rPr>
          <w:rFonts w:ascii="Arial" w:hAnsi="Arial" w:cs="Arial"/>
          <w:sz w:val="22"/>
          <w:szCs w:val="22"/>
          <w:lang w:eastAsia="en-US"/>
        </w:rPr>
        <w:t>višestambenih</w:t>
      </w:r>
      <w:proofErr w:type="spellEnd"/>
      <w:r w:rsidRPr="00AA13DF">
        <w:rPr>
          <w:rFonts w:ascii="Arial" w:hAnsi="Arial" w:cs="Arial"/>
          <w:sz w:val="22"/>
          <w:szCs w:val="22"/>
          <w:lang w:eastAsia="en-US"/>
        </w:rPr>
        <w:t xml:space="preserve"> zgrada posredstvom upravitelja s područja Grada na povećanje energetske učinkovitost</w:t>
      </w:r>
      <w:r w:rsidRPr="00AA13DF">
        <w:rPr>
          <w:rFonts w:ascii="Arial" w:eastAsia="Calibri" w:hAnsi="Arial" w:cs="Arial"/>
          <w:sz w:val="22"/>
          <w:szCs w:val="22"/>
          <w:lang w:eastAsia="en-US"/>
        </w:rPr>
        <w:t xml:space="preserve">. </w:t>
      </w:r>
      <w:r w:rsidRPr="00AA13DF">
        <w:rPr>
          <w:rFonts w:ascii="Arial" w:hAnsi="Arial" w:cs="Arial"/>
          <w:sz w:val="22"/>
          <w:szCs w:val="22"/>
          <w:lang w:eastAsia="en-US"/>
        </w:rPr>
        <w:t>Ovaj program u skladu je sa Zakonom o energetskoj učinkovitosti („Narodne novine“, broj 127/14,</w:t>
      </w:r>
      <w:r w:rsidRPr="00AA13DF">
        <w:rPr>
          <w:rFonts w:ascii="Arial" w:eastAsiaTheme="minorHAnsi" w:hAnsi="Arial" w:cs="Arial"/>
          <w:sz w:val="22"/>
          <w:szCs w:val="22"/>
          <w:lang w:eastAsia="en-US"/>
        </w:rPr>
        <w:t xml:space="preserve"> </w:t>
      </w:r>
      <w:r w:rsidRPr="00AA13DF">
        <w:rPr>
          <w:rFonts w:ascii="Arial" w:hAnsi="Arial" w:cs="Arial"/>
          <w:sz w:val="22"/>
          <w:szCs w:val="22"/>
          <w:lang w:eastAsia="en-US"/>
        </w:rPr>
        <w:t xml:space="preserve">116/18, 25/20, 32/21, 41/21), te dosadašnjim djelovanjem Grada na području energetike i zaštite okoliša i potpisom Energetske povelje. Na području grada Dubrovnika nalazi se oko 1200 </w:t>
      </w:r>
      <w:proofErr w:type="spellStart"/>
      <w:r w:rsidRPr="00AA13DF">
        <w:rPr>
          <w:rFonts w:ascii="Arial" w:hAnsi="Arial" w:cs="Arial"/>
          <w:sz w:val="22"/>
          <w:szCs w:val="22"/>
          <w:lang w:eastAsia="en-US"/>
        </w:rPr>
        <w:t>višestambenih</w:t>
      </w:r>
      <w:proofErr w:type="spellEnd"/>
      <w:r w:rsidRPr="00AA13DF">
        <w:rPr>
          <w:rFonts w:ascii="Arial" w:hAnsi="Arial" w:cs="Arial"/>
          <w:sz w:val="22"/>
          <w:szCs w:val="22"/>
          <w:lang w:eastAsia="en-US"/>
        </w:rPr>
        <w:t xml:space="preserve"> zgrada s oko 10 000 stanova u kojima živi oko 22 000 stanovnika. Većina </w:t>
      </w:r>
      <w:proofErr w:type="spellStart"/>
      <w:r w:rsidRPr="00AA13DF">
        <w:rPr>
          <w:rFonts w:ascii="Arial" w:hAnsi="Arial" w:cs="Arial"/>
          <w:sz w:val="22"/>
          <w:szCs w:val="22"/>
          <w:lang w:eastAsia="en-US"/>
        </w:rPr>
        <w:t>višestambenih</w:t>
      </w:r>
      <w:proofErr w:type="spellEnd"/>
      <w:r w:rsidRPr="00AA13DF">
        <w:rPr>
          <w:rFonts w:ascii="Arial" w:hAnsi="Arial" w:cs="Arial"/>
          <w:sz w:val="22"/>
          <w:szCs w:val="22"/>
          <w:lang w:eastAsia="en-US"/>
        </w:rPr>
        <w:t xml:space="preserve"> zgrada izgrađena je prije 1990. godine te ne posjeduju adekvatnu toplinsku zaštitu vanjske ovojnice i vanjsku stolariju.</w:t>
      </w:r>
    </w:p>
    <w:p w:rsidR="00AA13DF" w:rsidRPr="00AA13DF" w:rsidRDefault="00AA13DF" w:rsidP="00AA13DF">
      <w:pPr>
        <w:autoSpaceDE w:val="0"/>
        <w:autoSpaceDN w:val="0"/>
        <w:adjustRightInd w:val="0"/>
        <w:jc w:val="center"/>
        <w:rPr>
          <w:rFonts w:ascii="Arial" w:hAnsi="Arial" w:cs="Arial"/>
          <w:sz w:val="22"/>
          <w:szCs w:val="22"/>
          <w:lang w:eastAsia="en-US"/>
        </w:rPr>
      </w:pPr>
    </w:p>
    <w:p w:rsidR="00AA13DF" w:rsidRPr="00AA13DF" w:rsidRDefault="00AA13DF" w:rsidP="00AA13DF">
      <w:pPr>
        <w:autoSpaceDE w:val="0"/>
        <w:autoSpaceDN w:val="0"/>
        <w:adjustRightInd w:val="0"/>
        <w:jc w:val="center"/>
        <w:rPr>
          <w:rFonts w:ascii="Arial" w:hAnsi="Arial" w:cs="Arial"/>
          <w:sz w:val="22"/>
          <w:szCs w:val="22"/>
          <w:lang w:eastAsia="en-US"/>
        </w:rPr>
      </w:pPr>
      <w:r w:rsidRPr="00AA13DF">
        <w:rPr>
          <w:rFonts w:ascii="Arial" w:hAnsi="Arial" w:cs="Arial"/>
          <w:sz w:val="22"/>
          <w:szCs w:val="22"/>
          <w:lang w:eastAsia="en-US"/>
        </w:rPr>
        <w:t>Članak 2.</w:t>
      </w:r>
    </w:p>
    <w:p w:rsidR="00AA13DF" w:rsidRPr="00AA13DF" w:rsidRDefault="00AA13DF" w:rsidP="00AA13DF">
      <w:pPr>
        <w:autoSpaceDE w:val="0"/>
        <w:autoSpaceDN w:val="0"/>
        <w:adjustRightInd w:val="0"/>
        <w:jc w:val="both"/>
        <w:rPr>
          <w:rFonts w:ascii="Arial" w:hAnsi="Arial" w:cs="Arial"/>
          <w:sz w:val="22"/>
          <w:szCs w:val="22"/>
          <w:lang w:eastAsia="en-US"/>
        </w:rPr>
      </w:pPr>
    </w:p>
    <w:p w:rsidR="00AA13DF" w:rsidRPr="00AA13DF" w:rsidRDefault="00AA13DF" w:rsidP="00AA13DF">
      <w:pPr>
        <w:autoSpaceDE w:val="0"/>
        <w:autoSpaceDN w:val="0"/>
        <w:adjustRightInd w:val="0"/>
        <w:jc w:val="both"/>
        <w:rPr>
          <w:rFonts w:ascii="Arial" w:hAnsi="Arial" w:cs="Arial"/>
          <w:iCs/>
          <w:sz w:val="22"/>
          <w:szCs w:val="22"/>
          <w:lang w:eastAsia="en-US"/>
        </w:rPr>
      </w:pPr>
      <w:r w:rsidRPr="00AA13DF">
        <w:rPr>
          <w:rFonts w:ascii="Arial" w:hAnsi="Arial" w:cs="Arial"/>
          <w:sz w:val="22"/>
          <w:szCs w:val="22"/>
          <w:lang w:eastAsia="en-US"/>
        </w:rPr>
        <w:t xml:space="preserve">Grad Dubrovnik će na temelju </w:t>
      </w:r>
      <w:r w:rsidRPr="00AA13DF">
        <w:rPr>
          <w:rFonts w:ascii="Arial" w:hAnsi="Arial" w:cs="Arial"/>
          <w:bCs/>
          <w:iCs/>
          <w:sz w:val="22"/>
          <w:szCs w:val="22"/>
          <w:lang w:eastAsia="en-US"/>
        </w:rPr>
        <w:t xml:space="preserve">Programa povećanja energetske učinkovitosti postojećih </w:t>
      </w:r>
      <w:proofErr w:type="spellStart"/>
      <w:r w:rsidRPr="00AA13DF">
        <w:rPr>
          <w:rFonts w:ascii="Arial" w:hAnsi="Arial" w:cs="Arial"/>
          <w:bCs/>
          <w:iCs/>
          <w:sz w:val="22"/>
          <w:szCs w:val="22"/>
          <w:lang w:eastAsia="en-US"/>
        </w:rPr>
        <w:t>višestambenih</w:t>
      </w:r>
      <w:proofErr w:type="spellEnd"/>
      <w:r w:rsidRPr="00AA13DF">
        <w:rPr>
          <w:rFonts w:ascii="Arial" w:hAnsi="Arial" w:cs="Arial"/>
          <w:bCs/>
          <w:iCs/>
          <w:sz w:val="22"/>
          <w:szCs w:val="22"/>
          <w:lang w:eastAsia="en-US"/>
        </w:rPr>
        <w:t xml:space="preserve"> zgrada na području Grada Dubrovnika (u daljnjem tekstu: Program), objaviti </w:t>
      </w:r>
      <w:r w:rsidRPr="00AA13DF">
        <w:rPr>
          <w:rFonts w:ascii="Arial" w:hAnsi="Arial" w:cs="Arial"/>
          <w:iCs/>
          <w:sz w:val="22"/>
          <w:szCs w:val="22"/>
          <w:lang w:eastAsia="en-US"/>
        </w:rPr>
        <w:t xml:space="preserve"> javni poziv za provedbu aktivnosti propisanih Programom. </w:t>
      </w:r>
    </w:p>
    <w:p w:rsidR="00AA13DF" w:rsidRPr="00AA13DF" w:rsidRDefault="00AA13DF" w:rsidP="00AA13DF">
      <w:pPr>
        <w:autoSpaceDE w:val="0"/>
        <w:autoSpaceDN w:val="0"/>
        <w:adjustRightInd w:val="0"/>
        <w:jc w:val="both"/>
        <w:rPr>
          <w:rFonts w:ascii="Arial" w:hAnsi="Arial" w:cs="Arial"/>
          <w:iCs/>
          <w:sz w:val="22"/>
          <w:szCs w:val="22"/>
          <w:lang w:eastAsia="en-US"/>
        </w:rPr>
      </w:pPr>
    </w:p>
    <w:p w:rsidR="00AA13DF" w:rsidRPr="00AA13DF" w:rsidRDefault="00AA13DF" w:rsidP="00AA13DF">
      <w:p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 xml:space="preserve">Predmet javnog poziva je javno prikupljanje prijava za neposredno sudjelovanje Grada Dubrovnika u sufinanciranju izrade projektne dokumentacije za energetsku obnovu postojećih </w:t>
      </w:r>
      <w:proofErr w:type="spellStart"/>
      <w:r w:rsidRPr="00AA13DF">
        <w:rPr>
          <w:rFonts w:ascii="Arial" w:hAnsi="Arial" w:cs="Arial"/>
          <w:iCs/>
          <w:sz w:val="22"/>
          <w:szCs w:val="22"/>
          <w:lang w:eastAsia="en-US"/>
        </w:rPr>
        <w:t>višestambenih</w:t>
      </w:r>
      <w:proofErr w:type="spellEnd"/>
      <w:r w:rsidRPr="00AA13DF">
        <w:rPr>
          <w:rFonts w:ascii="Arial" w:hAnsi="Arial" w:cs="Arial"/>
          <w:iCs/>
          <w:sz w:val="22"/>
          <w:szCs w:val="22"/>
          <w:lang w:eastAsia="en-US"/>
        </w:rPr>
        <w:t xml:space="preserve"> zgrada na području Grada Dubrovnika (u daljnjem tekstu: Grad). </w:t>
      </w:r>
    </w:p>
    <w:p w:rsidR="00AA13DF" w:rsidRPr="00AA13DF" w:rsidRDefault="00AA13DF" w:rsidP="00AA13DF">
      <w:pPr>
        <w:autoSpaceDE w:val="0"/>
        <w:autoSpaceDN w:val="0"/>
        <w:adjustRightInd w:val="0"/>
        <w:jc w:val="both"/>
        <w:rPr>
          <w:rFonts w:ascii="Arial" w:hAnsi="Arial" w:cs="Arial"/>
          <w:iCs/>
          <w:sz w:val="22"/>
          <w:szCs w:val="22"/>
          <w:lang w:eastAsia="en-US"/>
        </w:rPr>
      </w:pPr>
    </w:p>
    <w:p w:rsidR="00AA13DF" w:rsidRPr="00AA13DF" w:rsidRDefault="00AA13DF" w:rsidP="00C538EC">
      <w:pPr>
        <w:numPr>
          <w:ilvl w:val="0"/>
          <w:numId w:val="11"/>
        </w:numPr>
        <w:autoSpaceDE w:val="0"/>
        <w:autoSpaceDN w:val="0"/>
        <w:adjustRightInd w:val="0"/>
        <w:spacing w:after="160" w:line="259" w:lineRule="auto"/>
        <w:contextualSpacing/>
        <w:jc w:val="both"/>
        <w:rPr>
          <w:rFonts w:ascii="Arial" w:hAnsi="Arial" w:cs="Arial"/>
          <w:iCs/>
          <w:sz w:val="22"/>
          <w:szCs w:val="22"/>
          <w:lang w:eastAsia="en-US"/>
        </w:rPr>
      </w:pPr>
      <w:r w:rsidRPr="00AA13DF">
        <w:rPr>
          <w:rFonts w:ascii="Arial" w:hAnsi="Arial" w:cs="Arial"/>
          <w:iCs/>
          <w:sz w:val="22"/>
          <w:szCs w:val="22"/>
          <w:lang w:eastAsia="en-US"/>
        </w:rPr>
        <w:t>UVJETI ZA FINANCIRANJE</w:t>
      </w:r>
    </w:p>
    <w:p w:rsidR="00AA13DF" w:rsidRPr="00AA13DF" w:rsidRDefault="00AA13DF" w:rsidP="00AA13DF">
      <w:pPr>
        <w:autoSpaceDE w:val="0"/>
        <w:autoSpaceDN w:val="0"/>
        <w:adjustRightInd w:val="0"/>
        <w:jc w:val="center"/>
        <w:rPr>
          <w:rFonts w:ascii="Arial" w:hAnsi="Arial" w:cs="Arial"/>
          <w:iCs/>
          <w:sz w:val="22"/>
          <w:szCs w:val="22"/>
          <w:lang w:eastAsia="en-US"/>
        </w:rPr>
      </w:pPr>
      <w:r w:rsidRPr="00AA13DF">
        <w:rPr>
          <w:rFonts w:ascii="Arial" w:hAnsi="Arial" w:cs="Arial"/>
          <w:iCs/>
          <w:sz w:val="22"/>
          <w:szCs w:val="22"/>
          <w:lang w:eastAsia="en-US"/>
        </w:rPr>
        <w:t>Članak 3.</w:t>
      </w:r>
    </w:p>
    <w:p w:rsidR="00AA13DF" w:rsidRPr="00AA13DF" w:rsidRDefault="00AA13DF" w:rsidP="00AA13DF">
      <w:pPr>
        <w:autoSpaceDE w:val="0"/>
        <w:autoSpaceDN w:val="0"/>
        <w:adjustRightInd w:val="0"/>
        <w:jc w:val="center"/>
        <w:rPr>
          <w:rFonts w:ascii="Arial" w:hAnsi="Arial" w:cs="Arial"/>
          <w:iCs/>
          <w:sz w:val="22"/>
          <w:szCs w:val="22"/>
          <w:lang w:eastAsia="en-US"/>
        </w:rPr>
      </w:pPr>
    </w:p>
    <w:p w:rsidR="00AA13DF" w:rsidRPr="00AA13DF" w:rsidRDefault="00AA13DF" w:rsidP="00AA13DF">
      <w:p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 xml:space="preserve">Pravo na financiranje sukladno Javnom pozivu koji će se objaviti sukladno </w:t>
      </w:r>
      <w:r w:rsidRPr="00AA13DF">
        <w:rPr>
          <w:rFonts w:ascii="Arial" w:hAnsi="Arial" w:cs="Arial"/>
          <w:bCs/>
          <w:iCs/>
          <w:sz w:val="22"/>
          <w:szCs w:val="22"/>
          <w:lang w:eastAsia="en-US"/>
        </w:rPr>
        <w:t xml:space="preserve">Programu povećanja energetske učinkovitosti postojećih </w:t>
      </w:r>
      <w:proofErr w:type="spellStart"/>
      <w:r w:rsidRPr="00AA13DF">
        <w:rPr>
          <w:rFonts w:ascii="Arial" w:hAnsi="Arial" w:cs="Arial"/>
          <w:bCs/>
          <w:iCs/>
          <w:sz w:val="22"/>
          <w:szCs w:val="22"/>
          <w:lang w:eastAsia="en-US"/>
        </w:rPr>
        <w:t>višestambenih</w:t>
      </w:r>
      <w:proofErr w:type="spellEnd"/>
      <w:r w:rsidRPr="00AA13DF">
        <w:rPr>
          <w:rFonts w:ascii="Arial" w:hAnsi="Arial" w:cs="Arial"/>
          <w:bCs/>
          <w:iCs/>
          <w:sz w:val="22"/>
          <w:szCs w:val="22"/>
          <w:lang w:eastAsia="en-US"/>
        </w:rPr>
        <w:t xml:space="preserve"> zgrada na području Grada </w:t>
      </w:r>
      <w:r w:rsidRPr="00AA13DF">
        <w:rPr>
          <w:rFonts w:ascii="Arial" w:hAnsi="Arial" w:cs="Arial"/>
          <w:iCs/>
          <w:sz w:val="22"/>
          <w:szCs w:val="22"/>
          <w:lang w:eastAsia="en-US"/>
        </w:rPr>
        <w:t xml:space="preserve">mogu ostvariti upravitelji </w:t>
      </w:r>
      <w:proofErr w:type="spellStart"/>
      <w:r w:rsidRPr="00AA13DF">
        <w:rPr>
          <w:rFonts w:ascii="Arial" w:hAnsi="Arial" w:cs="Arial"/>
          <w:iCs/>
          <w:sz w:val="22"/>
          <w:szCs w:val="22"/>
          <w:lang w:eastAsia="en-US"/>
        </w:rPr>
        <w:t>višestambenih</w:t>
      </w:r>
      <w:proofErr w:type="spellEnd"/>
      <w:r w:rsidRPr="00AA13DF">
        <w:rPr>
          <w:rFonts w:ascii="Arial" w:hAnsi="Arial" w:cs="Arial"/>
          <w:iCs/>
          <w:sz w:val="22"/>
          <w:szCs w:val="22"/>
          <w:lang w:eastAsia="en-US"/>
        </w:rPr>
        <w:t xml:space="preserve"> zgrada, kao korisnici sredstava u ime i na račun suvlasnika </w:t>
      </w:r>
      <w:proofErr w:type="spellStart"/>
      <w:r w:rsidRPr="00AA13DF">
        <w:rPr>
          <w:rFonts w:ascii="Arial" w:hAnsi="Arial" w:cs="Arial"/>
          <w:iCs/>
          <w:sz w:val="22"/>
          <w:szCs w:val="22"/>
          <w:lang w:eastAsia="en-US"/>
        </w:rPr>
        <w:t>višestambenih</w:t>
      </w:r>
      <w:proofErr w:type="spellEnd"/>
      <w:r w:rsidRPr="00AA13DF">
        <w:rPr>
          <w:rFonts w:ascii="Arial" w:hAnsi="Arial" w:cs="Arial"/>
          <w:iCs/>
          <w:sz w:val="22"/>
          <w:szCs w:val="22"/>
          <w:lang w:eastAsia="en-US"/>
        </w:rPr>
        <w:t xml:space="preserve"> zgrade koji u svojstvu krajnjih korisnika, ako udovoljavaju sljedećim uvjetima da:</w:t>
      </w:r>
    </w:p>
    <w:p w:rsidR="00AA13DF" w:rsidRPr="00AA13DF" w:rsidRDefault="00AA13DF" w:rsidP="00C538EC">
      <w:pPr>
        <w:numPr>
          <w:ilvl w:val="0"/>
          <w:numId w:val="12"/>
        </w:num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upravitelji zgrada dostave pravodobni prijavni obrazac za financiranje u ime i na račun suvlasnika;</w:t>
      </w:r>
    </w:p>
    <w:p w:rsidR="00AA13DF" w:rsidRPr="00AA13DF" w:rsidRDefault="00AA13DF" w:rsidP="00C538EC">
      <w:pPr>
        <w:numPr>
          <w:ilvl w:val="0"/>
          <w:numId w:val="12"/>
        </w:num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su registrirani za obavljanje poslova upravljanja stambenim zgradama i imaju sjedište na području Republike Hrvatske, ukoliko se radi o upravitelju kao trgovačkom društvu ili obrtniku;</w:t>
      </w:r>
    </w:p>
    <w:p w:rsidR="00AA13DF" w:rsidRPr="00AA13DF" w:rsidRDefault="00AA13DF" w:rsidP="00C538EC">
      <w:pPr>
        <w:numPr>
          <w:ilvl w:val="0"/>
          <w:numId w:val="12"/>
        </w:num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 xml:space="preserve">suvlasnici </w:t>
      </w:r>
      <w:proofErr w:type="spellStart"/>
      <w:r w:rsidRPr="00AA13DF">
        <w:rPr>
          <w:rFonts w:ascii="Arial" w:hAnsi="Arial" w:cs="Arial"/>
          <w:iCs/>
          <w:sz w:val="22"/>
          <w:szCs w:val="22"/>
          <w:lang w:eastAsia="en-US"/>
        </w:rPr>
        <w:t>višestambene</w:t>
      </w:r>
      <w:proofErr w:type="spellEnd"/>
      <w:r w:rsidRPr="00AA13DF">
        <w:rPr>
          <w:rFonts w:ascii="Arial" w:hAnsi="Arial" w:cs="Arial"/>
          <w:iCs/>
          <w:sz w:val="22"/>
          <w:szCs w:val="22"/>
          <w:lang w:eastAsia="en-US"/>
        </w:rPr>
        <w:t xml:space="preserve"> zgrade u svojstvu krajnjih korisnika ulažu sredstva za potrebe provedbe sufinanciranih projekata;</w:t>
      </w:r>
    </w:p>
    <w:p w:rsidR="00AA13DF" w:rsidRPr="00AA13DF" w:rsidRDefault="00AA13DF" w:rsidP="00C538EC">
      <w:pPr>
        <w:numPr>
          <w:ilvl w:val="0"/>
          <w:numId w:val="12"/>
        </w:num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 xml:space="preserve">sklope ugovor s Gradom o zajedničkom ulaganju u energetsku obnovu </w:t>
      </w:r>
      <w:proofErr w:type="spellStart"/>
      <w:r w:rsidRPr="00AA13DF">
        <w:rPr>
          <w:rFonts w:ascii="Arial" w:hAnsi="Arial" w:cs="Arial"/>
          <w:iCs/>
          <w:sz w:val="22"/>
          <w:szCs w:val="22"/>
          <w:lang w:eastAsia="en-US"/>
        </w:rPr>
        <w:t>višestambenih</w:t>
      </w:r>
      <w:proofErr w:type="spellEnd"/>
      <w:r w:rsidRPr="00AA13DF">
        <w:rPr>
          <w:rFonts w:ascii="Arial" w:hAnsi="Arial" w:cs="Arial"/>
          <w:iCs/>
          <w:sz w:val="22"/>
          <w:szCs w:val="22"/>
          <w:lang w:eastAsia="en-US"/>
        </w:rPr>
        <w:t xml:space="preserve"> zgrada;</w:t>
      </w:r>
    </w:p>
    <w:p w:rsidR="00AA13DF" w:rsidRPr="00AA13DF" w:rsidRDefault="00AA13DF" w:rsidP="00C538EC">
      <w:pPr>
        <w:numPr>
          <w:ilvl w:val="0"/>
          <w:numId w:val="12"/>
        </w:num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dostave potrebnu dokumentaciju sukladno Javnom pozivu.</w:t>
      </w:r>
    </w:p>
    <w:p w:rsidR="00AA13DF" w:rsidRPr="00AA13DF" w:rsidRDefault="00AA13DF" w:rsidP="00AA13DF">
      <w:pPr>
        <w:autoSpaceDE w:val="0"/>
        <w:autoSpaceDN w:val="0"/>
        <w:adjustRightInd w:val="0"/>
        <w:jc w:val="both"/>
        <w:rPr>
          <w:rFonts w:ascii="Arial" w:hAnsi="Arial" w:cs="Arial"/>
          <w:b/>
          <w:iCs/>
          <w:sz w:val="22"/>
          <w:szCs w:val="22"/>
          <w:lang w:eastAsia="en-US"/>
        </w:rPr>
      </w:pPr>
    </w:p>
    <w:p w:rsidR="00AA13DF" w:rsidRPr="00AA13DF" w:rsidRDefault="00AA13DF" w:rsidP="00AA13DF">
      <w:pPr>
        <w:autoSpaceDE w:val="0"/>
        <w:autoSpaceDN w:val="0"/>
        <w:adjustRightInd w:val="0"/>
        <w:jc w:val="both"/>
        <w:rPr>
          <w:rFonts w:ascii="Arial" w:hAnsi="Arial" w:cs="Arial"/>
          <w:b/>
          <w:iCs/>
          <w:sz w:val="22"/>
          <w:szCs w:val="22"/>
          <w:lang w:eastAsia="en-US"/>
        </w:rPr>
      </w:pPr>
    </w:p>
    <w:p w:rsidR="00AA13DF" w:rsidRPr="00AA13DF" w:rsidRDefault="00AA13DF" w:rsidP="00AA13DF">
      <w:pPr>
        <w:autoSpaceDE w:val="0"/>
        <w:autoSpaceDN w:val="0"/>
        <w:adjustRightInd w:val="0"/>
        <w:jc w:val="center"/>
        <w:rPr>
          <w:rFonts w:ascii="Arial" w:hAnsi="Arial" w:cs="Arial"/>
          <w:iCs/>
          <w:sz w:val="22"/>
          <w:szCs w:val="22"/>
          <w:lang w:eastAsia="en-US"/>
        </w:rPr>
      </w:pPr>
      <w:r w:rsidRPr="00AA13DF">
        <w:rPr>
          <w:rFonts w:ascii="Arial" w:hAnsi="Arial" w:cs="Arial"/>
          <w:iCs/>
          <w:sz w:val="22"/>
          <w:szCs w:val="22"/>
          <w:lang w:eastAsia="en-US"/>
        </w:rPr>
        <w:t>Članak 4.</w:t>
      </w:r>
    </w:p>
    <w:p w:rsidR="00AA13DF" w:rsidRPr="00AA13DF" w:rsidRDefault="00AA13DF" w:rsidP="00AA13DF">
      <w:pPr>
        <w:autoSpaceDE w:val="0"/>
        <w:autoSpaceDN w:val="0"/>
        <w:adjustRightInd w:val="0"/>
        <w:jc w:val="both"/>
        <w:rPr>
          <w:rFonts w:ascii="Arial" w:hAnsi="Arial" w:cs="Arial"/>
          <w:b/>
          <w:iCs/>
          <w:sz w:val="22"/>
          <w:szCs w:val="22"/>
          <w:lang w:eastAsia="en-US"/>
        </w:rPr>
      </w:pPr>
    </w:p>
    <w:p w:rsidR="00AA13DF" w:rsidRPr="00AA13DF" w:rsidRDefault="00AA13DF" w:rsidP="00AA13DF">
      <w:p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 xml:space="preserve">Odabrani Korisnik sredstava nakon primitka Rješenja o odabiru, obavezan je realizirati prijavljenu mjeru energetske učinkovitosti sukladno svim uvjetima Javnog poziva te predati Zahtjev za povrat sredstava u roku 12 mjeseci od potpisivanja Ugovora. </w:t>
      </w:r>
    </w:p>
    <w:p w:rsidR="00AA13DF" w:rsidRPr="00AA13DF" w:rsidRDefault="00AA13DF" w:rsidP="00AA13DF">
      <w:pPr>
        <w:autoSpaceDE w:val="0"/>
        <w:autoSpaceDN w:val="0"/>
        <w:adjustRightInd w:val="0"/>
        <w:jc w:val="both"/>
        <w:rPr>
          <w:rFonts w:ascii="Arial" w:hAnsi="Arial" w:cs="Arial"/>
          <w:iCs/>
          <w:sz w:val="22"/>
          <w:szCs w:val="22"/>
          <w:lang w:eastAsia="en-US"/>
        </w:rPr>
      </w:pPr>
    </w:p>
    <w:p w:rsidR="00AA13DF" w:rsidRPr="00AA13DF" w:rsidRDefault="00AA13DF" w:rsidP="00AA13DF">
      <w:pPr>
        <w:autoSpaceDE w:val="0"/>
        <w:autoSpaceDN w:val="0"/>
        <w:adjustRightInd w:val="0"/>
        <w:jc w:val="both"/>
        <w:rPr>
          <w:rFonts w:ascii="Arial" w:hAnsi="Arial" w:cs="Arial"/>
          <w:iCs/>
          <w:sz w:val="22"/>
          <w:szCs w:val="22"/>
          <w:lang w:eastAsia="en-US"/>
        </w:rPr>
      </w:pPr>
      <w:r w:rsidRPr="00AA13DF">
        <w:rPr>
          <w:rFonts w:ascii="Arial" w:hAnsi="Arial" w:cs="Arial"/>
          <w:iCs/>
          <w:sz w:val="22"/>
          <w:szCs w:val="22"/>
          <w:lang w:eastAsia="en-US"/>
        </w:rPr>
        <w:t xml:space="preserve">Ukoliko odabrani Korisnik sredstava ne realizira predmetni projekt sukladno rokovima iz članka 4. stavka 1. ovog programa smatrat će se da je isti odustao od provedbe projekta. </w:t>
      </w:r>
    </w:p>
    <w:p w:rsidR="00AA13DF" w:rsidRPr="00AA13DF" w:rsidRDefault="00AA13DF" w:rsidP="00AA13DF">
      <w:pPr>
        <w:autoSpaceDE w:val="0"/>
        <w:autoSpaceDN w:val="0"/>
        <w:adjustRightInd w:val="0"/>
        <w:jc w:val="both"/>
        <w:rPr>
          <w:rFonts w:ascii="Arial" w:hAnsi="Arial" w:cs="Arial"/>
          <w:iCs/>
          <w:sz w:val="22"/>
          <w:szCs w:val="22"/>
          <w:lang w:eastAsia="en-US"/>
        </w:rPr>
      </w:pPr>
    </w:p>
    <w:p w:rsidR="00AA13DF" w:rsidRPr="00AA13DF" w:rsidRDefault="00AA13DF" w:rsidP="00AA13DF">
      <w:pPr>
        <w:autoSpaceDE w:val="0"/>
        <w:autoSpaceDN w:val="0"/>
        <w:adjustRightInd w:val="0"/>
        <w:jc w:val="both"/>
        <w:rPr>
          <w:rFonts w:ascii="Arial" w:hAnsi="Arial" w:cs="Arial"/>
          <w:iCs/>
          <w:sz w:val="22"/>
          <w:szCs w:val="22"/>
          <w:lang w:eastAsia="en-US"/>
        </w:rPr>
      </w:pPr>
    </w:p>
    <w:p w:rsidR="00AA13DF" w:rsidRPr="00AA13DF" w:rsidRDefault="00AA13DF" w:rsidP="00C538EC">
      <w:pPr>
        <w:numPr>
          <w:ilvl w:val="0"/>
          <w:numId w:val="11"/>
        </w:numPr>
        <w:autoSpaceDE w:val="0"/>
        <w:autoSpaceDN w:val="0"/>
        <w:adjustRightInd w:val="0"/>
        <w:spacing w:after="160" w:line="259" w:lineRule="auto"/>
        <w:jc w:val="both"/>
        <w:rPr>
          <w:rFonts w:ascii="Arial" w:hAnsi="Arial" w:cs="Arial"/>
          <w:iCs/>
          <w:sz w:val="22"/>
          <w:szCs w:val="22"/>
          <w:lang w:eastAsia="en-US"/>
        </w:rPr>
      </w:pPr>
      <w:r w:rsidRPr="00AA13DF">
        <w:rPr>
          <w:rFonts w:ascii="Arial" w:hAnsi="Arial" w:cs="Arial"/>
          <w:iCs/>
          <w:sz w:val="22"/>
          <w:szCs w:val="22"/>
          <w:lang w:eastAsia="en-US"/>
        </w:rPr>
        <w:t>PROVOĐENJE PROGRAMA</w:t>
      </w:r>
    </w:p>
    <w:p w:rsidR="00AA13DF" w:rsidRPr="00AA13DF" w:rsidRDefault="00AA13DF" w:rsidP="00AA13DF">
      <w:pPr>
        <w:autoSpaceDE w:val="0"/>
        <w:autoSpaceDN w:val="0"/>
        <w:adjustRightInd w:val="0"/>
        <w:jc w:val="center"/>
        <w:rPr>
          <w:rFonts w:ascii="Arial" w:hAnsi="Arial" w:cs="Arial"/>
          <w:iCs/>
          <w:sz w:val="22"/>
          <w:szCs w:val="22"/>
          <w:lang w:eastAsia="en-US"/>
        </w:rPr>
      </w:pPr>
      <w:r w:rsidRPr="00AA13DF">
        <w:rPr>
          <w:rFonts w:ascii="Arial" w:hAnsi="Arial" w:cs="Arial"/>
          <w:iCs/>
          <w:sz w:val="22"/>
          <w:szCs w:val="22"/>
          <w:lang w:eastAsia="en-US"/>
        </w:rPr>
        <w:t>Članak 5.</w:t>
      </w:r>
    </w:p>
    <w:p w:rsidR="00AA13DF" w:rsidRPr="00AA13DF" w:rsidRDefault="00AA13DF" w:rsidP="00AA13DF">
      <w:pPr>
        <w:autoSpaceDE w:val="0"/>
        <w:autoSpaceDN w:val="0"/>
        <w:adjustRightInd w:val="0"/>
        <w:jc w:val="both"/>
        <w:rPr>
          <w:rFonts w:ascii="Arial" w:hAnsi="Arial" w:cs="Arial"/>
          <w:iCs/>
          <w:sz w:val="22"/>
          <w:szCs w:val="22"/>
          <w:lang w:eastAsia="en-US"/>
        </w:rPr>
      </w:pPr>
    </w:p>
    <w:p w:rsidR="00AA13DF" w:rsidRPr="00AA13DF" w:rsidRDefault="00AA13DF" w:rsidP="00AA13DF">
      <w:pPr>
        <w:autoSpaceDE w:val="0"/>
        <w:autoSpaceDN w:val="0"/>
        <w:adjustRightInd w:val="0"/>
        <w:jc w:val="both"/>
        <w:rPr>
          <w:rFonts w:ascii="Arial" w:hAnsi="Arial" w:cs="Arial"/>
          <w:sz w:val="22"/>
          <w:szCs w:val="22"/>
          <w:lang w:eastAsia="en-US"/>
        </w:rPr>
      </w:pPr>
      <w:r w:rsidRPr="00AA13DF">
        <w:rPr>
          <w:rFonts w:ascii="Arial" w:hAnsi="Arial" w:cs="Arial"/>
          <w:iCs/>
          <w:sz w:val="22"/>
          <w:szCs w:val="22"/>
          <w:lang w:eastAsia="en-US"/>
        </w:rPr>
        <w:t>Program provodi Grad Dubrovnik,</w:t>
      </w:r>
      <w:r w:rsidRPr="00AA13DF">
        <w:rPr>
          <w:rFonts w:ascii="Arial" w:hAnsi="Arial" w:cs="Arial"/>
          <w:sz w:val="22"/>
          <w:szCs w:val="22"/>
          <w:lang w:eastAsia="en-US"/>
        </w:rPr>
        <w:t xml:space="preserve"> Upravni odjel za europske fondove, regionalnu i međunarodnu suradnju, dok će ocjenjivanje pristiglih prijava te odabir </w:t>
      </w:r>
      <w:proofErr w:type="spellStart"/>
      <w:r w:rsidRPr="00AA13DF">
        <w:rPr>
          <w:rFonts w:ascii="Arial" w:hAnsi="Arial" w:cs="Arial"/>
          <w:sz w:val="22"/>
          <w:szCs w:val="22"/>
          <w:lang w:eastAsia="en-US"/>
        </w:rPr>
        <w:t>višestambenih</w:t>
      </w:r>
      <w:proofErr w:type="spellEnd"/>
      <w:r w:rsidRPr="00AA13DF">
        <w:rPr>
          <w:rFonts w:ascii="Arial" w:hAnsi="Arial" w:cs="Arial"/>
          <w:sz w:val="22"/>
          <w:szCs w:val="22"/>
          <w:lang w:eastAsia="en-US"/>
        </w:rPr>
        <w:t xml:space="preserve"> zgrada kojima se odobrava sufinanciranje provoditi Povjerenstvo koje će imenovati Gradonačelnik.</w:t>
      </w:r>
    </w:p>
    <w:p w:rsidR="00AA13DF" w:rsidRPr="00AA13DF" w:rsidRDefault="00AA13DF" w:rsidP="00AA13DF">
      <w:pPr>
        <w:autoSpaceDE w:val="0"/>
        <w:autoSpaceDN w:val="0"/>
        <w:adjustRightInd w:val="0"/>
        <w:jc w:val="both"/>
        <w:rPr>
          <w:rFonts w:ascii="Arial" w:hAnsi="Arial" w:cs="Arial"/>
          <w:iCs/>
          <w:sz w:val="22"/>
          <w:szCs w:val="22"/>
          <w:lang w:eastAsia="en-US"/>
        </w:rPr>
      </w:pPr>
    </w:p>
    <w:p w:rsidR="00AA13DF" w:rsidRPr="00AA13DF" w:rsidRDefault="00AA13DF" w:rsidP="00AA13DF">
      <w:pPr>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 xml:space="preserve">Ukupni troškovi mjera poticanja energetske učinkovitosti u </w:t>
      </w:r>
      <w:proofErr w:type="spellStart"/>
      <w:r w:rsidRPr="00AA13DF">
        <w:rPr>
          <w:rFonts w:ascii="Arial" w:hAnsi="Arial" w:cs="Arial"/>
          <w:sz w:val="22"/>
          <w:szCs w:val="22"/>
          <w:lang w:eastAsia="en-US"/>
        </w:rPr>
        <w:t>višestambenim</w:t>
      </w:r>
      <w:proofErr w:type="spellEnd"/>
      <w:r w:rsidRPr="00AA13DF">
        <w:rPr>
          <w:rFonts w:ascii="Arial" w:hAnsi="Arial" w:cs="Arial"/>
          <w:sz w:val="22"/>
          <w:szCs w:val="22"/>
          <w:lang w:eastAsia="en-US"/>
        </w:rPr>
        <w:t xml:space="preserve"> zgradama bit će sufinancirani nepovratnim novčanim sredstvima Grada Dubrovnika. </w:t>
      </w:r>
    </w:p>
    <w:p w:rsidR="00AA13DF" w:rsidRPr="00AA13DF" w:rsidRDefault="00AA13DF" w:rsidP="00AA13DF">
      <w:pPr>
        <w:autoSpaceDE w:val="0"/>
        <w:autoSpaceDN w:val="0"/>
        <w:adjustRightInd w:val="0"/>
        <w:jc w:val="both"/>
        <w:rPr>
          <w:rFonts w:ascii="Arial" w:hAnsi="Arial" w:cs="Arial"/>
          <w:sz w:val="22"/>
          <w:szCs w:val="22"/>
          <w:lang w:eastAsia="en-US"/>
        </w:rPr>
      </w:pPr>
    </w:p>
    <w:p w:rsidR="00AA13DF" w:rsidRPr="00AA13DF" w:rsidRDefault="00AA13DF" w:rsidP="00AA13DF">
      <w:pPr>
        <w:autoSpaceDE w:val="0"/>
        <w:autoSpaceDN w:val="0"/>
        <w:adjustRightInd w:val="0"/>
        <w:jc w:val="both"/>
        <w:rPr>
          <w:rFonts w:ascii="Arial" w:hAnsi="Arial" w:cs="Arial"/>
          <w:sz w:val="22"/>
          <w:szCs w:val="22"/>
          <w:lang w:eastAsia="en-US"/>
        </w:rPr>
      </w:pPr>
    </w:p>
    <w:p w:rsidR="00AA13DF" w:rsidRPr="00AA13DF" w:rsidRDefault="00AA13DF" w:rsidP="00C538EC">
      <w:pPr>
        <w:numPr>
          <w:ilvl w:val="0"/>
          <w:numId w:val="10"/>
        </w:numPr>
        <w:autoSpaceDE w:val="0"/>
        <w:autoSpaceDN w:val="0"/>
        <w:adjustRightInd w:val="0"/>
        <w:spacing w:after="160" w:line="259" w:lineRule="auto"/>
        <w:contextualSpacing/>
        <w:jc w:val="both"/>
        <w:rPr>
          <w:rFonts w:ascii="Arial" w:hAnsi="Arial" w:cs="Arial"/>
          <w:b/>
          <w:sz w:val="22"/>
          <w:szCs w:val="22"/>
          <w:lang w:eastAsia="en-US"/>
        </w:rPr>
      </w:pPr>
      <w:r w:rsidRPr="00AA13DF">
        <w:rPr>
          <w:rFonts w:ascii="Arial" w:hAnsi="Arial" w:cs="Arial"/>
          <w:b/>
          <w:sz w:val="22"/>
          <w:szCs w:val="22"/>
          <w:lang w:eastAsia="en-US"/>
        </w:rPr>
        <w:t>ZAVRŠNE ODREDBE</w:t>
      </w:r>
    </w:p>
    <w:p w:rsidR="00AA13DF" w:rsidRPr="00AA13DF" w:rsidRDefault="00AA13DF" w:rsidP="00AA13DF">
      <w:pPr>
        <w:autoSpaceDE w:val="0"/>
        <w:autoSpaceDN w:val="0"/>
        <w:adjustRightInd w:val="0"/>
        <w:jc w:val="center"/>
        <w:rPr>
          <w:rFonts w:ascii="Arial" w:hAnsi="Arial" w:cs="Arial"/>
          <w:sz w:val="22"/>
          <w:szCs w:val="22"/>
          <w:lang w:eastAsia="en-US"/>
        </w:rPr>
      </w:pPr>
      <w:r w:rsidRPr="00AA13DF">
        <w:rPr>
          <w:rFonts w:ascii="Arial" w:hAnsi="Arial" w:cs="Arial"/>
          <w:sz w:val="22"/>
          <w:szCs w:val="22"/>
          <w:lang w:eastAsia="en-US"/>
        </w:rPr>
        <w:t>Članak 6.</w:t>
      </w:r>
    </w:p>
    <w:p w:rsidR="00AA13DF" w:rsidRPr="00AA13DF" w:rsidRDefault="00AA13DF" w:rsidP="00AA13DF">
      <w:pPr>
        <w:autoSpaceDE w:val="0"/>
        <w:autoSpaceDN w:val="0"/>
        <w:adjustRightInd w:val="0"/>
        <w:jc w:val="both"/>
        <w:rPr>
          <w:rFonts w:ascii="Arial" w:hAnsi="Arial" w:cs="Arial"/>
          <w:sz w:val="22"/>
          <w:szCs w:val="22"/>
          <w:lang w:eastAsia="en-US"/>
        </w:rPr>
      </w:pPr>
    </w:p>
    <w:p w:rsidR="00AA13DF" w:rsidRPr="00AA13DF" w:rsidRDefault="00AA13DF" w:rsidP="00AA13DF">
      <w:pPr>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Ovaj program stupa na snagu osmog dana od dana objave u „Službenom glasniku Grada Dubrovnika“.</w:t>
      </w:r>
    </w:p>
    <w:p w:rsidR="00AA13DF" w:rsidRPr="00AA13DF" w:rsidRDefault="00AA13DF" w:rsidP="00AA13DF">
      <w:pPr>
        <w:autoSpaceDE w:val="0"/>
        <w:autoSpaceDN w:val="0"/>
        <w:adjustRightInd w:val="0"/>
        <w:jc w:val="both"/>
        <w:rPr>
          <w:rFonts w:ascii="Arial" w:hAnsi="Arial" w:cs="Arial"/>
          <w:sz w:val="22"/>
          <w:szCs w:val="22"/>
          <w:lang w:eastAsia="en-US"/>
        </w:rPr>
      </w:pPr>
    </w:p>
    <w:p w:rsidR="00AA13DF" w:rsidRPr="00AA13DF" w:rsidRDefault="00AA13DF" w:rsidP="00AA13DF">
      <w:pPr>
        <w:autoSpaceDE w:val="0"/>
        <w:autoSpaceDN w:val="0"/>
        <w:adjustRightInd w:val="0"/>
        <w:jc w:val="both"/>
        <w:rPr>
          <w:rFonts w:ascii="Arial" w:hAnsi="Arial" w:cs="Arial"/>
          <w:sz w:val="22"/>
          <w:szCs w:val="22"/>
          <w:lang w:eastAsia="en-US"/>
        </w:rPr>
      </w:pPr>
      <w:r w:rsidRPr="00AA13DF">
        <w:rPr>
          <w:rFonts w:ascii="Arial" w:hAnsi="Arial" w:cs="Arial"/>
          <w:sz w:val="22"/>
          <w:szCs w:val="22"/>
          <w:lang w:eastAsia="en-US"/>
        </w:rPr>
        <w:t>Stupanjem na snagu ovoga programa prestaje vrijediti Zaključak Gradskog vijeća Grada Dubrovnika, KLASA: 373-01/16-01/04; URBROJ: 2117/01-09-16-3, od 14. ožujka 2018.</w:t>
      </w:r>
    </w:p>
    <w:p w:rsidR="00AA13DF" w:rsidRPr="00425B1D" w:rsidRDefault="00AA13DF" w:rsidP="00E506A6">
      <w:pPr>
        <w:rPr>
          <w:rFonts w:ascii="Arial" w:hAnsi="Arial" w:cs="Arial"/>
          <w:sz w:val="22"/>
          <w:szCs w:val="22"/>
        </w:rPr>
      </w:pPr>
    </w:p>
    <w:p w:rsidR="00AA13DF" w:rsidRPr="00AA13DF" w:rsidRDefault="00AA13DF" w:rsidP="00AA13DF">
      <w:pPr>
        <w:jc w:val="both"/>
        <w:rPr>
          <w:rFonts w:ascii="Arial" w:eastAsiaTheme="minorHAnsi" w:hAnsi="Arial" w:cs="Arial"/>
          <w:sz w:val="22"/>
          <w:szCs w:val="22"/>
          <w:lang w:eastAsia="en-US"/>
        </w:rPr>
      </w:pPr>
      <w:r w:rsidRPr="00AA13DF">
        <w:rPr>
          <w:rFonts w:ascii="Arial" w:eastAsiaTheme="minorHAnsi" w:hAnsi="Arial" w:cs="Arial"/>
          <w:sz w:val="22"/>
          <w:szCs w:val="22"/>
          <w:lang w:eastAsia="en-US"/>
        </w:rPr>
        <w:t>KLASA: 363-01/18-09/12</w:t>
      </w:r>
    </w:p>
    <w:p w:rsidR="00AA13DF" w:rsidRPr="00AA13DF" w:rsidRDefault="00AA13DF" w:rsidP="00AA13DF">
      <w:pPr>
        <w:jc w:val="both"/>
        <w:rPr>
          <w:rFonts w:ascii="Arial" w:eastAsiaTheme="minorHAnsi" w:hAnsi="Arial" w:cs="Arial"/>
          <w:sz w:val="22"/>
          <w:szCs w:val="22"/>
          <w:lang w:eastAsia="en-US"/>
        </w:rPr>
      </w:pPr>
      <w:r w:rsidRPr="00AA13DF">
        <w:rPr>
          <w:rFonts w:ascii="Arial" w:eastAsiaTheme="minorHAnsi" w:hAnsi="Arial" w:cs="Arial"/>
          <w:sz w:val="22"/>
          <w:szCs w:val="22"/>
          <w:lang w:eastAsia="en-US"/>
        </w:rPr>
        <w:t>URBROJ: 2117-1-09-23-</w:t>
      </w:r>
      <w:r w:rsidR="0004375C">
        <w:rPr>
          <w:rFonts w:ascii="Arial" w:eastAsiaTheme="minorHAnsi" w:hAnsi="Arial" w:cs="Arial"/>
          <w:sz w:val="22"/>
          <w:szCs w:val="22"/>
          <w:lang w:eastAsia="en-US"/>
        </w:rPr>
        <w:t>150</w:t>
      </w:r>
    </w:p>
    <w:p w:rsidR="00AA13DF" w:rsidRPr="00AA13DF" w:rsidRDefault="00AA13DF" w:rsidP="00AA13DF">
      <w:pPr>
        <w:jc w:val="both"/>
        <w:rPr>
          <w:rFonts w:ascii="Arial" w:eastAsiaTheme="minorHAnsi" w:hAnsi="Arial" w:cs="Arial"/>
          <w:sz w:val="22"/>
          <w:szCs w:val="22"/>
          <w:lang w:eastAsia="en-US"/>
        </w:rPr>
      </w:pPr>
      <w:r w:rsidRPr="00AA13DF">
        <w:rPr>
          <w:rFonts w:ascii="Arial" w:eastAsiaTheme="minorHAnsi" w:hAnsi="Arial" w:cs="Arial"/>
          <w:sz w:val="22"/>
          <w:szCs w:val="22"/>
          <w:lang w:eastAsia="en-US"/>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AA13DF" w:rsidRDefault="00AA13DF" w:rsidP="00E506A6">
      <w:pPr>
        <w:rPr>
          <w:rFonts w:ascii="Arial" w:hAnsi="Arial" w:cs="Arial"/>
          <w:b/>
          <w:sz w:val="22"/>
          <w:szCs w:val="22"/>
        </w:rPr>
      </w:pPr>
    </w:p>
    <w:p w:rsidR="00AA13DF" w:rsidRDefault="00AA13DF" w:rsidP="00E506A6">
      <w:pPr>
        <w:rPr>
          <w:rFonts w:ascii="Arial" w:hAnsi="Arial" w:cs="Arial"/>
          <w:b/>
          <w:sz w:val="22"/>
          <w:szCs w:val="22"/>
        </w:rPr>
      </w:pPr>
    </w:p>
    <w:p w:rsidR="00C27588" w:rsidRDefault="00C27588" w:rsidP="00E506A6">
      <w:pPr>
        <w:rPr>
          <w:rFonts w:ascii="Arial" w:hAnsi="Arial" w:cs="Arial"/>
          <w:b/>
          <w:sz w:val="22"/>
          <w:szCs w:val="22"/>
        </w:rPr>
      </w:pPr>
    </w:p>
    <w:p w:rsidR="00AA13DF" w:rsidRDefault="00AA13DF" w:rsidP="00E506A6">
      <w:pPr>
        <w:rPr>
          <w:rFonts w:ascii="Arial" w:hAnsi="Arial" w:cs="Arial"/>
          <w:b/>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37</w:t>
      </w:r>
    </w:p>
    <w:p w:rsidR="00E506A6" w:rsidRPr="00425B1D"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AA13DF" w:rsidRPr="00AA13DF" w:rsidRDefault="00AA13DF" w:rsidP="00AA13DF">
      <w:pPr>
        <w:jc w:val="both"/>
        <w:rPr>
          <w:rFonts w:ascii="Arial" w:hAnsi="Arial" w:cs="Arial"/>
          <w:sz w:val="22"/>
          <w:szCs w:val="22"/>
          <w:lang w:eastAsia="ar-SA"/>
        </w:rPr>
      </w:pPr>
      <w:r w:rsidRPr="00AA13DF">
        <w:rPr>
          <w:rFonts w:ascii="Arial" w:hAnsi="Arial" w:cs="Arial"/>
          <w:bCs/>
          <w:iCs/>
          <w:sz w:val="22"/>
          <w:szCs w:val="22"/>
        </w:rPr>
        <w:t xml:space="preserve">Na temelju članka 48. Zakona o lokalnoj i područnoj (regionalnoj) samoupravi („Narodne novine“, broj 33/01, 60/01, 129/05, 109/07, 125/08, 36/09, 150/11, 144/12, 19/13, 137/15 i 123/17,  98/19, 144/20) i članka 39. Statuta Grada Dubrovnika („Službeni glasnik Grada Dubrovnika“, broj 2/21), </w:t>
      </w:r>
      <w:r w:rsidRPr="00AA13DF">
        <w:rPr>
          <w:rFonts w:ascii="Arial" w:hAnsi="Arial" w:cs="Arial"/>
          <w:sz w:val="22"/>
          <w:szCs w:val="22"/>
          <w:lang w:eastAsia="ar-SA"/>
        </w:rPr>
        <w:t>Gradsko vijeće Grada Dubrovnika na 19. sjednici, održanoj 21. ožujka 2023., donijelo je</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suppressAutoHyphens/>
        <w:autoSpaceDN w:val="0"/>
        <w:jc w:val="center"/>
        <w:rPr>
          <w:rFonts w:ascii="Arial" w:hAnsi="Arial" w:cs="Arial"/>
          <w:smallCaps/>
          <w:sz w:val="22"/>
          <w:szCs w:val="22"/>
        </w:rPr>
      </w:pPr>
    </w:p>
    <w:p w:rsidR="00AA13DF" w:rsidRPr="00AA13DF" w:rsidRDefault="00AA13DF" w:rsidP="00AA13DF">
      <w:pPr>
        <w:suppressAutoHyphens/>
        <w:autoSpaceDN w:val="0"/>
        <w:jc w:val="center"/>
        <w:rPr>
          <w:rFonts w:ascii="Arial" w:hAnsi="Arial" w:cs="Arial"/>
          <w:b/>
          <w:smallCaps/>
          <w:sz w:val="22"/>
          <w:szCs w:val="22"/>
        </w:rPr>
      </w:pPr>
      <w:r w:rsidRPr="00AA13DF">
        <w:rPr>
          <w:rFonts w:ascii="Arial" w:hAnsi="Arial" w:cs="Arial"/>
          <w:b/>
          <w:smallCaps/>
          <w:sz w:val="22"/>
          <w:szCs w:val="22"/>
        </w:rPr>
        <w:t xml:space="preserve">PROGRAM JAVNIH POTREBA U PREDŠKOLSKOM ODGOJU  </w:t>
      </w:r>
    </w:p>
    <w:p w:rsidR="00AA13DF" w:rsidRPr="00AA13DF" w:rsidRDefault="00AA13DF" w:rsidP="00AA13DF">
      <w:pPr>
        <w:suppressAutoHyphens/>
        <w:autoSpaceDN w:val="0"/>
        <w:jc w:val="center"/>
        <w:rPr>
          <w:rFonts w:ascii="Arial" w:hAnsi="Arial" w:cs="Arial"/>
          <w:smallCaps/>
          <w:sz w:val="22"/>
          <w:szCs w:val="22"/>
        </w:rPr>
      </w:pPr>
      <w:r w:rsidRPr="00AA13DF">
        <w:rPr>
          <w:rFonts w:ascii="Arial" w:hAnsi="Arial" w:cs="Arial"/>
          <w:b/>
          <w:smallCaps/>
          <w:sz w:val="22"/>
          <w:szCs w:val="22"/>
        </w:rPr>
        <w:t>GRADA DUBROVNIKA ZA 2023. GODINU</w:t>
      </w:r>
    </w:p>
    <w:p w:rsidR="00AA13DF" w:rsidRPr="00AA13DF" w:rsidRDefault="00AA13DF" w:rsidP="00AA13DF">
      <w:pPr>
        <w:suppressAutoHyphens/>
        <w:autoSpaceDN w:val="0"/>
        <w:jc w:val="center"/>
        <w:rPr>
          <w:rFonts w:ascii="Arial" w:hAnsi="Arial" w:cs="Arial"/>
          <w:b/>
          <w:smallCaps/>
          <w:sz w:val="22"/>
          <w:szCs w:val="22"/>
        </w:rPr>
      </w:pPr>
    </w:p>
    <w:p w:rsidR="00AA13DF" w:rsidRPr="00AA13DF" w:rsidRDefault="00AA13DF" w:rsidP="00AA13DF">
      <w:pPr>
        <w:suppressAutoHyphens/>
        <w:autoSpaceDN w:val="0"/>
        <w:jc w:val="center"/>
        <w:rPr>
          <w:rFonts w:ascii="Arial" w:hAnsi="Arial" w:cs="Arial"/>
          <w:b/>
          <w:smallCaps/>
          <w:sz w:val="22"/>
          <w:szCs w:val="22"/>
        </w:rPr>
      </w:pPr>
    </w:p>
    <w:p w:rsidR="00AA13DF" w:rsidRPr="00AA13DF" w:rsidRDefault="00AA13DF" w:rsidP="00AA13DF">
      <w:pPr>
        <w:suppressAutoHyphens/>
        <w:autoSpaceDN w:val="0"/>
        <w:rPr>
          <w:rFonts w:ascii="Arial" w:hAnsi="Arial" w:cs="Arial"/>
          <w:b/>
          <w:smallCaps/>
          <w:sz w:val="22"/>
          <w:szCs w:val="22"/>
        </w:rPr>
      </w:pPr>
      <w:r w:rsidRPr="00AA13DF">
        <w:rPr>
          <w:rFonts w:ascii="Arial" w:hAnsi="Arial" w:cs="Arial"/>
          <w:b/>
          <w:smallCaps/>
          <w:sz w:val="22"/>
          <w:szCs w:val="22"/>
        </w:rPr>
        <w:t>1. UVOD</w:t>
      </w:r>
    </w:p>
    <w:p w:rsidR="00AA13DF" w:rsidRPr="00AA13DF" w:rsidRDefault="00AA13DF" w:rsidP="00AA13DF">
      <w:pPr>
        <w:suppressAutoHyphens/>
        <w:autoSpaceDN w:val="0"/>
        <w:jc w:val="center"/>
        <w:rPr>
          <w:rFonts w:ascii="Arial" w:hAnsi="Arial" w:cs="Arial"/>
          <w:smallCaps/>
          <w:sz w:val="22"/>
          <w:szCs w:val="22"/>
        </w:rPr>
      </w:pPr>
    </w:p>
    <w:p w:rsidR="00AA13DF" w:rsidRPr="00AA13DF" w:rsidRDefault="00AA13DF" w:rsidP="00AA13DF">
      <w:pPr>
        <w:suppressAutoHyphens/>
        <w:autoSpaceDN w:val="0"/>
        <w:jc w:val="both"/>
        <w:rPr>
          <w:rFonts w:ascii="Arial" w:hAnsi="Arial" w:cs="Arial"/>
          <w:sz w:val="22"/>
          <w:szCs w:val="22"/>
        </w:rPr>
      </w:pPr>
      <w:r w:rsidRPr="00AA13DF">
        <w:rPr>
          <w:rFonts w:ascii="Arial" w:hAnsi="Arial" w:cs="Arial"/>
          <w:sz w:val="22"/>
          <w:szCs w:val="22"/>
        </w:rPr>
        <w:t>Prema Zakonu o predškolskom odgoju i obrazovanju („Narodne novine“, broj 10/97, 107/07, 94/13, 98/19, 57/22) predškolski odgoj obuhvaća programe odgoja, obrazovanja, zdravstvene zaštite, prehrane i socijalne skrbi djece koji se ostvaruju u dječjim vrtićima. Dječji vrtići su javne ustanove koje djelatnost predškolskog odgoja obavljaju kao javnu službu.</w:t>
      </w:r>
    </w:p>
    <w:p w:rsidR="00AA13DF" w:rsidRPr="00AA13DF" w:rsidRDefault="00AA13DF" w:rsidP="00AA13DF">
      <w:pPr>
        <w:suppressAutoHyphens/>
        <w:autoSpaceDN w:val="0"/>
        <w:jc w:val="both"/>
        <w:rPr>
          <w:rFonts w:ascii="Arial" w:hAnsi="Arial" w:cs="Arial"/>
          <w:sz w:val="22"/>
          <w:szCs w:val="22"/>
        </w:rPr>
      </w:pPr>
    </w:p>
    <w:p w:rsidR="00AA13DF" w:rsidRPr="00AA13DF" w:rsidRDefault="00AA13DF" w:rsidP="00AA13DF">
      <w:pPr>
        <w:suppressAutoHyphens/>
        <w:autoSpaceDN w:val="0"/>
        <w:jc w:val="both"/>
        <w:rPr>
          <w:rFonts w:ascii="Arial" w:hAnsi="Arial" w:cs="Arial"/>
          <w:sz w:val="22"/>
          <w:szCs w:val="22"/>
        </w:rPr>
      </w:pPr>
      <w:r w:rsidRPr="00AA13DF">
        <w:rPr>
          <w:rFonts w:ascii="Arial" w:hAnsi="Arial" w:cs="Arial"/>
          <w:sz w:val="22"/>
          <w:szCs w:val="22"/>
        </w:rPr>
        <w:t>Prema spomenutom Zakonu, predškolski odgoj se ostvaruje u skladu s razvojnim osobinama i potrebama djece te socijalnim, kulturnim, vjerskim i drugim potrebama njihovih obitelji. Organizira se i provodi kako bi se doprinijelo očuvanju tjelesnog i mentalnog zdravlja djeteta, poticanju cjelovitog razvoja funkcija u skladu sa zakonitostima djetetova razvoja i stvarnim individualnim mogućnostima.</w:t>
      </w:r>
    </w:p>
    <w:p w:rsidR="00AA13DF" w:rsidRPr="00AA13DF" w:rsidRDefault="00AA13DF" w:rsidP="00AA13DF">
      <w:pPr>
        <w:suppressAutoHyphens/>
        <w:autoSpaceDN w:val="0"/>
        <w:jc w:val="both"/>
        <w:rPr>
          <w:rFonts w:ascii="Arial" w:hAnsi="Arial" w:cs="Arial"/>
          <w:sz w:val="22"/>
          <w:szCs w:val="22"/>
        </w:rPr>
      </w:pPr>
    </w:p>
    <w:p w:rsidR="00AA13DF" w:rsidRPr="00AA13DF" w:rsidRDefault="00AA13DF" w:rsidP="00AA13DF">
      <w:pPr>
        <w:suppressAutoHyphens/>
        <w:autoSpaceDN w:val="0"/>
        <w:jc w:val="both"/>
        <w:rPr>
          <w:rFonts w:ascii="Arial" w:hAnsi="Arial" w:cs="Arial"/>
          <w:sz w:val="22"/>
          <w:szCs w:val="22"/>
        </w:rPr>
      </w:pPr>
      <w:r w:rsidRPr="00AA13DF">
        <w:rPr>
          <w:rFonts w:ascii="Arial" w:hAnsi="Arial" w:cs="Arial"/>
          <w:sz w:val="22"/>
          <w:szCs w:val="22"/>
        </w:rPr>
        <w:t>Programom javnih potreba u predškolskom odgoju Grada Dubrovnika (u nastavku teksta: Program javnih potreba) utvrđuje se oblik, opseg, kvaliteta i način zadovoljenja javnih potreba u djelatnosti predškolskog odgoja i obrazovanja te skrbi o djeci predškolske dobi (u nastavku teksta: predškolski odgoj) prema potrebama i interesima građana Grada Dubrovnika.</w:t>
      </w:r>
    </w:p>
    <w:p w:rsidR="00AA13DF" w:rsidRPr="00AA13DF" w:rsidRDefault="00AA13DF" w:rsidP="00AA13DF">
      <w:pPr>
        <w:suppressAutoHyphens/>
        <w:autoSpaceDN w:val="0"/>
        <w:jc w:val="both"/>
        <w:rPr>
          <w:rFonts w:ascii="Arial" w:hAnsi="Arial" w:cs="Arial"/>
          <w:sz w:val="22"/>
          <w:szCs w:val="22"/>
        </w:rPr>
      </w:pPr>
    </w:p>
    <w:p w:rsidR="00AA13DF" w:rsidRPr="00AA13DF" w:rsidRDefault="00AA13DF" w:rsidP="00AA13DF">
      <w:pPr>
        <w:suppressAutoHyphens/>
        <w:autoSpaceDN w:val="0"/>
        <w:jc w:val="both"/>
        <w:rPr>
          <w:rFonts w:ascii="Arial" w:hAnsi="Arial" w:cs="Arial"/>
          <w:sz w:val="22"/>
          <w:szCs w:val="22"/>
        </w:rPr>
      </w:pPr>
      <w:r w:rsidRPr="00AA13DF">
        <w:rPr>
          <w:rFonts w:ascii="Arial" w:hAnsi="Arial" w:cs="Arial"/>
          <w:sz w:val="22"/>
          <w:szCs w:val="22"/>
        </w:rPr>
        <w:t xml:space="preserve">Prema Zakonu o predškolskom odgoju i obrazovanju, djelatnost predškolskog odgoja financira se pretežno sredstvima proračuna lokalne i područne (regionalne) samouprave te sudjelovanjem roditelja u cijeni programa predškolskog odgoja, u koje su uključena njihova djeca. Određeni programi, kao što su posebni programi za djecu s poteškoćama u razvoju  i darovitu djecu te program </w:t>
      </w:r>
      <w:proofErr w:type="spellStart"/>
      <w:r w:rsidRPr="00AA13DF">
        <w:rPr>
          <w:rFonts w:ascii="Arial" w:hAnsi="Arial" w:cs="Arial"/>
          <w:sz w:val="22"/>
          <w:szCs w:val="22"/>
        </w:rPr>
        <w:t>predškole</w:t>
      </w:r>
      <w:proofErr w:type="spellEnd"/>
      <w:r w:rsidRPr="00AA13DF">
        <w:rPr>
          <w:rFonts w:ascii="Arial" w:hAnsi="Arial" w:cs="Arial"/>
          <w:sz w:val="22"/>
          <w:szCs w:val="22"/>
        </w:rPr>
        <w:t>, sufinanciraju se iz sredstava Državnog proračuna Republike Hrvatske.</w:t>
      </w:r>
    </w:p>
    <w:p w:rsidR="00AA13DF" w:rsidRPr="00AA13DF" w:rsidRDefault="00AA13DF" w:rsidP="00AA13DF">
      <w:pPr>
        <w:suppressAutoHyphens/>
        <w:autoSpaceDN w:val="0"/>
        <w:jc w:val="both"/>
        <w:rPr>
          <w:rFonts w:ascii="Arial" w:hAnsi="Arial" w:cs="Arial"/>
          <w:smallCaps/>
          <w:sz w:val="22"/>
          <w:szCs w:val="22"/>
        </w:rPr>
      </w:pPr>
    </w:p>
    <w:p w:rsidR="00AA13DF" w:rsidRPr="00AA13DF" w:rsidRDefault="00AA13DF" w:rsidP="00AA13DF">
      <w:pPr>
        <w:spacing w:line="259" w:lineRule="auto"/>
        <w:jc w:val="both"/>
        <w:rPr>
          <w:rFonts w:ascii="Arial" w:eastAsia="Calibri" w:hAnsi="Arial" w:cs="Arial"/>
          <w:sz w:val="22"/>
          <w:szCs w:val="22"/>
        </w:rPr>
      </w:pPr>
      <w:r w:rsidRPr="00AA13DF">
        <w:rPr>
          <w:rFonts w:ascii="Arial" w:eastAsia="Calibri" w:hAnsi="Arial" w:cs="Arial"/>
          <w:sz w:val="22"/>
          <w:szCs w:val="22"/>
        </w:rPr>
        <w:t>Programom javnih potreba, za koji se sredstva osiguravaju u Proračunu Grada Dubrovnika, obuhvaćeni su sljedeći programi:</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redoviti programi predškolskog odgoja: cjelodnevni i skraćeni jaslički i vrtićki programi odgoja i obrazovanja, koji se ostvaruju u javnim ustanovama Dječji vrtići Dubrovnik i  Dječji vrtić Pčelica te  tri privatna vrtića čiji su osnivači fizičke osobe i</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program predškolskog odgoja za djecu s teškoćama u razvoju pri Osnovnoj školi Marina Držića.</w:t>
      </w:r>
    </w:p>
    <w:p w:rsidR="00AA13DF" w:rsidRPr="00AA13DF" w:rsidRDefault="00AA13DF" w:rsidP="00AA13DF">
      <w:pPr>
        <w:spacing w:after="160" w:line="259" w:lineRule="auto"/>
        <w:jc w:val="both"/>
        <w:rPr>
          <w:rFonts w:ascii="Arial" w:eastAsia="Calibri" w:hAnsi="Arial" w:cs="Arial"/>
          <w:b/>
          <w:i/>
          <w:sz w:val="22"/>
          <w:szCs w:val="22"/>
        </w:rPr>
      </w:pPr>
    </w:p>
    <w:p w:rsidR="00AA13DF" w:rsidRPr="00AA13DF" w:rsidRDefault="00AA13DF" w:rsidP="00AA13DF">
      <w:pPr>
        <w:suppressAutoHyphens/>
        <w:autoSpaceDN w:val="0"/>
        <w:jc w:val="both"/>
        <w:rPr>
          <w:rFonts w:ascii="Arial" w:hAnsi="Arial" w:cs="Arial"/>
          <w:b/>
          <w:bCs/>
          <w:iCs/>
          <w:sz w:val="22"/>
          <w:szCs w:val="22"/>
          <w:lang w:eastAsia="en-US"/>
        </w:rPr>
      </w:pPr>
      <w:r w:rsidRPr="00AA13DF">
        <w:rPr>
          <w:rFonts w:ascii="Arial" w:hAnsi="Arial" w:cs="Arial"/>
          <w:b/>
          <w:bCs/>
          <w:iCs/>
          <w:sz w:val="22"/>
          <w:szCs w:val="22"/>
          <w:lang w:eastAsia="en-US"/>
        </w:rPr>
        <w:t>2. IZVJEŠĆE O PROVEDBI PROGRAMA JAVNIH POTREBA U PREDŠKOLSKOM ODGOJU GRADA DUBROVNIKA ZA 2022. GODINU</w:t>
      </w:r>
    </w:p>
    <w:p w:rsidR="00AA13DF" w:rsidRPr="00AA13DF" w:rsidRDefault="00AA13DF" w:rsidP="00AA13DF">
      <w:pPr>
        <w:suppressAutoHyphens/>
        <w:autoSpaceDN w:val="0"/>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Program javnih potreba u predškolskom odgoju za 2022. godinu obuhvaćao je programe odgoja i obrazovanja koji su se provodili u predškolskim ustanovama Grada Dubrovnika Dječjim vrtićima Dubrovnik i Dječjem vrtiću Pčelica, privatnim dječjim vrtićima Petar Pan, </w:t>
      </w:r>
      <w:proofErr w:type="spellStart"/>
      <w:r w:rsidRPr="00AA13DF">
        <w:rPr>
          <w:rFonts w:ascii="Arial" w:hAnsi="Arial" w:cs="Arial"/>
          <w:bCs/>
          <w:iCs/>
          <w:sz w:val="22"/>
          <w:szCs w:val="22"/>
          <w:lang w:eastAsia="en-US"/>
        </w:rPr>
        <w:t>Calimero</w:t>
      </w:r>
      <w:proofErr w:type="spellEnd"/>
      <w:r w:rsidRPr="00AA13DF">
        <w:rPr>
          <w:rFonts w:ascii="Arial" w:hAnsi="Arial" w:cs="Arial"/>
          <w:bCs/>
          <w:iCs/>
          <w:sz w:val="22"/>
          <w:szCs w:val="22"/>
          <w:lang w:eastAsia="en-US"/>
        </w:rPr>
        <w:t xml:space="preserve"> i Bubamara te program predškolskog odgoja za djecu s teškoćama u razvoju pri Osnovnoj školi Marina Držića.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 skladu s Izvješćem o radu Dječjih vrtića Dubrovnik tijekom pedagoške godine 2021./2022. rad u Dječjim vrtićima Dubrovnik bio je organiziran u 64 odgojne skupine s 1187 djece. Primarnim programima bilo je obuhvaćeno 1175 djece jasličke i vrtićke dobi u 62 odgojne skupine (381 dijete u 23 odgojne skupine jaslica te 794 djece u 39 odgojnih skupina vrtića). Kraće programe pohađalo je 12 djece: 5 djece u jednoj odgojnoj skupini na otoku Lopudu te 7 djece u jednoj odgojnoj skupini kraćeg popodnevnog programa u DV Gruž.  </w:t>
      </w:r>
    </w:p>
    <w:p w:rsidR="00AA13DF" w:rsidRPr="00AA13DF" w:rsidRDefault="00AA13DF" w:rsidP="00AA13DF">
      <w:pPr>
        <w:spacing w:after="160" w:line="259" w:lineRule="auto"/>
        <w:rPr>
          <w:rFonts w:ascii="Arial" w:hAnsi="Arial" w:cs="Arial"/>
          <w:bCs/>
          <w:iCs/>
          <w:sz w:val="22"/>
          <w:szCs w:val="22"/>
          <w:lang w:eastAsia="en-US"/>
        </w:rPr>
      </w:pPr>
      <w:bookmarkStart w:id="23" w:name="_Hlk120865053"/>
    </w:p>
    <w:p w:rsidR="00AA13DF" w:rsidRPr="00AA13DF" w:rsidRDefault="00AA13DF" w:rsidP="00AA13DF">
      <w:pPr>
        <w:spacing w:after="160" w:line="259" w:lineRule="auto"/>
        <w:rPr>
          <w:rFonts w:ascii="Arial" w:eastAsia="Calibri" w:hAnsi="Arial" w:cs="Arial"/>
          <w:b/>
          <w:bCs/>
          <w:iCs/>
          <w:sz w:val="20"/>
          <w:szCs w:val="20"/>
        </w:rPr>
      </w:pPr>
      <w:r w:rsidRPr="00AA13DF">
        <w:rPr>
          <w:rFonts w:ascii="Arial" w:eastAsia="Calibri" w:hAnsi="Arial" w:cs="Arial"/>
          <w:b/>
          <w:bCs/>
          <w:iCs/>
          <w:sz w:val="20"/>
          <w:szCs w:val="20"/>
        </w:rPr>
        <w:t>Tablica 1: Rekapitulacija programa u pedagoškoj godini 2021./2022. u Dječjim vrtićima Dubrovnik</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1103"/>
        <w:gridCol w:w="1157"/>
        <w:gridCol w:w="988"/>
        <w:gridCol w:w="1695"/>
        <w:gridCol w:w="1695"/>
        <w:gridCol w:w="1271"/>
      </w:tblGrid>
      <w:tr w:rsidR="00AA13DF" w:rsidRPr="00AA13DF" w:rsidTr="00AA13DF">
        <w:trPr>
          <w:trHeight w:val="328"/>
          <w:jc w:val="center"/>
        </w:trPr>
        <w:tc>
          <w:tcPr>
            <w:tcW w:w="1364" w:type="dxa"/>
            <w:vMerge w:val="restart"/>
            <w:tcBorders>
              <w:top w:val="single" w:sz="4" w:space="0" w:color="000000"/>
              <w:left w:val="single" w:sz="8" w:space="0" w:color="000000"/>
              <w:bottom w:val="nil"/>
              <w:right w:val="single" w:sz="8" w:space="0" w:color="000000"/>
            </w:tcBorders>
            <w:shd w:val="clear" w:color="auto" w:fill="C6D9F1"/>
            <w:vAlign w:val="center"/>
          </w:tcPr>
          <w:bookmarkEnd w:id="23"/>
          <w:p w:rsidR="00AA13DF" w:rsidRPr="00AA13DF" w:rsidRDefault="00AA13DF" w:rsidP="00AA13DF">
            <w:pPr>
              <w:rPr>
                <w:rFonts w:ascii="Arial" w:eastAsia="Calibri" w:hAnsi="Arial" w:cs="Arial"/>
                <w:bCs/>
                <w:iCs/>
                <w:color w:val="000000"/>
                <w:sz w:val="20"/>
                <w:szCs w:val="20"/>
              </w:rPr>
            </w:pPr>
            <w:r w:rsidRPr="00AA13DF">
              <w:rPr>
                <w:rFonts w:ascii="Arial" w:eastAsia="Calibri" w:hAnsi="Arial" w:cs="Arial"/>
                <w:bCs/>
                <w:iCs/>
                <w:color w:val="000000"/>
                <w:sz w:val="20"/>
                <w:szCs w:val="20"/>
              </w:rPr>
              <w:t>Vrsta programa</w:t>
            </w:r>
          </w:p>
        </w:tc>
        <w:tc>
          <w:tcPr>
            <w:tcW w:w="1103"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odgojnih skupina</w:t>
            </w:r>
          </w:p>
        </w:tc>
        <w:tc>
          <w:tcPr>
            <w:tcW w:w="1157"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odgojitelja</w:t>
            </w:r>
          </w:p>
        </w:tc>
        <w:tc>
          <w:tcPr>
            <w:tcW w:w="988"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upisane djece</w:t>
            </w:r>
          </w:p>
        </w:tc>
        <w:tc>
          <w:tcPr>
            <w:tcW w:w="1695"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djece s teškoćama uključena u redovne skupine</w:t>
            </w:r>
          </w:p>
        </w:tc>
        <w:tc>
          <w:tcPr>
            <w:tcW w:w="1695"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djece s teškoćama koja imaju osobnog pomagača</w:t>
            </w:r>
          </w:p>
        </w:tc>
        <w:tc>
          <w:tcPr>
            <w:tcW w:w="1271"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Prosječan broj djece po skupinama</w:t>
            </w:r>
          </w:p>
        </w:tc>
      </w:tr>
      <w:tr w:rsidR="00AA13DF" w:rsidRPr="00AA13DF" w:rsidTr="00AA13DF">
        <w:trPr>
          <w:trHeight w:val="275"/>
          <w:jc w:val="center"/>
        </w:trPr>
        <w:tc>
          <w:tcPr>
            <w:tcW w:w="1364"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103"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157"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988"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695"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695"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71"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r>
      <w:tr w:rsidR="00AA13DF" w:rsidRPr="00AA13DF" w:rsidTr="00AA13DF">
        <w:trPr>
          <w:trHeight w:val="305"/>
          <w:jc w:val="center"/>
        </w:trPr>
        <w:tc>
          <w:tcPr>
            <w:tcW w:w="1364"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103"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157"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988"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695"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695"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71"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r>
      <w:tr w:rsidR="00AA13DF" w:rsidRPr="00AA13DF" w:rsidTr="00AA13DF">
        <w:trPr>
          <w:trHeight w:val="232"/>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3DF" w:rsidRPr="00AA13DF" w:rsidRDefault="00AA13DF" w:rsidP="00AA13DF">
            <w:pPr>
              <w:spacing w:before="120"/>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10-satni jaslički</w:t>
            </w:r>
          </w:p>
        </w:tc>
        <w:tc>
          <w:tcPr>
            <w:tcW w:w="1103"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23</w:t>
            </w:r>
          </w:p>
        </w:tc>
        <w:tc>
          <w:tcPr>
            <w:tcW w:w="1157"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47</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381</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23</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Cs/>
                <w:iCs/>
                <w:color w:val="000000"/>
                <w:sz w:val="20"/>
                <w:szCs w:val="20"/>
              </w:rPr>
              <w:t>3</w:t>
            </w:r>
          </w:p>
        </w:tc>
        <w:tc>
          <w:tcPr>
            <w:tcW w:w="1271"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17</w:t>
            </w:r>
          </w:p>
        </w:tc>
      </w:tr>
      <w:tr w:rsidR="00AA13DF" w:rsidRPr="00AA13DF" w:rsidTr="00AA13DF">
        <w:trPr>
          <w:trHeight w:val="186"/>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3DF" w:rsidRPr="00AA13DF" w:rsidRDefault="00AA13DF" w:rsidP="00AA13DF">
            <w:pPr>
              <w:spacing w:before="120"/>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10-satni vrtićki</w:t>
            </w:r>
          </w:p>
        </w:tc>
        <w:tc>
          <w:tcPr>
            <w:tcW w:w="1103"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39</w:t>
            </w:r>
          </w:p>
        </w:tc>
        <w:tc>
          <w:tcPr>
            <w:tcW w:w="1157"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78</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794</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76</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20</w:t>
            </w:r>
          </w:p>
        </w:tc>
        <w:tc>
          <w:tcPr>
            <w:tcW w:w="1271"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20</w:t>
            </w:r>
          </w:p>
        </w:tc>
      </w:tr>
      <w:tr w:rsidR="00AA13DF" w:rsidRPr="00AA13DF" w:rsidTr="00AA13DF">
        <w:trPr>
          <w:trHeight w:val="186"/>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3DF" w:rsidRPr="00AA13DF" w:rsidRDefault="00AA13DF" w:rsidP="00AA13DF">
            <w:pPr>
              <w:spacing w:before="120"/>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5-satni vrtićki</w:t>
            </w:r>
          </w:p>
        </w:tc>
        <w:tc>
          <w:tcPr>
            <w:tcW w:w="1103"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1157"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5</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w:t>
            </w:r>
          </w:p>
        </w:tc>
        <w:tc>
          <w:tcPr>
            <w:tcW w:w="1271"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5</w:t>
            </w:r>
          </w:p>
        </w:tc>
      </w:tr>
      <w:tr w:rsidR="00AA13DF" w:rsidRPr="00AA13DF" w:rsidTr="00AA13DF">
        <w:trPr>
          <w:trHeight w:val="186"/>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3DF" w:rsidRPr="00AA13DF" w:rsidRDefault="00AA13DF" w:rsidP="00AA13DF">
            <w:pPr>
              <w:spacing w:before="120"/>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3-satni vrtićki</w:t>
            </w:r>
          </w:p>
        </w:tc>
        <w:tc>
          <w:tcPr>
            <w:tcW w:w="1103"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1157"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988"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7</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w:t>
            </w:r>
          </w:p>
        </w:tc>
        <w:tc>
          <w:tcPr>
            <w:tcW w:w="1695"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w:t>
            </w:r>
          </w:p>
        </w:tc>
        <w:tc>
          <w:tcPr>
            <w:tcW w:w="1271"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7</w:t>
            </w:r>
          </w:p>
        </w:tc>
      </w:tr>
      <w:tr w:rsidR="00AA13DF" w:rsidRPr="00AA13DF" w:rsidTr="00AA13DF">
        <w:trPr>
          <w:trHeight w:val="186"/>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AA13DF" w:rsidRPr="00AA13DF" w:rsidRDefault="00AA13DF" w:rsidP="00AA13DF">
            <w:pPr>
              <w:spacing w:before="120"/>
              <w:jc w:val="both"/>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w:t>
            </w:r>
          </w:p>
        </w:tc>
        <w:tc>
          <w:tcPr>
            <w:tcW w:w="1103"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64</w:t>
            </w:r>
          </w:p>
        </w:tc>
        <w:tc>
          <w:tcPr>
            <w:tcW w:w="1157"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127</w:t>
            </w:r>
          </w:p>
        </w:tc>
        <w:tc>
          <w:tcPr>
            <w:tcW w:w="988"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1187</w:t>
            </w:r>
          </w:p>
        </w:tc>
        <w:tc>
          <w:tcPr>
            <w:tcW w:w="1695"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99</w:t>
            </w:r>
          </w:p>
        </w:tc>
        <w:tc>
          <w:tcPr>
            <w:tcW w:w="1695"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23</w:t>
            </w:r>
          </w:p>
        </w:tc>
        <w:tc>
          <w:tcPr>
            <w:tcW w:w="1271"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19</w:t>
            </w:r>
          </w:p>
        </w:tc>
      </w:tr>
    </w:tbl>
    <w:p w:rsidR="00AA13DF" w:rsidRPr="00AA13DF" w:rsidRDefault="00AA13DF" w:rsidP="00AA13DF">
      <w:pPr>
        <w:suppressAutoHyphens/>
        <w:autoSpaceDN w:val="0"/>
        <w:rPr>
          <w:rFonts w:ascii="Arial" w:hAnsi="Arial" w:cs="Arial"/>
          <w:bCs/>
          <w:iCs/>
          <w:sz w:val="22"/>
          <w:szCs w:val="22"/>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 redovne programe Dječjih vrtića Dubrovnik bilo je uključeno 99 djece s poteškoćama u razvoju, a njih 23 imalo je osobnog pomagača.  </w:t>
      </w:r>
    </w:p>
    <w:p w:rsidR="00AA13DF" w:rsidRPr="00AA13DF" w:rsidRDefault="00AA13DF" w:rsidP="00AA13DF">
      <w:pPr>
        <w:keepNext/>
        <w:suppressAutoHyphens/>
        <w:autoSpaceDN w:val="0"/>
        <w:jc w:val="both"/>
        <w:outlineLvl w:val="3"/>
        <w:rPr>
          <w:rFonts w:ascii="Arial" w:hAnsi="Arial" w:cs="Arial"/>
          <w:bCs/>
          <w:iCs/>
          <w:smallCaps/>
          <w:sz w:val="22"/>
          <w:szCs w:val="22"/>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Programe Dječjih vrtića Dubrovnik provodila su u protekloj pedagoškoj godini prema izvješću Dječjih vrtića Dubrovnik 233 zaposlenika od čega 132 odgojitelja predškolske djece.</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Zbog jednostavnijeg i učinkovitijeg rada Dječji vrtići Dubrovnik organizacijski su podijeljeni u dvije cjeline. Prvu cjelinu čine vrtići </w:t>
      </w:r>
      <w:proofErr w:type="spellStart"/>
      <w:r w:rsidRPr="00AA13DF">
        <w:rPr>
          <w:rFonts w:ascii="Arial" w:hAnsi="Arial" w:cs="Arial"/>
          <w:bCs/>
          <w:iCs/>
          <w:sz w:val="22"/>
          <w:szCs w:val="22"/>
          <w:lang w:eastAsia="en-US"/>
        </w:rPr>
        <w:t>Palčica</w:t>
      </w:r>
      <w:proofErr w:type="spellEnd"/>
      <w:r w:rsidRPr="00AA13DF">
        <w:rPr>
          <w:rFonts w:ascii="Arial" w:hAnsi="Arial" w:cs="Arial"/>
          <w:bCs/>
          <w:iCs/>
          <w:sz w:val="22"/>
          <w:szCs w:val="22"/>
          <w:lang w:eastAsia="en-US"/>
        </w:rPr>
        <w:t xml:space="preserve">, </w:t>
      </w:r>
      <w:proofErr w:type="spellStart"/>
      <w:r w:rsidRPr="00AA13DF">
        <w:rPr>
          <w:rFonts w:ascii="Arial" w:hAnsi="Arial" w:cs="Arial"/>
          <w:bCs/>
          <w:iCs/>
          <w:sz w:val="22"/>
          <w:szCs w:val="22"/>
          <w:lang w:eastAsia="en-US"/>
        </w:rPr>
        <w:t>Škatulica</w:t>
      </w:r>
      <w:proofErr w:type="spellEnd"/>
      <w:r w:rsidRPr="00AA13DF">
        <w:rPr>
          <w:rFonts w:ascii="Arial" w:hAnsi="Arial" w:cs="Arial"/>
          <w:bCs/>
          <w:iCs/>
          <w:sz w:val="22"/>
          <w:szCs w:val="22"/>
          <w:lang w:eastAsia="en-US"/>
        </w:rPr>
        <w:t xml:space="preserve">, Radost i Lopud dok drugu cjelinu čine vrtići Pile, Pile 2, Gruž, </w:t>
      </w:r>
      <w:proofErr w:type="spellStart"/>
      <w:r w:rsidRPr="00AA13DF">
        <w:rPr>
          <w:rFonts w:ascii="Arial" w:hAnsi="Arial" w:cs="Arial"/>
          <w:bCs/>
          <w:iCs/>
          <w:sz w:val="22"/>
          <w:szCs w:val="22"/>
          <w:lang w:eastAsia="en-US"/>
        </w:rPr>
        <w:t>Kono</w:t>
      </w:r>
      <w:proofErr w:type="spellEnd"/>
      <w:r w:rsidRPr="00AA13DF">
        <w:rPr>
          <w:rFonts w:ascii="Arial" w:hAnsi="Arial" w:cs="Arial"/>
          <w:bCs/>
          <w:iCs/>
          <w:sz w:val="22"/>
          <w:szCs w:val="22"/>
          <w:lang w:eastAsia="en-US"/>
        </w:rPr>
        <w:t xml:space="preserve">, </w:t>
      </w:r>
      <w:proofErr w:type="spellStart"/>
      <w:r w:rsidRPr="00AA13DF">
        <w:rPr>
          <w:rFonts w:ascii="Arial" w:hAnsi="Arial" w:cs="Arial"/>
          <w:bCs/>
          <w:iCs/>
          <w:sz w:val="22"/>
          <w:szCs w:val="22"/>
          <w:lang w:eastAsia="en-US"/>
        </w:rPr>
        <w:t>Kono</w:t>
      </w:r>
      <w:proofErr w:type="spellEnd"/>
      <w:r w:rsidRPr="00AA13DF">
        <w:rPr>
          <w:rFonts w:ascii="Arial" w:hAnsi="Arial" w:cs="Arial"/>
          <w:bCs/>
          <w:iCs/>
          <w:sz w:val="22"/>
          <w:szCs w:val="22"/>
          <w:lang w:eastAsia="en-US"/>
        </w:rPr>
        <w:t xml:space="preserve"> 1, Izviđač i </w:t>
      </w:r>
      <w:proofErr w:type="spellStart"/>
      <w:r w:rsidRPr="00AA13DF">
        <w:rPr>
          <w:rFonts w:ascii="Arial" w:hAnsi="Arial" w:cs="Arial"/>
          <w:bCs/>
          <w:iCs/>
          <w:sz w:val="22"/>
          <w:szCs w:val="22"/>
          <w:lang w:eastAsia="en-US"/>
        </w:rPr>
        <w:t>Ciciban</w:t>
      </w:r>
      <w:proofErr w:type="spellEnd"/>
      <w:r w:rsidRPr="00AA13DF">
        <w:rPr>
          <w:rFonts w:ascii="Arial" w:hAnsi="Arial" w:cs="Arial"/>
          <w:bCs/>
          <w:iCs/>
          <w:sz w:val="22"/>
          <w:szCs w:val="22"/>
          <w:lang w:eastAsia="en-US"/>
        </w:rPr>
        <w:t xml:space="preserv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 skladu s izvješćem o radu Dječjeg vrtića Pčelica tijekom pedagoške godine 2021./2022. rad u Dječjem vrtiću Pčelica bio je organiziran u 30 odgojnih skupina s 567 djece. Primarnim programom bilo je obuhvaćeno 556 djece jasličke i vrtićke dobi u 29 odgojnih skupina (134 djece u 9 odgojnih skupina jaslica i 422 djece  u 46 odgojnih skupina vrtića). Kraći program pohađalo je 11 djece u petosatnom program na otoku </w:t>
      </w:r>
      <w:proofErr w:type="spellStart"/>
      <w:r w:rsidRPr="00AA13DF">
        <w:rPr>
          <w:rFonts w:ascii="Arial" w:hAnsi="Arial" w:cs="Arial"/>
          <w:bCs/>
          <w:iCs/>
          <w:sz w:val="22"/>
          <w:szCs w:val="22"/>
          <w:lang w:eastAsia="en-US"/>
        </w:rPr>
        <w:t>Šipanu</w:t>
      </w:r>
      <w:proofErr w:type="spellEnd"/>
      <w:r w:rsidRPr="00AA13DF">
        <w:rPr>
          <w:rFonts w:ascii="Arial" w:hAnsi="Arial" w:cs="Arial"/>
          <w:bCs/>
          <w:iCs/>
          <w:sz w:val="22"/>
          <w:szCs w:val="22"/>
          <w:lang w:eastAsia="en-US"/>
        </w:rPr>
        <w:t xml:space="preserv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pacing w:after="160" w:line="259" w:lineRule="auto"/>
        <w:rPr>
          <w:rFonts w:ascii="Arial" w:eastAsia="Calibri" w:hAnsi="Arial" w:cs="Arial"/>
          <w:b/>
          <w:bCs/>
          <w:iCs/>
          <w:sz w:val="20"/>
          <w:szCs w:val="20"/>
        </w:rPr>
      </w:pPr>
      <w:r w:rsidRPr="00AA13DF">
        <w:rPr>
          <w:rFonts w:ascii="Arial" w:eastAsia="Calibri" w:hAnsi="Arial" w:cs="Arial"/>
          <w:b/>
          <w:bCs/>
          <w:iCs/>
          <w:sz w:val="20"/>
          <w:szCs w:val="20"/>
        </w:rPr>
        <w:t>Tablica 2: Rekapitulacija programa u pedagoškoj godini 2021./2022. u Dječjem vrtiću Pčelica</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1214"/>
        <w:gridCol w:w="1147"/>
        <w:gridCol w:w="1291"/>
        <w:gridCol w:w="1579"/>
        <w:gridCol w:w="1578"/>
        <w:gridCol w:w="1292"/>
      </w:tblGrid>
      <w:tr w:rsidR="00AA13DF" w:rsidRPr="00AA13DF" w:rsidTr="00AA13DF">
        <w:trPr>
          <w:trHeight w:val="357"/>
          <w:jc w:val="center"/>
        </w:trPr>
        <w:tc>
          <w:tcPr>
            <w:tcW w:w="1416"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rPr>
                <w:rFonts w:ascii="Arial" w:eastAsia="Calibri" w:hAnsi="Arial" w:cs="Arial"/>
                <w:bCs/>
                <w:iCs/>
                <w:color w:val="000000"/>
                <w:sz w:val="20"/>
                <w:szCs w:val="20"/>
              </w:rPr>
            </w:pPr>
            <w:r w:rsidRPr="00AA13DF">
              <w:rPr>
                <w:rFonts w:ascii="Arial" w:eastAsia="Calibri" w:hAnsi="Arial" w:cs="Arial"/>
                <w:bCs/>
                <w:iCs/>
                <w:color w:val="000000"/>
                <w:sz w:val="20"/>
                <w:szCs w:val="20"/>
              </w:rPr>
              <w:t>Vrsta programa</w:t>
            </w:r>
          </w:p>
        </w:tc>
        <w:tc>
          <w:tcPr>
            <w:tcW w:w="1214"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odgojnih skupina</w:t>
            </w:r>
          </w:p>
        </w:tc>
        <w:tc>
          <w:tcPr>
            <w:tcW w:w="1147"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odgojitelja</w:t>
            </w:r>
          </w:p>
        </w:tc>
        <w:tc>
          <w:tcPr>
            <w:tcW w:w="1291"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upisane djece</w:t>
            </w:r>
          </w:p>
        </w:tc>
        <w:tc>
          <w:tcPr>
            <w:tcW w:w="1579"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djece s teškoćama uključena u redovne skupine</w:t>
            </w:r>
          </w:p>
        </w:tc>
        <w:tc>
          <w:tcPr>
            <w:tcW w:w="1578"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Broj djece s teškoćama koja imaju osobnog pomagača</w:t>
            </w:r>
          </w:p>
        </w:tc>
        <w:tc>
          <w:tcPr>
            <w:tcW w:w="1292" w:type="dxa"/>
            <w:vMerge w:val="restart"/>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Prosječan broj djece po skupinama</w:t>
            </w:r>
          </w:p>
        </w:tc>
      </w:tr>
      <w:tr w:rsidR="00AA13DF" w:rsidRPr="00AA13DF" w:rsidTr="00AA13DF">
        <w:trPr>
          <w:trHeight w:val="315"/>
          <w:jc w:val="center"/>
        </w:trPr>
        <w:tc>
          <w:tcPr>
            <w:tcW w:w="1416"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14"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147"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91"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579"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578"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92"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r>
      <w:tr w:rsidR="00AA13DF" w:rsidRPr="00AA13DF" w:rsidTr="00AA13DF">
        <w:trPr>
          <w:trHeight w:val="315"/>
          <w:jc w:val="center"/>
        </w:trPr>
        <w:tc>
          <w:tcPr>
            <w:tcW w:w="1416"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14"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147"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91"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579"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578"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c>
          <w:tcPr>
            <w:tcW w:w="1292" w:type="dxa"/>
            <w:vMerge/>
            <w:tcBorders>
              <w:top w:val="single" w:sz="4" w:space="0" w:color="000000"/>
              <w:left w:val="single" w:sz="8" w:space="0" w:color="000000"/>
              <w:bottom w:val="nil"/>
              <w:right w:val="single" w:sz="8" w:space="0" w:color="000000"/>
            </w:tcBorders>
            <w:shd w:val="clear" w:color="auto" w:fill="C6D9F1"/>
            <w:vAlign w:val="center"/>
          </w:tcPr>
          <w:p w:rsidR="00AA13DF" w:rsidRPr="00AA13DF" w:rsidRDefault="00AA13DF" w:rsidP="00AA13DF">
            <w:pPr>
              <w:widowControl w:val="0"/>
              <w:pBdr>
                <w:top w:val="nil"/>
                <w:left w:val="nil"/>
                <w:bottom w:val="nil"/>
                <w:right w:val="nil"/>
                <w:between w:val="nil"/>
              </w:pBdr>
              <w:rPr>
                <w:rFonts w:ascii="Arial" w:eastAsia="Calibri" w:hAnsi="Arial" w:cs="Arial"/>
                <w:b/>
                <w:bCs/>
                <w:iCs/>
                <w:color w:val="000000"/>
                <w:sz w:val="20"/>
                <w:szCs w:val="20"/>
              </w:rPr>
            </w:pPr>
          </w:p>
        </w:tc>
      </w:tr>
      <w:tr w:rsidR="00AA13DF" w:rsidRPr="00AA13DF" w:rsidTr="00AA13DF">
        <w:trPr>
          <w:trHeight w:val="33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3DF" w:rsidRPr="00AA13DF" w:rsidRDefault="00AA13DF" w:rsidP="00AA13DF">
            <w:pPr>
              <w:spacing w:before="120"/>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10-satni jaslički</w:t>
            </w:r>
          </w:p>
        </w:tc>
        <w:tc>
          <w:tcPr>
            <w:tcW w:w="1214"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9</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18</w:t>
            </w:r>
          </w:p>
        </w:tc>
        <w:tc>
          <w:tcPr>
            <w:tcW w:w="1291"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134</w:t>
            </w:r>
          </w:p>
        </w:tc>
        <w:tc>
          <w:tcPr>
            <w:tcW w:w="1579"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13</w:t>
            </w:r>
          </w:p>
        </w:tc>
        <w:tc>
          <w:tcPr>
            <w:tcW w:w="1578"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1</w:t>
            </w:r>
          </w:p>
        </w:tc>
        <w:tc>
          <w:tcPr>
            <w:tcW w:w="1292"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14,9</w:t>
            </w:r>
          </w:p>
        </w:tc>
      </w:tr>
      <w:tr w:rsidR="00AA13DF" w:rsidRPr="00AA13DF" w:rsidTr="00AA13DF">
        <w:trPr>
          <w:trHeight w:val="33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3DF" w:rsidRPr="00AA13DF" w:rsidRDefault="00AA13DF" w:rsidP="00AA13DF">
            <w:pPr>
              <w:spacing w:before="120"/>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10-satni vrtićki</w:t>
            </w:r>
          </w:p>
        </w:tc>
        <w:tc>
          <w:tcPr>
            <w:tcW w:w="1214"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20</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46</w:t>
            </w:r>
          </w:p>
        </w:tc>
        <w:tc>
          <w:tcPr>
            <w:tcW w:w="1291"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422</w:t>
            </w:r>
          </w:p>
        </w:tc>
        <w:tc>
          <w:tcPr>
            <w:tcW w:w="1579"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67</w:t>
            </w:r>
          </w:p>
        </w:tc>
        <w:tc>
          <w:tcPr>
            <w:tcW w:w="1578"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7</w:t>
            </w:r>
          </w:p>
        </w:tc>
        <w:tc>
          <w:tcPr>
            <w:tcW w:w="1292"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21,1</w:t>
            </w:r>
          </w:p>
        </w:tc>
      </w:tr>
      <w:tr w:rsidR="00AA13DF" w:rsidRPr="00AA13DF" w:rsidTr="00AA13DF">
        <w:trPr>
          <w:trHeight w:val="33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A13DF" w:rsidRPr="00AA13DF" w:rsidRDefault="00AA13DF" w:rsidP="00AA13DF">
            <w:pPr>
              <w:spacing w:before="120"/>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5-satni vrtićki</w:t>
            </w:r>
          </w:p>
        </w:tc>
        <w:tc>
          <w:tcPr>
            <w:tcW w:w="1214"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1147"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1291"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11</w:t>
            </w:r>
          </w:p>
        </w:tc>
        <w:tc>
          <w:tcPr>
            <w:tcW w:w="1579"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p>
        </w:tc>
        <w:tc>
          <w:tcPr>
            <w:tcW w:w="1578"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Cs/>
                <w:iCs/>
                <w:color w:val="000000"/>
                <w:sz w:val="20"/>
                <w:szCs w:val="20"/>
              </w:rPr>
            </w:pPr>
          </w:p>
        </w:tc>
        <w:tc>
          <w:tcPr>
            <w:tcW w:w="1292" w:type="dxa"/>
            <w:tcBorders>
              <w:top w:val="single" w:sz="4" w:space="0" w:color="000000"/>
              <w:left w:val="nil"/>
              <w:bottom w:val="single" w:sz="4" w:space="0" w:color="000000"/>
              <w:right w:val="single" w:sz="4" w:space="0" w:color="000000"/>
            </w:tcBorders>
            <w:shd w:val="clear" w:color="auto" w:fill="auto"/>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11</w:t>
            </w:r>
          </w:p>
        </w:tc>
      </w:tr>
      <w:tr w:rsidR="00AA13DF" w:rsidRPr="00AA13DF" w:rsidTr="00AA13DF">
        <w:trPr>
          <w:trHeight w:val="337"/>
          <w:jc w:val="center"/>
        </w:trPr>
        <w:tc>
          <w:tcPr>
            <w:tcW w:w="1416" w:type="dxa"/>
            <w:tcBorders>
              <w:top w:val="single" w:sz="4" w:space="0" w:color="000000"/>
              <w:left w:val="single" w:sz="4" w:space="0" w:color="000000"/>
              <w:bottom w:val="single" w:sz="4" w:space="0" w:color="000000"/>
              <w:right w:val="single" w:sz="4" w:space="0" w:color="000000"/>
            </w:tcBorders>
            <w:shd w:val="clear" w:color="auto" w:fill="BDD7EE"/>
            <w:vAlign w:val="center"/>
          </w:tcPr>
          <w:p w:rsidR="00AA13DF" w:rsidRPr="00AA13DF" w:rsidRDefault="00AA13DF" w:rsidP="00AA13DF">
            <w:pPr>
              <w:spacing w:before="120"/>
              <w:jc w:val="both"/>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w:t>
            </w:r>
          </w:p>
        </w:tc>
        <w:tc>
          <w:tcPr>
            <w:tcW w:w="1214"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30</w:t>
            </w:r>
          </w:p>
        </w:tc>
        <w:tc>
          <w:tcPr>
            <w:tcW w:w="1147"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65</w:t>
            </w:r>
          </w:p>
        </w:tc>
        <w:tc>
          <w:tcPr>
            <w:tcW w:w="1291"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567</w:t>
            </w:r>
          </w:p>
        </w:tc>
        <w:tc>
          <w:tcPr>
            <w:tcW w:w="1579"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80</w:t>
            </w:r>
          </w:p>
        </w:tc>
        <w:tc>
          <w:tcPr>
            <w:tcW w:w="1578"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8</w:t>
            </w:r>
          </w:p>
        </w:tc>
        <w:tc>
          <w:tcPr>
            <w:tcW w:w="1292" w:type="dxa"/>
            <w:tcBorders>
              <w:top w:val="single" w:sz="4" w:space="0" w:color="000000"/>
              <w:left w:val="nil"/>
              <w:bottom w:val="single" w:sz="4" w:space="0" w:color="000000"/>
              <w:right w:val="single" w:sz="4" w:space="0" w:color="000000"/>
            </w:tcBorders>
            <w:shd w:val="clear" w:color="auto" w:fill="BDD7EE"/>
            <w:vAlign w:val="center"/>
          </w:tcPr>
          <w:p w:rsidR="00AA13DF" w:rsidRPr="00AA13DF" w:rsidRDefault="00AA13DF" w:rsidP="00AA13DF">
            <w:pPr>
              <w:spacing w:before="120"/>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15,66</w:t>
            </w:r>
          </w:p>
        </w:tc>
      </w:tr>
    </w:tbl>
    <w:p w:rsidR="00AA13DF" w:rsidRPr="00AA13DF" w:rsidRDefault="00AA13DF" w:rsidP="00AA13DF">
      <w:pPr>
        <w:jc w:val="both"/>
        <w:rPr>
          <w:rFonts w:ascii="Arial" w:eastAsia="Calibri" w:hAnsi="Arial" w:cs="Arial"/>
          <w:bCs/>
          <w:iCs/>
          <w:sz w:val="20"/>
          <w:szCs w:val="20"/>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 redovne programe Dječjeg vrtića Pčelica bilo je uključeno 80 djece s poteškoćama u razvoju, a njih 8 je imalo osobnog pomagača.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Programe Dječjeg vrtića Pčelica provodilo je u protekloj pedagoškoj godini 109 zaposlenika, od čega 65 odgojitelja predškolske djece.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rPr>
      </w:pPr>
      <w:r w:rsidRPr="00AA13DF">
        <w:rPr>
          <w:rFonts w:ascii="Arial" w:hAnsi="Arial" w:cs="Arial"/>
          <w:bCs/>
          <w:iCs/>
          <w:sz w:val="22"/>
          <w:szCs w:val="22"/>
        </w:rPr>
        <w:t>U nekim skupinama djece, posebno jasličkim, broj je djece nešto veći od onog propisanog Državnim pedagoškim standardom, a sve zbog velikog broja zahtjeva roditelja za smještajem djece u vrtiće i jaslice. S obzirom na navedeno, Dječji vrtići Dubrovnik i Dječji vrtić Pčelica nastojali su osigurati dovoljan broj odgojitelja i stručnih suradnika, kao i svih drugih zaposlenika, kako bi se zadovoljila kvaliteta u svim segmentima rada u vrtiću.</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Tijekom pedagoške godine kontinuirano su zaprimani novi zahtjevi za upis, a na svako upražnjeno mjesto upisivala su se nova djeca te je broj djece u skupinama i ukupan broj djece u vrtićima ostao isti. Naknadni upisi vršili su se svakog 1. i 15. u mjesecu.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Cijene programa predškolskog odgoja dječjih vrtića i jaslica u vlasništvu Grada Dubrovnika određene su Zaključkom Gradskog vijeća o načinu i uvjetima sudjelovanja roditelja - korisnika usluga u cijeni programa dječjih vrtića i jaslica u vlasništvu Grada Dubrovnika i iznose: </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        - za primarni jaslički i vrtićki desetosatni program                       od 250,00  do 550,00 kn</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          (ovisno o mjesečnim primanjima po članu obitelji)</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        - za kraći vrtićki popodnevni trosatni program                                                  250,00 kn</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        - za kraći vrtićki primarni petosatni program (Gromača, </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          </w:t>
      </w:r>
      <w:proofErr w:type="spellStart"/>
      <w:r w:rsidRPr="00AA13DF">
        <w:rPr>
          <w:rFonts w:ascii="Arial" w:hAnsi="Arial" w:cs="Arial"/>
          <w:bCs/>
          <w:iCs/>
          <w:sz w:val="22"/>
          <w:szCs w:val="22"/>
          <w:lang w:eastAsia="en-US"/>
        </w:rPr>
        <w:t>Šipan</w:t>
      </w:r>
      <w:proofErr w:type="spellEnd"/>
      <w:r w:rsidRPr="00AA13DF">
        <w:rPr>
          <w:rFonts w:ascii="Arial" w:hAnsi="Arial" w:cs="Arial"/>
          <w:bCs/>
          <w:iCs/>
          <w:sz w:val="22"/>
          <w:szCs w:val="22"/>
          <w:lang w:eastAsia="en-US"/>
        </w:rPr>
        <w:t xml:space="preserve"> i Lopud)                                                                                                  150,00 kn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Mjerama socijalnog programa Grada Dubrovnika utvrđeni su kriteriji za potpuno ili djelomično oslobađanje od obveze sudjelovanja u cijeni programa za pojedine roditelje - korisnike usluga.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Ove olakšice koristilo je 275 djece korisnika usluga vrtića u Dječjim vrtićima Dubrovnik te 151 dijete korisnika usluga vrtića u Dječjem vrtiću Pčelica u svim programima tijekom godine.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Gradsko vijeće Grada Dubrovnika donijelo je 1. prosinca 2022. godine Zaključak o načinu i uvjetima sudjelovanja roditelja – korisnika usluga u cijeni programa predškolskih ustanova Grada Dubrovnika u kojem su cijene usluga redovitih programa predškolskog odgoja za roditelje-korisnike usluga ostale  nepromijenjene.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Nešto ranije, u travnju 2022. godine Gradsko vijeće Grada Dubrovnika dalo je prethodnu suglasnost na Pravilnik o upisu djece u Dječje vrtiće Dubrovnik i Pravilnik o upisu djece u Dječji vrtić Pčelica. Ovim Pravilnicima podrobnije su opisani postupci upisa i ispisa iz predškolskih ustanova, u odnosu na prethodni Pravilnik prošireni su kriteriji bodovanja u skladu s Odlukom osnivača, opisan je postupak upisa u program </w:t>
      </w:r>
      <w:proofErr w:type="spellStart"/>
      <w:r w:rsidRPr="00AA13DF">
        <w:rPr>
          <w:rFonts w:ascii="Arial" w:hAnsi="Arial" w:cs="Arial"/>
          <w:bCs/>
          <w:iCs/>
          <w:sz w:val="22"/>
          <w:szCs w:val="22"/>
          <w:lang w:eastAsia="en-US"/>
        </w:rPr>
        <w:t>predškole</w:t>
      </w:r>
      <w:proofErr w:type="spellEnd"/>
      <w:r w:rsidRPr="00AA13DF">
        <w:rPr>
          <w:rFonts w:ascii="Arial" w:hAnsi="Arial" w:cs="Arial"/>
          <w:bCs/>
          <w:iCs/>
          <w:sz w:val="22"/>
          <w:szCs w:val="22"/>
          <w:lang w:eastAsia="en-US"/>
        </w:rPr>
        <w:t xml:space="preserve"> te je uveden novi postupak koji se tiče nastavka korištenja usluga. Cilj propisanih procedura je ažurno pratiti sve promjene koje se događaju u obiteljima korisnika usluga, a koje bitno utječu na pravo korištenja usluga dječjih vrtića i cijenu participacije.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keepNext/>
        <w:spacing w:line="259" w:lineRule="auto"/>
        <w:jc w:val="both"/>
        <w:outlineLvl w:val="1"/>
        <w:rPr>
          <w:rFonts w:ascii="Arial" w:hAnsi="Arial" w:cs="Arial"/>
          <w:sz w:val="22"/>
          <w:szCs w:val="22"/>
        </w:rPr>
      </w:pPr>
      <w:r w:rsidRPr="00AA13DF">
        <w:rPr>
          <w:rFonts w:ascii="Arial" w:hAnsi="Arial" w:cs="Arial"/>
          <w:sz w:val="22"/>
          <w:szCs w:val="22"/>
        </w:rPr>
        <w:t xml:space="preserve">Tijekom svibnja 2022. godine u obje ustanove predškolskog odgoja Grada Dubrovnika proveden je upis djece u dječje vrtiće i jaslice za pedagošku 2022./2023.godinu. Upisi su se provodili elektronski putem preko mreže CARNET. </w:t>
      </w:r>
    </w:p>
    <w:p w:rsidR="00AA13DF" w:rsidRPr="00AA13DF" w:rsidRDefault="00AA13DF" w:rsidP="00AA13DF">
      <w:pPr>
        <w:spacing w:line="259" w:lineRule="auto"/>
        <w:rPr>
          <w:rFonts w:ascii="Arial" w:eastAsia="Calibri" w:hAnsi="Arial" w:cs="Arial"/>
          <w:bCs/>
          <w:iCs/>
          <w:sz w:val="22"/>
          <w:szCs w:val="22"/>
        </w:rPr>
      </w:pPr>
    </w:p>
    <w:p w:rsidR="00AA13DF" w:rsidRPr="00AA13DF" w:rsidRDefault="00AA13DF" w:rsidP="00AA13DF">
      <w:pPr>
        <w:keepNext/>
        <w:jc w:val="both"/>
        <w:outlineLvl w:val="1"/>
        <w:rPr>
          <w:rFonts w:ascii="Arial" w:hAnsi="Arial" w:cs="Arial"/>
          <w:sz w:val="22"/>
          <w:szCs w:val="22"/>
        </w:rPr>
      </w:pPr>
      <w:r w:rsidRPr="00AA13DF">
        <w:rPr>
          <w:rFonts w:ascii="Arial" w:hAnsi="Arial" w:cs="Arial"/>
          <w:sz w:val="22"/>
          <w:szCs w:val="22"/>
        </w:rPr>
        <w:t xml:space="preserve">U upisnom roku u Dječjim vrtićima Dubrovnik zaprimljen je 291 zahtjev za upis od čega 212 zahtjeva za jaslice i 79 za vrtić.  </w:t>
      </w:r>
    </w:p>
    <w:p w:rsidR="00AA13DF" w:rsidRPr="00AA13DF" w:rsidRDefault="00AA13DF" w:rsidP="00AA13DF">
      <w:pPr>
        <w:keepNext/>
        <w:jc w:val="both"/>
        <w:outlineLvl w:val="1"/>
        <w:rPr>
          <w:rFonts w:ascii="Arial" w:hAnsi="Arial" w:cs="Arial"/>
          <w:sz w:val="22"/>
          <w:szCs w:val="22"/>
        </w:rPr>
      </w:pPr>
      <w:r w:rsidRPr="00AA13DF">
        <w:rPr>
          <w:rFonts w:ascii="Arial" w:hAnsi="Arial" w:cs="Arial"/>
          <w:sz w:val="22"/>
          <w:szCs w:val="22"/>
        </w:rPr>
        <w:t xml:space="preserve">  </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Upravno vijeće Dječjih vrtića Dubrovnik na sjednici održanoj 15. srpnja 2022.godine donijelo je na temelju pregledane dokumentacije i bodovanja Rješenje o upisu djece u dječje vrtiće i jaslice Dječjih vrtića Dubrovnik za pedagošku 2022./2023. godinu. Sukladno spomenutom rješenju svoje mjesto u vrtiću dobilo je 231 dijete predškolske dobi, od čega je 167 djece primljeno u jaslice i 64 djece u vrtić.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Od upisa je odustalo 23 djece, a 37 djece je odbijeno zbog neispunjavanja osnovnih uvjeta za upis, najčešće zbog neispunjavanja propisane obveze cijepljenja ili radi premale dobi.</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 upisnom roku u Dječjem vrtiću </w:t>
      </w:r>
      <w:proofErr w:type="spellStart"/>
      <w:r w:rsidRPr="00AA13DF">
        <w:rPr>
          <w:rFonts w:ascii="Arial" w:hAnsi="Arial" w:cs="Arial"/>
          <w:bCs/>
          <w:iCs/>
          <w:sz w:val="22"/>
          <w:szCs w:val="22"/>
          <w:lang w:eastAsia="en-US"/>
        </w:rPr>
        <w:t>Palčica</w:t>
      </w:r>
      <w:proofErr w:type="spellEnd"/>
      <w:r w:rsidRPr="00AA13DF">
        <w:rPr>
          <w:rFonts w:ascii="Arial" w:hAnsi="Arial" w:cs="Arial"/>
          <w:bCs/>
          <w:iCs/>
          <w:sz w:val="22"/>
          <w:szCs w:val="22"/>
          <w:lang w:eastAsia="en-US"/>
        </w:rPr>
        <w:t xml:space="preserve"> zaprimljen je 131 zahtjev od čega 2 zahtjeva roditelja djece koja već pohađaju vrtić.</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Upravno vijeće Dječjeg vrtića Pčelica na sjednici održanoj 13. srpnja 2022. godine donijelo je na temelju pregledanje dokumentacije i bodovanja Rješenje o upisu djece u dječje vrtiće i jaslice Dječjeg vrtića Pčelica za pedagošku 2022./2023. godinu. Sukladno spomenutom rješenju svoje mjesto u vrtiću dobilo je 72 djece predškolske dobi, od čega je 45 djece primljeno u jaslice i 27 djece u vrtić. Zbog neispunjavanja propisane obveze cijepljenja ili radi dobi upis je odbijen za 21 dijete, a njih 36 je ostalo neupisano zbog nedostatka kapaciteta. </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Upis djece u vrtić članovi Stručnog tima provode putem inicijalnog intervjua i upitnika za roditelje. Upitnik sadrži bitne anamnestičke podatke o razvoju djeteta i njegovom obiteljskom statusu. To je prilika da se od samog uključivanja djeteta u vrtić ostvari dobar kontakt te potakne  roditelje na suradnju i pravovremeno otkrivanje eventualnih zdravstvenih, razvojnih i emocionalnih poteškoća djeteta.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Članovi Stručnog tima primjećuju da iz godine u godinu raste broj djece sa zdravstvenim poteškoćama, posebno djece s alergijskim bolestima, a raste i broj djece iz </w:t>
      </w:r>
      <w:proofErr w:type="spellStart"/>
      <w:r w:rsidRPr="00AA13DF">
        <w:rPr>
          <w:rFonts w:ascii="Arial" w:hAnsi="Arial" w:cs="Arial"/>
          <w:bCs/>
          <w:iCs/>
          <w:sz w:val="22"/>
          <w:szCs w:val="22"/>
          <w:lang w:eastAsia="en-US"/>
        </w:rPr>
        <w:t>jednoroditeljskih</w:t>
      </w:r>
      <w:proofErr w:type="spellEnd"/>
      <w:r w:rsidRPr="00AA13DF">
        <w:rPr>
          <w:rFonts w:ascii="Arial" w:hAnsi="Arial" w:cs="Arial"/>
          <w:bCs/>
          <w:iCs/>
          <w:sz w:val="22"/>
          <w:szCs w:val="22"/>
          <w:lang w:eastAsia="en-US"/>
        </w:rPr>
        <w:t xml:space="preserve"> obitelji.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 xml:space="preserve">Grad Dubrovnik je tijekom pedagoške godine 2021./2022. godine uložio znatna sredstva u uređenje i opremanje dječjih vrtića na svom području. </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lastRenderedPageBreak/>
        <w:t>U tablicama u nastavku daje se pregled ulaganja u radove, opremu i didaktički materijal.</w:t>
      </w:r>
    </w:p>
    <w:p w:rsidR="00AA13DF" w:rsidRPr="00AA13DF" w:rsidRDefault="00AA13DF" w:rsidP="00AA13DF">
      <w:pPr>
        <w:spacing w:line="259" w:lineRule="auto"/>
        <w:rPr>
          <w:rFonts w:ascii="Arial" w:eastAsia="Calibri" w:hAnsi="Arial" w:cs="Arial"/>
          <w:b/>
          <w:bCs/>
          <w:iCs/>
          <w:sz w:val="20"/>
          <w:szCs w:val="20"/>
        </w:rPr>
      </w:pPr>
    </w:p>
    <w:p w:rsidR="00AA13DF" w:rsidRPr="00AA13DF" w:rsidRDefault="00AA13DF" w:rsidP="00AA13DF">
      <w:pPr>
        <w:spacing w:after="160" w:line="259" w:lineRule="auto"/>
        <w:rPr>
          <w:rFonts w:ascii="Arial" w:eastAsia="Calibri" w:hAnsi="Arial" w:cs="Arial"/>
          <w:b/>
          <w:bCs/>
          <w:iCs/>
          <w:sz w:val="20"/>
          <w:szCs w:val="20"/>
        </w:rPr>
      </w:pPr>
      <w:r w:rsidRPr="00AA13DF">
        <w:rPr>
          <w:rFonts w:ascii="Arial" w:eastAsia="Calibri" w:hAnsi="Arial" w:cs="Arial"/>
          <w:b/>
          <w:bCs/>
          <w:iCs/>
          <w:sz w:val="20"/>
          <w:szCs w:val="20"/>
        </w:rPr>
        <w:t>Tablica 3: Ulaganja u opremu u Dječjim vrtićima Dubrovnik i u Dječjem vrtiću Pčelica</w:t>
      </w:r>
    </w:p>
    <w:tbl>
      <w:tblPr>
        <w:tblW w:w="9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0"/>
        <w:gridCol w:w="3480"/>
        <w:gridCol w:w="3425"/>
        <w:gridCol w:w="1418"/>
      </w:tblGrid>
      <w:tr w:rsidR="00AA13DF" w:rsidRPr="00AA13DF" w:rsidTr="00AA13DF">
        <w:trPr>
          <w:trHeight w:val="174"/>
          <w:jc w:val="center"/>
        </w:trPr>
        <w:tc>
          <w:tcPr>
            <w:tcW w:w="930" w:type="dxa"/>
            <w:shd w:val="clear" w:color="auto" w:fill="C5E0B3"/>
            <w:vAlign w:val="center"/>
          </w:tcPr>
          <w:p w:rsidR="00AA13DF" w:rsidRPr="00AA13DF" w:rsidRDefault="00AA13DF" w:rsidP="00AA13DF">
            <w:pPr>
              <w:pBdr>
                <w:top w:val="nil"/>
                <w:left w:val="nil"/>
                <w:bottom w:val="nil"/>
                <w:right w:val="nil"/>
                <w:between w:val="nil"/>
              </w:pBdr>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Red.</w:t>
            </w:r>
          </w:p>
          <w:p w:rsidR="00AA13DF" w:rsidRPr="00AA13DF" w:rsidRDefault="00AA13DF" w:rsidP="00AA13DF">
            <w:pPr>
              <w:pBdr>
                <w:top w:val="nil"/>
                <w:left w:val="nil"/>
                <w:bottom w:val="nil"/>
                <w:right w:val="nil"/>
                <w:between w:val="nil"/>
              </w:pBdr>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br.</w:t>
            </w:r>
          </w:p>
        </w:tc>
        <w:tc>
          <w:tcPr>
            <w:tcW w:w="3480" w:type="dxa"/>
            <w:shd w:val="clear" w:color="auto" w:fill="C5E0B3"/>
            <w:vAlign w:val="center"/>
          </w:tcPr>
          <w:p w:rsidR="00AA13DF" w:rsidRPr="00AA13DF" w:rsidRDefault="00AA13DF" w:rsidP="00AA13DF">
            <w:pPr>
              <w:pBdr>
                <w:top w:val="nil"/>
                <w:left w:val="nil"/>
                <w:bottom w:val="nil"/>
                <w:right w:val="nil"/>
                <w:between w:val="nil"/>
              </w:pBdr>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Vrtić</w:t>
            </w:r>
          </w:p>
        </w:tc>
        <w:tc>
          <w:tcPr>
            <w:tcW w:w="3425" w:type="dxa"/>
            <w:shd w:val="clear" w:color="auto" w:fill="C5E0B3"/>
            <w:vAlign w:val="center"/>
          </w:tcPr>
          <w:p w:rsidR="00AA13DF" w:rsidRPr="00AA13DF" w:rsidRDefault="00AA13DF" w:rsidP="00AA13DF">
            <w:pPr>
              <w:pBdr>
                <w:top w:val="nil"/>
                <w:left w:val="nil"/>
                <w:bottom w:val="nil"/>
                <w:right w:val="nil"/>
                <w:between w:val="nil"/>
              </w:pBdr>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Namještaj i oprema</w:t>
            </w:r>
          </w:p>
        </w:tc>
        <w:tc>
          <w:tcPr>
            <w:tcW w:w="1418" w:type="dxa"/>
            <w:shd w:val="clear" w:color="auto" w:fill="C5E0B3"/>
            <w:vAlign w:val="center"/>
          </w:tcPr>
          <w:p w:rsidR="00AA13DF" w:rsidRPr="00AA13DF" w:rsidRDefault="00AA13DF" w:rsidP="00AA13DF">
            <w:pPr>
              <w:pBdr>
                <w:top w:val="nil"/>
                <w:left w:val="nil"/>
                <w:bottom w:val="nil"/>
                <w:right w:val="nil"/>
                <w:between w:val="nil"/>
              </w:pBdr>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Iznos</w:t>
            </w:r>
          </w:p>
        </w:tc>
      </w:tr>
      <w:tr w:rsidR="00AA13DF" w:rsidRPr="00AA13DF" w:rsidTr="00AA13DF">
        <w:trPr>
          <w:trHeight w:val="272"/>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3480"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roofErr w:type="spellStart"/>
            <w:r w:rsidRPr="00AA13DF">
              <w:rPr>
                <w:rFonts w:ascii="Arial" w:eastAsia="Calibri" w:hAnsi="Arial" w:cs="Arial"/>
                <w:bCs/>
                <w:iCs/>
                <w:color w:val="000000"/>
                <w:sz w:val="20"/>
                <w:szCs w:val="20"/>
              </w:rPr>
              <w:t>Palčica</w:t>
            </w:r>
            <w:proofErr w:type="spellEnd"/>
            <w:r w:rsidRPr="00AA13DF">
              <w:rPr>
                <w:rFonts w:ascii="Arial" w:eastAsia="Calibri" w:hAnsi="Arial" w:cs="Arial"/>
                <w:bCs/>
                <w:iCs/>
                <w:color w:val="000000"/>
                <w:sz w:val="20"/>
                <w:szCs w:val="20"/>
              </w:rPr>
              <w:t>, Izviđač, Gruž, Izviđač, Pile. Pile II</w:t>
            </w:r>
          </w:p>
        </w:tc>
        <w:tc>
          <w:tcPr>
            <w:tcW w:w="3425" w:type="dxa"/>
            <w:vAlign w:val="center"/>
          </w:tcPr>
          <w:p w:rsidR="00AA13DF" w:rsidRPr="00AA13DF" w:rsidRDefault="00AA13DF" w:rsidP="00AA13DF">
            <w:pPr>
              <w:pBdr>
                <w:top w:val="nil"/>
                <w:left w:val="nil"/>
                <w:bottom w:val="nil"/>
                <w:right w:val="nil"/>
                <w:between w:val="nil"/>
              </w:pBdr>
              <w:spacing w:line="276" w:lineRule="auto"/>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Namještaj, zavjese, vaga za djecu, </w:t>
            </w:r>
            <w:r w:rsidRPr="00AA13DF">
              <w:rPr>
                <w:rFonts w:ascii="Arial" w:eastAsia="Calibri" w:hAnsi="Arial" w:cs="Arial"/>
                <w:bCs/>
                <w:iCs/>
                <w:sz w:val="20"/>
                <w:szCs w:val="20"/>
              </w:rPr>
              <w:t>usisavač</w:t>
            </w:r>
            <w:r w:rsidRPr="00AA13DF">
              <w:rPr>
                <w:rFonts w:ascii="Arial" w:eastAsia="Calibri" w:hAnsi="Arial" w:cs="Arial"/>
                <w:bCs/>
                <w:iCs/>
                <w:color w:val="000000"/>
                <w:sz w:val="20"/>
                <w:szCs w:val="20"/>
              </w:rPr>
              <w:t xml:space="preserve"> </w:t>
            </w: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59.774,08</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w:t>
            </w:r>
          </w:p>
        </w:tc>
        <w:tc>
          <w:tcPr>
            <w:tcW w:w="3480"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Gruž, Pile, Pile II</w:t>
            </w:r>
          </w:p>
        </w:tc>
        <w:tc>
          <w:tcPr>
            <w:tcW w:w="3425"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Ugradnja klima uređaja </w:t>
            </w: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31.628,25 </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3.</w:t>
            </w:r>
          </w:p>
        </w:tc>
        <w:tc>
          <w:tcPr>
            <w:tcW w:w="3480"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roofErr w:type="spellStart"/>
            <w:r w:rsidRPr="00AA13DF">
              <w:rPr>
                <w:rFonts w:ascii="Arial" w:eastAsia="Calibri" w:hAnsi="Arial" w:cs="Arial"/>
                <w:bCs/>
                <w:iCs/>
                <w:color w:val="000000"/>
                <w:sz w:val="20"/>
                <w:szCs w:val="20"/>
              </w:rPr>
              <w:t>Palčica</w:t>
            </w:r>
            <w:proofErr w:type="spellEnd"/>
            <w:r w:rsidRPr="00AA13DF">
              <w:rPr>
                <w:rFonts w:ascii="Arial" w:eastAsia="Calibri" w:hAnsi="Arial" w:cs="Arial"/>
                <w:bCs/>
                <w:iCs/>
                <w:color w:val="000000"/>
                <w:sz w:val="20"/>
                <w:szCs w:val="20"/>
              </w:rPr>
              <w:t>, Izviđač</w:t>
            </w:r>
          </w:p>
        </w:tc>
        <w:tc>
          <w:tcPr>
            <w:tcW w:w="3425"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Računalna oprema </w:t>
            </w: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37.932,50</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p>
        </w:tc>
        <w:tc>
          <w:tcPr>
            <w:tcW w:w="3480"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Dječji vrtići Dubrovnik</w:t>
            </w:r>
          </w:p>
        </w:tc>
        <w:tc>
          <w:tcPr>
            <w:tcW w:w="3425"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
                <w:bCs/>
                <w:iCs/>
                <w:color w:val="000000"/>
                <w:sz w:val="20"/>
                <w:szCs w:val="20"/>
              </w:rPr>
            </w:pP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129.334,83</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3480" w:type="dxa"/>
            <w:vAlign w:val="center"/>
          </w:tcPr>
          <w:p w:rsidR="00AA13DF" w:rsidRPr="00AA13DF" w:rsidRDefault="00AA13DF" w:rsidP="00AA13DF">
            <w:pPr>
              <w:spacing w:line="276" w:lineRule="auto"/>
              <w:rPr>
                <w:rFonts w:ascii="Arial" w:eastAsia="Calibri" w:hAnsi="Arial" w:cs="Arial"/>
                <w:bCs/>
                <w:iCs/>
                <w:color w:val="000000"/>
                <w:sz w:val="20"/>
                <w:szCs w:val="20"/>
              </w:rPr>
            </w:pPr>
            <w:r w:rsidRPr="00AA13DF">
              <w:rPr>
                <w:rFonts w:ascii="Arial" w:eastAsia="Calibri" w:hAnsi="Arial" w:cs="Arial"/>
                <w:bCs/>
                <w:iCs/>
                <w:sz w:val="20"/>
                <w:szCs w:val="20"/>
              </w:rPr>
              <w:t>DV Pčelica, DV Gromača, DV Opskrbni</w:t>
            </w:r>
          </w:p>
        </w:tc>
        <w:tc>
          <w:tcPr>
            <w:tcW w:w="3425" w:type="dxa"/>
            <w:vAlign w:val="center"/>
          </w:tcPr>
          <w:p w:rsidR="00AA13DF" w:rsidRPr="00AA13DF" w:rsidRDefault="00AA13DF" w:rsidP="00AA13DF">
            <w:pPr>
              <w:spacing w:line="276" w:lineRule="auto"/>
              <w:rPr>
                <w:rFonts w:ascii="Arial" w:eastAsia="Calibri" w:hAnsi="Arial" w:cs="Arial"/>
                <w:bCs/>
                <w:iCs/>
                <w:color w:val="000000"/>
                <w:sz w:val="20"/>
                <w:szCs w:val="20"/>
              </w:rPr>
            </w:pPr>
            <w:r w:rsidRPr="00AA13DF">
              <w:rPr>
                <w:rFonts w:ascii="Arial" w:eastAsia="Calibri" w:hAnsi="Arial" w:cs="Arial"/>
                <w:bCs/>
                <w:iCs/>
                <w:sz w:val="20"/>
                <w:szCs w:val="20"/>
              </w:rPr>
              <w:t>Namještaj, informatička oprema, didaktika</w:t>
            </w: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27.000,00</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w:t>
            </w:r>
          </w:p>
        </w:tc>
        <w:tc>
          <w:tcPr>
            <w:tcW w:w="3480" w:type="dxa"/>
            <w:vAlign w:val="center"/>
          </w:tcPr>
          <w:p w:rsidR="00AA13DF" w:rsidRPr="00AA13DF" w:rsidRDefault="00AA13DF" w:rsidP="00AA13DF">
            <w:pPr>
              <w:spacing w:line="276" w:lineRule="auto"/>
              <w:rPr>
                <w:rFonts w:ascii="Arial" w:eastAsia="Calibri" w:hAnsi="Arial" w:cs="Arial"/>
                <w:bCs/>
                <w:iCs/>
                <w:sz w:val="20"/>
                <w:szCs w:val="20"/>
              </w:rPr>
            </w:pPr>
            <w:r w:rsidRPr="00AA13DF">
              <w:rPr>
                <w:rFonts w:ascii="Arial" w:eastAsia="Calibri" w:hAnsi="Arial" w:cs="Arial"/>
                <w:bCs/>
                <w:iCs/>
                <w:sz w:val="20"/>
                <w:szCs w:val="20"/>
              </w:rPr>
              <w:t>DV Pčelica</w:t>
            </w:r>
          </w:p>
        </w:tc>
        <w:tc>
          <w:tcPr>
            <w:tcW w:w="3425" w:type="dxa"/>
            <w:vAlign w:val="center"/>
          </w:tcPr>
          <w:p w:rsidR="00AA13DF" w:rsidRPr="00AA13DF" w:rsidRDefault="00AA13DF" w:rsidP="00AA13DF">
            <w:pPr>
              <w:spacing w:line="276" w:lineRule="auto"/>
              <w:rPr>
                <w:rFonts w:ascii="Arial" w:eastAsia="Calibri" w:hAnsi="Arial" w:cs="Arial"/>
                <w:bCs/>
                <w:iCs/>
                <w:sz w:val="20"/>
                <w:szCs w:val="20"/>
              </w:rPr>
            </w:pPr>
            <w:r w:rsidRPr="00AA13DF">
              <w:rPr>
                <w:rFonts w:ascii="Arial" w:eastAsia="Calibri" w:hAnsi="Arial" w:cs="Arial"/>
                <w:bCs/>
                <w:iCs/>
                <w:sz w:val="20"/>
                <w:szCs w:val="20"/>
              </w:rPr>
              <w:t>Oprema za kuhinju</w:t>
            </w: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8.000,00</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3.</w:t>
            </w:r>
          </w:p>
        </w:tc>
        <w:tc>
          <w:tcPr>
            <w:tcW w:w="3480" w:type="dxa"/>
            <w:vAlign w:val="center"/>
          </w:tcPr>
          <w:p w:rsidR="00AA13DF" w:rsidRPr="00AA13DF" w:rsidRDefault="00AA13DF" w:rsidP="00AA13DF">
            <w:pPr>
              <w:spacing w:line="276" w:lineRule="auto"/>
              <w:rPr>
                <w:rFonts w:ascii="Arial" w:eastAsia="Calibri" w:hAnsi="Arial" w:cs="Arial"/>
                <w:bCs/>
                <w:iCs/>
                <w:sz w:val="20"/>
                <w:szCs w:val="20"/>
              </w:rPr>
            </w:pPr>
            <w:r w:rsidRPr="00AA13DF">
              <w:rPr>
                <w:rFonts w:ascii="Arial" w:eastAsia="Calibri" w:hAnsi="Arial" w:cs="Arial"/>
                <w:bCs/>
                <w:iCs/>
                <w:sz w:val="20"/>
                <w:szCs w:val="20"/>
              </w:rPr>
              <w:t>Uredi Opskrbni centar</w:t>
            </w:r>
          </w:p>
        </w:tc>
        <w:tc>
          <w:tcPr>
            <w:tcW w:w="3425" w:type="dxa"/>
            <w:vAlign w:val="center"/>
          </w:tcPr>
          <w:p w:rsidR="00AA13DF" w:rsidRPr="00AA13DF" w:rsidRDefault="00AA13DF" w:rsidP="00AA13DF">
            <w:pPr>
              <w:spacing w:line="276" w:lineRule="auto"/>
              <w:rPr>
                <w:rFonts w:ascii="Arial" w:eastAsia="Calibri" w:hAnsi="Arial" w:cs="Arial"/>
                <w:bCs/>
                <w:iCs/>
                <w:sz w:val="20"/>
                <w:szCs w:val="20"/>
              </w:rPr>
            </w:pPr>
            <w:r w:rsidRPr="00AA13DF">
              <w:rPr>
                <w:rFonts w:ascii="Arial" w:eastAsia="Calibri" w:hAnsi="Arial" w:cs="Arial"/>
                <w:bCs/>
                <w:iCs/>
                <w:sz w:val="20"/>
                <w:szCs w:val="20"/>
              </w:rPr>
              <w:t>Namještaj, oprema (stolice, stolovi, fotokopirni)</w:t>
            </w: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35.700,00</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4.</w:t>
            </w:r>
          </w:p>
        </w:tc>
        <w:tc>
          <w:tcPr>
            <w:tcW w:w="3480" w:type="dxa"/>
            <w:vAlign w:val="center"/>
          </w:tcPr>
          <w:p w:rsidR="00AA13DF" w:rsidRPr="00AA13DF" w:rsidRDefault="00AA13DF" w:rsidP="00AA13DF">
            <w:pPr>
              <w:spacing w:line="276" w:lineRule="auto"/>
              <w:rPr>
                <w:rFonts w:ascii="Arial" w:eastAsia="Calibri" w:hAnsi="Arial" w:cs="Arial"/>
                <w:bCs/>
                <w:iCs/>
                <w:sz w:val="20"/>
                <w:szCs w:val="20"/>
              </w:rPr>
            </w:pPr>
            <w:r w:rsidRPr="00AA13DF">
              <w:rPr>
                <w:rFonts w:ascii="Arial" w:eastAsia="Calibri" w:hAnsi="Arial" w:cs="Arial"/>
                <w:bCs/>
                <w:iCs/>
                <w:sz w:val="20"/>
                <w:szCs w:val="20"/>
              </w:rPr>
              <w:t>DV Pčelica</w:t>
            </w:r>
          </w:p>
        </w:tc>
        <w:tc>
          <w:tcPr>
            <w:tcW w:w="3425" w:type="dxa"/>
            <w:vAlign w:val="center"/>
          </w:tcPr>
          <w:p w:rsidR="00AA13DF" w:rsidRPr="00AA13DF" w:rsidRDefault="00AA13DF" w:rsidP="00AA13DF">
            <w:pPr>
              <w:spacing w:line="276" w:lineRule="auto"/>
              <w:rPr>
                <w:rFonts w:ascii="Arial" w:eastAsia="Calibri" w:hAnsi="Arial" w:cs="Arial"/>
                <w:bCs/>
                <w:iCs/>
                <w:sz w:val="20"/>
                <w:szCs w:val="20"/>
              </w:rPr>
            </w:pPr>
            <w:r w:rsidRPr="00AA13DF">
              <w:rPr>
                <w:rFonts w:ascii="Arial" w:eastAsia="Calibri" w:hAnsi="Arial" w:cs="Arial"/>
                <w:bCs/>
                <w:iCs/>
                <w:sz w:val="20"/>
                <w:szCs w:val="20"/>
              </w:rPr>
              <w:t>Dostavno vozilo</w:t>
            </w: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90.000,00</w:t>
            </w:r>
          </w:p>
        </w:tc>
      </w:tr>
      <w:tr w:rsidR="00AA13DF" w:rsidRPr="00AA13DF" w:rsidTr="00AA13DF">
        <w:trPr>
          <w:trHeight w:val="175"/>
          <w:jc w:val="center"/>
        </w:trPr>
        <w:tc>
          <w:tcPr>
            <w:tcW w:w="930" w:type="dxa"/>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3480" w:type="dxa"/>
            <w:vAlign w:val="center"/>
          </w:tcPr>
          <w:p w:rsidR="00AA13DF" w:rsidRPr="00AA13DF" w:rsidRDefault="00AA13DF" w:rsidP="00AA13DF">
            <w:pPr>
              <w:spacing w:line="276" w:lineRule="auto"/>
              <w:rPr>
                <w:rFonts w:ascii="Arial" w:eastAsia="Calibri" w:hAnsi="Arial" w:cs="Arial"/>
                <w:b/>
                <w:bCs/>
                <w:iCs/>
                <w:sz w:val="20"/>
                <w:szCs w:val="20"/>
              </w:rPr>
            </w:pPr>
            <w:r w:rsidRPr="00AA13DF">
              <w:rPr>
                <w:rFonts w:ascii="Arial" w:eastAsia="Calibri" w:hAnsi="Arial" w:cs="Arial"/>
                <w:b/>
                <w:bCs/>
                <w:iCs/>
                <w:sz w:val="20"/>
                <w:szCs w:val="20"/>
              </w:rPr>
              <w:t>Ukupno DV Pčelica</w:t>
            </w:r>
          </w:p>
        </w:tc>
        <w:tc>
          <w:tcPr>
            <w:tcW w:w="3425" w:type="dxa"/>
            <w:vAlign w:val="center"/>
          </w:tcPr>
          <w:p w:rsidR="00AA13DF" w:rsidRPr="00AA13DF" w:rsidRDefault="00AA13DF" w:rsidP="00AA13DF">
            <w:pPr>
              <w:spacing w:line="276" w:lineRule="auto"/>
              <w:rPr>
                <w:rFonts w:ascii="Arial" w:eastAsia="Calibri" w:hAnsi="Arial" w:cs="Arial"/>
                <w:b/>
                <w:bCs/>
                <w:iCs/>
                <w:sz w:val="20"/>
                <w:szCs w:val="20"/>
              </w:rPr>
            </w:pPr>
          </w:p>
        </w:tc>
        <w:tc>
          <w:tcPr>
            <w:tcW w:w="1418" w:type="dxa"/>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160.700,00</w:t>
            </w:r>
          </w:p>
        </w:tc>
      </w:tr>
      <w:tr w:rsidR="00AA13DF" w:rsidRPr="00AA13DF" w:rsidTr="00AA13DF">
        <w:trPr>
          <w:trHeight w:val="302"/>
          <w:jc w:val="center"/>
        </w:trPr>
        <w:tc>
          <w:tcPr>
            <w:tcW w:w="4410" w:type="dxa"/>
            <w:gridSpan w:val="2"/>
            <w:shd w:val="clear" w:color="auto" w:fill="C5E0B3"/>
            <w:vAlign w:val="center"/>
          </w:tcPr>
          <w:p w:rsidR="00AA13DF" w:rsidRPr="00AA13DF" w:rsidRDefault="00AA13DF" w:rsidP="00AA13DF">
            <w:pPr>
              <w:pBdr>
                <w:top w:val="nil"/>
                <w:left w:val="nil"/>
                <w:bottom w:val="nil"/>
                <w:right w:val="nil"/>
                <w:between w:val="nil"/>
              </w:pBdr>
              <w:spacing w:after="160"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w:t>
            </w:r>
          </w:p>
        </w:tc>
        <w:tc>
          <w:tcPr>
            <w:tcW w:w="4843" w:type="dxa"/>
            <w:gridSpan w:val="2"/>
            <w:shd w:val="clear" w:color="auto" w:fill="C5E0B3"/>
            <w:vAlign w:val="center"/>
          </w:tcPr>
          <w:p w:rsidR="00AA13DF" w:rsidRPr="00AA13DF" w:rsidRDefault="00AA13DF" w:rsidP="00AA13DF">
            <w:pPr>
              <w:pBdr>
                <w:top w:val="nil"/>
                <w:left w:val="nil"/>
                <w:bottom w:val="nil"/>
                <w:right w:val="nil"/>
                <w:between w:val="nil"/>
              </w:pBdr>
              <w:spacing w:after="160"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290.034,83</w:t>
            </w:r>
          </w:p>
        </w:tc>
      </w:tr>
    </w:tbl>
    <w:p w:rsidR="00AA13DF" w:rsidRPr="00AA13DF" w:rsidRDefault="00AA13DF" w:rsidP="00AA13DF">
      <w:pPr>
        <w:spacing w:after="160" w:line="259" w:lineRule="auto"/>
        <w:rPr>
          <w:rFonts w:ascii="Arial" w:eastAsia="Calibri" w:hAnsi="Arial" w:cs="Arial"/>
          <w:b/>
          <w:bCs/>
          <w:iCs/>
          <w:sz w:val="20"/>
          <w:szCs w:val="20"/>
        </w:rPr>
      </w:pPr>
    </w:p>
    <w:p w:rsidR="00AA13DF" w:rsidRPr="00AA13DF" w:rsidRDefault="00AA13DF" w:rsidP="00AA13DF">
      <w:pPr>
        <w:spacing w:line="259" w:lineRule="auto"/>
        <w:rPr>
          <w:rFonts w:ascii="Arial" w:eastAsia="Calibri" w:hAnsi="Arial" w:cs="Arial"/>
          <w:b/>
          <w:bCs/>
          <w:iCs/>
          <w:sz w:val="20"/>
          <w:szCs w:val="20"/>
        </w:rPr>
      </w:pPr>
      <w:r w:rsidRPr="00AA13DF">
        <w:rPr>
          <w:rFonts w:ascii="Arial" w:eastAsia="Calibri" w:hAnsi="Arial" w:cs="Arial"/>
          <w:b/>
          <w:bCs/>
          <w:iCs/>
          <w:sz w:val="20"/>
          <w:szCs w:val="20"/>
        </w:rPr>
        <w:t xml:space="preserve">Tablica 4 : Ulaganja u radove </w:t>
      </w:r>
    </w:p>
    <w:p w:rsidR="00AA13DF" w:rsidRPr="00AA13DF" w:rsidRDefault="00AA13DF" w:rsidP="00AA13DF">
      <w:pPr>
        <w:spacing w:line="259" w:lineRule="auto"/>
        <w:rPr>
          <w:rFonts w:ascii="Arial" w:eastAsia="Calibri" w:hAnsi="Arial" w:cs="Arial"/>
          <w:b/>
          <w:bCs/>
          <w:iCs/>
          <w:sz w:val="20"/>
          <w:szCs w:val="20"/>
        </w:rPr>
      </w:pPr>
    </w:p>
    <w:tbl>
      <w:tblPr>
        <w:tblW w:w="9363" w:type="dxa"/>
        <w:jc w:val="center"/>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979"/>
        <w:gridCol w:w="3542"/>
        <w:gridCol w:w="3244"/>
        <w:gridCol w:w="1598"/>
      </w:tblGrid>
      <w:tr w:rsidR="00AA13DF" w:rsidRPr="00AA13DF" w:rsidTr="00AA13DF">
        <w:trPr>
          <w:trHeight w:val="21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Red. br.</w:t>
            </w:r>
          </w:p>
        </w:tc>
        <w:tc>
          <w:tcPr>
            <w:tcW w:w="3541"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Vrtić</w:t>
            </w:r>
          </w:p>
        </w:tc>
        <w:tc>
          <w:tcPr>
            <w:tcW w:w="3244"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Radovi</w:t>
            </w:r>
          </w:p>
        </w:tc>
        <w:tc>
          <w:tcPr>
            <w:tcW w:w="159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Iznos</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Izviđač</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Adaptacija sanitarnih čvorova </w:t>
            </w: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450.042,20</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w:t>
            </w: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roofErr w:type="spellStart"/>
            <w:r w:rsidRPr="00AA13DF">
              <w:rPr>
                <w:rFonts w:ascii="Arial" w:eastAsia="Calibri" w:hAnsi="Arial" w:cs="Arial"/>
                <w:bCs/>
                <w:iCs/>
                <w:color w:val="000000"/>
                <w:sz w:val="20"/>
                <w:szCs w:val="20"/>
              </w:rPr>
              <w:t>Palčica</w:t>
            </w:r>
            <w:proofErr w:type="spellEnd"/>
            <w:r w:rsidRPr="00AA13DF">
              <w:rPr>
                <w:rFonts w:ascii="Arial" w:eastAsia="Calibri" w:hAnsi="Arial" w:cs="Arial"/>
                <w:bCs/>
                <w:iCs/>
                <w:color w:val="000000"/>
                <w:sz w:val="20"/>
                <w:szCs w:val="20"/>
              </w:rPr>
              <w:t xml:space="preserve">, Izviđač, Pile, Pile II. </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Građevinski radovi i sanacija vlage </w:t>
            </w: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146.396,25</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Dječji vrtići Dubrovnik</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
                <w:bCs/>
                <w:iCs/>
                <w:color w:val="000000"/>
                <w:sz w:val="20"/>
                <w:szCs w:val="20"/>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596.438,45</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DV Zaton</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Izrada hidro izolacije</w:t>
            </w: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75.000,00</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w:t>
            </w: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DV </w:t>
            </w:r>
            <w:proofErr w:type="spellStart"/>
            <w:r w:rsidRPr="00AA13DF">
              <w:rPr>
                <w:rFonts w:ascii="Arial" w:eastAsia="Calibri" w:hAnsi="Arial" w:cs="Arial"/>
                <w:bCs/>
                <w:iCs/>
                <w:color w:val="000000"/>
                <w:sz w:val="20"/>
                <w:szCs w:val="20"/>
              </w:rPr>
              <w:t>Osojnik</w:t>
            </w:r>
            <w:proofErr w:type="spellEnd"/>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Izrada limenog </w:t>
            </w:r>
            <w:proofErr w:type="spellStart"/>
            <w:r w:rsidRPr="00AA13DF">
              <w:rPr>
                <w:rFonts w:ascii="Arial" w:eastAsia="Calibri" w:hAnsi="Arial" w:cs="Arial"/>
                <w:bCs/>
                <w:iCs/>
                <w:color w:val="000000"/>
                <w:sz w:val="20"/>
                <w:szCs w:val="20"/>
              </w:rPr>
              <w:t>opšava</w:t>
            </w:r>
            <w:proofErr w:type="spellEnd"/>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1.200,00</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3.</w:t>
            </w: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Uredi Opskrbni centar</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Građevinski radovi</w:t>
            </w: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594.000,00</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4.</w:t>
            </w: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Uredi Opskrbni centar, Gromača, </w:t>
            </w:r>
            <w:proofErr w:type="spellStart"/>
            <w:r w:rsidRPr="00AA13DF">
              <w:rPr>
                <w:rFonts w:ascii="Arial" w:eastAsia="Calibri" w:hAnsi="Arial" w:cs="Arial"/>
                <w:bCs/>
                <w:iCs/>
                <w:color w:val="000000"/>
                <w:sz w:val="20"/>
                <w:szCs w:val="20"/>
              </w:rPr>
              <w:t>Trsteno</w:t>
            </w:r>
            <w:proofErr w:type="spellEnd"/>
            <w:r w:rsidRPr="00AA13DF">
              <w:rPr>
                <w:rFonts w:ascii="Arial" w:eastAsia="Calibri" w:hAnsi="Arial" w:cs="Arial"/>
                <w:bCs/>
                <w:iCs/>
                <w:color w:val="000000"/>
                <w:sz w:val="20"/>
                <w:szCs w:val="20"/>
              </w:rPr>
              <w:t>, Pčelica</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roofErr w:type="spellStart"/>
            <w:r w:rsidRPr="00AA13DF">
              <w:rPr>
                <w:rFonts w:ascii="Arial" w:eastAsia="Calibri" w:hAnsi="Arial" w:cs="Arial"/>
                <w:bCs/>
                <w:iCs/>
                <w:color w:val="000000"/>
                <w:sz w:val="20"/>
                <w:szCs w:val="20"/>
              </w:rPr>
              <w:t>Fasaderski</w:t>
            </w:r>
            <w:proofErr w:type="spellEnd"/>
            <w:r w:rsidRPr="00AA13DF">
              <w:rPr>
                <w:rFonts w:ascii="Arial" w:eastAsia="Calibri" w:hAnsi="Arial" w:cs="Arial"/>
                <w:bCs/>
                <w:iCs/>
                <w:color w:val="000000"/>
                <w:sz w:val="20"/>
                <w:szCs w:val="20"/>
              </w:rPr>
              <w:t xml:space="preserve"> radovi, popravak </w:t>
            </w:r>
            <w:proofErr w:type="spellStart"/>
            <w:r w:rsidRPr="00AA13DF">
              <w:rPr>
                <w:rFonts w:ascii="Arial" w:eastAsia="Calibri" w:hAnsi="Arial" w:cs="Arial"/>
                <w:bCs/>
                <w:iCs/>
                <w:color w:val="000000"/>
                <w:sz w:val="20"/>
                <w:szCs w:val="20"/>
              </w:rPr>
              <w:t>opšava</w:t>
            </w:r>
            <w:proofErr w:type="spellEnd"/>
            <w:r w:rsidRPr="00AA13DF">
              <w:rPr>
                <w:rFonts w:ascii="Arial" w:eastAsia="Calibri" w:hAnsi="Arial" w:cs="Arial"/>
                <w:bCs/>
                <w:iCs/>
                <w:color w:val="000000"/>
                <w:sz w:val="20"/>
                <w:szCs w:val="20"/>
              </w:rPr>
              <w:t>, projektiranje za pojedine vrtiće</w:t>
            </w: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200.000,00</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5.</w:t>
            </w: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DV Vita</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Građevinski radovi</w:t>
            </w: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530.000,00</w:t>
            </w:r>
          </w:p>
        </w:tc>
      </w:tr>
      <w:tr w:rsidR="00AA13DF" w:rsidRPr="00AA13DF" w:rsidTr="00AA13DF">
        <w:trPr>
          <w:trHeight w:val="218"/>
          <w:jc w:val="center"/>
        </w:trPr>
        <w:tc>
          <w:tcPr>
            <w:tcW w:w="97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DV Pčelica</w:t>
            </w:r>
          </w:p>
        </w:tc>
        <w:tc>
          <w:tcPr>
            <w:tcW w:w="324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
                <w:bCs/>
                <w:iCs/>
                <w:color w:val="000000"/>
                <w:sz w:val="20"/>
                <w:szCs w:val="20"/>
              </w:rPr>
            </w:pPr>
          </w:p>
        </w:tc>
        <w:tc>
          <w:tcPr>
            <w:tcW w:w="159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1.400.200,00</w:t>
            </w:r>
          </w:p>
        </w:tc>
      </w:tr>
      <w:tr w:rsidR="00AA13DF" w:rsidRPr="00AA13DF" w:rsidTr="00AA13DF">
        <w:trPr>
          <w:trHeight w:val="213"/>
          <w:jc w:val="center"/>
        </w:trPr>
        <w:tc>
          <w:tcPr>
            <w:tcW w:w="4521"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w:t>
            </w:r>
          </w:p>
        </w:tc>
        <w:tc>
          <w:tcPr>
            <w:tcW w:w="4842"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1.996.638,45</w:t>
            </w:r>
          </w:p>
        </w:tc>
      </w:tr>
    </w:tbl>
    <w:p w:rsidR="00AA13DF" w:rsidRPr="00AA13DF" w:rsidRDefault="00AA13DF" w:rsidP="00AA13DF">
      <w:pPr>
        <w:spacing w:after="160" w:line="259" w:lineRule="auto"/>
        <w:rPr>
          <w:rFonts w:ascii="Arial" w:eastAsia="Calibri" w:hAnsi="Arial" w:cs="Arial"/>
          <w:b/>
          <w:bCs/>
          <w:iCs/>
          <w:sz w:val="20"/>
          <w:szCs w:val="20"/>
        </w:rPr>
      </w:pPr>
    </w:p>
    <w:p w:rsidR="00AA13DF" w:rsidRPr="00AA13DF" w:rsidRDefault="00AA13DF" w:rsidP="00AA13DF">
      <w:pPr>
        <w:spacing w:after="160" w:line="259" w:lineRule="auto"/>
        <w:rPr>
          <w:rFonts w:ascii="Arial" w:eastAsia="Calibri" w:hAnsi="Arial" w:cs="Arial"/>
          <w:b/>
          <w:bCs/>
          <w:iCs/>
          <w:sz w:val="20"/>
          <w:szCs w:val="20"/>
        </w:rPr>
      </w:pPr>
      <w:r w:rsidRPr="00AA13DF">
        <w:rPr>
          <w:rFonts w:ascii="Arial" w:eastAsia="Calibri" w:hAnsi="Arial" w:cs="Arial"/>
          <w:b/>
          <w:bCs/>
          <w:iCs/>
          <w:sz w:val="20"/>
          <w:szCs w:val="20"/>
        </w:rPr>
        <w:t>Tablica 5: Didaktika, likovni materijal i literatura</w:t>
      </w:r>
    </w:p>
    <w:tbl>
      <w:tblPr>
        <w:tblW w:w="9519" w:type="dxa"/>
        <w:jc w:val="center"/>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1051"/>
        <w:gridCol w:w="3589"/>
        <w:gridCol w:w="3157"/>
        <w:gridCol w:w="1722"/>
      </w:tblGrid>
      <w:tr w:rsidR="00AA13DF" w:rsidRPr="00AA13DF" w:rsidTr="00AA13DF">
        <w:trPr>
          <w:trHeight w:val="527"/>
          <w:jc w:val="center"/>
        </w:trPr>
        <w:tc>
          <w:tcPr>
            <w:tcW w:w="1051"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
                <w:bCs/>
                <w:iCs/>
                <w:color w:val="000000"/>
                <w:sz w:val="20"/>
                <w:szCs w:val="20"/>
              </w:rPr>
              <w:t>Red. br.</w:t>
            </w:r>
          </w:p>
        </w:tc>
        <w:tc>
          <w:tcPr>
            <w:tcW w:w="3589"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Vrtić</w:t>
            </w:r>
          </w:p>
        </w:tc>
        <w:tc>
          <w:tcPr>
            <w:tcW w:w="3157"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Didaktika, likovni materijal i literatura</w:t>
            </w:r>
          </w:p>
        </w:tc>
        <w:tc>
          <w:tcPr>
            <w:tcW w:w="1721" w:type="dxa"/>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Iznos</w:t>
            </w:r>
          </w:p>
        </w:tc>
      </w:tr>
      <w:tr w:rsidR="00AA13DF" w:rsidRPr="00AA13DF" w:rsidTr="00AA13DF">
        <w:trPr>
          <w:trHeight w:val="9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1.</w:t>
            </w:r>
          </w:p>
        </w:tc>
        <w:tc>
          <w:tcPr>
            <w:tcW w:w="358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Svi vrtići </w:t>
            </w:r>
          </w:p>
        </w:tc>
        <w:tc>
          <w:tcPr>
            <w:tcW w:w="315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Didaktika </w:t>
            </w:r>
          </w:p>
        </w:tc>
        <w:tc>
          <w:tcPr>
            <w:tcW w:w="172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97.479,33</w:t>
            </w:r>
          </w:p>
        </w:tc>
      </w:tr>
      <w:tr w:rsidR="00AA13DF" w:rsidRPr="00AA13DF" w:rsidTr="00AA13DF">
        <w:trPr>
          <w:trHeight w:val="9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2.</w:t>
            </w:r>
          </w:p>
        </w:tc>
        <w:tc>
          <w:tcPr>
            <w:tcW w:w="358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Svi vrtići </w:t>
            </w:r>
          </w:p>
        </w:tc>
        <w:tc>
          <w:tcPr>
            <w:tcW w:w="315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Likovni materijal </w:t>
            </w:r>
          </w:p>
        </w:tc>
        <w:tc>
          <w:tcPr>
            <w:tcW w:w="172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77.250,46</w:t>
            </w:r>
          </w:p>
        </w:tc>
      </w:tr>
      <w:tr w:rsidR="00AA13DF" w:rsidRPr="00AA13DF" w:rsidTr="00AA13DF">
        <w:trPr>
          <w:trHeight w:val="9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center"/>
              <w:rPr>
                <w:rFonts w:ascii="Arial" w:eastAsia="Calibri" w:hAnsi="Arial" w:cs="Arial"/>
                <w:bCs/>
                <w:iCs/>
                <w:color w:val="000000"/>
                <w:sz w:val="20"/>
                <w:szCs w:val="20"/>
              </w:rPr>
            </w:pPr>
            <w:r w:rsidRPr="00AA13DF">
              <w:rPr>
                <w:rFonts w:ascii="Arial" w:eastAsia="Calibri" w:hAnsi="Arial" w:cs="Arial"/>
                <w:bCs/>
                <w:iCs/>
                <w:color w:val="000000"/>
                <w:sz w:val="20"/>
                <w:szCs w:val="20"/>
              </w:rPr>
              <w:t>3.</w:t>
            </w:r>
          </w:p>
        </w:tc>
        <w:tc>
          <w:tcPr>
            <w:tcW w:w="358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roofErr w:type="spellStart"/>
            <w:r w:rsidRPr="00AA13DF">
              <w:rPr>
                <w:rFonts w:ascii="Arial" w:eastAsia="Calibri" w:hAnsi="Arial" w:cs="Arial"/>
                <w:bCs/>
                <w:iCs/>
                <w:color w:val="000000"/>
                <w:sz w:val="20"/>
                <w:szCs w:val="20"/>
              </w:rPr>
              <w:t>Palčica</w:t>
            </w:r>
            <w:proofErr w:type="spellEnd"/>
            <w:r w:rsidRPr="00AA13DF">
              <w:rPr>
                <w:rFonts w:ascii="Arial" w:eastAsia="Calibri" w:hAnsi="Arial" w:cs="Arial"/>
                <w:bCs/>
                <w:iCs/>
                <w:color w:val="000000"/>
                <w:sz w:val="20"/>
                <w:szCs w:val="20"/>
              </w:rPr>
              <w:t xml:space="preserve">, Pile </w:t>
            </w:r>
          </w:p>
        </w:tc>
        <w:tc>
          <w:tcPr>
            <w:tcW w:w="315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Dopuna knjiga u biblioteci </w:t>
            </w:r>
          </w:p>
        </w:tc>
        <w:tc>
          <w:tcPr>
            <w:tcW w:w="172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15.665,12</w:t>
            </w:r>
          </w:p>
        </w:tc>
      </w:tr>
      <w:tr w:rsidR="00AA13DF" w:rsidRPr="00AA13DF" w:rsidTr="00AA13DF">
        <w:trPr>
          <w:trHeight w:val="9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Dječji vrtići Dubrovnik</w:t>
            </w:r>
          </w:p>
        </w:tc>
        <w:tc>
          <w:tcPr>
            <w:tcW w:w="315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
                <w:bCs/>
                <w:iCs/>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190.394,91</w:t>
            </w:r>
          </w:p>
        </w:tc>
      </w:tr>
      <w:tr w:rsidR="00AA13DF" w:rsidRPr="00AA13DF" w:rsidTr="00AA13DF">
        <w:trPr>
          <w:trHeight w:val="9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Svi vrtići</w:t>
            </w:r>
          </w:p>
        </w:tc>
        <w:tc>
          <w:tcPr>
            <w:tcW w:w="315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Didaktika</w:t>
            </w:r>
          </w:p>
        </w:tc>
        <w:tc>
          <w:tcPr>
            <w:tcW w:w="172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33.238,75</w:t>
            </w:r>
          </w:p>
        </w:tc>
      </w:tr>
      <w:tr w:rsidR="00AA13DF" w:rsidRPr="00AA13DF" w:rsidTr="00AA13DF">
        <w:trPr>
          <w:trHeight w:val="9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 xml:space="preserve">Svi vrtići </w:t>
            </w:r>
          </w:p>
        </w:tc>
        <w:tc>
          <w:tcPr>
            <w:tcW w:w="315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r w:rsidRPr="00AA13DF">
              <w:rPr>
                <w:rFonts w:ascii="Arial" w:eastAsia="Calibri" w:hAnsi="Arial" w:cs="Arial"/>
                <w:bCs/>
                <w:iCs/>
                <w:color w:val="000000"/>
                <w:sz w:val="20"/>
                <w:szCs w:val="20"/>
              </w:rPr>
              <w:t>Likovni materijal</w:t>
            </w:r>
          </w:p>
        </w:tc>
        <w:tc>
          <w:tcPr>
            <w:tcW w:w="172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Cs/>
                <w:iCs/>
                <w:color w:val="000000"/>
                <w:sz w:val="20"/>
                <w:szCs w:val="20"/>
              </w:rPr>
            </w:pPr>
            <w:r w:rsidRPr="00AA13DF">
              <w:rPr>
                <w:rFonts w:ascii="Arial" w:eastAsia="Calibri" w:hAnsi="Arial" w:cs="Arial"/>
                <w:bCs/>
                <w:iCs/>
                <w:color w:val="000000"/>
                <w:sz w:val="20"/>
                <w:szCs w:val="20"/>
              </w:rPr>
              <w:t>76.661,16</w:t>
            </w:r>
          </w:p>
        </w:tc>
      </w:tr>
      <w:tr w:rsidR="00AA13DF" w:rsidRPr="00AA13DF" w:rsidTr="00AA13DF">
        <w:trPr>
          <w:trHeight w:val="91"/>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358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DV Pčelica</w:t>
            </w:r>
          </w:p>
        </w:tc>
        <w:tc>
          <w:tcPr>
            <w:tcW w:w="3157"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both"/>
              <w:rPr>
                <w:rFonts w:ascii="Arial" w:eastAsia="Calibri" w:hAnsi="Arial" w:cs="Arial"/>
                <w:bCs/>
                <w:iCs/>
                <w:color w:val="000000"/>
                <w:sz w:val="20"/>
                <w:szCs w:val="20"/>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pBdr>
                <w:top w:val="nil"/>
                <w:left w:val="nil"/>
                <w:bottom w:val="nil"/>
                <w:right w:val="nil"/>
                <w:between w:val="nil"/>
              </w:pBdr>
              <w:spacing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109.899,91</w:t>
            </w:r>
          </w:p>
        </w:tc>
      </w:tr>
      <w:tr w:rsidR="00AA13DF" w:rsidRPr="00AA13DF" w:rsidTr="00AA13DF">
        <w:trPr>
          <w:trHeight w:val="93"/>
          <w:jc w:val="center"/>
        </w:trPr>
        <w:tc>
          <w:tcPr>
            <w:tcW w:w="464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after="160" w:line="276" w:lineRule="auto"/>
              <w:jc w:val="center"/>
              <w:rPr>
                <w:rFonts w:ascii="Arial" w:eastAsia="Calibri" w:hAnsi="Arial" w:cs="Arial"/>
                <w:b/>
                <w:bCs/>
                <w:iCs/>
                <w:color w:val="000000"/>
                <w:sz w:val="20"/>
                <w:szCs w:val="20"/>
              </w:rPr>
            </w:pPr>
            <w:r w:rsidRPr="00AA13DF">
              <w:rPr>
                <w:rFonts w:ascii="Arial" w:eastAsia="Calibri" w:hAnsi="Arial" w:cs="Arial"/>
                <w:b/>
                <w:bCs/>
                <w:iCs/>
                <w:color w:val="000000"/>
                <w:sz w:val="20"/>
                <w:szCs w:val="20"/>
              </w:rPr>
              <w:t>UKUPNO :</w:t>
            </w:r>
          </w:p>
        </w:tc>
        <w:tc>
          <w:tcPr>
            <w:tcW w:w="4879"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rsidR="00AA13DF" w:rsidRPr="00AA13DF" w:rsidRDefault="00AA13DF" w:rsidP="00AA13DF">
            <w:pPr>
              <w:pBdr>
                <w:top w:val="nil"/>
                <w:left w:val="nil"/>
                <w:bottom w:val="nil"/>
                <w:right w:val="nil"/>
                <w:between w:val="nil"/>
              </w:pBdr>
              <w:spacing w:after="160" w:line="276" w:lineRule="auto"/>
              <w:jc w:val="right"/>
              <w:rPr>
                <w:rFonts w:ascii="Arial" w:eastAsia="Calibri" w:hAnsi="Arial" w:cs="Arial"/>
                <w:b/>
                <w:bCs/>
                <w:iCs/>
                <w:color w:val="000000"/>
                <w:sz w:val="20"/>
                <w:szCs w:val="20"/>
              </w:rPr>
            </w:pPr>
            <w:r w:rsidRPr="00AA13DF">
              <w:rPr>
                <w:rFonts w:ascii="Arial" w:eastAsia="Calibri" w:hAnsi="Arial" w:cs="Arial"/>
                <w:b/>
                <w:bCs/>
                <w:iCs/>
                <w:color w:val="000000"/>
                <w:sz w:val="20"/>
                <w:szCs w:val="20"/>
              </w:rPr>
              <w:t>300.294,82</w:t>
            </w:r>
          </w:p>
        </w:tc>
      </w:tr>
    </w:tbl>
    <w:p w:rsidR="00AA13DF" w:rsidRPr="00AA13DF" w:rsidRDefault="00AA13DF" w:rsidP="00AA13DF">
      <w:pPr>
        <w:spacing w:after="160" w:line="276" w:lineRule="auto"/>
        <w:jc w:val="both"/>
        <w:rPr>
          <w:rFonts w:ascii="Arial" w:eastAsia="Calibri" w:hAnsi="Arial" w:cs="Arial"/>
          <w:bCs/>
          <w:iCs/>
          <w:sz w:val="22"/>
          <w:szCs w:val="22"/>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Planirana sredstva za subvenciju rada privatnih vrtića isplaćena su sukladno Odluci o sufinanciranju i subvencioniranju privatnih dječjih vrtića i djelatnosti dadilja na području Grada </w:t>
      </w:r>
      <w:r w:rsidRPr="00AA13DF">
        <w:rPr>
          <w:rFonts w:ascii="Arial" w:hAnsi="Arial" w:cs="Arial"/>
          <w:bCs/>
          <w:iCs/>
          <w:sz w:val="22"/>
          <w:szCs w:val="22"/>
          <w:lang w:eastAsia="en-US"/>
        </w:rPr>
        <w:lastRenderedPageBreak/>
        <w:t xml:space="preserve">Dubrovnika (Službeni glasnik Grada Dubrovnika 12/16, 14/20, 6/22) prema kojoj je subvencija do svibnja 2022. godine za dijete u jaslicama iznosila 825,00 , a za dijete u vrtiću 750,00 kuna. U svibnju 2022. godine subvencije za privatne vrtiće vraćene su na </w:t>
      </w:r>
      <w:proofErr w:type="spellStart"/>
      <w:r w:rsidRPr="00AA13DF">
        <w:rPr>
          <w:rFonts w:ascii="Arial" w:hAnsi="Arial" w:cs="Arial"/>
          <w:bCs/>
          <w:iCs/>
          <w:sz w:val="22"/>
          <w:szCs w:val="22"/>
          <w:lang w:eastAsia="en-US"/>
        </w:rPr>
        <w:t>predpandemijsko</w:t>
      </w:r>
      <w:proofErr w:type="spellEnd"/>
      <w:r w:rsidRPr="00AA13DF">
        <w:rPr>
          <w:rFonts w:ascii="Arial" w:hAnsi="Arial" w:cs="Arial"/>
          <w:bCs/>
          <w:iCs/>
          <w:sz w:val="22"/>
          <w:szCs w:val="22"/>
          <w:lang w:eastAsia="en-US"/>
        </w:rPr>
        <w:t xml:space="preserve"> razdoblje i iznosile su 1100,00 odnosno 1000,00 kuna po djetetu u jaslicama odnosno vrtiću. Ukupno je privatnim vrtićima u 2022. isplaćeno 1.381.000,00 kuna i to: Dječjem vrtiću </w:t>
      </w:r>
      <w:proofErr w:type="spellStart"/>
      <w:r w:rsidRPr="00AA13DF">
        <w:rPr>
          <w:rFonts w:ascii="Arial" w:hAnsi="Arial" w:cs="Arial"/>
          <w:bCs/>
          <w:iCs/>
          <w:sz w:val="22"/>
          <w:szCs w:val="22"/>
          <w:lang w:eastAsia="en-US"/>
        </w:rPr>
        <w:t>Calimero</w:t>
      </w:r>
      <w:proofErr w:type="spellEnd"/>
      <w:r w:rsidRPr="00AA13DF">
        <w:rPr>
          <w:rFonts w:ascii="Arial" w:hAnsi="Arial" w:cs="Arial"/>
          <w:bCs/>
          <w:iCs/>
          <w:sz w:val="22"/>
          <w:szCs w:val="22"/>
          <w:lang w:eastAsia="en-US"/>
        </w:rPr>
        <w:t xml:space="preserve"> 758.000,00, Dječjem vrtiću Bubamara 393.000,00 i Dječjem vrtiću Petar Pan 230.000,00 kuna. </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 </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Program predškolskog odgoja za djecu s poteškoćama u razvoju pri Osnovnoj školi Marina Držića pohađalo je u protekloj školskoj godini 12 djece.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eastAsia="Calibri" w:hAnsi="Arial" w:cs="Arial"/>
          <w:sz w:val="22"/>
          <w:szCs w:val="22"/>
          <w:lang w:eastAsia="en-US"/>
        </w:rPr>
      </w:pPr>
      <w:r w:rsidRPr="00AA13DF">
        <w:rPr>
          <w:rFonts w:ascii="Arial" w:eastAsia="Calibri" w:hAnsi="Arial" w:cs="Arial"/>
          <w:sz w:val="22"/>
          <w:szCs w:val="22"/>
          <w:lang w:eastAsia="en-US"/>
        </w:rPr>
        <w:t xml:space="preserve">Osnovna škola Marina Držića sedmu je godinu zaredom organizirala Ljetni kamp za djecu s teškoćama. Kamp je trajao od 11. srpnja do 12. kolovoza 2022. godine. U rad kampa bilo je uključeno 16 djece s teškoćama, od kojih 13 školskog uzrasta, a 3 vrtićke dobi. Bili su raspoređeni u jednu vrtićku i pet školskih skupina. U rad kampa bilo je uključeno 8 stručnih voditelja skupina, 5 asistenata, spremačica i vozač kombija.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jc w:val="both"/>
        <w:rPr>
          <w:rFonts w:ascii="Arial" w:eastAsia="Calibri" w:hAnsi="Arial" w:cs="Arial"/>
          <w:b/>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 xml:space="preserve">3. REDOVITI PROGRAMI PREDŠKOLSKOG ODGOJA U 2023. GODINI - OBLICI, OPSEG I NOSITELJI DJELATNOSTI </w:t>
      </w:r>
    </w:p>
    <w:p w:rsidR="00AA13DF" w:rsidRPr="00AA13DF" w:rsidRDefault="00AA13DF" w:rsidP="00AA13DF">
      <w:pPr>
        <w:jc w:val="both"/>
        <w:rPr>
          <w:rFonts w:ascii="Arial" w:eastAsia="Calibri" w:hAnsi="Arial" w:cs="Arial"/>
          <w:b/>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Redoviti programi predškolskog odgoja u obliku cjelodnevnih i skraćenih jasličkih i vrtićkih programa odgoja i obrazovanja ostvaruju se u Gradu Dubrovniku u javnoj ustanovi Dječji vrtići Dubrovnik i u javnoj ustanovi Dječji vrtić Pčelica kao glavnim nositeljima programa javnih potreba u predškolskom odgoju i tri privatna vrtića čiji su osnivači fizičke osobe.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Dječji vrtić Pčelica osnovan je Odlukom o podjeli Dječjih vrtića Dubrovnik KLASA:601-01/19-01/14, URBROJ:2117/01-09-19-04 koju je donijelo Gradsko vijeće Grada Dubrovnika od 27. lipnja 2019. i Odlukom o njezinoj izmjeni i dopuni KLASA:601-01/19-01/14,URBROJ:2117/01-09-19-10 od 23. rujna 2019.godine. Odlukom o podjeli predviđeno je osnivanje novog Dječjeg vrtića Pčelica sa sjedištem u Mokošici, Bartola Kašića 25, dok ustanova Dječji vrtići Dubrovnik nastavlja s obavljanjem djelatnosti predškolskog odgoja i obrazovanja te skrbi o djeci rane i predškolske dobi u smanjenom opsegu.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Ministarstvo znanosti i obrazovanja izdalo je dana 7. studenog 2019. Rješenje KLASA:UP/I-601-02/19-01/00028, URBROJ:533-08-19-0004 kojim ocjenjuje da je Odluka o podjeli sukladna sa zakonom, a 13. siječnja 2020. daje suglasnost na redoviti desetosatni program odgojno-obrazovnog rada.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Na osnovu dostavljene dokumentacije i obavljenog očevida, Upravni odjel za društvene djelatnosti Dubrovačko-neretvanske županije izdao je Rješenje KLASA:UP/I-601-01/20-02/01, URBROJ:2117/01-10-21-23 od 23. lipnja 2021.godine, kojim se Dječjem vrtiću Pčelica odobrava početak obavljanja djelatnosti predškolskog odgoja i obrazovanja te skrbi o djeci rane i predškolske dobi.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Dječji vrtići Dubrovnik i Dječji vrtić Pčelica sklopili su 31. kolovoza 2021. Sporazum o preuzimanju radnika i Sporazum o preuzimanju korisnika usluga i ugovora o pružanju usluga ranog i predškolskog odgoja, obrazovanja i skrbi te su od 1. rujna 2021. nastavili s radom kao samostalne predškolske ustanove. </w:t>
      </w:r>
    </w:p>
    <w:p w:rsidR="00AA13DF" w:rsidRPr="00AA13DF" w:rsidRDefault="00AA13DF" w:rsidP="00AA13DF">
      <w:pPr>
        <w:rPr>
          <w:rFonts w:ascii="Arial" w:hAnsi="Arial" w:cs="Arial"/>
          <w:bCs/>
          <w:iCs/>
          <w:sz w:val="22"/>
          <w:szCs w:val="22"/>
        </w:rPr>
      </w:pPr>
    </w:p>
    <w:p w:rsidR="00AA13DF" w:rsidRPr="00AA13DF" w:rsidRDefault="00AA13DF" w:rsidP="00AA13DF">
      <w:pPr>
        <w:rPr>
          <w:rFonts w:ascii="Arial" w:hAnsi="Arial" w:cs="Arial"/>
          <w:bCs/>
          <w:iCs/>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3.1. JAVNA USTANOVA DJEČJI VRTIĆI DUBROVNIK</w:t>
      </w:r>
    </w:p>
    <w:p w:rsidR="00AA13DF" w:rsidRPr="00AA13DF" w:rsidRDefault="00AA13DF" w:rsidP="00AA13DF">
      <w:pPr>
        <w:jc w:val="both"/>
        <w:rPr>
          <w:rFonts w:ascii="Arial" w:hAnsi="Arial" w:cs="Arial"/>
          <w:bCs/>
          <w:iCs/>
          <w:sz w:val="22"/>
          <w:szCs w:val="22"/>
        </w:rPr>
      </w:pPr>
    </w:p>
    <w:p w:rsidR="00AA13DF" w:rsidRPr="00AA13DF" w:rsidRDefault="00AA13DF" w:rsidP="00AA13DF">
      <w:pPr>
        <w:spacing w:after="160"/>
        <w:jc w:val="both"/>
        <w:rPr>
          <w:rFonts w:ascii="Arial" w:eastAsia="Calibri" w:hAnsi="Arial" w:cs="Arial"/>
          <w:bCs/>
          <w:iCs/>
          <w:sz w:val="22"/>
          <w:szCs w:val="22"/>
        </w:rPr>
      </w:pPr>
      <w:r w:rsidRPr="00AA13DF">
        <w:rPr>
          <w:rFonts w:ascii="Arial" w:eastAsia="Calibri" w:hAnsi="Arial" w:cs="Arial"/>
          <w:bCs/>
          <w:iCs/>
          <w:sz w:val="22"/>
          <w:szCs w:val="22"/>
        </w:rPr>
        <w:t xml:space="preserve">Dječji vrtići Dubrovnik organiziraju i provode programe njege, odgoja i obrazovanja, zdravstvene zaštite i prehrane djece rane i predškolske dobi koji su prilagođeni razvojnim potrebama djece te njihovim mogućnostima i sposobnostima od navršene godine dana do polaska u prvi razred osnovne škole.   </w:t>
      </w: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lastRenderedPageBreak/>
        <w:t>U skladu s Planom i programom rada za pedagošku 2022./2023. godinu u Dječjim vrtićima Dubrovnik organiziraju se i provode sljedeći programi odgoja i obrazovanja:</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redoviti cjelodnevni odgojno obrazovni program (desetosatni),</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posebni desetosatni odgojno obrazovni programi kao što su:</w:t>
      </w:r>
    </w:p>
    <w:p w:rsidR="00AA13DF" w:rsidRPr="00AA13DF" w:rsidRDefault="00AA13DF" w:rsidP="00AA13DF">
      <w:pPr>
        <w:suppressAutoHyphens/>
        <w:autoSpaceDN w:val="0"/>
        <w:ind w:left="720"/>
        <w:jc w:val="both"/>
        <w:rPr>
          <w:rFonts w:ascii="Arial" w:eastAsia="Calibri" w:hAnsi="Arial" w:cs="Arial"/>
          <w:sz w:val="22"/>
          <w:szCs w:val="22"/>
        </w:rPr>
      </w:pPr>
      <w:r w:rsidRPr="00AA13DF">
        <w:rPr>
          <w:rFonts w:ascii="Arial" w:eastAsia="Calibri" w:hAnsi="Arial" w:cs="Arial"/>
          <w:sz w:val="22"/>
          <w:szCs w:val="22"/>
        </w:rPr>
        <w:t xml:space="preserve">*  alternativni odgojno obrazovni program prema koncepciji Marije </w:t>
      </w:r>
      <w:proofErr w:type="spellStart"/>
      <w:r w:rsidRPr="00AA13DF">
        <w:rPr>
          <w:rFonts w:ascii="Arial" w:eastAsia="Calibri" w:hAnsi="Arial" w:cs="Arial"/>
          <w:sz w:val="22"/>
          <w:szCs w:val="22"/>
        </w:rPr>
        <w:t>Montesossori</w:t>
      </w:r>
      <w:proofErr w:type="spellEnd"/>
      <w:r w:rsidRPr="00AA13DF">
        <w:rPr>
          <w:rFonts w:ascii="Arial" w:eastAsia="Calibri" w:hAnsi="Arial" w:cs="Arial"/>
          <w:sz w:val="22"/>
          <w:szCs w:val="22"/>
        </w:rPr>
        <w:t>,</w:t>
      </w:r>
    </w:p>
    <w:p w:rsidR="00AA13DF" w:rsidRPr="00AA13DF" w:rsidRDefault="00AA13DF" w:rsidP="00AA13DF">
      <w:pPr>
        <w:suppressAutoHyphens/>
        <w:autoSpaceDN w:val="0"/>
        <w:ind w:left="720"/>
        <w:jc w:val="both"/>
        <w:rPr>
          <w:rFonts w:ascii="Arial" w:eastAsia="Calibri" w:hAnsi="Arial" w:cs="Arial"/>
          <w:sz w:val="22"/>
          <w:szCs w:val="22"/>
        </w:rPr>
      </w:pPr>
      <w:r w:rsidRPr="00AA13DF">
        <w:rPr>
          <w:rFonts w:ascii="Arial" w:eastAsia="Calibri" w:hAnsi="Arial" w:cs="Arial"/>
          <w:sz w:val="22"/>
          <w:szCs w:val="22"/>
        </w:rPr>
        <w:t xml:space="preserve">*  cjelodnevni odgojno obrazovni program katoličkog vjerskog odgoja  </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program rada odgojno obrazovne skupine s posebnim programom za djecu s teškoćama (osmosatni)</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drugi posebni i kraći programi tijekom godine</w:t>
      </w:r>
    </w:p>
    <w:p w:rsidR="00AA13DF" w:rsidRPr="00AA13DF" w:rsidRDefault="00AA13DF" w:rsidP="00AA13DF">
      <w:pPr>
        <w:jc w:val="both"/>
        <w:rPr>
          <w:rFonts w:ascii="Arial" w:eastAsia="Calibri" w:hAnsi="Arial" w:cs="Arial"/>
          <w:b/>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 xml:space="preserve">Redoviti cjelodnevni desetosatni program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Redoviti cjelodnevni odgojno obrazovni program, kao temeljni program Dječjih vrtića Dubrovnik, organiziran je kao desetosatni program za djecu jasličke dobi (od prve do treće godine života) te kao desetosatni program za djecu vrtićke  dobi (od treće do sedme godine života).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Cjelodnevnim programom obuhvaćeno je 343 djece rane dobi raspoređenih u 23 odgojne skupine te 813 djece predškolske dobi raspoređenih u 41 odgojnoj skupini.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Radno vrijeme cjelodnevnog programa usklađeno je s radnim vremenom roditelja i traje od 6,30 do 16,30 sati (dežurstvo od 16,30 do 17,00 sati) odnosno od 9,30 do 19,30 sati.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Desetosatni program u vremenu od 9,30 do 19,30 sati (poslijepodnevni rad) organiziran je u vrtiću </w:t>
      </w:r>
      <w:proofErr w:type="spellStart"/>
      <w:r w:rsidRPr="00AA13DF">
        <w:rPr>
          <w:rFonts w:ascii="Arial" w:eastAsia="Calibri" w:hAnsi="Arial" w:cs="Arial"/>
          <w:sz w:val="22"/>
          <w:szCs w:val="22"/>
        </w:rPr>
        <w:t>Palčica</w:t>
      </w:r>
      <w:proofErr w:type="spellEnd"/>
      <w:r w:rsidRPr="00AA13DF">
        <w:rPr>
          <w:rFonts w:ascii="Arial" w:eastAsia="Calibri" w:hAnsi="Arial" w:cs="Arial"/>
          <w:sz w:val="22"/>
          <w:szCs w:val="22"/>
        </w:rPr>
        <w:t xml:space="preserve">. Rad subotom, u vremenu od 6,30 do 16,30 sati, organiziran je također u vrtiću </w:t>
      </w:r>
      <w:proofErr w:type="spellStart"/>
      <w:r w:rsidRPr="00AA13DF">
        <w:rPr>
          <w:rFonts w:ascii="Arial" w:eastAsia="Calibri" w:hAnsi="Arial" w:cs="Arial"/>
          <w:sz w:val="22"/>
          <w:szCs w:val="22"/>
        </w:rPr>
        <w:t>Palčica</w:t>
      </w:r>
      <w:proofErr w:type="spellEnd"/>
      <w:r w:rsidRPr="00AA13DF">
        <w:rPr>
          <w:rFonts w:ascii="Arial" w:eastAsia="Calibri" w:hAnsi="Arial" w:cs="Arial"/>
          <w:sz w:val="22"/>
          <w:szCs w:val="22"/>
        </w:rPr>
        <w:t xml:space="preserve">.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Posebni desetosatni odgojno obrazovni programi</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Kao posebni desetosatni obrazovni programi u Dječjim vrtićima Dubrovnik provode se:</w:t>
      </w:r>
    </w:p>
    <w:p w:rsidR="00AA13DF" w:rsidRPr="00AA13DF" w:rsidRDefault="00AA13DF" w:rsidP="00AA13DF">
      <w:pPr>
        <w:jc w:val="both"/>
        <w:rPr>
          <w:rFonts w:ascii="Arial" w:eastAsia="Calibri" w:hAnsi="Arial" w:cs="Arial"/>
          <w:sz w:val="22"/>
          <w:szCs w:val="22"/>
        </w:rPr>
      </w:pPr>
    </w:p>
    <w:p w:rsidR="00AA13DF" w:rsidRPr="00AA13DF" w:rsidRDefault="00AA13DF" w:rsidP="00C538EC">
      <w:pPr>
        <w:numPr>
          <w:ilvl w:val="0"/>
          <w:numId w:val="13"/>
        </w:numPr>
        <w:spacing w:line="259" w:lineRule="auto"/>
        <w:jc w:val="both"/>
        <w:rPr>
          <w:rFonts w:ascii="Arial" w:eastAsia="Calibri" w:hAnsi="Arial" w:cs="Arial"/>
          <w:b/>
          <w:sz w:val="22"/>
          <w:szCs w:val="22"/>
        </w:rPr>
      </w:pPr>
      <w:r w:rsidRPr="00AA13DF">
        <w:rPr>
          <w:rFonts w:ascii="Arial" w:eastAsia="Calibri" w:hAnsi="Arial" w:cs="Arial"/>
          <w:b/>
          <w:sz w:val="22"/>
          <w:szCs w:val="22"/>
        </w:rPr>
        <w:t xml:space="preserve">alternativni odgojno obrazovni program prema koncepciji Marije </w:t>
      </w:r>
      <w:proofErr w:type="spellStart"/>
      <w:r w:rsidRPr="00AA13DF">
        <w:rPr>
          <w:rFonts w:ascii="Arial" w:eastAsia="Calibri" w:hAnsi="Arial" w:cs="Arial"/>
          <w:b/>
          <w:sz w:val="22"/>
          <w:szCs w:val="22"/>
        </w:rPr>
        <w:t>Montessori</w:t>
      </w:r>
      <w:proofErr w:type="spellEnd"/>
      <w:r w:rsidRPr="00AA13DF">
        <w:rPr>
          <w:rFonts w:ascii="Arial" w:eastAsia="Calibri" w:hAnsi="Arial" w:cs="Arial"/>
          <w:b/>
          <w:sz w:val="22"/>
          <w:szCs w:val="22"/>
        </w:rPr>
        <w:t xml:space="preserve">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Program je organiziran u dvije odgojne skupine kao desetosatni program za djecu u dobi od treće do sedme godine života. Za rad s djecom koristi se posebni didaktički materijal podijeljen u nekoliko odgojno obrazovnih područja. Ovaj program pohađa 44 djece.</w:t>
      </w:r>
    </w:p>
    <w:p w:rsidR="00AA13DF" w:rsidRPr="00AA13DF" w:rsidRDefault="00AA13DF" w:rsidP="00AA13DF">
      <w:pPr>
        <w:jc w:val="both"/>
        <w:rPr>
          <w:rFonts w:ascii="Arial" w:eastAsia="Calibri" w:hAnsi="Arial" w:cs="Arial"/>
          <w:sz w:val="22"/>
          <w:szCs w:val="22"/>
        </w:rPr>
      </w:pPr>
    </w:p>
    <w:p w:rsidR="00AA13DF" w:rsidRPr="00AA13DF" w:rsidRDefault="00AA13DF" w:rsidP="00C538EC">
      <w:pPr>
        <w:numPr>
          <w:ilvl w:val="0"/>
          <w:numId w:val="13"/>
        </w:numPr>
        <w:spacing w:line="259" w:lineRule="auto"/>
        <w:jc w:val="both"/>
        <w:rPr>
          <w:rFonts w:ascii="Arial" w:eastAsia="Calibri" w:hAnsi="Arial" w:cs="Arial"/>
          <w:b/>
          <w:sz w:val="22"/>
          <w:szCs w:val="22"/>
        </w:rPr>
      </w:pPr>
      <w:r w:rsidRPr="00AA13DF">
        <w:rPr>
          <w:rFonts w:ascii="Arial" w:eastAsia="Calibri" w:hAnsi="Arial" w:cs="Arial"/>
          <w:b/>
          <w:sz w:val="22"/>
          <w:szCs w:val="22"/>
        </w:rPr>
        <w:t>cjelodnevni odgojno obrazovni program katoličkog vjerskog odgoja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Program je organiziran u jednoj odgojnoj skupini sa 18 djece predškolskog uzrasta u DV Radost. Cilj ovog programa je njegovati i razvijati religioznu dimenziju djeteta osposobljavajući ga, primjereno dobi, za prihvaćanje i življenje autentičnih vrednota Evanđelja u odnosu na sebe i drugoga.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Program rada odgojno obrazovne skupine s posebnim programom za djecu s teškoćama (osmosatni)</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Program je organiziran u jednoj odgojno obrazovnoj skupini u DV Izviđač u koju je uključeno petero djece u dobi od tri do sedam godina s poremećajima iz spektra autizma i teškoćama u komunikaciji i socijalnoj interakciji.  Posebni program rada ove skupine kreiran je s ciljem ublažavanja posljedica oštećenja i prevencije sekundarnih teškoća te pripreme za </w:t>
      </w:r>
      <w:proofErr w:type="spellStart"/>
      <w:r w:rsidRPr="00AA13DF">
        <w:rPr>
          <w:rFonts w:ascii="Arial" w:hAnsi="Arial" w:cs="Arial"/>
          <w:bCs/>
          <w:iCs/>
          <w:sz w:val="22"/>
          <w:szCs w:val="22"/>
          <w:lang w:eastAsia="en-US"/>
        </w:rPr>
        <w:t>inkluziju</w:t>
      </w:r>
      <w:proofErr w:type="spellEnd"/>
      <w:r w:rsidRPr="00AA13DF">
        <w:rPr>
          <w:rFonts w:ascii="Arial" w:hAnsi="Arial" w:cs="Arial"/>
          <w:bCs/>
          <w:iCs/>
          <w:sz w:val="22"/>
          <w:szCs w:val="22"/>
          <w:lang w:eastAsia="en-US"/>
        </w:rPr>
        <w:t xml:space="preserve">. </w:t>
      </w: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Program rada u maloj skupini omogućava djeci lakše usvajanje vještina i znanja potrebnih za svakodnevno funkcioniranje, osamostaljivanje, socijalizaciju i uključivanje u program pred škole.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lastRenderedPageBreak/>
        <w:t>Program traje osam sati dnevno u ciklusu od jedne do dvije godine i osmišljen je kao tranzicijski program za uključivanje u redovite skupine ili u posebne programe za djecu s teškoćama izvan ustanove.</w:t>
      </w:r>
    </w:p>
    <w:p w:rsidR="00AA13DF" w:rsidRPr="00AA13DF" w:rsidRDefault="00AA13DF" w:rsidP="00AA13DF">
      <w:pPr>
        <w:suppressAutoHyphens/>
        <w:autoSpaceDN w:val="0"/>
        <w:jc w:val="both"/>
        <w:rPr>
          <w:rFonts w:ascii="Arial" w:hAnsi="Arial" w:cs="Arial"/>
          <w:b/>
          <w:bCs/>
          <w:iCs/>
          <w:sz w:val="22"/>
          <w:szCs w:val="22"/>
          <w:lang w:eastAsia="en-US"/>
        </w:rPr>
      </w:pPr>
    </w:p>
    <w:p w:rsidR="00AA13DF" w:rsidRPr="00AA13DF" w:rsidRDefault="00AA13DF" w:rsidP="00AA13DF">
      <w:pPr>
        <w:suppressAutoHyphens/>
        <w:autoSpaceDN w:val="0"/>
        <w:jc w:val="both"/>
        <w:rPr>
          <w:rFonts w:ascii="Arial" w:hAnsi="Arial" w:cs="Arial"/>
          <w:bCs/>
          <w:iCs/>
          <w:sz w:val="22"/>
          <w:szCs w:val="22"/>
        </w:rPr>
      </w:pPr>
      <w:r w:rsidRPr="00AA13DF">
        <w:rPr>
          <w:rFonts w:ascii="Arial" w:hAnsi="Arial" w:cs="Arial"/>
          <w:b/>
          <w:bCs/>
          <w:iCs/>
          <w:sz w:val="22"/>
          <w:szCs w:val="22"/>
          <w:lang w:eastAsia="en-US"/>
        </w:rPr>
        <w:t>Drugi  posebni i kraći programi tijekom godine</w:t>
      </w:r>
    </w:p>
    <w:p w:rsidR="00AA13DF" w:rsidRPr="00AA13DF" w:rsidRDefault="00AA13DF" w:rsidP="00AA13DF">
      <w:pPr>
        <w:suppressAutoHyphens/>
        <w:autoSpaceDN w:val="0"/>
        <w:rPr>
          <w:rFonts w:ascii="Arial" w:hAnsi="Arial" w:cs="Arial"/>
          <w:bCs/>
          <w:iCs/>
          <w:sz w:val="22"/>
          <w:szCs w:val="22"/>
          <w:lang w:eastAsia="en-US"/>
        </w:rPr>
      </w:pPr>
    </w:p>
    <w:p w:rsidR="00AA13DF" w:rsidRPr="00AA13DF" w:rsidRDefault="00AA13DF" w:rsidP="00AA13DF">
      <w:pPr>
        <w:suppressAutoHyphens/>
        <w:autoSpaceDN w:val="0"/>
        <w:rPr>
          <w:rFonts w:ascii="Arial" w:hAnsi="Arial" w:cs="Arial"/>
          <w:bCs/>
          <w:iCs/>
          <w:sz w:val="22"/>
          <w:szCs w:val="22"/>
          <w:lang w:eastAsia="en-US"/>
        </w:rPr>
      </w:pPr>
      <w:r w:rsidRPr="00AA13DF">
        <w:rPr>
          <w:rFonts w:ascii="Arial" w:hAnsi="Arial" w:cs="Arial"/>
          <w:bCs/>
          <w:iCs/>
          <w:sz w:val="22"/>
          <w:szCs w:val="22"/>
          <w:lang w:eastAsia="en-US"/>
        </w:rPr>
        <w:t>U Dječjim vrtićima Dubrovnik nude se i drugi programi integrirani u redovite programe te povremeni programi kao što su:</w:t>
      </w:r>
    </w:p>
    <w:p w:rsidR="00AA13DF" w:rsidRPr="00AA13DF" w:rsidRDefault="00AA13DF" w:rsidP="00AA13DF">
      <w:pPr>
        <w:suppressAutoHyphens/>
        <w:autoSpaceDN w:val="0"/>
        <w:rPr>
          <w:rFonts w:ascii="Arial" w:hAnsi="Arial" w:cs="Arial"/>
          <w:bCs/>
          <w:iCs/>
          <w:sz w:val="22"/>
          <w:szCs w:val="22"/>
          <w:lang w:eastAsia="en-US"/>
        </w:rPr>
      </w:pPr>
      <w:r w:rsidRPr="00AA13DF">
        <w:rPr>
          <w:rFonts w:ascii="Arial" w:hAnsi="Arial" w:cs="Arial"/>
          <w:bCs/>
          <w:iCs/>
          <w:sz w:val="22"/>
          <w:szCs w:val="22"/>
          <w:lang w:eastAsia="en-US"/>
        </w:rPr>
        <w:t xml:space="preserve">- Program </w:t>
      </w:r>
      <w:proofErr w:type="spellStart"/>
      <w:r w:rsidRPr="00AA13DF">
        <w:rPr>
          <w:rFonts w:ascii="Arial" w:hAnsi="Arial" w:cs="Arial"/>
          <w:bCs/>
          <w:iCs/>
          <w:sz w:val="22"/>
          <w:szCs w:val="22"/>
          <w:lang w:eastAsia="en-US"/>
        </w:rPr>
        <w:t>predškole</w:t>
      </w:r>
      <w:proofErr w:type="spellEnd"/>
    </w:p>
    <w:p w:rsidR="00AA13DF" w:rsidRPr="00AA13DF" w:rsidRDefault="00AA13DF" w:rsidP="00AA13DF">
      <w:pPr>
        <w:suppressAutoHyphens/>
        <w:autoSpaceDN w:val="0"/>
        <w:rPr>
          <w:rFonts w:ascii="Arial" w:hAnsi="Arial" w:cs="Arial"/>
          <w:bCs/>
          <w:iCs/>
          <w:sz w:val="22"/>
          <w:szCs w:val="22"/>
          <w:lang w:eastAsia="en-US"/>
        </w:rPr>
      </w:pPr>
      <w:r w:rsidRPr="00AA13DF">
        <w:rPr>
          <w:rFonts w:ascii="Arial" w:hAnsi="Arial" w:cs="Arial"/>
          <w:bCs/>
          <w:iCs/>
          <w:sz w:val="22"/>
          <w:szCs w:val="22"/>
          <w:lang w:eastAsia="en-US"/>
        </w:rPr>
        <w:t>- Program za darovitu djecu u svim vrtićima</w:t>
      </w:r>
    </w:p>
    <w:p w:rsidR="00AA13DF" w:rsidRPr="00AA13DF" w:rsidRDefault="00AA13DF" w:rsidP="00AA13DF">
      <w:pPr>
        <w:suppressAutoHyphens/>
        <w:autoSpaceDN w:val="0"/>
        <w:rPr>
          <w:rFonts w:ascii="Arial" w:hAnsi="Arial" w:cs="Arial"/>
          <w:bCs/>
          <w:iCs/>
          <w:sz w:val="22"/>
          <w:szCs w:val="22"/>
          <w:lang w:eastAsia="en-US"/>
        </w:rPr>
      </w:pPr>
      <w:r w:rsidRPr="00AA13DF">
        <w:rPr>
          <w:rFonts w:ascii="Arial" w:hAnsi="Arial" w:cs="Arial"/>
          <w:bCs/>
          <w:iCs/>
          <w:sz w:val="22"/>
          <w:szCs w:val="22"/>
          <w:lang w:eastAsia="en-US"/>
        </w:rPr>
        <w:t>- Kraći program ranog učenja engleskog jezika</w:t>
      </w:r>
    </w:p>
    <w:p w:rsidR="00AA13DF" w:rsidRPr="00AA13DF" w:rsidRDefault="00AA13DF" w:rsidP="00AA13DF">
      <w:pPr>
        <w:suppressAutoHyphens/>
        <w:autoSpaceDN w:val="0"/>
        <w:rPr>
          <w:rFonts w:ascii="Arial" w:hAnsi="Arial" w:cs="Arial"/>
          <w:bCs/>
          <w:iCs/>
          <w:sz w:val="22"/>
          <w:szCs w:val="22"/>
          <w:lang w:eastAsia="en-US"/>
        </w:rPr>
      </w:pPr>
      <w:r w:rsidRPr="00AA13DF">
        <w:rPr>
          <w:rFonts w:ascii="Arial" w:hAnsi="Arial" w:cs="Arial"/>
          <w:bCs/>
          <w:iCs/>
          <w:sz w:val="22"/>
          <w:szCs w:val="22"/>
          <w:lang w:eastAsia="en-US"/>
        </w:rPr>
        <w:t xml:space="preserve">- Glazbeni program (DV </w:t>
      </w:r>
      <w:proofErr w:type="spellStart"/>
      <w:r w:rsidRPr="00AA13DF">
        <w:rPr>
          <w:rFonts w:ascii="Arial" w:hAnsi="Arial" w:cs="Arial"/>
          <w:bCs/>
          <w:iCs/>
          <w:sz w:val="22"/>
          <w:szCs w:val="22"/>
          <w:lang w:eastAsia="en-US"/>
        </w:rPr>
        <w:t>Palčica</w:t>
      </w:r>
      <w:proofErr w:type="spellEnd"/>
      <w:r w:rsidRPr="00AA13DF">
        <w:rPr>
          <w:rFonts w:ascii="Arial" w:hAnsi="Arial" w:cs="Arial"/>
          <w:bCs/>
          <w:iCs/>
          <w:sz w:val="22"/>
          <w:szCs w:val="22"/>
          <w:lang w:eastAsia="en-US"/>
        </w:rPr>
        <w:t>)</w:t>
      </w:r>
    </w:p>
    <w:p w:rsidR="00AA13DF" w:rsidRPr="00AA13DF" w:rsidRDefault="00AA13DF" w:rsidP="00AA13DF">
      <w:pPr>
        <w:suppressAutoHyphens/>
        <w:autoSpaceDN w:val="0"/>
        <w:rPr>
          <w:rFonts w:ascii="Arial" w:hAnsi="Arial" w:cs="Arial"/>
          <w:bCs/>
          <w:iCs/>
          <w:sz w:val="22"/>
          <w:szCs w:val="22"/>
          <w:lang w:eastAsia="en-US"/>
        </w:rPr>
      </w:pPr>
      <w:r w:rsidRPr="00AA13DF">
        <w:rPr>
          <w:rFonts w:ascii="Arial" w:hAnsi="Arial" w:cs="Arial"/>
          <w:bCs/>
          <w:iCs/>
          <w:sz w:val="22"/>
          <w:szCs w:val="22"/>
          <w:lang w:eastAsia="en-US"/>
        </w:rPr>
        <w:t>- Sportski program</w:t>
      </w:r>
    </w:p>
    <w:p w:rsidR="00AA13DF" w:rsidRPr="00AA13DF" w:rsidRDefault="00AA13DF" w:rsidP="00AA13DF">
      <w:pPr>
        <w:suppressAutoHyphens/>
        <w:autoSpaceDN w:val="0"/>
        <w:rPr>
          <w:rFonts w:ascii="Arial" w:hAnsi="Arial" w:cs="Arial"/>
          <w:bCs/>
          <w:iCs/>
          <w:sz w:val="22"/>
          <w:szCs w:val="22"/>
          <w:lang w:eastAsia="en-US"/>
        </w:rPr>
      </w:pPr>
      <w:r w:rsidRPr="00AA13DF">
        <w:rPr>
          <w:rFonts w:ascii="Arial" w:hAnsi="Arial" w:cs="Arial"/>
          <w:bCs/>
          <w:iCs/>
          <w:sz w:val="22"/>
          <w:szCs w:val="22"/>
          <w:lang w:eastAsia="en-US"/>
        </w:rPr>
        <w:t xml:space="preserve">- Likovni program </w:t>
      </w:r>
    </w:p>
    <w:p w:rsidR="00AA13DF" w:rsidRPr="00AA13DF" w:rsidRDefault="00AA13DF" w:rsidP="00AA13DF">
      <w:pPr>
        <w:rPr>
          <w:rFonts w:ascii="Arial" w:eastAsia="Calibri" w:hAnsi="Arial" w:cs="Arial"/>
          <w:bCs/>
          <w:iCs/>
          <w:sz w:val="22"/>
          <w:szCs w:val="22"/>
        </w:rPr>
      </w:pPr>
      <w:r w:rsidRPr="00AA13DF">
        <w:rPr>
          <w:rFonts w:ascii="Arial" w:eastAsia="Calibri" w:hAnsi="Arial" w:cs="Arial"/>
          <w:bCs/>
          <w:iCs/>
          <w:sz w:val="22"/>
          <w:szCs w:val="22"/>
        </w:rPr>
        <w:t>- Programi umjetničkog, kulturnog i športskog sadržaja uz sudjelovanje na javnim nastupima.</w:t>
      </w:r>
    </w:p>
    <w:p w:rsidR="00AA13DF" w:rsidRPr="00AA13DF" w:rsidRDefault="00AA13DF" w:rsidP="00AA13DF">
      <w:pPr>
        <w:rPr>
          <w:rFonts w:ascii="Arial" w:eastAsia="Calibri" w:hAnsi="Arial" w:cs="Arial"/>
          <w:b/>
          <w:sz w:val="22"/>
          <w:szCs w:val="22"/>
        </w:rPr>
      </w:pPr>
    </w:p>
    <w:p w:rsidR="00AA13DF" w:rsidRPr="00AA13DF" w:rsidRDefault="00AA13DF" w:rsidP="00AA13DF">
      <w:pPr>
        <w:rPr>
          <w:rFonts w:ascii="Arial" w:eastAsia="Calibri" w:hAnsi="Arial" w:cs="Arial"/>
          <w:b/>
          <w:bCs/>
          <w:iCs/>
          <w:sz w:val="22"/>
          <w:szCs w:val="22"/>
        </w:rPr>
      </w:pPr>
      <w:r w:rsidRPr="00AA13DF">
        <w:rPr>
          <w:rFonts w:ascii="Arial" w:eastAsia="Calibri" w:hAnsi="Arial" w:cs="Arial"/>
          <w:b/>
          <w:sz w:val="22"/>
          <w:szCs w:val="22"/>
        </w:rPr>
        <w:t xml:space="preserve">Kraći popodnevni petosatni program (DV Lopud) i kraći popodnevni trosatni program (DV Gruž) ne provode se jer ove godine nema upisane djece u ove programe.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Slijedi prikaz broja djece po vrtićima sa stanjem na dan 30. rujna 2022.</w:t>
      </w:r>
      <w:r w:rsidRPr="00AA13DF">
        <w:rPr>
          <w:rFonts w:ascii="Arial" w:eastAsia="Calibri" w:hAnsi="Arial" w:cs="Arial"/>
          <w:b/>
          <w:bCs/>
          <w:iCs/>
          <w:sz w:val="22"/>
          <w:szCs w:val="22"/>
        </w:rPr>
        <w:tab/>
      </w:r>
    </w:p>
    <w:p w:rsidR="00AA13DF" w:rsidRPr="00AA13DF" w:rsidRDefault="00AA13DF" w:rsidP="00AA13DF">
      <w:pPr>
        <w:suppressAutoHyphens/>
        <w:jc w:val="both"/>
        <w:rPr>
          <w:rFonts w:ascii="Arial" w:hAnsi="Arial" w:cs="Arial"/>
          <w:b/>
          <w:bCs/>
          <w:iCs/>
          <w:sz w:val="20"/>
          <w:szCs w:val="20"/>
        </w:rPr>
      </w:pPr>
      <w:bookmarkStart w:id="24" w:name="_Hlk121145522"/>
    </w:p>
    <w:p w:rsidR="00AA13DF" w:rsidRPr="00AA13DF" w:rsidRDefault="00AA13DF" w:rsidP="00AA13DF">
      <w:pPr>
        <w:suppressAutoHyphens/>
        <w:jc w:val="both"/>
        <w:rPr>
          <w:rFonts w:ascii="Arial" w:hAnsi="Arial" w:cs="Arial"/>
          <w:b/>
          <w:bCs/>
          <w:iCs/>
          <w:sz w:val="20"/>
          <w:szCs w:val="20"/>
        </w:rPr>
      </w:pPr>
      <w:r w:rsidRPr="00AA13DF">
        <w:rPr>
          <w:rFonts w:ascii="Arial" w:hAnsi="Arial" w:cs="Arial"/>
          <w:b/>
          <w:bCs/>
          <w:iCs/>
          <w:sz w:val="20"/>
          <w:szCs w:val="20"/>
        </w:rPr>
        <w:t xml:space="preserve">Tablica 6: </w:t>
      </w:r>
      <w:bookmarkStart w:id="25" w:name="_Hlk124240914"/>
      <w:r w:rsidRPr="00AA13DF">
        <w:rPr>
          <w:rFonts w:ascii="Arial" w:hAnsi="Arial" w:cs="Arial"/>
          <w:b/>
          <w:bCs/>
          <w:iCs/>
          <w:sz w:val="20"/>
          <w:szCs w:val="20"/>
        </w:rPr>
        <w:t>Broj djece jasličkog uzrasta u Dječjim vrtićima Dubrovnik</w:t>
      </w:r>
      <w:bookmarkEnd w:id="25"/>
    </w:p>
    <w:bookmarkEnd w:id="24"/>
    <w:p w:rsidR="00AA13DF" w:rsidRPr="00AA13DF" w:rsidRDefault="00AA13DF" w:rsidP="00AA13DF">
      <w:pPr>
        <w:tabs>
          <w:tab w:val="left" w:pos="1695"/>
        </w:tabs>
        <w:suppressAutoHyphens/>
        <w:rPr>
          <w:rFonts w:ascii="Calibri" w:hAnsi="Calibri" w:cs="Calibri"/>
          <w:b/>
          <w:bCs/>
          <w:iCs/>
          <w:szCs w:val="20"/>
          <w:lang w:eastAsia="ar-SA"/>
        </w:rPr>
      </w:pPr>
    </w:p>
    <w:tbl>
      <w:tblPr>
        <w:tblW w:w="102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4"/>
        <w:gridCol w:w="1149"/>
        <w:gridCol w:w="1292"/>
        <w:gridCol w:w="1149"/>
        <w:gridCol w:w="1435"/>
        <w:gridCol w:w="1436"/>
        <w:gridCol w:w="1149"/>
        <w:gridCol w:w="1292"/>
      </w:tblGrid>
      <w:tr w:rsidR="00AA13DF" w:rsidRPr="00AA13DF" w:rsidTr="00CB1FC7">
        <w:trPr>
          <w:trHeight w:val="395"/>
          <w:jc w:val="center"/>
        </w:trPr>
        <w:tc>
          <w:tcPr>
            <w:tcW w:w="1364"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9"/>
              <w:rPr>
                <w:rFonts w:ascii="Arial" w:hAnsi="Arial" w:cs="Arial"/>
                <w:b/>
                <w:bCs/>
                <w:iCs/>
                <w:sz w:val="20"/>
                <w:szCs w:val="20"/>
                <w:lang w:eastAsia="hr"/>
              </w:rPr>
            </w:pPr>
          </w:p>
          <w:p w:rsidR="00AA13DF" w:rsidRPr="00AA13DF" w:rsidRDefault="00AA13DF" w:rsidP="00AA13DF">
            <w:pPr>
              <w:widowControl w:val="0"/>
              <w:autoSpaceDE w:val="0"/>
              <w:autoSpaceDN w:val="0"/>
              <w:ind w:left="494"/>
              <w:rPr>
                <w:rFonts w:ascii="Arial" w:hAnsi="Arial" w:cs="Arial"/>
                <w:b/>
                <w:bCs/>
                <w:iCs/>
                <w:sz w:val="20"/>
                <w:szCs w:val="20"/>
                <w:lang w:eastAsia="hr"/>
              </w:rPr>
            </w:pPr>
            <w:r w:rsidRPr="00AA13DF">
              <w:rPr>
                <w:rFonts w:ascii="Arial" w:hAnsi="Arial" w:cs="Arial"/>
                <w:b/>
                <w:bCs/>
                <w:iCs/>
                <w:sz w:val="20"/>
                <w:szCs w:val="20"/>
                <w:lang w:eastAsia="hr"/>
              </w:rPr>
              <w:t>Vrtić</w:t>
            </w:r>
          </w:p>
        </w:tc>
        <w:tc>
          <w:tcPr>
            <w:tcW w:w="1149"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9"/>
              <w:rPr>
                <w:rFonts w:ascii="Arial" w:hAnsi="Arial" w:cs="Arial"/>
                <w:b/>
                <w:bCs/>
                <w:iCs/>
                <w:sz w:val="20"/>
                <w:szCs w:val="20"/>
                <w:lang w:eastAsia="hr"/>
              </w:rPr>
            </w:pPr>
          </w:p>
          <w:p w:rsidR="00AA13DF" w:rsidRPr="00AA13DF" w:rsidRDefault="00AA13DF" w:rsidP="00AA13DF">
            <w:pPr>
              <w:widowControl w:val="0"/>
              <w:autoSpaceDE w:val="0"/>
              <w:autoSpaceDN w:val="0"/>
              <w:ind w:left="141" w:right="128"/>
              <w:rPr>
                <w:rFonts w:ascii="Arial" w:hAnsi="Arial" w:cs="Arial"/>
                <w:b/>
                <w:bCs/>
                <w:iCs/>
                <w:sz w:val="20"/>
                <w:szCs w:val="20"/>
                <w:lang w:eastAsia="hr"/>
              </w:rPr>
            </w:pPr>
            <w:r w:rsidRPr="00AA13DF">
              <w:rPr>
                <w:rFonts w:ascii="Arial" w:hAnsi="Arial" w:cs="Arial"/>
                <w:b/>
                <w:bCs/>
                <w:iCs/>
                <w:sz w:val="20"/>
                <w:szCs w:val="20"/>
                <w:lang w:eastAsia="hr"/>
              </w:rPr>
              <w:t>Skupine</w:t>
            </w:r>
          </w:p>
        </w:tc>
        <w:tc>
          <w:tcPr>
            <w:tcW w:w="1292"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9"/>
              <w:rPr>
                <w:rFonts w:ascii="Arial" w:hAnsi="Arial" w:cs="Arial"/>
                <w:b/>
                <w:bCs/>
                <w:iCs/>
                <w:sz w:val="20"/>
                <w:szCs w:val="20"/>
                <w:lang w:eastAsia="hr"/>
              </w:rPr>
            </w:pPr>
          </w:p>
          <w:p w:rsidR="00AA13DF" w:rsidRPr="00AA13DF" w:rsidRDefault="00AA13DF" w:rsidP="00AA13DF">
            <w:pPr>
              <w:widowControl w:val="0"/>
              <w:autoSpaceDE w:val="0"/>
              <w:autoSpaceDN w:val="0"/>
              <w:ind w:left="86" w:right="70"/>
              <w:rPr>
                <w:rFonts w:ascii="Arial" w:hAnsi="Arial" w:cs="Arial"/>
                <w:b/>
                <w:bCs/>
                <w:iCs/>
                <w:sz w:val="20"/>
                <w:szCs w:val="20"/>
                <w:lang w:eastAsia="hr"/>
              </w:rPr>
            </w:pPr>
            <w:r w:rsidRPr="00AA13DF">
              <w:rPr>
                <w:rFonts w:ascii="Arial" w:hAnsi="Arial" w:cs="Arial"/>
                <w:b/>
                <w:bCs/>
                <w:iCs/>
                <w:sz w:val="20"/>
                <w:szCs w:val="20"/>
                <w:lang w:eastAsia="hr"/>
              </w:rPr>
              <w:t>Odgojitelji</w:t>
            </w:r>
          </w:p>
        </w:tc>
        <w:tc>
          <w:tcPr>
            <w:tcW w:w="1149"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11"/>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left="206" w:right="69" w:hanging="101"/>
              <w:rPr>
                <w:rFonts w:ascii="Arial" w:hAnsi="Arial" w:cs="Arial"/>
                <w:b/>
                <w:bCs/>
                <w:iCs/>
                <w:sz w:val="20"/>
                <w:szCs w:val="20"/>
                <w:lang w:eastAsia="hr"/>
              </w:rPr>
            </w:pPr>
            <w:r w:rsidRPr="00AA13DF">
              <w:rPr>
                <w:rFonts w:ascii="Arial" w:hAnsi="Arial" w:cs="Arial"/>
                <w:b/>
                <w:bCs/>
                <w:iCs/>
                <w:sz w:val="20"/>
                <w:szCs w:val="20"/>
                <w:lang w:eastAsia="hr"/>
              </w:rPr>
              <w:t xml:space="preserve"> Upisana djeca</w:t>
            </w:r>
          </w:p>
        </w:tc>
        <w:tc>
          <w:tcPr>
            <w:tcW w:w="1435" w:type="dxa"/>
            <w:tcBorders>
              <w:bottom w:val="single" w:sz="4" w:space="0" w:color="000000"/>
            </w:tcBorders>
            <w:shd w:val="clear" w:color="auto" w:fill="C5D9F0"/>
          </w:tcPr>
          <w:p w:rsidR="00AA13DF" w:rsidRPr="00AA13DF" w:rsidRDefault="00AA13DF" w:rsidP="00AA13DF">
            <w:pPr>
              <w:widowControl w:val="0"/>
              <w:autoSpaceDE w:val="0"/>
              <w:autoSpaceDN w:val="0"/>
              <w:spacing w:before="2" w:line="259" w:lineRule="auto"/>
              <w:ind w:left="295" w:right="273"/>
              <w:rPr>
                <w:rFonts w:ascii="Arial" w:hAnsi="Arial" w:cs="Arial"/>
                <w:b/>
                <w:bCs/>
                <w:iCs/>
                <w:spacing w:val="-1"/>
                <w:sz w:val="20"/>
                <w:szCs w:val="20"/>
                <w:lang w:eastAsia="hr"/>
              </w:rPr>
            </w:pPr>
          </w:p>
          <w:p w:rsidR="00AA13DF" w:rsidRPr="00AA13DF" w:rsidRDefault="00AA13DF" w:rsidP="00AA13DF">
            <w:pPr>
              <w:widowControl w:val="0"/>
              <w:autoSpaceDE w:val="0"/>
              <w:autoSpaceDN w:val="0"/>
              <w:spacing w:line="259" w:lineRule="auto"/>
              <w:ind w:left="113" w:right="91"/>
              <w:rPr>
                <w:rFonts w:ascii="Arial" w:hAnsi="Arial" w:cs="Arial"/>
                <w:b/>
                <w:bCs/>
                <w:iCs/>
                <w:sz w:val="20"/>
                <w:szCs w:val="20"/>
                <w:lang w:eastAsia="hr"/>
              </w:rPr>
            </w:pPr>
            <w:r w:rsidRPr="00AA13DF">
              <w:rPr>
                <w:rFonts w:ascii="Arial" w:hAnsi="Arial" w:cs="Arial"/>
                <w:b/>
                <w:bCs/>
                <w:iCs/>
                <w:spacing w:val="-1"/>
                <w:sz w:val="20"/>
                <w:szCs w:val="20"/>
                <w:lang w:eastAsia="hr"/>
              </w:rPr>
              <w:t>Djeca s tur uključena u redovite skupine</w:t>
            </w:r>
          </w:p>
        </w:tc>
        <w:tc>
          <w:tcPr>
            <w:tcW w:w="1436" w:type="dxa"/>
            <w:tcBorders>
              <w:bottom w:val="single" w:sz="4" w:space="0" w:color="000000"/>
            </w:tcBorders>
            <w:shd w:val="clear" w:color="auto" w:fill="C5D9F0"/>
          </w:tcPr>
          <w:p w:rsidR="00AA13DF" w:rsidRPr="00AA13DF" w:rsidRDefault="00AA13DF" w:rsidP="00AA13DF">
            <w:pPr>
              <w:widowControl w:val="0"/>
              <w:autoSpaceDE w:val="0"/>
              <w:autoSpaceDN w:val="0"/>
              <w:spacing w:before="3"/>
              <w:ind w:left="95" w:right="78"/>
              <w:rPr>
                <w:rFonts w:ascii="Arial" w:hAnsi="Arial" w:cs="Arial"/>
                <w:b/>
                <w:bCs/>
                <w:iCs/>
                <w:sz w:val="20"/>
                <w:szCs w:val="20"/>
                <w:lang w:eastAsia="hr"/>
              </w:rPr>
            </w:pPr>
            <w:r w:rsidRPr="00AA13DF">
              <w:rPr>
                <w:rFonts w:ascii="Arial" w:hAnsi="Arial" w:cs="Arial"/>
                <w:b/>
                <w:bCs/>
                <w:iCs/>
                <w:sz w:val="20"/>
                <w:szCs w:val="20"/>
                <w:lang w:eastAsia="hr"/>
              </w:rPr>
              <w:t>Djeca s tur koja imaju osobnog pomagača</w:t>
            </w:r>
          </w:p>
        </w:tc>
        <w:tc>
          <w:tcPr>
            <w:tcW w:w="1149" w:type="dxa"/>
            <w:tcBorders>
              <w:bottom w:val="single" w:sz="4" w:space="0" w:color="000000"/>
              <w:right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11"/>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left="299" w:right="76" w:hanging="188"/>
              <w:rPr>
                <w:rFonts w:ascii="Arial" w:hAnsi="Arial" w:cs="Arial"/>
                <w:b/>
                <w:bCs/>
                <w:iCs/>
                <w:sz w:val="20"/>
                <w:szCs w:val="20"/>
                <w:lang w:eastAsia="hr"/>
              </w:rPr>
            </w:pPr>
            <w:r w:rsidRPr="00AA13DF">
              <w:rPr>
                <w:rFonts w:ascii="Arial" w:hAnsi="Arial" w:cs="Arial"/>
                <w:b/>
                <w:bCs/>
                <w:iCs/>
                <w:spacing w:val="-1"/>
                <w:sz w:val="20"/>
                <w:szCs w:val="20"/>
                <w:lang w:eastAsia="hr"/>
              </w:rPr>
              <w:t>Darovita djeca</w:t>
            </w:r>
          </w:p>
        </w:tc>
        <w:tc>
          <w:tcPr>
            <w:tcW w:w="1292" w:type="dxa"/>
            <w:tcBorders>
              <w:left w:val="single" w:sz="4" w:space="0" w:color="000000"/>
              <w:bottom w:val="single" w:sz="4" w:space="0" w:color="000000"/>
            </w:tcBorders>
            <w:shd w:val="clear" w:color="auto" w:fill="C5D9F0"/>
          </w:tcPr>
          <w:p w:rsidR="00AA13DF" w:rsidRPr="00AA13DF" w:rsidRDefault="00AA13DF" w:rsidP="00AA13DF">
            <w:pPr>
              <w:widowControl w:val="0"/>
              <w:autoSpaceDE w:val="0"/>
              <w:autoSpaceDN w:val="0"/>
              <w:spacing w:before="6"/>
              <w:rPr>
                <w:rFonts w:ascii="Arial" w:hAnsi="Arial" w:cs="Arial"/>
                <w:b/>
                <w:bCs/>
                <w:iCs/>
                <w:sz w:val="20"/>
                <w:szCs w:val="20"/>
                <w:lang w:eastAsia="hr"/>
              </w:rPr>
            </w:pPr>
          </w:p>
          <w:p w:rsidR="00AA13DF" w:rsidRPr="00AA13DF" w:rsidRDefault="00AA13DF" w:rsidP="00AA13DF">
            <w:pPr>
              <w:widowControl w:val="0"/>
              <w:autoSpaceDE w:val="0"/>
              <w:autoSpaceDN w:val="0"/>
              <w:spacing w:line="259" w:lineRule="auto"/>
              <w:ind w:left="115" w:right="86"/>
              <w:rPr>
                <w:rFonts w:ascii="Arial" w:hAnsi="Arial" w:cs="Arial"/>
                <w:b/>
                <w:bCs/>
                <w:iCs/>
                <w:sz w:val="20"/>
                <w:szCs w:val="20"/>
                <w:lang w:eastAsia="hr"/>
              </w:rPr>
            </w:pPr>
            <w:r w:rsidRPr="00AA13DF">
              <w:rPr>
                <w:rFonts w:ascii="Arial" w:hAnsi="Arial" w:cs="Arial"/>
                <w:b/>
                <w:bCs/>
                <w:iCs/>
                <w:sz w:val="20"/>
                <w:szCs w:val="20"/>
                <w:lang w:eastAsia="hr"/>
              </w:rPr>
              <w:t>Prosječan broj djece po skupinama</w:t>
            </w:r>
          </w:p>
        </w:tc>
      </w:tr>
      <w:tr w:rsidR="00AA13DF" w:rsidRPr="00AA13DF" w:rsidTr="00CB1FC7">
        <w:trPr>
          <w:cantSplit/>
          <w:trHeight w:val="131"/>
          <w:jc w:val="center"/>
        </w:trPr>
        <w:tc>
          <w:tcPr>
            <w:tcW w:w="1364"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1"/>
              <w:jc w:val="both"/>
              <w:rPr>
                <w:rFonts w:ascii="Arial" w:hAnsi="Arial" w:cs="Arial"/>
                <w:b/>
                <w:bCs/>
                <w:iCs/>
                <w:sz w:val="20"/>
                <w:szCs w:val="20"/>
                <w:lang w:eastAsia="hr"/>
              </w:rPr>
            </w:pPr>
          </w:p>
          <w:p w:rsidR="00AA13DF" w:rsidRPr="00AA13DF" w:rsidRDefault="00AA13DF" w:rsidP="00AA13DF">
            <w:pPr>
              <w:widowControl w:val="0"/>
              <w:autoSpaceDE w:val="0"/>
              <w:autoSpaceDN w:val="0"/>
              <w:jc w:val="both"/>
              <w:rPr>
                <w:rFonts w:ascii="Arial" w:hAnsi="Arial" w:cs="Arial"/>
                <w:b/>
                <w:bCs/>
                <w:iCs/>
                <w:sz w:val="20"/>
                <w:szCs w:val="20"/>
                <w:lang w:eastAsia="hr"/>
              </w:rPr>
            </w:pPr>
            <w:r w:rsidRPr="00AA13DF">
              <w:rPr>
                <w:rFonts w:ascii="Arial" w:hAnsi="Arial" w:cs="Arial"/>
                <w:b/>
                <w:bCs/>
                <w:iCs/>
                <w:sz w:val="20"/>
                <w:szCs w:val="20"/>
                <w:lang w:eastAsia="hr"/>
              </w:rPr>
              <w:t>PALČICA</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9</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18</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141</w:t>
            </w:r>
          </w:p>
        </w:tc>
        <w:tc>
          <w:tcPr>
            <w:tcW w:w="1435"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19"/>
              <w:jc w:val="center"/>
              <w:rPr>
                <w:rFonts w:ascii="Arial" w:hAnsi="Arial" w:cs="Arial"/>
                <w:bCs/>
                <w:iCs/>
                <w:sz w:val="20"/>
                <w:szCs w:val="20"/>
                <w:lang w:eastAsia="hr"/>
              </w:rPr>
            </w:pPr>
            <w:r w:rsidRPr="00AA13DF">
              <w:rPr>
                <w:rFonts w:ascii="Arial" w:hAnsi="Arial" w:cs="Arial"/>
                <w:bCs/>
                <w:iCs/>
                <w:sz w:val="20"/>
                <w:szCs w:val="20"/>
                <w:lang w:eastAsia="hr"/>
              </w:rPr>
              <w:t>7</w:t>
            </w:r>
          </w:p>
        </w:tc>
        <w:tc>
          <w:tcPr>
            <w:tcW w:w="1436"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20"/>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23"/>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59"/>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15.7</w:t>
            </w:r>
          </w:p>
        </w:tc>
      </w:tr>
      <w:tr w:rsidR="00AA13DF" w:rsidRPr="00AA13DF" w:rsidTr="00CB1FC7">
        <w:trPr>
          <w:trHeight w:val="431"/>
          <w:jc w:val="center"/>
        </w:trPr>
        <w:tc>
          <w:tcPr>
            <w:tcW w:w="1364" w:type="dxa"/>
            <w:tcBorders>
              <w:top w:val="single" w:sz="4" w:space="0" w:color="000000"/>
              <w:left w:val="single" w:sz="4" w:space="0" w:color="000000"/>
              <w:bottom w:val="single" w:sz="4" w:space="0" w:color="000000"/>
              <w:right w:val="single" w:sz="4" w:space="0" w:color="000000"/>
            </w:tcBorders>
          </w:tcPr>
          <w:p w:rsidR="00AA13DF" w:rsidRPr="00AA13DF" w:rsidRDefault="00AA13DF" w:rsidP="00CB1FC7">
            <w:pPr>
              <w:widowControl w:val="0"/>
              <w:autoSpaceDE w:val="0"/>
              <w:autoSpaceDN w:val="0"/>
              <w:jc w:val="both"/>
              <w:rPr>
                <w:rFonts w:ascii="Arial" w:hAnsi="Arial" w:cs="Arial"/>
                <w:b/>
                <w:bCs/>
                <w:iCs/>
                <w:sz w:val="20"/>
                <w:szCs w:val="20"/>
                <w:lang w:eastAsia="hr"/>
              </w:rPr>
            </w:pPr>
          </w:p>
          <w:p w:rsidR="00AA13DF" w:rsidRPr="00AA13DF" w:rsidRDefault="00AA13DF" w:rsidP="00CB1FC7">
            <w:pPr>
              <w:widowControl w:val="0"/>
              <w:autoSpaceDE w:val="0"/>
              <w:autoSpaceDN w:val="0"/>
              <w:ind w:right="179"/>
              <w:jc w:val="both"/>
              <w:rPr>
                <w:rFonts w:ascii="Arial" w:hAnsi="Arial" w:cs="Arial"/>
                <w:b/>
                <w:bCs/>
                <w:iCs/>
                <w:sz w:val="20"/>
                <w:szCs w:val="20"/>
                <w:lang w:eastAsia="hr"/>
              </w:rPr>
            </w:pPr>
            <w:r w:rsidRPr="00AA13DF">
              <w:rPr>
                <w:rFonts w:ascii="Arial" w:hAnsi="Arial" w:cs="Arial"/>
                <w:b/>
                <w:bCs/>
                <w:iCs/>
                <w:sz w:val="20"/>
                <w:szCs w:val="20"/>
                <w:lang w:eastAsia="hr"/>
              </w:rPr>
              <w:t>ŠKATULICA</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right="294"/>
              <w:rPr>
                <w:rFonts w:ascii="Arial" w:hAnsi="Arial" w:cs="Arial"/>
                <w:bCs/>
                <w:iCs/>
                <w:sz w:val="20"/>
                <w:szCs w:val="20"/>
                <w:lang w:eastAsia="hr"/>
              </w:rPr>
            </w:pPr>
            <w:r w:rsidRPr="00AA13DF">
              <w:rPr>
                <w:rFonts w:ascii="Arial" w:hAnsi="Arial" w:cs="Arial"/>
                <w:bCs/>
                <w:iCs/>
                <w:sz w:val="20"/>
                <w:szCs w:val="20"/>
                <w:lang w:eastAsia="hr"/>
              </w:rPr>
              <w:t xml:space="preserve">        5</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311" w:right="294"/>
              <w:rPr>
                <w:rFonts w:ascii="Arial" w:hAnsi="Arial" w:cs="Arial"/>
                <w:bCs/>
                <w:iCs/>
                <w:sz w:val="20"/>
                <w:szCs w:val="20"/>
                <w:lang w:eastAsia="hr"/>
              </w:rPr>
            </w:pPr>
            <w:r w:rsidRPr="00AA13DF">
              <w:rPr>
                <w:rFonts w:ascii="Arial" w:hAnsi="Arial" w:cs="Arial"/>
                <w:bCs/>
                <w:iCs/>
                <w:sz w:val="20"/>
                <w:szCs w:val="20"/>
                <w:lang w:eastAsia="hr"/>
              </w:rPr>
              <w:t xml:space="preserve">   10</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311" w:right="294"/>
              <w:jc w:val="center"/>
              <w:rPr>
                <w:rFonts w:ascii="Arial" w:hAnsi="Arial" w:cs="Arial"/>
                <w:bCs/>
                <w:iCs/>
                <w:sz w:val="20"/>
                <w:szCs w:val="20"/>
                <w:lang w:eastAsia="hr"/>
              </w:rPr>
            </w:pPr>
            <w:r w:rsidRPr="00AA13DF">
              <w:rPr>
                <w:rFonts w:ascii="Arial" w:hAnsi="Arial" w:cs="Arial"/>
                <w:bCs/>
                <w:iCs/>
                <w:sz w:val="20"/>
                <w:szCs w:val="20"/>
                <w:lang w:eastAsia="hr"/>
              </w:rPr>
              <w:t>77</w:t>
            </w:r>
          </w:p>
        </w:tc>
        <w:tc>
          <w:tcPr>
            <w:tcW w:w="1435"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19"/>
              <w:jc w:val="center"/>
              <w:rPr>
                <w:rFonts w:ascii="Arial" w:hAnsi="Arial" w:cs="Arial"/>
                <w:bCs/>
                <w:iCs/>
                <w:sz w:val="20"/>
                <w:szCs w:val="20"/>
                <w:lang w:eastAsia="hr"/>
              </w:rPr>
            </w:pPr>
            <w:r w:rsidRPr="00AA13DF">
              <w:rPr>
                <w:rFonts w:ascii="Arial" w:hAnsi="Arial" w:cs="Arial"/>
                <w:bCs/>
                <w:iCs/>
                <w:sz w:val="20"/>
                <w:szCs w:val="20"/>
                <w:lang w:eastAsia="hr"/>
              </w:rPr>
              <w:t>2</w:t>
            </w:r>
          </w:p>
        </w:tc>
        <w:tc>
          <w:tcPr>
            <w:tcW w:w="1436"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20"/>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23"/>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15.4</w:t>
            </w:r>
          </w:p>
        </w:tc>
      </w:tr>
      <w:tr w:rsidR="00AA13DF" w:rsidRPr="00AA13DF" w:rsidTr="00CB1FC7">
        <w:trPr>
          <w:trHeight w:val="120"/>
          <w:jc w:val="center"/>
        </w:trPr>
        <w:tc>
          <w:tcPr>
            <w:tcW w:w="1364" w:type="dxa"/>
            <w:tcBorders>
              <w:top w:val="single" w:sz="4" w:space="0" w:color="000000"/>
              <w:left w:val="single" w:sz="4" w:space="0" w:color="000000"/>
              <w:bottom w:val="single" w:sz="4" w:space="0" w:color="000000"/>
              <w:right w:val="single" w:sz="4" w:space="0" w:color="000000"/>
            </w:tcBorders>
          </w:tcPr>
          <w:p w:rsidR="00AA13DF" w:rsidRPr="00AA13DF" w:rsidRDefault="00AA13DF" w:rsidP="00CB1FC7">
            <w:pPr>
              <w:widowControl w:val="0"/>
              <w:autoSpaceDE w:val="0"/>
              <w:autoSpaceDN w:val="0"/>
              <w:jc w:val="both"/>
              <w:rPr>
                <w:rFonts w:ascii="Arial" w:hAnsi="Arial" w:cs="Arial"/>
                <w:b/>
                <w:bCs/>
                <w:iCs/>
                <w:sz w:val="20"/>
                <w:szCs w:val="20"/>
                <w:lang w:eastAsia="hr"/>
              </w:rPr>
            </w:pPr>
          </w:p>
          <w:p w:rsidR="00AA13DF" w:rsidRPr="00AA13DF" w:rsidRDefault="00AA13DF" w:rsidP="00CB1FC7">
            <w:pPr>
              <w:widowControl w:val="0"/>
              <w:autoSpaceDE w:val="0"/>
              <w:autoSpaceDN w:val="0"/>
              <w:jc w:val="both"/>
              <w:rPr>
                <w:rFonts w:ascii="Arial" w:hAnsi="Arial" w:cs="Arial"/>
                <w:b/>
                <w:bCs/>
                <w:iCs/>
                <w:sz w:val="20"/>
                <w:szCs w:val="20"/>
                <w:lang w:eastAsia="hr"/>
              </w:rPr>
            </w:pPr>
            <w:r w:rsidRPr="00AA13DF">
              <w:rPr>
                <w:rFonts w:ascii="Arial" w:hAnsi="Arial" w:cs="Arial"/>
                <w:b/>
                <w:bCs/>
                <w:iCs/>
                <w:sz w:val="20"/>
                <w:szCs w:val="20"/>
                <w:lang w:eastAsia="hr"/>
              </w:rPr>
              <w:t>CICIBAN</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right="294"/>
              <w:rPr>
                <w:rFonts w:ascii="Arial" w:hAnsi="Arial" w:cs="Arial"/>
                <w:iCs/>
                <w:sz w:val="20"/>
                <w:szCs w:val="20"/>
                <w:lang w:eastAsia="hr"/>
              </w:rPr>
            </w:pPr>
            <w:r w:rsidRPr="00AA13DF">
              <w:rPr>
                <w:rFonts w:ascii="Arial" w:hAnsi="Arial" w:cs="Arial"/>
                <w:iCs/>
                <w:sz w:val="20"/>
                <w:szCs w:val="20"/>
                <w:lang w:eastAsia="hr"/>
              </w:rPr>
              <w:t xml:space="preserve">        3</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right="294"/>
              <w:rPr>
                <w:rFonts w:ascii="Arial" w:hAnsi="Arial" w:cs="Arial"/>
                <w:iCs/>
                <w:sz w:val="20"/>
                <w:szCs w:val="20"/>
                <w:lang w:eastAsia="hr"/>
              </w:rPr>
            </w:pPr>
            <w:r w:rsidRPr="00AA13DF">
              <w:rPr>
                <w:rFonts w:ascii="Arial" w:hAnsi="Arial" w:cs="Arial"/>
                <w:iCs/>
                <w:sz w:val="20"/>
                <w:szCs w:val="20"/>
                <w:lang w:eastAsia="hr"/>
              </w:rPr>
              <w:t xml:space="preserve">          6</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311" w:right="294"/>
              <w:jc w:val="center"/>
              <w:rPr>
                <w:rFonts w:ascii="Arial" w:hAnsi="Arial" w:cs="Arial"/>
                <w:bCs/>
                <w:iCs/>
                <w:sz w:val="20"/>
                <w:szCs w:val="20"/>
                <w:lang w:eastAsia="hr"/>
              </w:rPr>
            </w:pPr>
            <w:r w:rsidRPr="00AA13DF">
              <w:rPr>
                <w:rFonts w:ascii="Arial" w:hAnsi="Arial" w:cs="Arial"/>
                <w:bCs/>
                <w:iCs/>
                <w:sz w:val="20"/>
                <w:szCs w:val="20"/>
                <w:lang w:eastAsia="hr"/>
              </w:rPr>
              <w:t>49</w:t>
            </w:r>
          </w:p>
        </w:tc>
        <w:tc>
          <w:tcPr>
            <w:tcW w:w="1435"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19"/>
              <w:jc w:val="center"/>
              <w:rPr>
                <w:rFonts w:ascii="Arial" w:hAnsi="Arial" w:cs="Arial"/>
                <w:bCs/>
                <w:iCs/>
                <w:sz w:val="20"/>
                <w:szCs w:val="20"/>
                <w:lang w:eastAsia="hr"/>
              </w:rPr>
            </w:pPr>
            <w:r w:rsidRPr="00AA13DF">
              <w:rPr>
                <w:rFonts w:ascii="Arial" w:hAnsi="Arial" w:cs="Arial"/>
                <w:bCs/>
                <w:iCs/>
                <w:sz w:val="20"/>
                <w:szCs w:val="20"/>
                <w:lang w:eastAsia="hr"/>
              </w:rPr>
              <w:t>5</w:t>
            </w:r>
          </w:p>
        </w:tc>
        <w:tc>
          <w:tcPr>
            <w:tcW w:w="1436"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21"/>
              <w:jc w:val="center"/>
              <w:rPr>
                <w:rFonts w:ascii="Arial" w:hAnsi="Arial" w:cs="Arial"/>
                <w:bCs/>
                <w:iCs/>
                <w:sz w:val="20"/>
                <w:szCs w:val="20"/>
                <w:lang w:eastAsia="hr"/>
              </w:rPr>
            </w:pPr>
            <w:r w:rsidRPr="00AA13DF">
              <w:rPr>
                <w:rFonts w:ascii="Arial" w:hAnsi="Arial" w:cs="Arial"/>
                <w:bCs/>
                <w:iCs/>
                <w:sz w:val="20"/>
                <w:szCs w:val="20"/>
                <w:lang w:eastAsia="hr"/>
              </w:rPr>
              <w:t>1</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23"/>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CB1FC7">
            <w:pPr>
              <w:widowControl w:val="0"/>
              <w:autoSpaceDE w:val="0"/>
              <w:autoSpaceDN w:val="0"/>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16.3</w:t>
            </w:r>
          </w:p>
        </w:tc>
      </w:tr>
      <w:tr w:rsidR="00AA13DF" w:rsidRPr="00AA13DF" w:rsidTr="00CB1FC7">
        <w:trPr>
          <w:trHeight w:val="146"/>
          <w:jc w:val="center"/>
        </w:trPr>
        <w:tc>
          <w:tcPr>
            <w:tcW w:w="136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1"/>
              <w:jc w:val="both"/>
              <w:rPr>
                <w:rFonts w:ascii="Arial" w:hAnsi="Arial" w:cs="Arial"/>
                <w:b/>
                <w:bCs/>
                <w:iCs/>
                <w:sz w:val="20"/>
                <w:szCs w:val="20"/>
                <w:lang w:eastAsia="hr"/>
              </w:rPr>
            </w:pPr>
          </w:p>
          <w:p w:rsidR="00AA13DF" w:rsidRPr="00AA13DF" w:rsidRDefault="00AA13DF" w:rsidP="00AA13DF">
            <w:pPr>
              <w:widowControl w:val="0"/>
              <w:autoSpaceDE w:val="0"/>
              <w:autoSpaceDN w:val="0"/>
              <w:jc w:val="both"/>
              <w:rPr>
                <w:rFonts w:ascii="Arial" w:hAnsi="Arial" w:cs="Arial"/>
                <w:b/>
                <w:bCs/>
                <w:iCs/>
                <w:sz w:val="20"/>
                <w:szCs w:val="20"/>
                <w:lang w:eastAsia="hr"/>
              </w:rPr>
            </w:pPr>
            <w:r w:rsidRPr="00AA13DF">
              <w:rPr>
                <w:rFonts w:ascii="Arial" w:hAnsi="Arial" w:cs="Arial"/>
                <w:b/>
                <w:bCs/>
                <w:iCs/>
                <w:sz w:val="20"/>
                <w:szCs w:val="20"/>
                <w:lang w:eastAsia="hr"/>
              </w:rPr>
              <w:t>IZVIĐAČ</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right="294"/>
              <w:rPr>
                <w:rFonts w:ascii="Arial" w:hAnsi="Arial" w:cs="Arial"/>
                <w:iCs/>
                <w:sz w:val="20"/>
                <w:szCs w:val="20"/>
                <w:lang w:eastAsia="hr"/>
              </w:rPr>
            </w:pPr>
            <w:r w:rsidRPr="00AA13DF">
              <w:rPr>
                <w:rFonts w:ascii="Arial" w:hAnsi="Arial" w:cs="Arial"/>
                <w:iCs/>
                <w:sz w:val="20"/>
                <w:szCs w:val="20"/>
                <w:lang w:eastAsia="hr"/>
              </w:rPr>
              <w:t xml:space="preserve">        3</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right="294"/>
              <w:rPr>
                <w:rFonts w:ascii="Arial" w:hAnsi="Arial" w:cs="Arial"/>
                <w:iCs/>
                <w:sz w:val="20"/>
                <w:szCs w:val="20"/>
                <w:lang w:eastAsia="hr"/>
              </w:rPr>
            </w:pPr>
            <w:r w:rsidRPr="00AA13DF">
              <w:rPr>
                <w:rFonts w:ascii="Arial" w:hAnsi="Arial" w:cs="Arial"/>
                <w:iCs/>
                <w:sz w:val="20"/>
                <w:szCs w:val="20"/>
                <w:lang w:eastAsia="hr"/>
              </w:rPr>
              <w:t xml:space="preserve">          6</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37</w:t>
            </w:r>
          </w:p>
        </w:tc>
        <w:tc>
          <w:tcPr>
            <w:tcW w:w="1435"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532" w:right="513"/>
              <w:jc w:val="center"/>
              <w:rPr>
                <w:rFonts w:ascii="Arial" w:hAnsi="Arial" w:cs="Arial"/>
                <w:bCs/>
                <w:iCs/>
                <w:sz w:val="20"/>
                <w:szCs w:val="20"/>
                <w:lang w:eastAsia="hr"/>
              </w:rPr>
            </w:pPr>
            <w:r w:rsidRPr="00AA13DF">
              <w:rPr>
                <w:rFonts w:ascii="Arial" w:hAnsi="Arial" w:cs="Arial"/>
                <w:bCs/>
                <w:iCs/>
                <w:sz w:val="20"/>
                <w:szCs w:val="20"/>
                <w:lang w:eastAsia="hr"/>
              </w:rPr>
              <w:t>0</w:t>
            </w:r>
          </w:p>
        </w:tc>
        <w:tc>
          <w:tcPr>
            <w:tcW w:w="1436"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21"/>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23"/>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57"/>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12.3</w:t>
            </w:r>
          </w:p>
        </w:tc>
      </w:tr>
      <w:tr w:rsidR="00AA13DF" w:rsidRPr="00AA13DF" w:rsidTr="00CB1FC7">
        <w:trPr>
          <w:trHeight w:val="120"/>
          <w:jc w:val="center"/>
        </w:trPr>
        <w:tc>
          <w:tcPr>
            <w:tcW w:w="136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1"/>
              <w:jc w:val="both"/>
              <w:rPr>
                <w:rFonts w:ascii="Arial" w:hAnsi="Arial" w:cs="Arial"/>
                <w:b/>
                <w:bCs/>
                <w:iCs/>
                <w:sz w:val="20"/>
                <w:szCs w:val="20"/>
                <w:lang w:eastAsia="hr"/>
              </w:rPr>
            </w:pPr>
          </w:p>
          <w:p w:rsidR="00AA13DF" w:rsidRPr="00AA13DF" w:rsidRDefault="00AA13DF" w:rsidP="00AA13DF">
            <w:pPr>
              <w:widowControl w:val="0"/>
              <w:autoSpaceDE w:val="0"/>
              <w:autoSpaceDN w:val="0"/>
              <w:jc w:val="both"/>
              <w:rPr>
                <w:rFonts w:ascii="Arial" w:hAnsi="Arial" w:cs="Arial"/>
                <w:b/>
                <w:bCs/>
                <w:iCs/>
                <w:sz w:val="20"/>
                <w:szCs w:val="20"/>
                <w:lang w:eastAsia="hr"/>
              </w:rPr>
            </w:pPr>
            <w:r w:rsidRPr="00AA13DF">
              <w:rPr>
                <w:rFonts w:ascii="Arial" w:hAnsi="Arial" w:cs="Arial"/>
                <w:b/>
                <w:bCs/>
                <w:iCs/>
                <w:sz w:val="20"/>
                <w:szCs w:val="20"/>
                <w:lang w:eastAsia="hr"/>
              </w:rPr>
              <w:t>KONO</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right="294"/>
              <w:rPr>
                <w:rFonts w:ascii="Arial" w:hAnsi="Arial" w:cs="Arial"/>
                <w:iCs/>
                <w:sz w:val="20"/>
                <w:szCs w:val="20"/>
                <w:lang w:eastAsia="hr"/>
              </w:rPr>
            </w:pPr>
            <w:r w:rsidRPr="00AA13DF">
              <w:rPr>
                <w:rFonts w:ascii="Arial" w:hAnsi="Arial" w:cs="Arial"/>
                <w:iCs/>
                <w:sz w:val="20"/>
                <w:szCs w:val="20"/>
                <w:lang w:eastAsia="hr"/>
              </w:rPr>
              <w:t xml:space="preserve">        1</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right="294"/>
              <w:rPr>
                <w:rFonts w:ascii="Arial" w:hAnsi="Arial" w:cs="Arial"/>
                <w:iCs/>
                <w:sz w:val="20"/>
                <w:szCs w:val="20"/>
                <w:lang w:eastAsia="hr"/>
              </w:rPr>
            </w:pPr>
            <w:r w:rsidRPr="00AA13DF">
              <w:rPr>
                <w:rFonts w:ascii="Arial" w:hAnsi="Arial" w:cs="Arial"/>
                <w:iCs/>
                <w:sz w:val="20"/>
                <w:szCs w:val="20"/>
                <w:lang w:eastAsia="hr"/>
              </w:rPr>
              <w:t xml:space="preserve">          3</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right="294"/>
              <w:rPr>
                <w:rFonts w:ascii="Arial" w:hAnsi="Arial" w:cs="Arial"/>
                <w:bCs/>
                <w:iCs/>
                <w:sz w:val="20"/>
                <w:szCs w:val="20"/>
                <w:lang w:eastAsia="hr"/>
              </w:rPr>
            </w:pPr>
            <w:r w:rsidRPr="00AA13DF">
              <w:rPr>
                <w:rFonts w:ascii="Arial" w:hAnsi="Arial" w:cs="Arial"/>
                <w:b/>
                <w:bCs/>
                <w:iCs/>
                <w:sz w:val="20"/>
                <w:szCs w:val="20"/>
                <w:lang w:eastAsia="hr"/>
              </w:rPr>
              <w:t xml:space="preserve">       </w:t>
            </w:r>
            <w:r w:rsidRPr="00AA13DF">
              <w:rPr>
                <w:rFonts w:ascii="Arial" w:hAnsi="Arial" w:cs="Arial"/>
                <w:bCs/>
                <w:iCs/>
                <w:sz w:val="20"/>
                <w:szCs w:val="20"/>
                <w:lang w:eastAsia="hr"/>
              </w:rPr>
              <w:t>19</w:t>
            </w:r>
          </w:p>
        </w:tc>
        <w:tc>
          <w:tcPr>
            <w:tcW w:w="1435"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rPr>
                <w:rFonts w:ascii="Arial" w:hAnsi="Arial" w:cs="Arial"/>
                <w:bCs/>
                <w:iCs/>
                <w:sz w:val="20"/>
                <w:szCs w:val="20"/>
                <w:lang w:eastAsia="hr"/>
              </w:rPr>
            </w:pPr>
            <w:r w:rsidRPr="00AA13DF">
              <w:rPr>
                <w:rFonts w:ascii="Arial" w:hAnsi="Arial" w:cs="Arial"/>
                <w:b/>
                <w:bCs/>
                <w:iCs/>
                <w:sz w:val="20"/>
                <w:szCs w:val="20"/>
                <w:lang w:eastAsia="hr"/>
              </w:rPr>
              <w:t xml:space="preserve">           </w:t>
            </w:r>
            <w:r w:rsidRPr="00AA13DF">
              <w:rPr>
                <w:rFonts w:ascii="Arial" w:hAnsi="Arial" w:cs="Arial"/>
                <w:bCs/>
                <w:iCs/>
                <w:sz w:val="20"/>
                <w:szCs w:val="20"/>
                <w:lang w:eastAsia="hr"/>
              </w:rPr>
              <w:t>0</w:t>
            </w:r>
          </w:p>
        </w:tc>
        <w:tc>
          <w:tcPr>
            <w:tcW w:w="1436"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21"/>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8"/>
              <w:jc w:val="center"/>
              <w:rPr>
                <w:rFonts w:ascii="Arial" w:hAnsi="Arial" w:cs="Arial"/>
                <w:b/>
                <w:bCs/>
                <w:iCs/>
                <w:sz w:val="20"/>
                <w:szCs w:val="20"/>
                <w:lang w:eastAsia="hr"/>
              </w:rPr>
            </w:pPr>
          </w:p>
          <w:p w:rsidR="00AA13DF" w:rsidRPr="00AA13DF" w:rsidRDefault="00AA13DF" w:rsidP="00AA13DF">
            <w:pPr>
              <w:widowControl w:val="0"/>
              <w:autoSpaceDE w:val="0"/>
              <w:autoSpaceDN w:val="0"/>
              <w:spacing w:before="1"/>
              <w:ind w:left="22"/>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59"/>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19</w:t>
            </w:r>
          </w:p>
        </w:tc>
      </w:tr>
      <w:tr w:rsidR="00AA13DF" w:rsidRPr="00AA13DF" w:rsidTr="00CB1FC7">
        <w:trPr>
          <w:trHeight w:val="102"/>
          <w:jc w:val="center"/>
        </w:trPr>
        <w:tc>
          <w:tcPr>
            <w:tcW w:w="136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1"/>
              <w:jc w:val="both"/>
              <w:rPr>
                <w:rFonts w:ascii="Arial" w:hAnsi="Arial" w:cs="Arial"/>
                <w:b/>
                <w:bCs/>
                <w:iCs/>
                <w:sz w:val="20"/>
                <w:szCs w:val="20"/>
                <w:lang w:eastAsia="hr"/>
              </w:rPr>
            </w:pPr>
          </w:p>
          <w:p w:rsidR="00AA13DF" w:rsidRPr="00AA13DF" w:rsidRDefault="00AA13DF" w:rsidP="00AA13DF">
            <w:pPr>
              <w:widowControl w:val="0"/>
              <w:autoSpaceDE w:val="0"/>
              <w:autoSpaceDN w:val="0"/>
              <w:spacing w:before="11"/>
              <w:jc w:val="both"/>
              <w:rPr>
                <w:rFonts w:ascii="Arial" w:hAnsi="Arial" w:cs="Arial"/>
                <w:b/>
                <w:bCs/>
                <w:iCs/>
                <w:sz w:val="20"/>
                <w:szCs w:val="20"/>
                <w:lang w:eastAsia="hr"/>
              </w:rPr>
            </w:pPr>
            <w:r w:rsidRPr="00AA13DF">
              <w:rPr>
                <w:rFonts w:ascii="Arial" w:hAnsi="Arial" w:cs="Arial"/>
                <w:b/>
                <w:bCs/>
                <w:iCs/>
                <w:sz w:val="20"/>
                <w:szCs w:val="20"/>
                <w:lang w:eastAsia="hr"/>
              </w:rPr>
              <w:t xml:space="preserve"> PILE 2</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right="294"/>
              <w:rPr>
                <w:rFonts w:ascii="Arial" w:hAnsi="Arial" w:cs="Arial"/>
                <w:iCs/>
                <w:sz w:val="20"/>
                <w:szCs w:val="20"/>
                <w:lang w:eastAsia="hr"/>
              </w:rPr>
            </w:pPr>
            <w:r w:rsidRPr="00AA13DF">
              <w:rPr>
                <w:rFonts w:ascii="Arial" w:hAnsi="Arial" w:cs="Arial"/>
                <w:iCs/>
                <w:sz w:val="20"/>
                <w:szCs w:val="20"/>
                <w:lang w:eastAsia="hr"/>
              </w:rPr>
              <w:t xml:space="preserve">        2</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right="294"/>
              <w:rPr>
                <w:rFonts w:ascii="Arial" w:hAnsi="Arial" w:cs="Arial"/>
                <w:iCs/>
                <w:sz w:val="20"/>
                <w:szCs w:val="20"/>
                <w:lang w:eastAsia="hr"/>
              </w:rPr>
            </w:pPr>
            <w:r w:rsidRPr="00AA13DF">
              <w:rPr>
                <w:rFonts w:ascii="Arial" w:hAnsi="Arial" w:cs="Arial"/>
                <w:iCs/>
                <w:sz w:val="20"/>
                <w:szCs w:val="20"/>
                <w:lang w:eastAsia="hr"/>
              </w:rPr>
              <w:t xml:space="preserve">          4</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8"/>
              <w:rPr>
                <w:rFonts w:ascii="Arial" w:hAnsi="Arial" w:cs="Arial"/>
                <w:iCs/>
                <w:sz w:val="20"/>
                <w:szCs w:val="20"/>
                <w:lang w:eastAsia="hr"/>
              </w:rPr>
            </w:pPr>
            <w:r w:rsidRPr="00AA13DF">
              <w:rPr>
                <w:rFonts w:ascii="Arial" w:hAnsi="Arial" w:cs="Arial"/>
                <w:iCs/>
                <w:sz w:val="20"/>
                <w:szCs w:val="20"/>
                <w:lang w:eastAsia="hr"/>
              </w:rPr>
              <w:t xml:space="preserve">       20</w:t>
            </w:r>
          </w:p>
        </w:tc>
        <w:tc>
          <w:tcPr>
            <w:tcW w:w="1435"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8"/>
              <w:jc w:val="center"/>
              <w:rPr>
                <w:rFonts w:ascii="Arial" w:hAnsi="Arial" w:cs="Arial"/>
                <w:b/>
                <w:bCs/>
                <w:iCs/>
                <w:sz w:val="20"/>
                <w:szCs w:val="20"/>
                <w:lang w:eastAsia="hr"/>
              </w:rPr>
            </w:pPr>
          </w:p>
        </w:tc>
        <w:tc>
          <w:tcPr>
            <w:tcW w:w="1436"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
              <w:ind w:left="21"/>
              <w:jc w:val="center"/>
              <w:rPr>
                <w:rFonts w:ascii="Arial" w:hAnsi="Arial" w:cs="Arial"/>
                <w:bCs/>
                <w:iCs/>
                <w:sz w:val="20"/>
                <w:szCs w:val="20"/>
                <w:lang w:eastAsia="hr"/>
              </w:rPr>
            </w:pPr>
            <w:r w:rsidRPr="00AA13DF">
              <w:rPr>
                <w:rFonts w:ascii="Arial" w:hAnsi="Arial" w:cs="Arial"/>
                <w:bCs/>
                <w:iCs/>
                <w:sz w:val="20"/>
                <w:szCs w:val="20"/>
                <w:lang w:eastAsia="hr"/>
              </w:rPr>
              <w:t>/</w:t>
            </w:r>
          </w:p>
        </w:tc>
        <w:tc>
          <w:tcPr>
            <w:tcW w:w="1149"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8"/>
              <w:jc w:val="center"/>
              <w:rPr>
                <w:rFonts w:ascii="Arial" w:hAnsi="Arial" w:cs="Arial"/>
                <w:b/>
                <w:bCs/>
                <w:iCs/>
                <w:sz w:val="20"/>
                <w:szCs w:val="20"/>
                <w:lang w:eastAsia="hr"/>
              </w:rPr>
            </w:pPr>
            <w:r w:rsidRPr="00AA13DF">
              <w:rPr>
                <w:rFonts w:ascii="Arial" w:hAnsi="Arial" w:cs="Arial"/>
                <w:b/>
                <w:bCs/>
                <w:iCs/>
                <w:sz w:val="20"/>
                <w:szCs w:val="20"/>
                <w:lang w:eastAsia="hr"/>
              </w:rPr>
              <w:t>/</w:t>
            </w:r>
          </w:p>
        </w:tc>
        <w:tc>
          <w:tcPr>
            <w:tcW w:w="1292" w:type="dxa"/>
            <w:tcBorders>
              <w:top w:val="single" w:sz="4" w:space="0" w:color="000000"/>
              <w:left w:val="single" w:sz="4"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159"/>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10</w:t>
            </w:r>
          </w:p>
        </w:tc>
      </w:tr>
      <w:tr w:rsidR="00AA13DF" w:rsidRPr="00AA13DF" w:rsidTr="00CB1FC7">
        <w:trPr>
          <w:cantSplit/>
          <w:trHeight w:val="168"/>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right="294"/>
              <w:jc w:val="both"/>
              <w:rPr>
                <w:rFonts w:ascii="Arial" w:hAnsi="Arial" w:cs="Arial"/>
                <w:b/>
                <w:bCs/>
                <w:iCs/>
                <w:sz w:val="20"/>
                <w:szCs w:val="20"/>
                <w:lang w:eastAsia="hr"/>
              </w:rPr>
            </w:pPr>
            <w:r w:rsidRPr="00AA13DF">
              <w:rPr>
                <w:rFonts w:ascii="Arial" w:hAnsi="Arial" w:cs="Arial"/>
                <w:b/>
                <w:bCs/>
                <w:iCs/>
                <w:sz w:val="20"/>
                <w:szCs w:val="20"/>
                <w:lang w:eastAsia="hr"/>
              </w:rPr>
              <w:t xml:space="preserve"> UKUPNO</w:t>
            </w:r>
          </w:p>
        </w:tc>
        <w:tc>
          <w:tcPr>
            <w:tcW w:w="1149"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right="294"/>
              <w:jc w:val="both"/>
              <w:rPr>
                <w:rFonts w:ascii="Arial" w:hAnsi="Arial" w:cs="Arial"/>
                <w:b/>
                <w:bCs/>
                <w:iCs/>
                <w:sz w:val="20"/>
                <w:szCs w:val="20"/>
                <w:lang w:eastAsia="hr"/>
              </w:rPr>
            </w:pPr>
            <w:r w:rsidRPr="00AA13DF">
              <w:rPr>
                <w:rFonts w:ascii="Arial" w:hAnsi="Arial" w:cs="Arial"/>
                <w:b/>
                <w:bCs/>
                <w:iCs/>
                <w:sz w:val="20"/>
                <w:szCs w:val="20"/>
                <w:lang w:eastAsia="hr"/>
              </w:rPr>
              <w:t xml:space="preserve">       21</w:t>
            </w:r>
          </w:p>
        </w:tc>
        <w:tc>
          <w:tcPr>
            <w:tcW w:w="1292"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right="294"/>
              <w:rPr>
                <w:rFonts w:ascii="Arial" w:hAnsi="Arial" w:cs="Arial"/>
                <w:b/>
                <w:bCs/>
                <w:iCs/>
                <w:sz w:val="20"/>
                <w:szCs w:val="20"/>
                <w:lang w:eastAsia="hr"/>
              </w:rPr>
            </w:pPr>
            <w:r w:rsidRPr="00AA13DF">
              <w:rPr>
                <w:rFonts w:ascii="Arial" w:hAnsi="Arial" w:cs="Arial"/>
                <w:b/>
                <w:bCs/>
                <w:iCs/>
                <w:sz w:val="20"/>
                <w:szCs w:val="20"/>
                <w:lang w:eastAsia="hr"/>
              </w:rPr>
              <w:t xml:space="preserve">        43</w:t>
            </w:r>
          </w:p>
        </w:tc>
        <w:tc>
          <w:tcPr>
            <w:tcW w:w="1149"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left="311" w:right="294"/>
              <w:jc w:val="center"/>
              <w:rPr>
                <w:rFonts w:ascii="Arial" w:hAnsi="Arial" w:cs="Arial"/>
                <w:b/>
                <w:bCs/>
                <w:iCs/>
                <w:sz w:val="20"/>
                <w:szCs w:val="20"/>
                <w:lang w:eastAsia="hr"/>
              </w:rPr>
            </w:pPr>
            <w:r w:rsidRPr="00AA13DF">
              <w:rPr>
                <w:rFonts w:ascii="Arial" w:hAnsi="Arial" w:cs="Arial"/>
                <w:b/>
                <w:bCs/>
                <w:iCs/>
                <w:sz w:val="20"/>
                <w:szCs w:val="20"/>
                <w:lang w:eastAsia="hr"/>
              </w:rPr>
              <w:t>343</w:t>
            </w:r>
          </w:p>
        </w:tc>
        <w:tc>
          <w:tcPr>
            <w:tcW w:w="1435"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left="532" w:right="513"/>
              <w:jc w:val="center"/>
              <w:rPr>
                <w:rFonts w:ascii="Arial" w:hAnsi="Arial" w:cs="Arial"/>
                <w:b/>
                <w:bCs/>
                <w:iCs/>
                <w:sz w:val="20"/>
                <w:szCs w:val="20"/>
                <w:lang w:eastAsia="hr"/>
              </w:rPr>
            </w:pPr>
            <w:r w:rsidRPr="00AA13DF">
              <w:rPr>
                <w:rFonts w:ascii="Arial" w:hAnsi="Arial" w:cs="Arial"/>
                <w:b/>
                <w:bCs/>
                <w:iCs/>
                <w:sz w:val="20"/>
                <w:szCs w:val="20"/>
                <w:lang w:eastAsia="hr"/>
              </w:rPr>
              <w:t>14</w:t>
            </w:r>
          </w:p>
        </w:tc>
        <w:tc>
          <w:tcPr>
            <w:tcW w:w="1436"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left="21"/>
              <w:jc w:val="center"/>
              <w:rPr>
                <w:rFonts w:ascii="Arial" w:hAnsi="Arial" w:cs="Arial"/>
                <w:b/>
                <w:bCs/>
                <w:iCs/>
                <w:sz w:val="20"/>
                <w:szCs w:val="20"/>
                <w:lang w:eastAsia="hr"/>
              </w:rPr>
            </w:pPr>
            <w:r w:rsidRPr="00AA13DF">
              <w:rPr>
                <w:rFonts w:ascii="Arial" w:hAnsi="Arial" w:cs="Arial"/>
                <w:b/>
                <w:bCs/>
                <w:iCs/>
                <w:sz w:val="20"/>
                <w:szCs w:val="20"/>
                <w:lang w:eastAsia="hr"/>
              </w:rPr>
              <w:t>1</w:t>
            </w:r>
          </w:p>
        </w:tc>
        <w:tc>
          <w:tcPr>
            <w:tcW w:w="1149"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left="464" w:right="441"/>
              <w:jc w:val="center"/>
              <w:rPr>
                <w:rFonts w:ascii="Arial" w:hAnsi="Arial" w:cs="Arial"/>
                <w:b/>
                <w:bCs/>
                <w:iCs/>
                <w:sz w:val="20"/>
                <w:szCs w:val="20"/>
                <w:lang w:eastAsia="hr"/>
              </w:rPr>
            </w:pPr>
            <w:r w:rsidRPr="00AA13DF">
              <w:rPr>
                <w:rFonts w:ascii="Arial" w:hAnsi="Arial" w:cs="Arial"/>
                <w:b/>
                <w:bCs/>
                <w:iCs/>
                <w:sz w:val="20"/>
                <w:szCs w:val="20"/>
                <w:lang w:eastAsia="hr"/>
              </w:rPr>
              <w:t>0</w:t>
            </w:r>
          </w:p>
        </w:tc>
        <w:tc>
          <w:tcPr>
            <w:tcW w:w="1292" w:type="dxa"/>
            <w:tcBorders>
              <w:top w:val="single" w:sz="4" w:space="0" w:color="000000"/>
              <w:left w:val="single" w:sz="4"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spacing w:before="1"/>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14,7</w:t>
            </w:r>
          </w:p>
        </w:tc>
      </w:tr>
    </w:tbl>
    <w:p w:rsidR="00AA13DF" w:rsidRPr="00AA13DF" w:rsidRDefault="00AA13DF" w:rsidP="00AA13DF">
      <w:pPr>
        <w:tabs>
          <w:tab w:val="left" w:pos="0"/>
        </w:tabs>
        <w:suppressAutoHyphens/>
        <w:ind w:hanging="426"/>
        <w:jc w:val="both"/>
        <w:rPr>
          <w:rFonts w:cs="Arial"/>
          <w:b/>
          <w:bCs/>
          <w:iCs/>
          <w:sz w:val="28"/>
          <w:szCs w:val="20"/>
          <w:lang w:eastAsia="ar-SA"/>
        </w:rPr>
      </w:pPr>
    </w:p>
    <w:p w:rsidR="00AA13DF" w:rsidRPr="00AA13DF" w:rsidRDefault="00AA13DF" w:rsidP="00AA13DF">
      <w:pPr>
        <w:suppressAutoHyphens/>
        <w:jc w:val="both"/>
        <w:rPr>
          <w:rFonts w:ascii="Arial" w:hAnsi="Arial" w:cs="Arial"/>
          <w:b/>
          <w:bCs/>
          <w:iCs/>
          <w:sz w:val="20"/>
          <w:szCs w:val="20"/>
        </w:rPr>
      </w:pPr>
      <w:r w:rsidRPr="00AA13DF">
        <w:rPr>
          <w:rFonts w:ascii="Arial" w:hAnsi="Arial" w:cs="Arial"/>
          <w:b/>
          <w:bCs/>
          <w:iCs/>
          <w:sz w:val="20"/>
          <w:szCs w:val="20"/>
        </w:rPr>
        <w:t>Tablica 7: Broj djece vrtićkog uzrasta u Dječjim vrtićima Dubrovnik</w:t>
      </w:r>
    </w:p>
    <w:p w:rsidR="00AA13DF" w:rsidRPr="00AA13DF" w:rsidRDefault="00AA13DF" w:rsidP="00AA13DF">
      <w:pPr>
        <w:spacing w:after="160" w:line="259" w:lineRule="auto"/>
        <w:rPr>
          <w:rFonts w:ascii="Arial" w:eastAsia="Calibri" w:hAnsi="Arial" w:cs="Arial"/>
          <w:b/>
          <w:bCs/>
          <w:iCs/>
          <w:szCs w:val="22"/>
        </w:rPr>
      </w:pPr>
    </w:p>
    <w:tbl>
      <w:tblPr>
        <w:tblW w:w="99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4"/>
        <w:gridCol w:w="1147"/>
        <w:gridCol w:w="1291"/>
        <w:gridCol w:w="1147"/>
        <w:gridCol w:w="1291"/>
        <w:gridCol w:w="1290"/>
        <w:gridCol w:w="1147"/>
        <w:gridCol w:w="1291"/>
      </w:tblGrid>
      <w:tr w:rsidR="00AA13DF" w:rsidRPr="00AA13DF" w:rsidTr="00AA13DF">
        <w:trPr>
          <w:trHeight w:val="599"/>
          <w:jc w:val="center"/>
        </w:trPr>
        <w:tc>
          <w:tcPr>
            <w:tcW w:w="1354"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9"/>
              <w:rPr>
                <w:rFonts w:ascii="Arial" w:hAnsi="Arial" w:cs="Arial"/>
                <w:b/>
                <w:bCs/>
                <w:iCs/>
                <w:sz w:val="20"/>
                <w:szCs w:val="20"/>
                <w:lang w:eastAsia="hr"/>
              </w:rPr>
            </w:pPr>
          </w:p>
          <w:p w:rsidR="00AA13DF" w:rsidRPr="00AA13DF" w:rsidRDefault="00AA13DF" w:rsidP="00AA13DF">
            <w:pPr>
              <w:widowControl w:val="0"/>
              <w:autoSpaceDE w:val="0"/>
              <w:autoSpaceDN w:val="0"/>
              <w:ind w:left="494"/>
              <w:rPr>
                <w:rFonts w:ascii="Arial" w:hAnsi="Arial" w:cs="Arial"/>
                <w:b/>
                <w:bCs/>
                <w:iCs/>
                <w:sz w:val="20"/>
                <w:szCs w:val="20"/>
                <w:lang w:eastAsia="hr"/>
              </w:rPr>
            </w:pPr>
            <w:r w:rsidRPr="00AA13DF">
              <w:rPr>
                <w:rFonts w:ascii="Arial" w:hAnsi="Arial" w:cs="Arial"/>
                <w:b/>
                <w:bCs/>
                <w:iCs/>
                <w:sz w:val="20"/>
                <w:szCs w:val="20"/>
                <w:lang w:eastAsia="hr"/>
              </w:rPr>
              <w:t>Vrtić</w:t>
            </w:r>
          </w:p>
        </w:tc>
        <w:tc>
          <w:tcPr>
            <w:tcW w:w="1147"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9"/>
              <w:rPr>
                <w:rFonts w:ascii="Arial" w:hAnsi="Arial" w:cs="Arial"/>
                <w:b/>
                <w:bCs/>
                <w:iCs/>
                <w:sz w:val="20"/>
                <w:szCs w:val="20"/>
                <w:lang w:eastAsia="hr"/>
              </w:rPr>
            </w:pPr>
          </w:p>
          <w:p w:rsidR="00AA13DF" w:rsidRPr="00AA13DF" w:rsidRDefault="00AA13DF" w:rsidP="00AA13DF">
            <w:pPr>
              <w:widowControl w:val="0"/>
              <w:autoSpaceDE w:val="0"/>
              <w:autoSpaceDN w:val="0"/>
              <w:ind w:left="141" w:right="128"/>
              <w:rPr>
                <w:rFonts w:ascii="Arial" w:hAnsi="Arial" w:cs="Arial"/>
                <w:b/>
                <w:bCs/>
                <w:iCs/>
                <w:sz w:val="20"/>
                <w:szCs w:val="20"/>
                <w:lang w:eastAsia="hr"/>
              </w:rPr>
            </w:pPr>
            <w:r w:rsidRPr="00AA13DF">
              <w:rPr>
                <w:rFonts w:ascii="Arial" w:hAnsi="Arial" w:cs="Arial"/>
                <w:b/>
                <w:bCs/>
                <w:iCs/>
                <w:sz w:val="20"/>
                <w:szCs w:val="20"/>
                <w:lang w:eastAsia="hr"/>
              </w:rPr>
              <w:t>Skupine</w:t>
            </w:r>
          </w:p>
        </w:tc>
        <w:tc>
          <w:tcPr>
            <w:tcW w:w="1291"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9"/>
              <w:rPr>
                <w:rFonts w:ascii="Arial" w:hAnsi="Arial" w:cs="Arial"/>
                <w:b/>
                <w:bCs/>
                <w:iCs/>
                <w:sz w:val="20"/>
                <w:szCs w:val="20"/>
                <w:lang w:eastAsia="hr"/>
              </w:rPr>
            </w:pPr>
          </w:p>
          <w:p w:rsidR="00AA13DF" w:rsidRPr="00AA13DF" w:rsidRDefault="00AA13DF" w:rsidP="00AA13DF">
            <w:pPr>
              <w:widowControl w:val="0"/>
              <w:autoSpaceDE w:val="0"/>
              <w:autoSpaceDN w:val="0"/>
              <w:ind w:left="86" w:right="70"/>
              <w:rPr>
                <w:rFonts w:ascii="Arial" w:hAnsi="Arial" w:cs="Arial"/>
                <w:b/>
                <w:bCs/>
                <w:iCs/>
                <w:sz w:val="20"/>
                <w:szCs w:val="20"/>
                <w:lang w:eastAsia="hr"/>
              </w:rPr>
            </w:pPr>
            <w:r w:rsidRPr="00AA13DF">
              <w:rPr>
                <w:rFonts w:ascii="Arial" w:hAnsi="Arial" w:cs="Arial"/>
                <w:b/>
                <w:bCs/>
                <w:iCs/>
                <w:sz w:val="20"/>
                <w:szCs w:val="20"/>
                <w:lang w:eastAsia="hr"/>
              </w:rPr>
              <w:t>Odgojitelji</w:t>
            </w:r>
          </w:p>
        </w:tc>
        <w:tc>
          <w:tcPr>
            <w:tcW w:w="1147"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11"/>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left="206" w:right="69" w:hanging="101"/>
              <w:rPr>
                <w:rFonts w:ascii="Arial" w:hAnsi="Arial" w:cs="Arial"/>
                <w:b/>
                <w:bCs/>
                <w:iCs/>
                <w:sz w:val="20"/>
                <w:szCs w:val="20"/>
                <w:lang w:eastAsia="hr"/>
              </w:rPr>
            </w:pPr>
            <w:r w:rsidRPr="00AA13DF">
              <w:rPr>
                <w:rFonts w:ascii="Arial" w:hAnsi="Arial" w:cs="Arial"/>
                <w:b/>
                <w:bCs/>
                <w:iCs/>
                <w:sz w:val="20"/>
                <w:szCs w:val="20"/>
                <w:lang w:eastAsia="hr"/>
              </w:rPr>
              <w:t xml:space="preserve"> Upisana djeca</w:t>
            </w:r>
          </w:p>
        </w:tc>
        <w:tc>
          <w:tcPr>
            <w:tcW w:w="1291" w:type="dxa"/>
            <w:tcBorders>
              <w:bottom w:val="single" w:sz="4" w:space="0" w:color="000000"/>
            </w:tcBorders>
            <w:shd w:val="clear" w:color="auto" w:fill="C5D9F0"/>
          </w:tcPr>
          <w:p w:rsidR="00AA13DF" w:rsidRPr="00AA13DF" w:rsidRDefault="00AA13DF" w:rsidP="00AA13DF">
            <w:pPr>
              <w:widowControl w:val="0"/>
              <w:autoSpaceDE w:val="0"/>
              <w:autoSpaceDN w:val="0"/>
              <w:spacing w:before="2" w:line="259" w:lineRule="auto"/>
              <w:ind w:left="295" w:right="273"/>
              <w:rPr>
                <w:rFonts w:ascii="Arial" w:hAnsi="Arial" w:cs="Arial"/>
                <w:b/>
                <w:bCs/>
                <w:iCs/>
                <w:spacing w:val="-1"/>
                <w:sz w:val="20"/>
                <w:szCs w:val="20"/>
                <w:lang w:eastAsia="hr"/>
              </w:rPr>
            </w:pPr>
          </w:p>
          <w:p w:rsidR="00AA13DF" w:rsidRPr="00AA13DF" w:rsidRDefault="00AA13DF" w:rsidP="00AA13DF">
            <w:pPr>
              <w:widowControl w:val="0"/>
              <w:autoSpaceDE w:val="0"/>
              <w:autoSpaceDN w:val="0"/>
              <w:spacing w:line="259" w:lineRule="auto"/>
              <w:ind w:left="113" w:right="91"/>
              <w:rPr>
                <w:rFonts w:ascii="Arial" w:hAnsi="Arial" w:cs="Arial"/>
                <w:b/>
                <w:bCs/>
                <w:iCs/>
                <w:sz w:val="20"/>
                <w:szCs w:val="20"/>
                <w:lang w:eastAsia="hr"/>
              </w:rPr>
            </w:pPr>
            <w:r w:rsidRPr="00AA13DF">
              <w:rPr>
                <w:rFonts w:ascii="Arial" w:hAnsi="Arial" w:cs="Arial"/>
                <w:b/>
                <w:bCs/>
                <w:iCs/>
                <w:spacing w:val="-1"/>
                <w:sz w:val="20"/>
                <w:szCs w:val="20"/>
                <w:lang w:eastAsia="hr"/>
              </w:rPr>
              <w:t>Djeca s tur uključena u redovite skupine</w:t>
            </w:r>
          </w:p>
        </w:tc>
        <w:tc>
          <w:tcPr>
            <w:tcW w:w="1290" w:type="dxa"/>
            <w:tcBorders>
              <w:bottom w:val="single" w:sz="4" w:space="0" w:color="000000"/>
            </w:tcBorders>
            <w:shd w:val="clear" w:color="auto" w:fill="C5D9F0"/>
          </w:tcPr>
          <w:p w:rsidR="00AA13DF" w:rsidRPr="00AA13DF" w:rsidRDefault="00AA13DF" w:rsidP="00AA13DF">
            <w:pPr>
              <w:widowControl w:val="0"/>
              <w:autoSpaceDE w:val="0"/>
              <w:autoSpaceDN w:val="0"/>
              <w:spacing w:before="3"/>
              <w:ind w:left="95" w:right="78"/>
              <w:rPr>
                <w:rFonts w:ascii="Arial" w:hAnsi="Arial" w:cs="Arial"/>
                <w:b/>
                <w:bCs/>
                <w:iCs/>
                <w:sz w:val="20"/>
                <w:szCs w:val="20"/>
                <w:lang w:eastAsia="hr"/>
              </w:rPr>
            </w:pPr>
          </w:p>
          <w:p w:rsidR="00AA13DF" w:rsidRPr="00AA13DF" w:rsidRDefault="00AA13DF" w:rsidP="00AA13DF">
            <w:pPr>
              <w:widowControl w:val="0"/>
              <w:autoSpaceDE w:val="0"/>
              <w:autoSpaceDN w:val="0"/>
              <w:spacing w:before="3"/>
              <w:ind w:left="95" w:right="78"/>
              <w:rPr>
                <w:rFonts w:ascii="Arial" w:hAnsi="Arial" w:cs="Arial"/>
                <w:b/>
                <w:bCs/>
                <w:iCs/>
                <w:sz w:val="20"/>
                <w:szCs w:val="20"/>
                <w:lang w:eastAsia="hr"/>
              </w:rPr>
            </w:pPr>
            <w:r w:rsidRPr="00AA13DF">
              <w:rPr>
                <w:rFonts w:ascii="Arial" w:hAnsi="Arial" w:cs="Arial"/>
                <w:b/>
                <w:bCs/>
                <w:iCs/>
                <w:sz w:val="20"/>
                <w:szCs w:val="20"/>
                <w:lang w:eastAsia="hr"/>
              </w:rPr>
              <w:t>Djeca s tur koja imaju osobnog pomagača</w:t>
            </w:r>
          </w:p>
        </w:tc>
        <w:tc>
          <w:tcPr>
            <w:tcW w:w="1147"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right="76"/>
              <w:jc w:val="center"/>
              <w:rPr>
                <w:rFonts w:ascii="Arial" w:hAnsi="Arial" w:cs="Arial"/>
                <w:b/>
                <w:bCs/>
                <w:iCs/>
                <w:sz w:val="20"/>
                <w:szCs w:val="20"/>
                <w:lang w:eastAsia="hr"/>
              </w:rPr>
            </w:pPr>
            <w:r w:rsidRPr="00AA13DF">
              <w:rPr>
                <w:rFonts w:ascii="Arial" w:hAnsi="Arial" w:cs="Arial"/>
                <w:b/>
                <w:bCs/>
                <w:iCs/>
                <w:spacing w:val="-1"/>
                <w:sz w:val="20"/>
                <w:szCs w:val="20"/>
                <w:lang w:eastAsia="hr"/>
              </w:rPr>
              <w:t>Darovita djeca</w:t>
            </w:r>
          </w:p>
        </w:tc>
        <w:tc>
          <w:tcPr>
            <w:tcW w:w="1291" w:type="dxa"/>
            <w:tcBorders>
              <w:bottom w:val="single" w:sz="4" w:space="0" w:color="000000"/>
            </w:tcBorders>
            <w:shd w:val="clear" w:color="auto" w:fill="C5D9F0"/>
          </w:tcPr>
          <w:p w:rsidR="00AA13DF" w:rsidRPr="00AA13DF" w:rsidRDefault="00AA13DF" w:rsidP="00AA13DF">
            <w:pPr>
              <w:widowControl w:val="0"/>
              <w:autoSpaceDE w:val="0"/>
              <w:autoSpaceDN w:val="0"/>
              <w:spacing w:before="6"/>
              <w:rPr>
                <w:rFonts w:ascii="Arial" w:hAnsi="Arial" w:cs="Arial"/>
                <w:b/>
                <w:bCs/>
                <w:iCs/>
                <w:sz w:val="20"/>
                <w:szCs w:val="20"/>
                <w:lang w:eastAsia="hr"/>
              </w:rPr>
            </w:pPr>
          </w:p>
          <w:p w:rsidR="00AA13DF" w:rsidRPr="00AA13DF" w:rsidRDefault="00AA13DF" w:rsidP="00AA13DF">
            <w:pPr>
              <w:widowControl w:val="0"/>
              <w:autoSpaceDE w:val="0"/>
              <w:autoSpaceDN w:val="0"/>
              <w:spacing w:line="259" w:lineRule="auto"/>
              <w:ind w:left="115" w:right="86"/>
              <w:rPr>
                <w:rFonts w:ascii="Arial" w:hAnsi="Arial" w:cs="Arial"/>
                <w:b/>
                <w:bCs/>
                <w:iCs/>
                <w:sz w:val="20"/>
                <w:szCs w:val="20"/>
                <w:lang w:eastAsia="hr"/>
              </w:rPr>
            </w:pPr>
            <w:r w:rsidRPr="00AA13DF">
              <w:rPr>
                <w:rFonts w:ascii="Arial" w:hAnsi="Arial" w:cs="Arial"/>
                <w:b/>
                <w:bCs/>
                <w:iCs/>
                <w:sz w:val="20"/>
                <w:szCs w:val="20"/>
                <w:lang w:eastAsia="hr"/>
              </w:rPr>
              <w:t>Prosječan broj djece po skupinama</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3"/>
              <w:rPr>
                <w:rFonts w:ascii="Arial" w:hAnsi="Arial" w:cs="Arial"/>
                <w:b/>
                <w:bCs/>
                <w:iCs/>
                <w:sz w:val="20"/>
                <w:szCs w:val="20"/>
              </w:rPr>
            </w:pPr>
            <w:r w:rsidRPr="00AA13DF">
              <w:rPr>
                <w:rFonts w:ascii="Arial" w:hAnsi="Arial" w:cs="Arial"/>
                <w:b/>
                <w:bCs/>
                <w:iCs/>
                <w:sz w:val="20"/>
                <w:szCs w:val="20"/>
              </w:rPr>
              <w:t>PALČICA</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14</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31</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306</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15</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jc w:val="center"/>
              <w:rPr>
                <w:rFonts w:ascii="Arial" w:hAnsi="Arial" w:cs="Arial"/>
                <w:bCs/>
                <w:iCs/>
                <w:sz w:val="20"/>
                <w:szCs w:val="20"/>
                <w:lang w:eastAsia="hr"/>
              </w:rPr>
            </w:pPr>
            <w:r w:rsidRPr="00AA13DF">
              <w:rPr>
                <w:rFonts w:ascii="Arial" w:hAnsi="Arial" w:cs="Arial"/>
                <w:bCs/>
                <w:iCs/>
                <w:sz w:val="20"/>
                <w:szCs w:val="20"/>
                <w:lang w:eastAsia="hr"/>
              </w:rPr>
              <w:t>6</w:t>
            </w: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63"/>
              <w:ind w:right="449"/>
              <w:jc w:val="center"/>
              <w:rPr>
                <w:rFonts w:ascii="Arial" w:hAnsi="Arial" w:cs="Arial"/>
                <w:bCs/>
                <w:iCs/>
                <w:sz w:val="20"/>
                <w:szCs w:val="20"/>
                <w:lang w:eastAsia="hr"/>
              </w:rPr>
            </w:pPr>
            <w:r w:rsidRPr="00AA13DF">
              <w:rPr>
                <w:rFonts w:ascii="Arial" w:hAnsi="Arial" w:cs="Arial"/>
                <w:bCs/>
                <w:iCs/>
                <w:sz w:val="20"/>
                <w:szCs w:val="20"/>
                <w:lang w:eastAsia="hr"/>
              </w:rPr>
              <w:t xml:space="preserve">      21</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jc w:val="center"/>
              <w:rPr>
                <w:rFonts w:ascii="Arial" w:hAnsi="Arial" w:cs="Arial"/>
                <w:b/>
                <w:bCs/>
                <w:iCs/>
                <w:sz w:val="20"/>
                <w:szCs w:val="20"/>
              </w:rPr>
            </w:pPr>
            <w:r w:rsidRPr="00AA13DF">
              <w:rPr>
                <w:rFonts w:ascii="Arial" w:hAnsi="Arial" w:cs="Arial"/>
                <w:b/>
                <w:bCs/>
                <w:iCs/>
                <w:sz w:val="20"/>
                <w:szCs w:val="20"/>
              </w:rPr>
              <w:t xml:space="preserve">      21.85</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2"/>
              <w:rPr>
                <w:rFonts w:ascii="Arial" w:hAnsi="Arial" w:cs="Arial"/>
                <w:b/>
                <w:bCs/>
                <w:iCs/>
                <w:sz w:val="20"/>
                <w:szCs w:val="20"/>
              </w:rPr>
            </w:pPr>
            <w:r w:rsidRPr="00AA13DF">
              <w:rPr>
                <w:rFonts w:ascii="Arial" w:hAnsi="Arial" w:cs="Arial"/>
                <w:b/>
                <w:bCs/>
                <w:iCs/>
                <w:sz w:val="20"/>
                <w:szCs w:val="20"/>
              </w:rPr>
              <w:t>ŠKATULICA</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6</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12</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121</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 xml:space="preserve">  7</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lang w:eastAsia="hr"/>
              </w:rPr>
            </w:pPr>
            <w:r w:rsidRPr="00AA13DF">
              <w:rPr>
                <w:rFonts w:ascii="Arial" w:hAnsi="Arial" w:cs="Arial"/>
                <w:bCs/>
                <w:iCs/>
                <w:sz w:val="20"/>
                <w:szCs w:val="20"/>
                <w:lang w:eastAsia="hr"/>
              </w:rPr>
              <w:t>2</w:t>
            </w: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63"/>
              <w:ind w:right="449"/>
              <w:jc w:val="center"/>
              <w:rPr>
                <w:rFonts w:ascii="Arial" w:hAnsi="Arial" w:cs="Arial"/>
                <w:bCs/>
                <w:iCs/>
                <w:sz w:val="20"/>
                <w:szCs w:val="20"/>
                <w:lang w:eastAsia="hr"/>
              </w:rPr>
            </w:pPr>
            <w:r w:rsidRPr="00AA13DF">
              <w:rPr>
                <w:rFonts w:ascii="Arial" w:hAnsi="Arial" w:cs="Arial"/>
                <w:bCs/>
                <w:iCs/>
                <w:sz w:val="20"/>
                <w:szCs w:val="20"/>
                <w:lang w:eastAsia="hr"/>
              </w:rPr>
              <w:t xml:space="preserve">      11</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jc w:val="center"/>
              <w:rPr>
                <w:rFonts w:ascii="Arial" w:hAnsi="Arial" w:cs="Arial"/>
                <w:b/>
                <w:bCs/>
                <w:iCs/>
                <w:sz w:val="20"/>
                <w:szCs w:val="20"/>
              </w:rPr>
            </w:pPr>
            <w:r w:rsidRPr="00AA13DF">
              <w:rPr>
                <w:rFonts w:ascii="Arial" w:hAnsi="Arial" w:cs="Arial"/>
                <w:b/>
                <w:bCs/>
                <w:iCs/>
                <w:sz w:val="20"/>
                <w:szCs w:val="20"/>
              </w:rPr>
              <w:t xml:space="preserve">     20.16</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3"/>
              <w:rPr>
                <w:rFonts w:ascii="Arial" w:hAnsi="Arial" w:cs="Arial"/>
                <w:b/>
                <w:bCs/>
                <w:iCs/>
                <w:sz w:val="20"/>
                <w:szCs w:val="20"/>
              </w:rPr>
            </w:pPr>
            <w:r w:rsidRPr="00AA13DF">
              <w:rPr>
                <w:rFonts w:ascii="Arial" w:hAnsi="Arial" w:cs="Arial"/>
                <w:b/>
                <w:bCs/>
                <w:iCs/>
                <w:sz w:val="20"/>
                <w:szCs w:val="20"/>
              </w:rPr>
              <w:t>RADOST</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3</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6</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55</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5</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w:t>
            </w: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 xml:space="preserve"> 8</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jc w:val="center"/>
              <w:rPr>
                <w:rFonts w:ascii="Arial" w:hAnsi="Arial" w:cs="Arial"/>
                <w:b/>
                <w:bCs/>
                <w:iCs/>
                <w:sz w:val="20"/>
                <w:szCs w:val="20"/>
              </w:rPr>
            </w:pPr>
            <w:r w:rsidRPr="00AA13DF">
              <w:rPr>
                <w:rFonts w:ascii="Arial" w:hAnsi="Arial" w:cs="Arial"/>
                <w:b/>
                <w:bCs/>
                <w:iCs/>
                <w:sz w:val="20"/>
                <w:szCs w:val="20"/>
              </w:rPr>
              <w:t xml:space="preserve">     18.33</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2"/>
              <w:rPr>
                <w:rFonts w:ascii="Arial" w:hAnsi="Arial" w:cs="Arial"/>
                <w:b/>
                <w:bCs/>
                <w:iCs/>
                <w:sz w:val="20"/>
                <w:szCs w:val="20"/>
              </w:rPr>
            </w:pPr>
            <w:r w:rsidRPr="00AA13DF">
              <w:rPr>
                <w:rFonts w:ascii="Arial" w:hAnsi="Arial" w:cs="Arial"/>
                <w:b/>
                <w:bCs/>
                <w:iCs/>
                <w:sz w:val="20"/>
                <w:szCs w:val="20"/>
              </w:rPr>
              <w:t>GRUŽ</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3</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6</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50</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5</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2</w:t>
            </w: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4</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jc w:val="center"/>
              <w:rPr>
                <w:rFonts w:ascii="Arial" w:hAnsi="Arial" w:cs="Arial"/>
                <w:b/>
                <w:bCs/>
                <w:iCs/>
                <w:sz w:val="20"/>
                <w:szCs w:val="20"/>
              </w:rPr>
            </w:pPr>
            <w:r w:rsidRPr="00AA13DF">
              <w:rPr>
                <w:rFonts w:ascii="Arial" w:hAnsi="Arial" w:cs="Arial"/>
                <w:b/>
                <w:bCs/>
                <w:iCs/>
                <w:sz w:val="20"/>
                <w:szCs w:val="20"/>
              </w:rPr>
              <w:t xml:space="preserve">     16.66</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3"/>
              <w:rPr>
                <w:rFonts w:ascii="Arial" w:hAnsi="Arial" w:cs="Arial"/>
                <w:b/>
                <w:bCs/>
                <w:iCs/>
                <w:sz w:val="20"/>
                <w:szCs w:val="20"/>
              </w:rPr>
            </w:pPr>
            <w:r w:rsidRPr="00AA13DF">
              <w:rPr>
                <w:rFonts w:ascii="Arial" w:hAnsi="Arial" w:cs="Arial"/>
                <w:b/>
                <w:bCs/>
                <w:iCs/>
                <w:sz w:val="20"/>
                <w:szCs w:val="20"/>
              </w:rPr>
              <w:t>CICIBAN</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5</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98" w:right="79"/>
              <w:jc w:val="center"/>
              <w:rPr>
                <w:rFonts w:ascii="Arial" w:hAnsi="Arial" w:cs="Arial"/>
                <w:bCs/>
                <w:iCs/>
                <w:sz w:val="20"/>
                <w:szCs w:val="20"/>
              </w:rPr>
            </w:pPr>
            <w:r w:rsidRPr="00AA13DF">
              <w:rPr>
                <w:rFonts w:ascii="Arial" w:hAnsi="Arial" w:cs="Arial"/>
                <w:bCs/>
                <w:iCs/>
                <w:sz w:val="20"/>
                <w:szCs w:val="20"/>
              </w:rPr>
              <w:t>10</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116</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12</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2</w:t>
            </w: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14</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jc w:val="center"/>
              <w:rPr>
                <w:rFonts w:ascii="Arial" w:hAnsi="Arial" w:cs="Arial"/>
                <w:b/>
                <w:bCs/>
                <w:iCs/>
                <w:sz w:val="20"/>
                <w:szCs w:val="20"/>
              </w:rPr>
            </w:pPr>
            <w:r w:rsidRPr="00AA13DF">
              <w:rPr>
                <w:rFonts w:ascii="Arial" w:hAnsi="Arial" w:cs="Arial"/>
                <w:b/>
                <w:bCs/>
                <w:iCs/>
                <w:sz w:val="20"/>
                <w:szCs w:val="20"/>
              </w:rPr>
              <w:t xml:space="preserve">     23.20</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0"/>
              <w:rPr>
                <w:rFonts w:ascii="Arial" w:hAnsi="Arial" w:cs="Arial"/>
                <w:b/>
                <w:bCs/>
                <w:iCs/>
                <w:sz w:val="20"/>
                <w:szCs w:val="20"/>
              </w:rPr>
            </w:pPr>
            <w:r w:rsidRPr="00AA13DF">
              <w:rPr>
                <w:rFonts w:ascii="Arial" w:hAnsi="Arial" w:cs="Arial"/>
                <w:b/>
                <w:bCs/>
                <w:iCs/>
                <w:sz w:val="20"/>
                <w:szCs w:val="20"/>
              </w:rPr>
              <w:lastRenderedPageBreak/>
              <w:t>IZVIĐAČ</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4</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8</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75</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10</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3</w:t>
            </w: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12</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jc w:val="center"/>
              <w:rPr>
                <w:rFonts w:ascii="Arial" w:hAnsi="Arial" w:cs="Arial"/>
                <w:b/>
                <w:bCs/>
                <w:iCs/>
                <w:sz w:val="20"/>
                <w:szCs w:val="20"/>
              </w:rPr>
            </w:pPr>
            <w:r w:rsidRPr="00AA13DF">
              <w:rPr>
                <w:rFonts w:ascii="Arial" w:hAnsi="Arial" w:cs="Arial"/>
                <w:b/>
                <w:bCs/>
                <w:iCs/>
                <w:sz w:val="20"/>
                <w:szCs w:val="20"/>
              </w:rPr>
              <w:t xml:space="preserve">    18.75</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3"/>
              <w:rPr>
                <w:rFonts w:ascii="Arial" w:hAnsi="Arial" w:cs="Arial"/>
                <w:b/>
                <w:bCs/>
                <w:iCs/>
                <w:sz w:val="20"/>
                <w:szCs w:val="20"/>
              </w:rPr>
            </w:pPr>
            <w:r w:rsidRPr="00AA13DF">
              <w:rPr>
                <w:rFonts w:ascii="Arial" w:hAnsi="Arial" w:cs="Arial"/>
                <w:b/>
                <w:bCs/>
                <w:iCs/>
                <w:sz w:val="20"/>
                <w:szCs w:val="20"/>
              </w:rPr>
              <w:t>KONO</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2</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4</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35</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 xml:space="preserve"> 4</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jc w:val="center"/>
              <w:rPr>
                <w:rFonts w:ascii="Arial" w:hAnsi="Arial" w:cs="Arial"/>
                <w:b/>
                <w:bCs/>
                <w:iCs/>
                <w:sz w:val="20"/>
                <w:szCs w:val="20"/>
              </w:rPr>
            </w:pPr>
            <w:r w:rsidRPr="00AA13DF">
              <w:rPr>
                <w:rFonts w:ascii="Arial" w:hAnsi="Arial" w:cs="Arial"/>
                <w:b/>
                <w:bCs/>
                <w:iCs/>
                <w:sz w:val="20"/>
                <w:szCs w:val="20"/>
              </w:rPr>
              <w:t xml:space="preserve">    17.50</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80"/>
              <w:ind w:right="103"/>
              <w:rPr>
                <w:rFonts w:ascii="Arial" w:hAnsi="Arial" w:cs="Arial"/>
                <w:b/>
                <w:bCs/>
                <w:iCs/>
                <w:sz w:val="20"/>
                <w:szCs w:val="20"/>
              </w:rPr>
            </w:pPr>
            <w:r w:rsidRPr="00AA13DF">
              <w:rPr>
                <w:rFonts w:ascii="Arial" w:hAnsi="Arial" w:cs="Arial"/>
                <w:b/>
                <w:bCs/>
                <w:iCs/>
                <w:sz w:val="20"/>
                <w:szCs w:val="20"/>
              </w:rPr>
              <w:t>PILE</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3</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63"/>
              <w:ind w:left="19"/>
              <w:jc w:val="center"/>
              <w:rPr>
                <w:rFonts w:ascii="Arial" w:hAnsi="Arial" w:cs="Arial"/>
                <w:bCs/>
                <w:iCs/>
                <w:sz w:val="20"/>
                <w:szCs w:val="20"/>
              </w:rPr>
            </w:pPr>
            <w:r w:rsidRPr="00AA13DF">
              <w:rPr>
                <w:rFonts w:ascii="Arial" w:hAnsi="Arial" w:cs="Arial"/>
                <w:bCs/>
                <w:iCs/>
                <w:sz w:val="20"/>
                <w:szCs w:val="20"/>
              </w:rPr>
              <w:t>6</w:t>
            </w:r>
          </w:p>
        </w:tc>
        <w:tc>
          <w:tcPr>
            <w:tcW w:w="1147"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55</w:t>
            </w:r>
          </w:p>
        </w:tc>
        <w:tc>
          <w:tcPr>
            <w:tcW w:w="1291"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9</w:t>
            </w:r>
          </w:p>
        </w:tc>
        <w:tc>
          <w:tcPr>
            <w:tcW w:w="1290" w:type="dxa"/>
            <w:tcBorders>
              <w:top w:val="single" w:sz="4" w:space="0" w:color="000000"/>
              <w:left w:val="single" w:sz="4" w:space="0" w:color="000000"/>
              <w:bottom w:val="single" w:sz="4" w:space="0" w:color="000000"/>
              <w:right w:val="single" w:sz="4"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2</w:t>
            </w:r>
          </w:p>
        </w:tc>
        <w:tc>
          <w:tcPr>
            <w:tcW w:w="1147" w:type="dxa"/>
            <w:tcBorders>
              <w:top w:val="single" w:sz="4" w:space="0" w:color="000000"/>
              <w:left w:val="single" w:sz="4" w:space="0" w:color="000000"/>
              <w:bottom w:val="single" w:sz="4" w:space="0" w:color="000000"/>
              <w:right w:val="single" w:sz="6" w:space="0" w:color="000000"/>
            </w:tcBorders>
          </w:tcPr>
          <w:p w:rsidR="00AA13DF" w:rsidRPr="00AA13DF" w:rsidRDefault="00AA13DF" w:rsidP="00AA13DF">
            <w:pPr>
              <w:widowControl w:val="0"/>
              <w:autoSpaceDE w:val="0"/>
              <w:autoSpaceDN w:val="0"/>
              <w:spacing w:before="1"/>
              <w:ind w:left="311" w:right="294"/>
              <w:jc w:val="center"/>
              <w:rPr>
                <w:rFonts w:ascii="Arial" w:hAnsi="Arial" w:cs="Arial"/>
                <w:bCs/>
                <w:iCs/>
                <w:sz w:val="20"/>
                <w:szCs w:val="20"/>
                <w:lang w:eastAsia="hr"/>
              </w:rPr>
            </w:pPr>
            <w:r w:rsidRPr="00AA13DF">
              <w:rPr>
                <w:rFonts w:ascii="Arial" w:hAnsi="Arial" w:cs="Arial"/>
                <w:bCs/>
                <w:iCs/>
                <w:sz w:val="20"/>
                <w:szCs w:val="20"/>
                <w:lang w:eastAsia="hr"/>
              </w:rPr>
              <w:t>10</w:t>
            </w:r>
          </w:p>
        </w:tc>
        <w:tc>
          <w:tcPr>
            <w:tcW w:w="1291" w:type="dxa"/>
            <w:tcBorders>
              <w:top w:val="single" w:sz="4" w:space="0" w:color="000000"/>
              <w:left w:val="single" w:sz="6" w:space="0" w:color="000000"/>
              <w:bottom w:val="single" w:sz="4" w:space="0" w:color="000000"/>
              <w:right w:val="single" w:sz="4" w:space="0" w:color="000000"/>
            </w:tcBorders>
            <w:vAlign w:val="center"/>
          </w:tcPr>
          <w:p w:rsidR="00AA13DF" w:rsidRPr="00AA13DF" w:rsidRDefault="00AA13DF" w:rsidP="00AA13DF">
            <w:pPr>
              <w:widowControl w:val="0"/>
              <w:autoSpaceDE w:val="0"/>
              <w:autoSpaceDN w:val="0"/>
              <w:spacing w:before="63"/>
              <w:ind w:right="360"/>
              <w:rPr>
                <w:rFonts w:ascii="Arial" w:hAnsi="Arial" w:cs="Arial"/>
                <w:b/>
                <w:bCs/>
                <w:iCs/>
                <w:sz w:val="20"/>
                <w:szCs w:val="20"/>
              </w:rPr>
            </w:pPr>
            <w:r w:rsidRPr="00AA13DF">
              <w:rPr>
                <w:rFonts w:ascii="Arial" w:hAnsi="Arial" w:cs="Arial"/>
                <w:b/>
                <w:bCs/>
                <w:iCs/>
                <w:sz w:val="20"/>
                <w:szCs w:val="20"/>
              </w:rPr>
              <w:t xml:space="preserve">      18.33</w:t>
            </w:r>
          </w:p>
        </w:tc>
      </w:tr>
      <w:tr w:rsidR="00AA13DF" w:rsidRPr="00AA13DF" w:rsidTr="00AA13DF">
        <w:trPr>
          <w:trHeight w:val="273"/>
          <w:jc w:val="center"/>
        </w:trPr>
        <w:tc>
          <w:tcPr>
            <w:tcW w:w="1354" w:type="dxa"/>
            <w:tcBorders>
              <w:top w:val="single" w:sz="4" w:space="0" w:color="000000"/>
              <w:left w:val="single" w:sz="4" w:space="0" w:color="000000"/>
              <w:bottom w:val="single" w:sz="4" w:space="0" w:color="000000"/>
              <w:right w:val="single" w:sz="4" w:space="0" w:color="000000"/>
            </w:tcBorders>
            <w:shd w:val="clear" w:color="auto" w:fill="C5D9F0"/>
          </w:tcPr>
          <w:p w:rsidR="00AA13DF" w:rsidRPr="00AA13DF" w:rsidRDefault="00AA13DF" w:rsidP="00AA13DF">
            <w:pPr>
              <w:widowControl w:val="0"/>
              <w:autoSpaceDE w:val="0"/>
              <w:autoSpaceDN w:val="0"/>
              <w:spacing w:before="80"/>
              <w:ind w:left="122" w:right="102"/>
              <w:jc w:val="center"/>
              <w:rPr>
                <w:rFonts w:ascii="Arial" w:hAnsi="Arial" w:cs="Arial"/>
                <w:b/>
                <w:bCs/>
                <w:iCs/>
                <w:sz w:val="20"/>
                <w:szCs w:val="20"/>
              </w:rPr>
            </w:pPr>
            <w:r w:rsidRPr="00AA13DF">
              <w:rPr>
                <w:rFonts w:ascii="Arial" w:hAnsi="Arial" w:cs="Arial"/>
                <w:b/>
                <w:bCs/>
                <w:iCs/>
                <w:sz w:val="20"/>
                <w:szCs w:val="20"/>
              </w:rPr>
              <w:t>UKUPNO</w:t>
            </w:r>
          </w:p>
        </w:tc>
        <w:tc>
          <w:tcPr>
            <w:tcW w:w="1147" w:type="dxa"/>
            <w:tcBorders>
              <w:top w:val="single" w:sz="4" w:space="0" w:color="000000"/>
              <w:left w:val="single" w:sz="4" w:space="0" w:color="000000"/>
              <w:bottom w:val="single" w:sz="4" w:space="0" w:color="000000"/>
              <w:right w:val="single" w:sz="4" w:space="0" w:color="000000"/>
            </w:tcBorders>
            <w:shd w:val="clear" w:color="auto" w:fill="C5D9F0"/>
          </w:tcPr>
          <w:p w:rsidR="00AA13DF" w:rsidRPr="00AA13DF" w:rsidRDefault="00AA13DF" w:rsidP="00AA13DF">
            <w:pPr>
              <w:widowControl w:val="0"/>
              <w:autoSpaceDE w:val="0"/>
              <w:autoSpaceDN w:val="0"/>
              <w:spacing w:before="1"/>
              <w:ind w:right="294"/>
              <w:jc w:val="center"/>
              <w:rPr>
                <w:rFonts w:ascii="Arial" w:hAnsi="Arial" w:cs="Arial"/>
                <w:b/>
                <w:bCs/>
                <w:iCs/>
                <w:sz w:val="20"/>
                <w:szCs w:val="20"/>
                <w:lang w:eastAsia="hr"/>
              </w:rPr>
            </w:pPr>
            <w:r w:rsidRPr="00AA13DF">
              <w:rPr>
                <w:rFonts w:ascii="Arial" w:hAnsi="Arial" w:cs="Arial"/>
                <w:b/>
                <w:bCs/>
                <w:iCs/>
                <w:sz w:val="20"/>
                <w:szCs w:val="20"/>
                <w:lang w:eastAsia="hr"/>
              </w:rPr>
              <w:t xml:space="preserve">     40</w:t>
            </w:r>
          </w:p>
        </w:tc>
        <w:tc>
          <w:tcPr>
            <w:tcW w:w="1291" w:type="dxa"/>
            <w:tcBorders>
              <w:top w:val="single" w:sz="4" w:space="0" w:color="000000"/>
              <w:left w:val="single" w:sz="4" w:space="0" w:color="000000"/>
              <w:bottom w:val="single" w:sz="4" w:space="0" w:color="000000"/>
              <w:right w:val="single" w:sz="4" w:space="0" w:color="000000"/>
            </w:tcBorders>
            <w:shd w:val="clear" w:color="auto" w:fill="C5D9F0"/>
          </w:tcPr>
          <w:p w:rsidR="00AA13DF" w:rsidRPr="00AA13DF" w:rsidRDefault="00AA13DF" w:rsidP="00AA13DF">
            <w:pPr>
              <w:widowControl w:val="0"/>
              <w:autoSpaceDE w:val="0"/>
              <w:autoSpaceDN w:val="0"/>
              <w:spacing w:before="1"/>
              <w:ind w:right="294"/>
              <w:jc w:val="center"/>
              <w:rPr>
                <w:rFonts w:ascii="Arial" w:hAnsi="Arial" w:cs="Arial"/>
                <w:b/>
                <w:bCs/>
                <w:iCs/>
                <w:sz w:val="20"/>
                <w:szCs w:val="20"/>
                <w:lang w:eastAsia="hr"/>
              </w:rPr>
            </w:pPr>
            <w:r w:rsidRPr="00AA13DF">
              <w:rPr>
                <w:rFonts w:ascii="Arial" w:hAnsi="Arial" w:cs="Arial"/>
                <w:b/>
                <w:bCs/>
                <w:iCs/>
                <w:sz w:val="20"/>
                <w:szCs w:val="20"/>
                <w:lang w:eastAsia="hr"/>
              </w:rPr>
              <w:t xml:space="preserve">      83</w:t>
            </w:r>
          </w:p>
        </w:tc>
        <w:tc>
          <w:tcPr>
            <w:tcW w:w="1147" w:type="dxa"/>
            <w:tcBorders>
              <w:top w:val="single" w:sz="4" w:space="0" w:color="000000"/>
              <w:left w:val="single" w:sz="4" w:space="0" w:color="000000"/>
              <w:bottom w:val="single" w:sz="4" w:space="0" w:color="000000"/>
              <w:right w:val="single" w:sz="4" w:space="0" w:color="000000"/>
            </w:tcBorders>
            <w:shd w:val="clear" w:color="auto" w:fill="C5D9F0"/>
          </w:tcPr>
          <w:p w:rsidR="00AA13DF" w:rsidRPr="00AA13DF" w:rsidRDefault="00AA13DF" w:rsidP="00AA13DF">
            <w:pPr>
              <w:widowControl w:val="0"/>
              <w:autoSpaceDE w:val="0"/>
              <w:autoSpaceDN w:val="0"/>
              <w:spacing w:before="1"/>
              <w:ind w:right="294"/>
              <w:jc w:val="center"/>
              <w:rPr>
                <w:rFonts w:ascii="Arial" w:hAnsi="Arial" w:cs="Arial"/>
                <w:b/>
                <w:bCs/>
                <w:iCs/>
                <w:sz w:val="20"/>
                <w:szCs w:val="20"/>
                <w:lang w:eastAsia="hr"/>
              </w:rPr>
            </w:pPr>
            <w:r w:rsidRPr="00AA13DF">
              <w:rPr>
                <w:rFonts w:ascii="Arial" w:hAnsi="Arial" w:cs="Arial"/>
                <w:b/>
                <w:bCs/>
                <w:iCs/>
                <w:sz w:val="20"/>
                <w:szCs w:val="20"/>
                <w:lang w:eastAsia="hr"/>
              </w:rPr>
              <w:t xml:space="preserve">     813</w:t>
            </w:r>
          </w:p>
        </w:tc>
        <w:tc>
          <w:tcPr>
            <w:tcW w:w="1291" w:type="dxa"/>
            <w:tcBorders>
              <w:top w:val="single" w:sz="4" w:space="0" w:color="000000"/>
              <w:left w:val="single" w:sz="4" w:space="0" w:color="000000"/>
              <w:bottom w:val="single" w:sz="4" w:space="0" w:color="000000"/>
              <w:right w:val="single" w:sz="4" w:space="0" w:color="000000"/>
            </w:tcBorders>
            <w:shd w:val="clear" w:color="auto" w:fill="C5D9F0"/>
          </w:tcPr>
          <w:p w:rsidR="00AA13DF" w:rsidRPr="00AA13DF" w:rsidRDefault="00AA13DF" w:rsidP="00AA13DF">
            <w:pPr>
              <w:widowControl w:val="0"/>
              <w:autoSpaceDE w:val="0"/>
              <w:autoSpaceDN w:val="0"/>
              <w:spacing w:before="1"/>
              <w:ind w:right="294"/>
              <w:jc w:val="center"/>
              <w:rPr>
                <w:rFonts w:ascii="Arial" w:hAnsi="Arial" w:cs="Arial"/>
                <w:b/>
                <w:bCs/>
                <w:iCs/>
                <w:sz w:val="20"/>
                <w:szCs w:val="20"/>
                <w:lang w:eastAsia="hr"/>
              </w:rPr>
            </w:pPr>
            <w:r w:rsidRPr="00AA13DF">
              <w:rPr>
                <w:rFonts w:ascii="Arial" w:hAnsi="Arial" w:cs="Arial"/>
                <w:b/>
                <w:bCs/>
                <w:iCs/>
                <w:sz w:val="20"/>
                <w:szCs w:val="20"/>
                <w:lang w:eastAsia="hr"/>
              </w:rPr>
              <w:t xml:space="preserve">     64</w:t>
            </w:r>
          </w:p>
        </w:tc>
        <w:tc>
          <w:tcPr>
            <w:tcW w:w="1290" w:type="dxa"/>
            <w:tcBorders>
              <w:top w:val="single" w:sz="4" w:space="0" w:color="000000"/>
              <w:left w:val="single" w:sz="4" w:space="0" w:color="000000"/>
              <w:bottom w:val="single" w:sz="4" w:space="0" w:color="000000"/>
              <w:right w:val="single" w:sz="4" w:space="0" w:color="000000"/>
            </w:tcBorders>
            <w:shd w:val="clear" w:color="auto" w:fill="C5D9F0"/>
          </w:tcPr>
          <w:p w:rsidR="00AA13DF" w:rsidRPr="00AA13DF" w:rsidRDefault="00AA13DF" w:rsidP="00AA13DF">
            <w:pPr>
              <w:widowControl w:val="0"/>
              <w:autoSpaceDE w:val="0"/>
              <w:autoSpaceDN w:val="0"/>
              <w:spacing w:before="1"/>
              <w:ind w:right="294"/>
              <w:jc w:val="center"/>
              <w:rPr>
                <w:rFonts w:ascii="Arial" w:hAnsi="Arial" w:cs="Arial"/>
                <w:b/>
                <w:bCs/>
                <w:iCs/>
                <w:sz w:val="20"/>
                <w:szCs w:val="20"/>
                <w:lang w:eastAsia="hr"/>
              </w:rPr>
            </w:pPr>
            <w:r w:rsidRPr="00AA13DF">
              <w:rPr>
                <w:rFonts w:ascii="Arial" w:hAnsi="Arial" w:cs="Arial"/>
                <w:b/>
                <w:bCs/>
                <w:iCs/>
                <w:sz w:val="20"/>
                <w:szCs w:val="20"/>
                <w:lang w:eastAsia="hr"/>
              </w:rPr>
              <w:t xml:space="preserve">     21</w:t>
            </w:r>
          </w:p>
        </w:tc>
        <w:tc>
          <w:tcPr>
            <w:tcW w:w="1147" w:type="dxa"/>
            <w:tcBorders>
              <w:top w:val="single" w:sz="4" w:space="0" w:color="000000"/>
              <w:left w:val="single" w:sz="4" w:space="0" w:color="000000"/>
              <w:bottom w:val="single" w:sz="4" w:space="0" w:color="000000"/>
              <w:right w:val="single" w:sz="6" w:space="0" w:color="000000"/>
            </w:tcBorders>
            <w:shd w:val="clear" w:color="auto" w:fill="C5D9F0"/>
          </w:tcPr>
          <w:p w:rsidR="00AA13DF" w:rsidRPr="00AA13DF" w:rsidRDefault="00AA13DF" w:rsidP="00AA13DF">
            <w:pPr>
              <w:widowControl w:val="0"/>
              <w:autoSpaceDE w:val="0"/>
              <w:autoSpaceDN w:val="0"/>
              <w:spacing w:before="1"/>
              <w:ind w:right="294"/>
              <w:jc w:val="center"/>
              <w:rPr>
                <w:rFonts w:ascii="Arial" w:hAnsi="Arial" w:cs="Arial"/>
                <w:b/>
                <w:bCs/>
                <w:iCs/>
                <w:sz w:val="20"/>
                <w:szCs w:val="20"/>
                <w:lang w:eastAsia="hr"/>
              </w:rPr>
            </w:pPr>
            <w:r w:rsidRPr="00AA13DF">
              <w:rPr>
                <w:rFonts w:ascii="Arial" w:hAnsi="Arial" w:cs="Arial"/>
                <w:b/>
                <w:bCs/>
                <w:iCs/>
                <w:sz w:val="20"/>
                <w:szCs w:val="20"/>
                <w:lang w:eastAsia="hr"/>
              </w:rPr>
              <w:t xml:space="preserve">      84</w:t>
            </w:r>
          </w:p>
        </w:tc>
        <w:tc>
          <w:tcPr>
            <w:tcW w:w="1291" w:type="dxa"/>
            <w:tcBorders>
              <w:top w:val="single" w:sz="4" w:space="0" w:color="000000"/>
              <w:left w:val="single" w:sz="6" w:space="0" w:color="000000"/>
              <w:bottom w:val="single" w:sz="4" w:space="0" w:color="000000"/>
              <w:right w:val="single" w:sz="4" w:space="0" w:color="000000"/>
            </w:tcBorders>
            <w:shd w:val="clear" w:color="auto" w:fill="C5D9F0"/>
            <w:vAlign w:val="center"/>
          </w:tcPr>
          <w:p w:rsidR="00AA13DF" w:rsidRPr="00AA13DF" w:rsidRDefault="00AA13DF" w:rsidP="00AA13DF">
            <w:pPr>
              <w:widowControl w:val="0"/>
              <w:autoSpaceDE w:val="0"/>
              <w:autoSpaceDN w:val="0"/>
              <w:ind w:right="294"/>
              <w:jc w:val="center"/>
              <w:rPr>
                <w:rFonts w:ascii="Arial" w:hAnsi="Arial" w:cs="Arial"/>
                <w:b/>
                <w:bCs/>
                <w:iCs/>
                <w:sz w:val="20"/>
                <w:szCs w:val="20"/>
                <w:lang w:eastAsia="hr"/>
              </w:rPr>
            </w:pPr>
            <w:r w:rsidRPr="00AA13DF">
              <w:rPr>
                <w:rFonts w:ascii="Arial" w:hAnsi="Arial" w:cs="Arial"/>
                <w:b/>
                <w:bCs/>
                <w:iCs/>
                <w:sz w:val="20"/>
                <w:szCs w:val="20"/>
                <w:lang w:eastAsia="hr"/>
              </w:rPr>
              <w:t xml:space="preserve">   20.32</w:t>
            </w:r>
          </w:p>
        </w:tc>
      </w:tr>
    </w:tbl>
    <w:p w:rsidR="00AA13DF" w:rsidRPr="00AA13DF" w:rsidRDefault="00AA13DF" w:rsidP="00AA13DF">
      <w:pPr>
        <w:tabs>
          <w:tab w:val="left" w:pos="1695"/>
        </w:tabs>
        <w:spacing w:after="160"/>
        <w:jc w:val="both"/>
        <w:rPr>
          <w:rFonts w:ascii="Arial" w:eastAsia="Calibri" w:hAnsi="Arial" w:cs="Arial"/>
          <w:b/>
          <w:bCs/>
          <w:iCs/>
          <w:sz w:val="20"/>
          <w:szCs w:val="20"/>
        </w:rPr>
      </w:pPr>
    </w:p>
    <w:p w:rsidR="00AA13DF" w:rsidRPr="00AA13DF" w:rsidRDefault="00AA13DF" w:rsidP="00AA13DF">
      <w:pPr>
        <w:tabs>
          <w:tab w:val="left" w:pos="3525"/>
        </w:tabs>
        <w:spacing w:after="160"/>
        <w:rPr>
          <w:rFonts w:ascii="Arial" w:eastAsia="Calibri" w:hAnsi="Arial" w:cs="Arial"/>
          <w:b/>
          <w:bCs/>
          <w:iCs/>
          <w:sz w:val="20"/>
          <w:szCs w:val="20"/>
        </w:rPr>
      </w:pPr>
      <w:r w:rsidRPr="00AA13DF">
        <w:rPr>
          <w:rFonts w:ascii="Arial" w:eastAsia="Calibri" w:hAnsi="Arial" w:cs="Arial"/>
          <w:b/>
          <w:bCs/>
          <w:iCs/>
          <w:sz w:val="20"/>
          <w:szCs w:val="20"/>
        </w:rPr>
        <w:t>Tablica 8: Rekapitulacija programa</w:t>
      </w: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9"/>
        <w:gridCol w:w="1154"/>
        <w:gridCol w:w="1154"/>
        <w:gridCol w:w="1154"/>
        <w:gridCol w:w="1297"/>
        <w:gridCol w:w="1443"/>
        <w:gridCol w:w="1045"/>
        <w:gridCol w:w="1443"/>
      </w:tblGrid>
      <w:tr w:rsidR="00AA13DF" w:rsidRPr="00AA13DF" w:rsidTr="00CB1FC7">
        <w:trPr>
          <w:trHeight w:val="392"/>
          <w:jc w:val="center"/>
        </w:trPr>
        <w:tc>
          <w:tcPr>
            <w:tcW w:w="1299" w:type="dxa"/>
            <w:shd w:val="clear" w:color="auto" w:fill="C5D9F0"/>
          </w:tcPr>
          <w:p w:rsidR="00AA13DF" w:rsidRPr="00AA13DF" w:rsidRDefault="00AA13DF" w:rsidP="00AA13DF">
            <w:pPr>
              <w:widowControl w:val="0"/>
              <w:autoSpaceDE w:val="0"/>
              <w:autoSpaceDN w:val="0"/>
              <w:spacing w:before="7"/>
              <w:rPr>
                <w:rFonts w:ascii="Arial" w:hAnsi="Arial" w:cs="Arial"/>
                <w:b/>
                <w:bCs/>
                <w:iCs/>
                <w:sz w:val="20"/>
                <w:szCs w:val="20"/>
                <w:lang w:eastAsia="hr"/>
              </w:rPr>
            </w:pPr>
            <w:bookmarkStart w:id="26" w:name="_Hlk129780803"/>
          </w:p>
          <w:p w:rsidR="00AA13DF" w:rsidRPr="00AA13DF" w:rsidRDefault="00AA13DF" w:rsidP="00AA13DF">
            <w:pPr>
              <w:widowControl w:val="0"/>
              <w:autoSpaceDE w:val="0"/>
              <w:autoSpaceDN w:val="0"/>
              <w:ind w:right="272"/>
              <w:rPr>
                <w:rFonts w:ascii="Arial" w:hAnsi="Arial" w:cs="Arial"/>
                <w:b/>
                <w:bCs/>
                <w:iCs/>
                <w:sz w:val="20"/>
                <w:szCs w:val="20"/>
                <w:lang w:eastAsia="hr"/>
              </w:rPr>
            </w:pPr>
            <w:r w:rsidRPr="00AA13DF">
              <w:rPr>
                <w:rFonts w:ascii="Arial" w:hAnsi="Arial" w:cs="Arial"/>
                <w:b/>
                <w:bCs/>
                <w:iCs/>
                <w:sz w:val="20"/>
                <w:szCs w:val="20"/>
                <w:lang w:eastAsia="hr"/>
              </w:rPr>
              <w:t>Vrsta programa</w:t>
            </w:r>
          </w:p>
        </w:tc>
        <w:tc>
          <w:tcPr>
            <w:tcW w:w="1154" w:type="dxa"/>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7"/>
              <w:rPr>
                <w:rFonts w:ascii="Arial" w:hAnsi="Arial" w:cs="Arial"/>
                <w:b/>
                <w:bCs/>
                <w:iCs/>
                <w:sz w:val="20"/>
                <w:szCs w:val="20"/>
                <w:lang w:eastAsia="hr"/>
              </w:rPr>
            </w:pPr>
            <w:r w:rsidRPr="00AA13DF">
              <w:rPr>
                <w:rFonts w:ascii="Arial" w:hAnsi="Arial" w:cs="Arial"/>
                <w:b/>
                <w:bCs/>
                <w:iCs/>
                <w:sz w:val="20"/>
                <w:szCs w:val="20"/>
                <w:lang w:eastAsia="hr"/>
              </w:rPr>
              <w:t>Skupine</w:t>
            </w:r>
          </w:p>
          <w:p w:rsidR="00AA13DF" w:rsidRPr="00AA13DF" w:rsidRDefault="00AA13DF" w:rsidP="00AA13DF">
            <w:pPr>
              <w:widowControl w:val="0"/>
              <w:autoSpaceDE w:val="0"/>
              <w:autoSpaceDN w:val="0"/>
              <w:ind w:left="131" w:right="127"/>
              <w:jc w:val="center"/>
              <w:rPr>
                <w:rFonts w:ascii="Arial" w:hAnsi="Arial" w:cs="Arial"/>
                <w:b/>
                <w:bCs/>
                <w:iCs/>
                <w:sz w:val="20"/>
                <w:szCs w:val="20"/>
                <w:lang w:eastAsia="hr"/>
              </w:rPr>
            </w:pPr>
          </w:p>
        </w:tc>
        <w:tc>
          <w:tcPr>
            <w:tcW w:w="1154" w:type="dxa"/>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7"/>
              <w:rPr>
                <w:rFonts w:ascii="Arial" w:hAnsi="Arial" w:cs="Arial"/>
                <w:b/>
                <w:bCs/>
                <w:iCs/>
                <w:sz w:val="20"/>
                <w:szCs w:val="20"/>
                <w:lang w:eastAsia="hr"/>
              </w:rPr>
            </w:pPr>
            <w:r w:rsidRPr="00AA13DF">
              <w:rPr>
                <w:rFonts w:ascii="Arial" w:hAnsi="Arial" w:cs="Arial"/>
                <w:b/>
                <w:bCs/>
                <w:iCs/>
                <w:sz w:val="20"/>
                <w:szCs w:val="20"/>
                <w:lang w:eastAsia="hr"/>
              </w:rPr>
              <w:t>Odgojitelji</w:t>
            </w:r>
          </w:p>
          <w:p w:rsidR="00AA13DF" w:rsidRPr="00AA13DF" w:rsidRDefault="00AA13DF" w:rsidP="00AA13DF">
            <w:pPr>
              <w:widowControl w:val="0"/>
              <w:autoSpaceDE w:val="0"/>
              <w:autoSpaceDN w:val="0"/>
              <w:ind w:left="126" w:right="122"/>
              <w:jc w:val="center"/>
              <w:rPr>
                <w:rFonts w:ascii="Arial" w:hAnsi="Arial" w:cs="Arial"/>
                <w:b/>
                <w:bCs/>
                <w:iCs/>
                <w:sz w:val="20"/>
                <w:szCs w:val="20"/>
                <w:lang w:eastAsia="hr"/>
              </w:rPr>
            </w:pPr>
          </w:p>
        </w:tc>
        <w:tc>
          <w:tcPr>
            <w:tcW w:w="1154" w:type="dxa"/>
            <w:shd w:val="clear" w:color="auto" w:fill="C5D9F0"/>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ind w:left="250" w:right="125" w:hanging="99"/>
              <w:rPr>
                <w:rFonts w:ascii="Arial" w:hAnsi="Arial" w:cs="Arial"/>
                <w:b/>
                <w:bCs/>
                <w:iCs/>
                <w:sz w:val="20"/>
                <w:szCs w:val="20"/>
                <w:lang w:eastAsia="hr"/>
              </w:rPr>
            </w:pPr>
            <w:r w:rsidRPr="00AA13DF">
              <w:rPr>
                <w:rFonts w:ascii="Arial" w:hAnsi="Arial" w:cs="Arial"/>
                <w:b/>
                <w:bCs/>
                <w:iCs/>
                <w:sz w:val="20"/>
                <w:szCs w:val="20"/>
                <w:lang w:eastAsia="hr"/>
              </w:rPr>
              <w:t>Upisana djeca</w:t>
            </w:r>
          </w:p>
        </w:tc>
        <w:tc>
          <w:tcPr>
            <w:tcW w:w="1297" w:type="dxa"/>
            <w:shd w:val="clear" w:color="auto" w:fill="C5D9F0"/>
          </w:tcPr>
          <w:p w:rsidR="00AA13DF" w:rsidRPr="00AA13DF" w:rsidRDefault="00AA13DF" w:rsidP="00AA13DF">
            <w:pPr>
              <w:widowControl w:val="0"/>
              <w:autoSpaceDE w:val="0"/>
              <w:autoSpaceDN w:val="0"/>
              <w:ind w:left="102" w:right="102"/>
              <w:jc w:val="center"/>
              <w:rPr>
                <w:rFonts w:ascii="Arial" w:hAnsi="Arial" w:cs="Arial"/>
                <w:b/>
                <w:bCs/>
                <w:iCs/>
                <w:sz w:val="20"/>
                <w:szCs w:val="20"/>
                <w:lang w:eastAsia="hr"/>
              </w:rPr>
            </w:pPr>
            <w:r w:rsidRPr="00AA13DF">
              <w:rPr>
                <w:rFonts w:ascii="Arial" w:hAnsi="Arial" w:cs="Arial"/>
                <w:b/>
                <w:bCs/>
                <w:iCs/>
                <w:spacing w:val="-1"/>
                <w:sz w:val="20"/>
                <w:szCs w:val="20"/>
                <w:lang w:eastAsia="hr"/>
              </w:rPr>
              <w:t>Djeca s tur uključena u redovite skupine</w:t>
            </w:r>
          </w:p>
        </w:tc>
        <w:tc>
          <w:tcPr>
            <w:tcW w:w="1443" w:type="dxa"/>
            <w:shd w:val="clear" w:color="auto" w:fill="C5D9F0"/>
          </w:tcPr>
          <w:p w:rsidR="00AA13DF" w:rsidRPr="00AA13DF" w:rsidRDefault="00AA13DF" w:rsidP="00AA13DF">
            <w:pPr>
              <w:widowControl w:val="0"/>
              <w:autoSpaceDE w:val="0"/>
              <w:autoSpaceDN w:val="0"/>
              <w:spacing w:before="8"/>
              <w:rPr>
                <w:rFonts w:ascii="Arial" w:hAnsi="Arial" w:cs="Arial"/>
                <w:b/>
                <w:bCs/>
                <w:iCs/>
                <w:sz w:val="20"/>
                <w:szCs w:val="20"/>
                <w:lang w:eastAsia="hr"/>
              </w:rPr>
            </w:pPr>
          </w:p>
          <w:p w:rsidR="00AA13DF" w:rsidRPr="00AA13DF" w:rsidRDefault="00AA13DF" w:rsidP="00AA13DF">
            <w:pPr>
              <w:widowControl w:val="0"/>
              <w:autoSpaceDE w:val="0"/>
              <w:autoSpaceDN w:val="0"/>
              <w:ind w:left="113" w:right="108"/>
              <w:jc w:val="center"/>
              <w:rPr>
                <w:rFonts w:ascii="Arial" w:hAnsi="Arial" w:cs="Arial"/>
                <w:b/>
                <w:bCs/>
                <w:iCs/>
                <w:sz w:val="20"/>
                <w:szCs w:val="20"/>
                <w:lang w:eastAsia="hr"/>
              </w:rPr>
            </w:pPr>
            <w:r w:rsidRPr="00AA13DF">
              <w:rPr>
                <w:rFonts w:ascii="Arial" w:hAnsi="Arial" w:cs="Arial"/>
                <w:b/>
                <w:bCs/>
                <w:iCs/>
                <w:sz w:val="20"/>
                <w:szCs w:val="20"/>
                <w:lang w:eastAsia="hr"/>
              </w:rPr>
              <w:t>Djeca s tur koja imaju osobnog pomagača</w:t>
            </w:r>
          </w:p>
        </w:tc>
        <w:tc>
          <w:tcPr>
            <w:tcW w:w="1045" w:type="dxa"/>
            <w:tcBorders>
              <w:bottom w:val="single" w:sz="4" w:space="0" w:color="000000"/>
            </w:tcBorders>
            <w:shd w:val="clear" w:color="auto" w:fill="C5D9F0"/>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right="76"/>
              <w:jc w:val="center"/>
              <w:rPr>
                <w:rFonts w:ascii="Arial" w:hAnsi="Arial" w:cs="Arial"/>
                <w:b/>
                <w:bCs/>
                <w:iCs/>
                <w:sz w:val="20"/>
                <w:szCs w:val="20"/>
                <w:lang w:eastAsia="hr"/>
              </w:rPr>
            </w:pPr>
            <w:r w:rsidRPr="00AA13DF">
              <w:rPr>
                <w:rFonts w:ascii="Arial" w:hAnsi="Arial" w:cs="Arial"/>
                <w:b/>
                <w:bCs/>
                <w:iCs/>
                <w:spacing w:val="-1"/>
                <w:sz w:val="20"/>
                <w:szCs w:val="20"/>
                <w:lang w:eastAsia="hr"/>
              </w:rPr>
              <w:t>Darovita djeca</w:t>
            </w:r>
          </w:p>
        </w:tc>
        <w:tc>
          <w:tcPr>
            <w:tcW w:w="1443" w:type="dxa"/>
            <w:tcBorders>
              <w:bottom w:val="single" w:sz="4" w:space="0" w:color="000000"/>
            </w:tcBorders>
            <w:shd w:val="clear" w:color="auto" w:fill="C5D9F0"/>
          </w:tcPr>
          <w:p w:rsidR="00AA13DF" w:rsidRPr="00AA13DF" w:rsidRDefault="00AA13DF" w:rsidP="00AA13DF">
            <w:pPr>
              <w:widowControl w:val="0"/>
              <w:autoSpaceDE w:val="0"/>
              <w:autoSpaceDN w:val="0"/>
              <w:spacing w:before="6"/>
              <w:rPr>
                <w:rFonts w:ascii="Arial" w:hAnsi="Arial" w:cs="Arial"/>
                <w:b/>
                <w:bCs/>
                <w:iCs/>
                <w:sz w:val="20"/>
                <w:szCs w:val="20"/>
                <w:lang w:eastAsia="hr"/>
              </w:rPr>
            </w:pPr>
          </w:p>
          <w:p w:rsidR="00AA13DF" w:rsidRPr="00AA13DF" w:rsidRDefault="00AA13DF" w:rsidP="00AA13DF">
            <w:pPr>
              <w:widowControl w:val="0"/>
              <w:autoSpaceDE w:val="0"/>
              <w:autoSpaceDN w:val="0"/>
              <w:spacing w:line="259" w:lineRule="auto"/>
              <w:ind w:left="115" w:right="86"/>
              <w:rPr>
                <w:rFonts w:ascii="Arial" w:hAnsi="Arial" w:cs="Arial"/>
                <w:b/>
                <w:bCs/>
                <w:iCs/>
                <w:sz w:val="20"/>
                <w:szCs w:val="20"/>
                <w:lang w:eastAsia="hr"/>
              </w:rPr>
            </w:pPr>
            <w:r w:rsidRPr="00AA13DF">
              <w:rPr>
                <w:rFonts w:ascii="Arial" w:hAnsi="Arial" w:cs="Arial"/>
                <w:b/>
                <w:bCs/>
                <w:iCs/>
                <w:sz w:val="20"/>
                <w:szCs w:val="20"/>
                <w:lang w:eastAsia="hr"/>
              </w:rPr>
              <w:t>Prosječan broj djece po skupinama</w:t>
            </w:r>
          </w:p>
        </w:tc>
      </w:tr>
      <w:bookmarkEnd w:id="26"/>
      <w:tr w:rsidR="00AA13DF" w:rsidRPr="00AA13DF" w:rsidTr="00CB1FC7">
        <w:trPr>
          <w:trHeight w:val="363"/>
          <w:jc w:val="center"/>
        </w:trPr>
        <w:tc>
          <w:tcPr>
            <w:tcW w:w="1299" w:type="dxa"/>
          </w:tcPr>
          <w:p w:rsidR="00AA13DF" w:rsidRPr="00AA13DF" w:rsidRDefault="00AA13DF" w:rsidP="00AA13DF">
            <w:pPr>
              <w:widowControl w:val="0"/>
              <w:autoSpaceDE w:val="0"/>
              <w:autoSpaceDN w:val="0"/>
              <w:spacing w:before="10"/>
              <w:jc w:val="both"/>
              <w:rPr>
                <w:rFonts w:ascii="Arial" w:hAnsi="Arial" w:cs="Arial"/>
                <w:b/>
                <w:bCs/>
                <w:iCs/>
                <w:sz w:val="20"/>
                <w:szCs w:val="20"/>
                <w:lang w:eastAsia="hr"/>
              </w:rPr>
            </w:pPr>
          </w:p>
          <w:p w:rsidR="00AA13DF" w:rsidRPr="00AA13DF" w:rsidRDefault="00AA13DF" w:rsidP="00AA13DF">
            <w:pPr>
              <w:widowControl w:val="0"/>
              <w:autoSpaceDE w:val="0"/>
              <w:autoSpaceDN w:val="0"/>
              <w:ind w:right="340"/>
              <w:jc w:val="both"/>
              <w:rPr>
                <w:rFonts w:ascii="Arial" w:hAnsi="Arial" w:cs="Arial"/>
                <w:b/>
                <w:bCs/>
                <w:iCs/>
                <w:sz w:val="20"/>
                <w:szCs w:val="20"/>
                <w:lang w:eastAsia="hr"/>
              </w:rPr>
            </w:pPr>
            <w:r w:rsidRPr="00AA13DF">
              <w:rPr>
                <w:rFonts w:ascii="Arial" w:hAnsi="Arial" w:cs="Arial"/>
                <w:b/>
                <w:bCs/>
                <w:iCs/>
                <w:sz w:val="20"/>
                <w:szCs w:val="20"/>
                <w:lang w:eastAsia="hr"/>
              </w:rPr>
              <w:t>10-SATNI</w:t>
            </w:r>
            <w:r w:rsidRPr="00AA13DF">
              <w:rPr>
                <w:rFonts w:ascii="Arial" w:hAnsi="Arial" w:cs="Arial"/>
                <w:b/>
                <w:bCs/>
                <w:iCs/>
                <w:spacing w:val="-47"/>
                <w:sz w:val="20"/>
                <w:szCs w:val="20"/>
                <w:lang w:eastAsia="hr"/>
              </w:rPr>
              <w:t xml:space="preserve"> </w:t>
            </w:r>
            <w:r w:rsidRPr="00AA13DF">
              <w:rPr>
                <w:rFonts w:ascii="Arial" w:hAnsi="Arial" w:cs="Arial"/>
                <w:b/>
                <w:bCs/>
                <w:iCs/>
                <w:spacing w:val="-1"/>
                <w:sz w:val="20"/>
                <w:szCs w:val="20"/>
                <w:lang w:eastAsia="hr"/>
              </w:rPr>
              <w:t>JASLIČKI</w:t>
            </w:r>
          </w:p>
        </w:tc>
        <w:tc>
          <w:tcPr>
            <w:tcW w:w="1154" w:type="dxa"/>
            <w:vAlign w:val="center"/>
          </w:tcPr>
          <w:p w:rsidR="00AA13DF" w:rsidRPr="00AA13DF" w:rsidRDefault="00AA13DF" w:rsidP="00AA13DF">
            <w:pPr>
              <w:widowControl w:val="0"/>
              <w:autoSpaceDE w:val="0"/>
              <w:autoSpaceDN w:val="0"/>
              <w:spacing w:before="8"/>
              <w:jc w:val="center"/>
              <w:rPr>
                <w:rFonts w:ascii="Arial" w:hAnsi="Arial" w:cs="Arial"/>
                <w:b/>
                <w:bCs/>
                <w:iCs/>
                <w:sz w:val="20"/>
                <w:szCs w:val="20"/>
                <w:lang w:eastAsia="hr"/>
              </w:rPr>
            </w:pPr>
          </w:p>
          <w:p w:rsidR="00AA13DF" w:rsidRPr="00AA13DF" w:rsidRDefault="00AA13DF" w:rsidP="00AA13DF">
            <w:pPr>
              <w:widowControl w:val="0"/>
              <w:autoSpaceDE w:val="0"/>
              <w:autoSpaceDN w:val="0"/>
              <w:spacing w:before="1"/>
              <w:ind w:left="428" w:right="412"/>
              <w:jc w:val="center"/>
              <w:rPr>
                <w:rFonts w:ascii="Arial" w:hAnsi="Arial" w:cs="Arial"/>
                <w:b/>
                <w:bCs/>
                <w:iCs/>
                <w:sz w:val="20"/>
                <w:szCs w:val="20"/>
                <w:lang w:eastAsia="hr"/>
              </w:rPr>
            </w:pPr>
            <w:r w:rsidRPr="00AA13DF">
              <w:rPr>
                <w:rFonts w:ascii="Arial" w:hAnsi="Arial" w:cs="Arial"/>
                <w:b/>
                <w:bCs/>
                <w:iCs/>
                <w:sz w:val="20"/>
                <w:szCs w:val="20"/>
                <w:lang w:eastAsia="hr"/>
              </w:rPr>
              <w:t>21</w:t>
            </w:r>
          </w:p>
        </w:tc>
        <w:tc>
          <w:tcPr>
            <w:tcW w:w="1154" w:type="dxa"/>
            <w:vAlign w:val="center"/>
          </w:tcPr>
          <w:p w:rsidR="00AA13DF" w:rsidRPr="00AA13DF" w:rsidRDefault="00AA13DF" w:rsidP="004C02F4">
            <w:pPr>
              <w:widowControl w:val="0"/>
              <w:autoSpaceDE w:val="0"/>
              <w:autoSpaceDN w:val="0"/>
              <w:spacing w:before="1"/>
              <w:ind w:right="570"/>
              <w:jc w:val="center"/>
              <w:rPr>
                <w:rFonts w:ascii="Arial" w:hAnsi="Arial" w:cs="Arial"/>
                <w:b/>
                <w:bCs/>
                <w:iCs/>
                <w:sz w:val="20"/>
                <w:szCs w:val="20"/>
                <w:lang w:eastAsia="hr"/>
              </w:rPr>
            </w:pPr>
            <w:r w:rsidRPr="00AA13DF">
              <w:rPr>
                <w:rFonts w:ascii="Arial" w:hAnsi="Arial" w:cs="Arial"/>
                <w:b/>
                <w:bCs/>
                <w:iCs/>
                <w:sz w:val="20"/>
                <w:szCs w:val="20"/>
                <w:lang w:eastAsia="hr"/>
              </w:rPr>
              <w:t>43</w:t>
            </w:r>
          </w:p>
        </w:tc>
        <w:tc>
          <w:tcPr>
            <w:tcW w:w="1154" w:type="dxa"/>
            <w:vAlign w:val="center"/>
          </w:tcPr>
          <w:p w:rsidR="00AA13DF" w:rsidRPr="00AA13DF" w:rsidRDefault="00AA13DF" w:rsidP="00AA13DF">
            <w:pPr>
              <w:widowControl w:val="0"/>
              <w:autoSpaceDE w:val="0"/>
              <w:autoSpaceDN w:val="0"/>
              <w:spacing w:before="1"/>
              <w:ind w:left="311" w:right="294"/>
              <w:jc w:val="center"/>
              <w:rPr>
                <w:rFonts w:ascii="Arial" w:hAnsi="Arial" w:cs="Arial"/>
                <w:b/>
                <w:bCs/>
                <w:iCs/>
                <w:sz w:val="20"/>
                <w:szCs w:val="20"/>
                <w:lang w:eastAsia="hr"/>
              </w:rPr>
            </w:pPr>
            <w:r w:rsidRPr="00AA13DF">
              <w:rPr>
                <w:rFonts w:ascii="Arial" w:hAnsi="Arial" w:cs="Arial"/>
                <w:b/>
                <w:bCs/>
                <w:iCs/>
                <w:sz w:val="20"/>
                <w:szCs w:val="20"/>
                <w:lang w:eastAsia="hr"/>
              </w:rPr>
              <w:t>343</w:t>
            </w:r>
          </w:p>
        </w:tc>
        <w:tc>
          <w:tcPr>
            <w:tcW w:w="1297" w:type="dxa"/>
            <w:vAlign w:val="center"/>
          </w:tcPr>
          <w:p w:rsidR="00AA13DF" w:rsidRPr="00AA13DF" w:rsidRDefault="00AA13DF" w:rsidP="00AA13DF">
            <w:pPr>
              <w:widowControl w:val="0"/>
              <w:autoSpaceDE w:val="0"/>
              <w:autoSpaceDN w:val="0"/>
              <w:spacing w:before="1"/>
              <w:ind w:right="513"/>
              <w:rPr>
                <w:rFonts w:ascii="Arial" w:hAnsi="Arial" w:cs="Arial"/>
                <w:b/>
                <w:bCs/>
                <w:iCs/>
                <w:sz w:val="20"/>
                <w:szCs w:val="20"/>
                <w:lang w:eastAsia="hr"/>
              </w:rPr>
            </w:pPr>
            <w:r w:rsidRPr="00AA13DF">
              <w:rPr>
                <w:rFonts w:ascii="Arial" w:hAnsi="Arial" w:cs="Arial"/>
                <w:b/>
                <w:bCs/>
                <w:iCs/>
                <w:sz w:val="20"/>
                <w:szCs w:val="20"/>
                <w:lang w:eastAsia="hr"/>
              </w:rPr>
              <w:t xml:space="preserve">           14</w:t>
            </w:r>
          </w:p>
        </w:tc>
        <w:tc>
          <w:tcPr>
            <w:tcW w:w="1443" w:type="dxa"/>
            <w:vAlign w:val="center"/>
          </w:tcPr>
          <w:p w:rsidR="00AA13DF" w:rsidRPr="00AA13DF" w:rsidRDefault="00AA13DF" w:rsidP="00AA13DF">
            <w:pPr>
              <w:widowControl w:val="0"/>
              <w:autoSpaceDE w:val="0"/>
              <w:autoSpaceDN w:val="0"/>
              <w:spacing w:before="1"/>
              <w:ind w:left="21"/>
              <w:jc w:val="center"/>
              <w:rPr>
                <w:rFonts w:ascii="Arial" w:hAnsi="Arial" w:cs="Arial"/>
                <w:b/>
                <w:bCs/>
                <w:iCs/>
                <w:sz w:val="20"/>
                <w:szCs w:val="20"/>
                <w:lang w:eastAsia="hr"/>
              </w:rPr>
            </w:pPr>
            <w:r w:rsidRPr="00AA13DF">
              <w:rPr>
                <w:rFonts w:ascii="Arial" w:hAnsi="Arial" w:cs="Arial"/>
                <w:b/>
                <w:bCs/>
                <w:iCs/>
                <w:sz w:val="20"/>
                <w:szCs w:val="20"/>
                <w:lang w:eastAsia="hr"/>
              </w:rPr>
              <w:t>1</w:t>
            </w:r>
          </w:p>
        </w:tc>
        <w:tc>
          <w:tcPr>
            <w:tcW w:w="1045" w:type="dxa"/>
            <w:vAlign w:val="center"/>
          </w:tcPr>
          <w:p w:rsidR="00AA13DF" w:rsidRPr="00AA13DF" w:rsidRDefault="00AA13DF" w:rsidP="00AA13DF">
            <w:pPr>
              <w:widowControl w:val="0"/>
              <w:autoSpaceDE w:val="0"/>
              <w:autoSpaceDN w:val="0"/>
              <w:spacing w:before="1"/>
              <w:ind w:left="464" w:right="441"/>
              <w:rPr>
                <w:rFonts w:ascii="Arial" w:hAnsi="Arial" w:cs="Arial"/>
                <w:b/>
                <w:bCs/>
                <w:iCs/>
                <w:sz w:val="20"/>
                <w:szCs w:val="20"/>
                <w:lang w:eastAsia="hr"/>
              </w:rPr>
            </w:pPr>
            <w:r w:rsidRPr="00AA13DF">
              <w:rPr>
                <w:rFonts w:ascii="Arial" w:hAnsi="Arial" w:cs="Arial"/>
                <w:b/>
                <w:bCs/>
                <w:iCs/>
                <w:sz w:val="20"/>
                <w:szCs w:val="20"/>
                <w:lang w:eastAsia="hr"/>
              </w:rPr>
              <w:t xml:space="preserve">   0</w:t>
            </w:r>
          </w:p>
        </w:tc>
        <w:tc>
          <w:tcPr>
            <w:tcW w:w="1443" w:type="dxa"/>
            <w:vAlign w:val="center"/>
          </w:tcPr>
          <w:p w:rsidR="00AA13DF" w:rsidRPr="00AA13DF" w:rsidRDefault="00AA13DF" w:rsidP="00AA13DF">
            <w:pPr>
              <w:widowControl w:val="0"/>
              <w:autoSpaceDE w:val="0"/>
              <w:autoSpaceDN w:val="0"/>
              <w:spacing w:before="1"/>
              <w:ind w:left="380" w:right="356"/>
              <w:jc w:val="center"/>
              <w:rPr>
                <w:rFonts w:ascii="Arial" w:hAnsi="Arial" w:cs="Arial"/>
                <w:b/>
                <w:bCs/>
                <w:iCs/>
                <w:sz w:val="20"/>
                <w:szCs w:val="20"/>
                <w:lang w:eastAsia="hr"/>
              </w:rPr>
            </w:pPr>
            <w:r w:rsidRPr="00AA13DF">
              <w:rPr>
                <w:rFonts w:ascii="Arial" w:hAnsi="Arial" w:cs="Arial"/>
                <w:b/>
                <w:bCs/>
                <w:iCs/>
                <w:sz w:val="20"/>
                <w:szCs w:val="20"/>
                <w:lang w:eastAsia="hr"/>
              </w:rPr>
              <w:t>14,7</w:t>
            </w:r>
          </w:p>
        </w:tc>
      </w:tr>
      <w:tr w:rsidR="00AA13DF" w:rsidRPr="00AA13DF" w:rsidTr="00CB1FC7">
        <w:trPr>
          <w:trHeight w:val="484"/>
          <w:jc w:val="center"/>
        </w:trPr>
        <w:tc>
          <w:tcPr>
            <w:tcW w:w="1299" w:type="dxa"/>
          </w:tcPr>
          <w:p w:rsidR="00AA13DF" w:rsidRPr="00AA13DF" w:rsidRDefault="00AA13DF" w:rsidP="00AA13DF">
            <w:pPr>
              <w:widowControl w:val="0"/>
              <w:autoSpaceDE w:val="0"/>
              <w:autoSpaceDN w:val="0"/>
              <w:spacing w:before="10"/>
              <w:jc w:val="both"/>
              <w:rPr>
                <w:rFonts w:ascii="Arial" w:hAnsi="Arial" w:cs="Arial"/>
                <w:b/>
                <w:bCs/>
                <w:iCs/>
                <w:sz w:val="20"/>
                <w:szCs w:val="20"/>
                <w:lang w:eastAsia="hr"/>
              </w:rPr>
            </w:pPr>
          </w:p>
          <w:p w:rsidR="00AA13DF" w:rsidRPr="00AA13DF" w:rsidRDefault="00AA13DF" w:rsidP="00AA13DF">
            <w:pPr>
              <w:widowControl w:val="0"/>
              <w:autoSpaceDE w:val="0"/>
              <w:autoSpaceDN w:val="0"/>
              <w:ind w:right="363"/>
              <w:jc w:val="both"/>
              <w:rPr>
                <w:rFonts w:ascii="Arial" w:hAnsi="Arial" w:cs="Arial"/>
                <w:b/>
                <w:bCs/>
                <w:iCs/>
                <w:sz w:val="20"/>
                <w:szCs w:val="20"/>
                <w:lang w:eastAsia="hr"/>
              </w:rPr>
            </w:pPr>
            <w:r w:rsidRPr="00AA13DF">
              <w:rPr>
                <w:rFonts w:ascii="Arial" w:hAnsi="Arial" w:cs="Arial"/>
                <w:b/>
                <w:bCs/>
                <w:iCs/>
                <w:sz w:val="20"/>
                <w:szCs w:val="20"/>
                <w:lang w:eastAsia="hr"/>
              </w:rPr>
              <w:t>10-SATNI</w:t>
            </w:r>
            <w:r w:rsidRPr="00AA13DF">
              <w:rPr>
                <w:rFonts w:ascii="Arial" w:hAnsi="Arial" w:cs="Arial"/>
                <w:b/>
                <w:bCs/>
                <w:iCs/>
                <w:spacing w:val="-48"/>
                <w:sz w:val="20"/>
                <w:szCs w:val="20"/>
                <w:lang w:eastAsia="hr"/>
              </w:rPr>
              <w:t xml:space="preserve"> </w:t>
            </w:r>
            <w:r w:rsidRPr="00AA13DF">
              <w:rPr>
                <w:rFonts w:ascii="Arial" w:hAnsi="Arial" w:cs="Arial"/>
                <w:b/>
                <w:bCs/>
                <w:iCs/>
                <w:sz w:val="20"/>
                <w:szCs w:val="20"/>
                <w:lang w:eastAsia="hr"/>
              </w:rPr>
              <w:t>VRTIĆKI</w:t>
            </w:r>
          </w:p>
        </w:tc>
        <w:tc>
          <w:tcPr>
            <w:tcW w:w="1154" w:type="dxa"/>
            <w:vAlign w:val="center"/>
          </w:tcPr>
          <w:p w:rsidR="00AA13DF" w:rsidRPr="00AA13DF" w:rsidRDefault="00AA13DF" w:rsidP="00AA13DF">
            <w:pPr>
              <w:widowControl w:val="0"/>
              <w:autoSpaceDE w:val="0"/>
              <w:autoSpaceDN w:val="0"/>
              <w:spacing w:before="66"/>
              <w:ind w:left="197" w:right="178"/>
              <w:jc w:val="center"/>
              <w:rPr>
                <w:rFonts w:ascii="Arial" w:hAnsi="Arial" w:cs="Arial"/>
                <w:b/>
                <w:bCs/>
                <w:iCs/>
                <w:sz w:val="20"/>
                <w:szCs w:val="20"/>
                <w:lang w:eastAsia="hr"/>
              </w:rPr>
            </w:pPr>
            <w:r w:rsidRPr="00AA13DF">
              <w:rPr>
                <w:rFonts w:ascii="Arial" w:hAnsi="Arial" w:cs="Arial"/>
                <w:b/>
                <w:bCs/>
                <w:iCs/>
                <w:sz w:val="20"/>
                <w:szCs w:val="20"/>
                <w:lang w:eastAsia="hr"/>
              </w:rPr>
              <w:t>40</w:t>
            </w:r>
          </w:p>
        </w:tc>
        <w:tc>
          <w:tcPr>
            <w:tcW w:w="1154" w:type="dxa"/>
            <w:vAlign w:val="center"/>
          </w:tcPr>
          <w:p w:rsidR="00AA13DF" w:rsidRPr="00AA13DF" w:rsidRDefault="00AA13DF" w:rsidP="00AA13DF">
            <w:pPr>
              <w:widowControl w:val="0"/>
              <w:autoSpaceDE w:val="0"/>
              <w:autoSpaceDN w:val="0"/>
              <w:spacing w:before="66"/>
              <w:ind w:left="98" w:right="79"/>
              <w:jc w:val="center"/>
              <w:rPr>
                <w:rFonts w:ascii="Arial" w:hAnsi="Arial" w:cs="Arial"/>
                <w:b/>
                <w:bCs/>
                <w:iCs/>
                <w:sz w:val="20"/>
                <w:szCs w:val="20"/>
                <w:lang w:eastAsia="hr"/>
              </w:rPr>
            </w:pPr>
            <w:r w:rsidRPr="00AA13DF">
              <w:rPr>
                <w:rFonts w:ascii="Arial" w:hAnsi="Arial" w:cs="Arial"/>
                <w:b/>
                <w:bCs/>
                <w:iCs/>
                <w:sz w:val="20"/>
                <w:szCs w:val="20"/>
                <w:lang w:eastAsia="hr"/>
              </w:rPr>
              <w:t>83</w:t>
            </w:r>
          </w:p>
        </w:tc>
        <w:tc>
          <w:tcPr>
            <w:tcW w:w="1154" w:type="dxa"/>
            <w:vAlign w:val="center"/>
          </w:tcPr>
          <w:p w:rsidR="00AA13DF" w:rsidRPr="00AA13DF" w:rsidRDefault="00AA13DF" w:rsidP="00AA13DF">
            <w:pPr>
              <w:widowControl w:val="0"/>
              <w:autoSpaceDE w:val="0"/>
              <w:autoSpaceDN w:val="0"/>
              <w:spacing w:before="66"/>
              <w:ind w:left="246" w:right="225"/>
              <w:jc w:val="center"/>
              <w:rPr>
                <w:rFonts w:ascii="Arial" w:hAnsi="Arial" w:cs="Arial"/>
                <w:b/>
                <w:bCs/>
                <w:iCs/>
                <w:sz w:val="20"/>
                <w:szCs w:val="20"/>
                <w:lang w:eastAsia="hr"/>
              </w:rPr>
            </w:pPr>
            <w:r w:rsidRPr="00AA13DF">
              <w:rPr>
                <w:rFonts w:ascii="Arial" w:hAnsi="Arial" w:cs="Arial"/>
                <w:b/>
                <w:bCs/>
                <w:iCs/>
                <w:sz w:val="20"/>
                <w:szCs w:val="20"/>
                <w:lang w:eastAsia="hr"/>
              </w:rPr>
              <w:t>813</w:t>
            </w:r>
          </w:p>
        </w:tc>
        <w:tc>
          <w:tcPr>
            <w:tcW w:w="1297" w:type="dxa"/>
            <w:vAlign w:val="center"/>
          </w:tcPr>
          <w:p w:rsidR="00AA13DF" w:rsidRPr="00AA13DF" w:rsidRDefault="00AA13DF" w:rsidP="00AA13DF">
            <w:pPr>
              <w:widowControl w:val="0"/>
              <w:autoSpaceDE w:val="0"/>
              <w:autoSpaceDN w:val="0"/>
              <w:spacing w:before="66"/>
              <w:ind w:left="501"/>
              <w:rPr>
                <w:rFonts w:ascii="Arial" w:hAnsi="Arial" w:cs="Arial"/>
                <w:b/>
                <w:bCs/>
                <w:iCs/>
                <w:sz w:val="20"/>
                <w:szCs w:val="20"/>
                <w:lang w:eastAsia="hr"/>
              </w:rPr>
            </w:pPr>
            <w:r w:rsidRPr="00AA13DF">
              <w:rPr>
                <w:rFonts w:ascii="Arial" w:hAnsi="Arial" w:cs="Arial"/>
                <w:b/>
                <w:bCs/>
                <w:iCs/>
                <w:sz w:val="20"/>
                <w:szCs w:val="20"/>
                <w:lang w:eastAsia="hr"/>
              </w:rPr>
              <w:t>64</w:t>
            </w:r>
          </w:p>
        </w:tc>
        <w:tc>
          <w:tcPr>
            <w:tcW w:w="1443" w:type="dxa"/>
            <w:vAlign w:val="center"/>
          </w:tcPr>
          <w:p w:rsidR="00AA13DF" w:rsidRPr="00AA13DF" w:rsidRDefault="00AA13DF" w:rsidP="00AA13DF">
            <w:pPr>
              <w:widowControl w:val="0"/>
              <w:autoSpaceDE w:val="0"/>
              <w:autoSpaceDN w:val="0"/>
              <w:spacing w:before="66"/>
              <w:ind w:left="545" w:right="526"/>
              <w:rPr>
                <w:rFonts w:ascii="Arial" w:hAnsi="Arial" w:cs="Arial"/>
                <w:b/>
                <w:bCs/>
                <w:iCs/>
                <w:sz w:val="20"/>
                <w:szCs w:val="20"/>
                <w:lang w:eastAsia="hr"/>
              </w:rPr>
            </w:pPr>
            <w:r w:rsidRPr="00AA13DF">
              <w:rPr>
                <w:rFonts w:ascii="Arial" w:hAnsi="Arial" w:cs="Arial"/>
                <w:b/>
                <w:bCs/>
                <w:iCs/>
                <w:sz w:val="20"/>
                <w:szCs w:val="20"/>
                <w:lang w:eastAsia="hr"/>
              </w:rPr>
              <w:t>21</w:t>
            </w:r>
          </w:p>
        </w:tc>
        <w:tc>
          <w:tcPr>
            <w:tcW w:w="1045" w:type="dxa"/>
            <w:vAlign w:val="center"/>
          </w:tcPr>
          <w:p w:rsidR="00AA13DF" w:rsidRPr="00AA13DF" w:rsidRDefault="00AA13DF" w:rsidP="00AA13DF">
            <w:pPr>
              <w:widowControl w:val="0"/>
              <w:autoSpaceDE w:val="0"/>
              <w:autoSpaceDN w:val="0"/>
              <w:spacing w:before="66"/>
              <w:ind w:right="389"/>
              <w:jc w:val="center"/>
              <w:rPr>
                <w:rFonts w:ascii="Arial" w:hAnsi="Arial" w:cs="Arial"/>
                <w:b/>
                <w:bCs/>
                <w:iCs/>
                <w:sz w:val="20"/>
                <w:szCs w:val="20"/>
                <w:lang w:eastAsia="hr"/>
              </w:rPr>
            </w:pPr>
            <w:r w:rsidRPr="00AA13DF">
              <w:rPr>
                <w:rFonts w:ascii="Arial" w:hAnsi="Arial" w:cs="Arial"/>
                <w:b/>
                <w:bCs/>
                <w:iCs/>
                <w:sz w:val="20"/>
                <w:szCs w:val="20"/>
                <w:lang w:eastAsia="hr"/>
              </w:rPr>
              <w:t xml:space="preserve">         84</w:t>
            </w:r>
          </w:p>
        </w:tc>
        <w:tc>
          <w:tcPr>
            <w:tcW w:w="1443" w:type="dxa"/>
            <w:vAlign w:val="center"/>
          </w:tcPr>
          <w:p w:rsidR="00AA13DF" w:rsidRPr="00AA13DF" w:rsidRDefault="00AA13DF" w:rsidP="00AA13DF">
            <w:pPr>
              <w:widowControl w:val="0"/>
              <w:autoSpaceDE w:val="0"/>
              <w:autoSpaceDN w:val="0"/>
              <w:spacing w:before="66"/>
              <w:ind w:right="360"/>
              <w:jc w:val="center"/>
              <w:rPr>
                <w:rFonts w:ascii="Arial" w:hAnsi="Arial" w:cs="Arial"/>
                <w:b/>
                <w:bCs/>
                <w:iCs/>
                <w:sz w:val="20"/>
                <w:szCs w:val="20"/>
                <w:lang w:eastAsia="hr"/>
              </w:rPr>
            </w:pPr>
            <w:r w:rsidRPr="00AA13DF">
              <w:rPr>
                <w:rFonts w:ascii="Arial" w:hAnsi="Arial" w:cs="Arial"/>
                <w:b/>
                <w:bCs/>
                <w:iCs/>
                <w:sz w:val="20"/>
                <w:szCs w:val="20"/>
                <w:lang w:eastAsia="hr"/>
              </w:rPr>
              <w:t xml:space="preserve">       20.32</w:t>
            </w:r>
          </w:p>
        </w:tc>
      </w:tr>
      <w:tr w:rsidR="00AA13DF" w:rsidRPr="00AA13DF" w:rsidTr="00CB1FC7">
        <w:trPr>
          <w:trHeight w:val="236"/>
          <w:jc w:val="center"/>
        </w:trPr>
        <w:tc>
          <w:tcPr>
            <w:tcW w:w="1299" w:type="dxa"/>
            <w:shd w:val="clear" w:color="auto" w:fill="C5D9F0"/>
          </w:tcPr>
          <w:p w:rsidR="00AA13DF" w:rsidRPr="00AA13DF" w:rsidRDefault="00AA13DF" w:rsidP="00AA13DF">
            <w:pPr>
              <w:widowControl w:val="0"/>
              <w:autoSpaceDE w:val="0"/>
              <w:autoSpaceDN w:val="0"/>
              <w:spacing w:before="1"/>
              <w:ind w:right="283"/>
              <w:rPr>
                <w:rFonts w:ascii="Arial" w:hAnsi="Arial" w:cs="Arial"/>
                <w:b/>
                <w:bCs/>
                <w:iCs/>
                <w:sz w:val="20"/>
                <w:szCs w:val="20"/>
                <w:lang w:eastAsia="hr"/>
              </w:rPr>
            </w:pPr>
          </w:p>
          <w:p w:rsidR="00AA13DF" w:rsidRPr="00AA13DF" w:rsidRDefault="00AA13DF" w:rsidP="00AA13DF">
            <w:pPr>
              <w:widowControl w:val="0"/>
              <w:autoSpaceDE w:val="0"/>
              <w:autoSpaceDN w:val="0"/>
              <w:spacing w:before="1"/>
              <w:ind w:right="283"/>
              <w:rPr>
                <w:rFonts w:ascii="Arial" w:hAnsi="Arial" w:cs="Arial"/>
                <w:b/>
                <w:bCs/>
                <w:iCs/>
                <w:sz w:val="20"/>
                <w:szCs w:val="20"/>
                <w:lang w:eastAsia="hr"/>
              </w:rPr>
            </w:pPr>
            <w:r w:rsidRPr="00AA13DF">
              <w:rPr>
                <w:rFonts w:ascii="Arial" w:hAnsi="Arial" w:cs="Arial"/>
                <w:b/>
                <w:bCs/>
                <w:iCs/>
                <w:sz w:val="20"/>
                <w:szCs w:val="20"/>
                <w:lang w:eastAsia="hr"/>
              </w:rPr>
              <w:t>UKUPNO</w:t>
            </w:r>
          </w:p>
        </w:tc>
        <w:tc>
          <w:tcPr>
            <w:tcW w:w="1154" w:type="dxa"/>
            <w:shd w:val="clear" w:color="auto" w:fill="C5D9F0"/>
            <w:vAlign w:val="center"/>
          </w:tcPr>
          <w:p w:rsidR="00AA13DF" w:rsidRPr="00AA13DF" w:rsidRDefault="00AA13DF" w:rsidP="00AA13DF">
            <w:pPr>
              <w:widowControl w:val="0"/>
              <w:autoSpaceDE w:val="0"/>
              <w:autoSpaceDN w:val="0"/>
              <w:spacing w:before="1"/>
              <w:ind w:left="131" w:right="124"/>
              <w:jc w:val="center"/>
              <w:rPr>
                <w:rFonts w:ascii="Arial" w:hAnsi="Arial" w:cs="Arial"/>
                <w:b/>
                <w:bCs/>
                <w:iCs/>
                <w:sz w:val="20"/>
                <w:szCs w:val="20"/>
                <w:lang w:eastAsia="hr"/>
              </w:rPr>
            </w:pPr>
            <w:r w:rsidRPr="00AA13DF">
              <w:rPr>
                <w:rFonts w:ascii="Arial" w:hAnsi="Arial" w:cs="Arial"/>
                <w:b/>
                <w:bCs/>
                <w:iCs/>
                <w:sz w:val="20"/>
                <w:szCs w:val="20"/>
                <w:lang w:eastAsia="hr"/>
              </w:rPr>
              <w:t>61</w:t>
            </w:r>
          </w:p>
        </w:tc>
        <w:tc>
          <w:tcPr>
            <w:tcW w:w="1154" w:type="dxa"/>
            <w:shd w:val="clear" w:color="auto" w:fill="C5D9F0"/>
            <w:vAlign w:val="center"/>
          </w:tcPr>
          <w:p w:rsidR="00AA13DF" w:rsidRPr="00AA13DF" w:rsidRDefault="00AA13DF" w:rsidP="00AA13DF">
            <w:pPr>
              <w:widowControl w:val="0"/>
              <w:autoSpaceDE w:val="0"/>
              <w:autoSpaceDN w:val="0"/>
              <w:spacing w:before="1"/>
              <w:ind w:left="126" w:right="121"/>
              <w:rPr>
                <w:rFonts w:ascii="Arial" w:hAnsi="Arial" w:cs="Arial"/>
                <w:b/>
                <w:bCs/>
                <w:iCs/>
                <w:sz w:val="20"/>
                <w:szCs w:val="20"/>
                <w:lang w:eastAsia="hr"/>
              </w:rPr>
            </w:pPr>
            <w:r w:rsidRPr="00AA13DF">
              <w:rPr>
                <w:rFonts w:ascii="Arial" w:hAnsi="Arial" w:cs="Arial"/>
                <w:b/>
                <w:bCs/>
                <w:iCs/>
                <w:sz w:val="20"/>
                <w:szCs w:val="20"/>
                <w:lang w:eastAsia="hr"/>
              </w:rPr>
              <w:t xml:space="preserve">          126</w:t>
            </w:r>
          </w:p>
        </w:tc>
        <w:tc>
          <w:tcPr>
            <w:tcW w:w="1154" w:type="dxa"/>
            <w:shd w:val="clear" w:color="auto" w:fill="C5D9F0"/>
            <w:vAlign w:val="center"/>
          </w:tcPr>
          <w:p w:rsidR="00AA13DF" w:rsidRPr="00AA13DF" w:rsidRDefault="00AA13DF" w:rsidP="00AA13DF">
            <w:pPr>
              <w:widowControl w:val="0"/>
              <w:autoSpaceDE w:val="0"/>
              <w:autoSpaceDN w:val="0"/>
              <w:spacing w:before="1"/>
              <w:ind w:right="304"/>
              <w:jc w:val="center"/>
              <w:rPr>
                <w:rFonts w:ascii="Arial" w:hAnsi="Arial" w:cs="Arial"/>
                <w:b/>
                <w:bCs/>
                <w:iCs/>
                <w:sz w:val="20"/>
                <w:szCs w:val="20"/>
                <w:lang w:eastAsia="hr"/>
              </w:rPr>
            </w:pPr>
            <w:r w:rsidRPr="00AA13DF">
              <w:rPr>
                <w:rFonts w:ascii="Arial" w:hAnsi="Arial" w:cs="Arial"/>
                <w:b/>
                <w:bCs/>
                <w:iCs/>
                <w:sz w:val="20"/>
                <w:szCs w:val="20"/>
                <w:lang w:eastAsia="hr"/>
              </w:rPr>
              <w:t xml:space="preserve">     1156</w:t>
            </w:r>
          </w:p>
        </w:tc>
        <w:tc>
          <w:tcPr>
            <w:tcW w:w="1297" w:type="dxa"/>
            <w:shd w:val="clear" w:color="auto" w:fill="C5D9F0"/>
            <w:vAlign w:val="center"/>
          </w:tcPr>
          <w:p w:rsidR="00AA13DF" w:rsidRPr="00AA13DF" w:rsidRDefault="00AA13DF" w:rsidP="00AA13DF">
            <w:pPr>
              <w:widowControl w:val="0"/>
              <w:autoSpaceDE w:val="0"/>
              <w:autoSpaceDN w:val="0"/>
              <w:spacing w:before="1"/>
              <w:ind w:left="102" w:right="102"/>
              <w:jc w:val="center"/>
              <w:rPr>
                <w:rFonts w:ascii="Arial" w:hAnsi="Arial" w:cs="Arial"/>
                <w:b/>
                <w:bCs/>
                <w:iCs/>
                <w:sz w:val="20"/>
                <w:szCs w:val="20"/>
                <w:lang w:eastAsia="hr"/>
              </w:rPr>
            </w:pPr>
            <w:r w:rsidRPr="00AA13DF">
              <w:rPr>
                <w:rFonts w:ascii="Arial" w:hAnsi="Arial" w:cs="Arial"/>
                <w:b/>
                <w:bCs/>
                <w:iCs/>
                <w:sz w:val="20"/>
                <w:szCs w:val="20"/>
                <w:lang w:eastAsia="hr"/>
              </w:rPr>
              <w:t>78</w:t>
            </w:r>
          </w:p>
        </w:tc>
        <w:tc>
          <w:tcPr>
            <w:tcW w:w="1443" w:type="dxa"/>
            <w:shd w:val="clear" w:color="auto" w:fill="C5D9F0"/>
            <w:vAlign w:val="center"/>
          </w:tcPr>
          <w:p w:rsidR="00AA13DF" w:rsidRPr="00AA13DF" w:rsidRDefault="00AA13DF" w:rsidP="00AA13DF">
            <w:pPr>
              <w:widowControl w:val="0"/>
              <w:autoSpaceDE w:val="0"/>
              <w:autoSpaceDN w:val="0"/>
              <w:spacing w:before="1"/>
              <w:ind w:left="114" w:right="108"/>
              <w:jc w:val="center"/>
              <w:rPr>
                <w:rFonts w:ascii="Arial" w:hAnsi="Arial" w:cs="Arial"/>
                <w:b/>
                <w:bCs/>
                <w:iCs/>
                <w:sz w:val="20"/>
                <w:szCs w:val="20"/>
                <w:lang w:eastAsia="hr"/>
              </w:rPr>
            </w:pPr>
            <w:r w:rsidRPr="00AA13DF">
              <w:rPr>
                <w:rFonts w:ascii="Arial" w:hAnsi="Arial" w:cs="Arial"/>
                <w:b/>
                <w:bCs/>
                <w:iCs/>
                <w:sz w:val="20"/>
                <w:szCs w:val="20"/>
                <w:lang w:eastAsia="hr"/>
              </w:rPr>
              <w:t>22</w:t>
            </w:r>
          </w:p>
        </w:tc>
        <w:tc>
          <w:tcPr>
            <w:tcW w:w="1045" w:type="dxa"/>
            <w:shd w:val="clear" w:color="auto" w:fill="C5D9F0"/>
            <w:vAlign w:val="center"/>
          </w:tcPr>
          <w:p w:rsidR="00AA13DF" w:rsidRPr="00AA13DF" w:rsidRDefault="00AA13DF" w:rsidP="00AA13DF">
            <w:pPr>
              <w:widowControl w:val="0"/>
              <w:autoSpaceDE w:val="0"/>
              <w:autoSpaceDN w:val="0"/>
              <w:spacing w:before="1"/>
              <w:ind w:left="131" w:right="124"/>
              <w:jc w:val="center"/>
              <w:rPr>
                <w:rFonts w:ascii="Arial" w:hAnsi="Arial" w:cs="Arial"/>
                <w:b/>
                <w:bCs/>
                <w:iCs/>
                <w:sz w:val="20"/>
                <w:szCs w:val="20"/>
                <w:lang w:eastAsia="hr"/>
              </w:rPr>
            </w:pPr>
            <w:r w:rsidRPr="00AA13DF">
              <w:rPr>
                <w:rFonts w:ascii="Arial" w:hAnsi="Arial" w:cs="Arial"/>
                <w:b/>
                <w:bCs/>
                <w:iCs/>
                <w:sz w:val="20"/>
                <w:szCs w:val="20"/>
                <w:lang w:eastAsia="hr"/>
              </w:rPr>
              <w:t>84</w:t>
            </w:r>
          </w:p>
        </w:tc>
        <w:tc>
          <w:tcPr>
            <w:tcW w:w="1443" w:type="dxa"/>
            <w:shd w:val="clear" w:color="auto" w:fill="C5D9F0"/>
            <w:vAlign w:val="center"/>
          </w:tcPr>
          <w:p w:rsidR="00AA13DF" w:rsidRPr="00AA13DF" w:rsidRDefault="00AA13DF" w:rsidP="00AA13DF">
            <w:pPr>
              <w:widowControl w:val="0"/>
              <w:autoSpaceDE w:val="0"/>
              <w:autoSpaceDN w:val="0"/>
              <w:spacing w:before="1"/>
              <w:ind w:left="131" w:right="124"/>
              <w:jc w:val="center"/>
              <w:rPr>
                <w:rFonts w:ascii="Arial" w:hAnsi="Arial" w:cs="Arial"/>
                <w:b/>
                <w:bCs/>
                <w:iCs/>
                <w:sz w:val="20"/>
                <w:szCs w:val="20"/>
                <w:lang w:eastAsia="hr"/>
              </w:rPr>
            </w:pPr>
          </w:p>
        </w:tc>
      </w:tr>
    </w:tbl>
    <w:p w:rsidR="00AA13DF" w:rsidRPr="00AA13DF" w:rsidRDefault="00AA13DF" w:rsidP="00AA13DF">
      <w:pPr>
        <w:tabs>
          <w:tab w:val="left" w:pos="1695"/>
        </w:tabs>
        <w:jc w:val="both"/>
        <w:rPr>
          <w:rFonts w:ascii="Arial" w:eastAsia="Calibri" w:hAnsi="Arial" w:cs="Arial"/>
          <w:bCs/>
          <w:iCs/>
          <w:sz w:val="20"/>
          <w:szCs w:val="20"/>
        </w:rPr>
      </w:pPr>
    </w:p>
    <w:p w:rsidR="00AA13DF" w:rsidRPr="00AA13DF" w:rsidRDefault="00AA13DF" w:rsidP="00AA13DF">
      <w:pPr>
        <w:jc w:val="both"/>
        <w:rPr>
          <w:rFonts w:ascii="Arial" w:eastAsia="Calibri" w:hAnsi="Arial" w:cs="Arial"/>
          <w:b/>
          <w:bCs/>
          <w:iCs/>
          <w:sz w:val="20"/>
          <w:szCs w:val="20"/>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Stručne službe Dječjih vrtića Dubrovnik u svojoj evidenciji imaju 178 djece s manjim ili većim teškoćama u razvoju, a od toga je 78 djece prošlo postupak vještačenja (djeca navedena u tablicama). 22 djece s većim teškoćama ima pomagača ili trećeg odgojitelja u skupini. Pomagači pružaju podršku svakom djetetu 4 sata dnevno.</w:t>
      </w:r>
    </w:p>
    <w:p w:rsidR="00AA13DF" w:rsidRPr="00AA13DF" w:rsidRDefault="00AA13DF" w:rsidP="00AA13DF">
      <w:pPr>
        <w:suppressAutoHyphens/>
        <w:autoSpaceDN w:val="0"/>
        <w:jc w:val="both"/>
        <w:rPr>
          <w:rFonts w:ascii="Arial" w:hAnsi="Arial" w:cs="Arial"/>
          <w:bCs/>
          <w:iCs/>
          <w:sz w:val="22"/>
          <w:szCs w:val="22"/>
        </w:rPr>
      </w:pPr>
    </w:p>
    <w:p w:rsidR="00AA13DF" w:rsidRPr="00AA13DF" w:rsidRDefault="00AA13DF" w:rsidP="00AA13DF">
      <w:pPr>
        <w:tabs>
          <w:tab w:val="left" w:pos="1695"/>
        </w:tabs>
        <w:jc w:val="both"/>
        <w:rPr>
          <w:rFonts w:ascii="Arial" w:eastAsia="Calibri" w:hAnsi="Arial" w:cs="Arial"/>
          <w:bCs/>
          <w:iCs/>
          <w:szCs w:val="22"/>
        </w:rPr>
      </w:pPr>
      <w:r w:rsidRPr="00AA13DF">
        <w:rPr>
          <w:rFonts w:ascii="Arial" w:eastAsia="Calibri" w:hAnsi="Arial" w:cs="Arial"/>
          <w:bCs/>
          <w:iCs/>
          <w:sz w:val="22"/>
          <w:szCs w:val="22"/>
        </w:rPr>
        <w:t>U ovoj pedagoškoj godini prepoznato je 36 potencijalno darovite djece s kojima se provodi Program za darovitu djecu. Cilj programa je rano prepoznavanje potencijalno darovite djece, utvrđivanje načina odgojno-obrazovnog djelovanja u cilju zadovoljavanja potreba i poticanja razvoja darovite djece u vrtiću i izvan vrtića.  Cilj se ostvaruje putem kreiranja uvjeta u kojima djeca uče što ih zanima, poticanja neovisnosti, kreativnosti i divergentnog mišljenja, educiranja odgojitelja o karakteristikama darovite djece, motiviranjem odgojitelja za dodatne, obogaćenim sadržajima za rad s djecom, educiranja roditelje u prepoznavanju karakteristika darovite djece i mogućem  načinu zadovoljavanja njihovih potreba.</w:t>
      </w:r>
    </w:p>
    <w:p w:rsidR="00AA13DF" w:rsidRPr="00AA13DF" w:rsidRDefault="00AA13DF" w:rsidP="00AA13DF">
      <w:pPr>
        <w:tabs>
          <w:tab w:val="left" w:pos="3525"/>
        </w:tabs>
        <w:spacing w:after="160" w:line="259" w:lineRule="auto"/>
        <w:rPr>
          <w:rFonts w:ascii="Arial" w:eastAsia="Calibri" w:hAnsi="Arial" w:cs="Arial"/>
          <w:b/>
          <w:bCs/>
          <w:iCs/>
          <w:sz w:val="20"/>
          <w:szCs w:val="20"/>
        </w:rPr>
      </w:pPr>
    </w:p>
    <w:p w:rsidR="00AA13DF" w:rsidRPr="00AA13DF" w:rsidRDefault="00AA13DF" w:rsidP="00AA13DF">
      <w:pPr>
        <w:tabs>
          <w:tab w:val="left" w:pos="3525"/>
        </w:tabs>
        <w:spacing w:after="160" w:line="259" w:lineRule="auto"/>
        <w:rPr>
          <w:rFonts w:ascii="Arial" w:eastAsia="Calibri" w:hAnsi="Arial" w:cs="Arial"/>
          <w:b/>
          <w:bCs/>
          <w:iCs/>
          <w:sz w:val="22"/>
          <w:szCs w:val="22"/>
        </w:rPr>
      </w:pPr>
      <w:r w:rsidRPr="00AA13DF">
        <w:rPr>
          <w:rFonts w:ascii="Arial" w:eastAsia="Calibri" w:hAnsi="Arial" w:cs="Arial"/>
          <w:b/>
          <w:bCs/>
          <w:iCs/>
          <w:sz w:val="20"/>
          <w:szCs w:val="20"/>
        </w:rPr>
        <w:t>Tablica 9: Djeca s teškoćama u razvoju i potencijalno darovita djeca u Dječjim vrtićima Dubrovnik</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96"/>
        <w:gridCol w:w="3104"/>
      </w:tblGrid>
      <w:tr w:rsidR="00AA13DF" w:rsidRPr="00AA13DF" w:rsidTr="004C02F4">
        <w:trPr>
          <w:trHeight w:val="388"/>
          <w:jc w:val="center"/>
        </w:trPr>
        <w:tc>
          <w:tcPr>
            <w:tcW w:w="3098" w:type="dxa"/>
            <w:shd w:val="clear" w:color="auto" w:fill="B4C6E7"/>
          </w:tcPr>
          <w:p w:rsidR="00AA13DF" w:rsidRPr="00AA13DF" w:rsidRDefault="00AA13DF" w:rsidP="00AA13DF">
            <w:pPr>
              <w:jc w:val="center"/>
              <w:rPr>
                <w:rFonts w:ascii="Arial" w:eastAsia="Calibri" w:hAnsi="Arial" w:cs="Arial"/>
                <w:bCs/>
                <w:iCs/>
                <w:sz w:val="20"/>
                <w:szCs w:val="20"/>
              </w:rPr>
            </w:pPr>
            <w:r w:rsidRPr="00AA13DF">
              <w:rPr>
                <w:rFonts w:ascii="Arial" w:eastAsia="Calibri" w:hAnsi="Arial" w:cs="Arial"/>
                <w:bCs/>
                <w:iCs/>
                <w:sz w:val="20"/>
                <w:szCs w:val="20"/>
              </w:rPr>
              <w:t>VRTIĆ</w:t>
            </w:r>
          </w:p>
        </w:tc>
        <w:tc>
          <w:tcPr>
            <w:tcW w:w="3096" w:type="dxa"/>
            <w:shd w:val="clear" w:color="auto" w:fill="B4C6E7"/>
          </w:tcPr>
          <w:p w:rsidR="00AA13DF" w:rsidRPr="00AA13DF" w:rsidRDefault="00AA13DF" w:rsidP="00AA13DF">
            <w:pPr>
              <w:jc w:val="center"/>
              <w:rPr>
                <w:rFonts w:ascii="Arial" w:eastAsia="Calibri" w:hAnsi="Arial" w:cs="Arial"/>
                <w:bCs/>
                <w:iCs/>
                <w:sz w:val="20"/>
                <w:szCs w:val="20"/>
              </w:rPr>
            </w:pPr>
            <w:r w:rsidRPr="00AA13DF">
              <w:rPr>
                <w:rFonts w:ascii="Arial" w:eastAsia="Calibri" w:hAnsi="Arial" w:cs="Arial"/>
                <w:bCs/>
                <w:iCs/>
                <w:sz w:val="20"/>
                <w:szCs w:val="20"/>
              </w:rPr>
              <w:t>TEŠKOĆE U RAZVOJU</w:t>
            </w:r>
          </w:p>
        </w:tc>
        <w:tc>
          <w:tcPr>
            <w:tcW w:w="3104" w:type="dxa"/>
            <w:shd w:val="clear" w:color="auto" w:fill="B4C6E7"/>
          </w:tcPr>
          <w:p w:rsidR="00AA13DF" w:rsidRPr="00AA13DF" w:rsidRDefault="00AA13DF" w:rsidP="00AA13DF">
            <w:pPr>
              <w:jc w:val="center"/>
              <w:rPr>
                <w:rFonts w:ascii="Arial" w:eastAsia="Calibri" w:hAnsi="Arial" w:cs="Arial"/>
                <w:bCs/>
                <w:iCs/>
                <w:sz w:val="20"/>
                <w:szCs w:val="20"/>
              </w:rPr>
            </w:pPr>
            <w:r w:rsidRPr="00AA13DF">
              <w:rPr>
                <w:rFonts w:ascii="Arial" w:eastAsia="Calibri" w:hAnsi="Arial" w:cs="Arial"/>
                <w:bCs/>
                <w:iCs/>
                <w:sz w:val="20"/>
                <w:szCs w:val="20"/>
              </w:rPr>
              <w:t>POTENCIJALNO DAROVITA DJECA</w:t>
            </w:r>
          </w:p>
        </w:tc>
      </w:tr>
      <w:tr w:rsidR="00AA13DF" w:rsidRPr="00AA13DF" w:rsidTr="004C02F4">
        <w:trPr>
          <w:trHeight w:val="243"/>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PALČICA</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56</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18</w:t>
            </w:r>
          </w:p>
        </w:tc>
      </w:tr>
      <w:tr w:rsidR="00AA13DF" w:rsidRPr="00AA13DF" w:rsidTr="004C02F4">
        <w:trPr>
          <w:trHeight w:val="243"/>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ŠKATULICA</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28</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4</w:t>
            </w:r>
          </w:p>
        </w:tc>
      </w:tr>
      <w:tr w:rsidR="00AA13DF" w:rsidRPr="00AA13DF" w:rsidTr="004C02F4">
        <w:trPr>
          <w:trHeight w:val="243"/>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RADOST</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13</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3</w:t>
            </w:r>
          </w:p>
        </w:tc>
      </w:tr>
      <w:tr w:rsidR="00AA13DF" w:rsidRPr="00AA13DF" w:rsidTr="004C02F4">
        <w:trPr>
          <w:trHeight w:val="243"/>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IZVIĐAČ</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24</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2</w:t>
            </w:r>
          </w:p>
        </w:tc>
      </w:tr>
      <w:tr w:rsidR="00AA13DF" w:rsidRPr="00AA13DF" w:rsidTr="004C02F4">
        <w:trPr>
          <w:trHeight w:val="243"/>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KONO 1 i 2</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10</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0</w:t>
            </w:r>
          </w:p>
        </w:tc>
      </w:tr>
      <w:tr w:rsidR="00AA13DF" w:rsidRPr="00AA13DF" w:rsidTr="004C02F4">
        <w:trPr>
          <w:trHeight w:val="243"/>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PILE 1 i 2</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15</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5</w:t>
            </w:r>
          </w:p>
        </w:tc>
      </w:tr>
      <w:tr w:rsidR="00AA13DF" w:rsidRPr="00AA13DF" w:rsidTr="004C02F4">
        <w:trPr>
          <w:trHeight w:val="243"/>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GRUŽ</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8</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1</w:t>
            </w:r>
          </w:p>
        </w:tc>
      </w:tr>
      <w:tr w:rsidR="00AA13DF" w:rsidRPr="00AA13DF" w:rsidTr="004C02F4">
        <w:trPr>
          <w:trHeight w:val="234"/>
          <w:jc w:val="center"/>
        </w:trPr>
        <w:tc>
          <w:tcPr>
            <w:tcW w:w="3098"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CICIBAN</w:t>
            </w:r>
          </w:p>
        </w:tc>
        <w:tc>
          <w:tcPr>
            <w:tcW w:w="3096"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24</w:t>
            </w:r>
          </w:p>
        </w:tc>
        <w:tc>
          <w:tcPr>
            <w:tcW w:w="3104" w:type="dxa"/>
            <w:shd w:val="clear" w:color="auto" w:fill="auto"/>
          </w:tcPr>
          <w:p w:rsidR="00AA13DF" w:rsidRPr="00AA13DF" w:rsidRDefault="00AA13DF" w:rsidP="00AA13DF">
            <w:pPr>
              <w:jc w:val="center"/>
              <w:rPr>
                <w:rFonts w:ascii="Arial" w:hAnsi="Arial" w:cs="Arial"/>
                <w:bCs/>
                <w:iCs/>
                <w:sz w:val="20"/>
                <w:szCs w:val="20"/>
              </w:rPr>
            </w:pPr>
            <w:r w:rsidRPr="00AA13DF">
              <w:rPr>
                <w:rFonts w:ascii="Arial" w:hAnsi="Arial" w:cs="Arial"/>
                <w:bCs/>
                <w:iCs/>
                <w:sz w:val="20"/>
                <w:szCs w:val="20"/>
              </w:rPr>
              <w:t>3</w:t>
            </w:r>
          </w:p>
        </w:tc>
      </w:tr>
      <w:tr w:rsidR="00AA13DF" w:rsidRPr="00AA13DF" w:rsidTr="004C02F4">
        <w:trPr>
          <w:trHeight w:val="261"/>
          <w:jc w:val="center"/>
        </w:trPr>
        <w:tc>
          <w:tcPr>
            <w:tcW w:w="3098" w:type="dxa"/>
            <w:shd w:val="clear" w:color="auto" w:fill="B4C6E7"/>
          </w:tcPr>
          <w:p w:rsidR="00AA13DF" w:rsidRPr="00AA13DF" w:rsidRDefault="00AA13DF" w:rsidP="00AA13DF">
            <w:pPr>
              <w:jc w:val="center"/>
              <w:rPr>
                <w:rFonts w:ascii="Arial" w:hAnsi="Arial" w:cs="Arial"/>
                <w:bCs/>
                <w:iCs/>
                <w:sz w:val="22"/>
                <w:szCs w:val="22"/>
              </w:rPr>
            </w:pPr>
            <w:r w:rsidRPr="00AA13DF">
              <w:rPr>
                <w:rFonts w:ascii="Arial" w:hAnsi="Arial" w:cs="Arial"/>
                <w:bCs/>
                <w:iCs/>
                <w:sz w:val="22"/>
                <w:szCs w:val="22"/>
              </w:rPr>
              <w:t>ukupno</w:t>
            </w:r>
          </w:p>
        </w:tc>
        <w:tc>
          <w:tcPr>
            <w:tcW w:w="3096" w:type="dxa"/>
            <w:shd w:val="clear" w:color="auto" w:fill="B4C6E7"/>
          </w:tcPr>
          <w:p w:rsidR="00AA13DF" w:rsidRPr="00AA13DF" w:rsidRDefault="00AA13DF" w:rsidP="00AA13DF">
            <w:pPr>
              <w:jc w:val="center"/>
              <w:rPr>
                <w:rFonts w:ascii="Arial" w:hAnsi="Arial" w:cs="Arial"/>
                <w:bCs/>
                <w:iCs/>
                <w:sz w:val="22"/>
                <w:szCs w:val="22"/>
              </w:rPr>
            </w:pPr>
            <w:r w:rsidRPr="00AA13DF">
              <w:rPr>
                <w:rFonts w:ascii="Arial" w:hAnsi="Arial" w:cs="Arial"/>
                <w:bCs/>
                <w:iCs/>
                <w:sz w:val="22"/>
                <w:szCs w:val="22"/>
              </w:rPr>
              <w:t>178</w:t>
            </w:r>
          </w:p>
        </w:tc>
        <w:tc>
          <w:tcPr>
            <w:tcW w:w="3104" w:type="dxa"/>
            <w:shd w:val="clear" w:color="auto" w:fill="B4C6E7"/>
          </w:tcPr>
          <w:p w:rsidR="00AA13DF" w:rsidRPr="00AA13DF" w:rsidRDefault="00AA13DF" w:rsidP="00AA13DF">
            <w:pPr>
              <w:jc w:val="center"/>
              <w:rPr>
                <w:rFonts w:ascii="Arial" w:hAnsi="Arial" w:cs="Arial"/>
                <w:bCs/>
                <w:iCs/>
                <w:sz w:val="22"/>
                <w:szCs w:val="22"/>
              </w:rPr>
            </w:pPr>
            <w:r w:rsidRPr="00AA13DF">
              <w:rPr>
                <w:rFonts w:ascii="Arial" w:hAnsi="Arial" w:cs="Arial"/>
                <w:bCs/>
                <w:iCs/>
                <w:sz w:val="22"/>
                <w:szCs w:val="22"/>
              </w:rPr>
              <w:t>36</w:t>
            </w:r>
          </w:p>
        </w:tc>
      </w:tr>
    </w:tbl>
    <w:p w:rsidR="00AA13DF" w:rsidRPr="00AA13DF" w:rsidRDefault="00AA13DF" w:rsidP="00AA13DF">
      <w:pPr>
        <w:spacing w:after="160" w:line="259" w:lineRule="auto"/>
        <w:jc w:val="both"/>
        <w:rPr>
          <w:rFonts w:ascii="Arial" w:eastAsia="Calibri" w:hAnsi="Arial" w:cs="Arial"/>
          <w:sz w:val="22"/>
          <w:szCs w:val="22"/>
        </w:rPr>
      </w:pPr>
    </w:p>
    <w:p w:rsidR="00AA13DF" w:rsidRPr="00AA13DF" w:rsidRDefault="00AA13DF" w:rsidP="00AA13DF">
      <w:pPr>
        <w:spacing w:line="259" w:lineRule="auto"/>
        <w:jc w:val="both"/>
        <w:rPr>
          <w:rFonts w:ascii="Arial" w:eastAsia="Calibri" w:hAnsi="Arial" w:cs="Arial"/>
          <w:sz w:val="22"/>
          <w:szCs w:val="22"/>
        </w:rPr>
      </w:pPr>
      <w:r w:rsidRPr="00AA13DF">
        <w:rPr>
          <w:rFonts w:ascii="Arial" w:eastAsia="Calibri" w:hAnsi="Arial" w:cs="Arial"/>
          <w:sz w:val="22"/>
          <w:szCs w:val="22"/>
        </w:rPr>
        <w:t>Opisani opseg programa Dječjih vrtića Dubrovnik planira se realizirati s 218 djelatnika Dječjih vrtića Dubrovnik.</w:t>
      </w:r>
    </w:p>
    <w:p w:rsidR="00AA13DF" w:rsidRPr="00AA13DF" w:rsidRDefault="00AA13DF" w:rsidP="00AA13DF">
      <w:pPr>
        <w:rPr>
          <w:rFonts w:ascii="Arial" w:hAnsi="Arial" w:cs="Arial"/>
          <w:b/>
          <w:bCs/>
          <w:iCs/>
          <w:sz w:val="20"/>
          <w:szCs w:val="20"/>
        </w:rPr>
      </w:pPr>
    </w:p>
    <w:p w:rsidR="00AA13DF" w:rsidRPr="00AA13DF" w:rsidRDefault="00AA13DF" w:rsidP="00AA13DF">
      <w:pPr>
        <w:rPr>
          <w:rFonts w:ascii="Arial" w:hAnsi="Arial" w:cs="Arial"/>
          <w:b/>
          <w:bCs/>
          <w:iCs/>
          <w:sz w:val="20"/>
          <w:szCs w:val="20"/>
        </w:rPr>
      </w:pPr>
      <w:r w:rsidRPr="00AA13DF">
        <w:rPr>
          <w:rFonts w:ascii="Arial" w:hAnsi="Arial" w:cs="Arial"/>
          <w:b/>
          <w:bCs/>
          <w:iCs/>
          <w:sz w:val="20"/>
          <w:szCs w:val="20"/>
        </w:rPr>
        <w:t>Tablica 10: Zaposlenici Dječjih vrtića Dubrovnik po radnim mjestima</w:t>
      </w:r>
    </w:p>
    <w:p w:rsidR="00AA13DF" w:rsidRPr="00AA13DF" w:rsidRDefault="00AA13DF" w:rsidP="00AA13DF">
      <w:pPr>
        <w:rPr>
          <w:rFonts w:ascii="Arial" w:hAnsi="Arial" w:cs="Arial"/>
          <w:b/>
          <w:bCs/>
          <w:iCs/>
          <w:sz w:val="20"/>
          <w:szCs w:val="20"/>
        </w:rPr>
      </w:pPr>
    </w:p>
    <w:tbl>
      <w:tblPr>
        <w:tblW w:w="8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4"/>
        <w:gridCol w:w="5568"/>
        <w:gridCol w:w="1900"/>
      </w:tblGrid>
      <w:tr w:rsidR="00AA13DF" w:rsidRPr="00AA13DF" w:rsidTr="004C02F4">
        <w:trPr>
          <w:trHeight w:val="619"/>
          <w:jc w:val="center"/>
        </w:trPr>
        <w:tc>
          <w:tcPr>
            <w:tcW w:w="1494" w:type="dxa"/>
            <w:shd w:val="clear" w:color="auto" w:fill="B4C6E7"/>
          </w:tcPr>
          <w:p w:rsidR="00AA13DF" w:rsidRPr="00AA13DF" w:rsidRDefault="00AA13DF" w:rsidP="00AA13DF">
            <w:pPr>
              <w:widowControl w:val="0"/>
              <w:autoSpaceDE w:val="0"/>
              <w:autoSpaceDN w:val="0"/>
              <w:ind w:left="381" w:right="282" w:hanging="68"/>
              <w:rPr>
                <w:rFonts w:ascii="Arial" w:hAnsi="Arial" w:cs="Arial"/>
                <w:b/>
                <w:bCs/>
                <w:iCs/>
                <w:sz w:val="20"/>
                <w:szCs w:val="20"/>
                <w:lang w:eastAsia="hr"/>
              </w:rPr>
            </w:pPr>
            <w:bookmarkStart w:id="27" w:name="_Hlk115712904"/>
            <w:r w:rsidRPr="00AA13DF">
              <w:rPr>
                <w:rFonts w:ascii="Arial" w:hAnsi="Arial" w:cs="Arial"/>
                <w:b/>
                <w:bCs/>
                <w:iCs/>
                <w:sz w:val="20"/>
                <w:szCs w:val="20"/>
                <w:lang w:eastAsia="hr"/>
              </w:rPr>
              <w:t>REDNI</w:t>
            </w:r>
            <w:r w:rsidRPr="00AA13DF">
              <w:rPr>
                <w:rFonts w:ascii="Arial" w:hAnsi="Arial" w:cs="Arial"/>
                <w:b/>
                <w:bCs/>
                <w:iCs/>
                <w:spacing w:val="-58"/>
                <w:sz w:val="20"/>
                <w:szCs w:val="20"/>
                <w:lang w:eastAsia="hr"/>
              </w:rPr>
              <w:t xml:space="preserve"> </w:t>
            </w:r>
            <w:r w:rsidRPr="00AA13DF">
              <w:rPr>
                <w:rFonts w:ascii="Arial" w:hAnsi="Arial" w:cs="Arial"/>
                <w:b/>
                <w:bCs/>
                <w:iCs/>
                <w:sz w:val="20"/>
                <w:szCs w:val="20"/>
                <w:lang w:eastAsia="hr"/>
              </w:rPr>
              <w:t>BROJ</w:t>
            </w:r>
          </w:p>
        </w:tc>
        <w:tc>
          <w:tcPr>
            <w:tcW w:w="5568" w:type="dxa"/>
            <w:shd w:val="clear" w:color="auto" w:fill="B4C6E7"/>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ind w:left="1941" w:right="1931"/>
              <w:jc w:val="center"/>
              <w:rPr>
                <w:rFonts w:ascii="Arial" w:hAnsi="Arial" w:cs="Arial"/>
                <w:b/>
                <w:bCs/>
                <w:iCs/>
                <w:sz w:val="20"/>
                <w:szCs w:val="20"/>
                <w:lang w:eastAsia="hr"/>
              </w:rPr>
            </w:pPr>
            <w:r w:rsidRPr="00AA13DF">
              <w:rPr>
                <w:rFonts w:ascii="Arial" w:hAnsi="Arial" w:cs="Arial"/>
                <w:b/>
                <w:bCs/>
                <w:iCs/>
                <w:sz w:val="20"/>
                <w:szCs w:val="20"/>
                <w:lang w:eastAsia="hr"/>
              </w:rPr>
              <w:t>RADNO</w:t>
            </w:r>
            <w:r w:rsidRPr="00AA13DF">
              <w:rPr>
                <w:rFonts w:ascii="Arial" w:hAnsi="Arial" w:cs="Arial"/>
                <w:b/>
                <w:bCs/>
                <w:iCs/>
                <w:spacing w:val="-1"/>
                <w:sz w:val="20"/>
                <w:szCs w:val="20"/>
                <w:lang w:eastAsia="hr"/>
              </w:rPr>
              <w:t xml:space="preserve"> </w:t>
            </w:r>
            <w:r w:rsidRPr="00AA13DF">
              <w:rPr>
                <w:rFonts w:ascii="Arial" w:hAnsi="Arial" w:cs="Arial"/>
                <w:b/>
                <w:bCs/>
                <w:iCs/>
                <w:sz w:val="20"/>
                <w:szCs w:val="20"/>
                <w:lang w:eastAsia="hr"/>
              </w:rPr>
              <w:t>MJESTO</w:t>
            </w:r>
          </w:p>
        </w:tc>
        <w:tc>
          <w:tcPr>
            <w:tcW w:w="1900" w:type="dxa"/>
            <w:shd w:val="clear" w:color="auto" w:fill="B4C6E7"/>
          </w:tcPr>
          <w:p w:rsidR="00AA13DF" w:rsidRPr="00AA13DF" w:rsidRDefault="00AA13DF" w:rsidP="00AA13DF">
            <w:pPr>
              <w:widowControl w:val="0"/>
              <w:autoSpaceDE w:val="0"/>
              <w:autoSpaceDN w:val="0"/>
              <w:ind w:left="107" w:right="79" w:firstLine="480"/>
              <w:rPr>
                <w:rFonts w:ascii="Arial" w:hAnsi="Arial" w:cs="Arial"/>
                <w:b/>
                <w:bCs/>
                <w:iCs/>
                <w:sz w:val="20"/>
                <w:szCs w:val="20"/>
                <w:lang w:eastAsia="hr"/>
              </w:rPr>
            </w:pPr>
            <w:r w:rsidRPr="00AA13DF">
              <w:rPr>
                <w:rFonts w:ascii="Arial" w:hAnsi="Arial" w:cs="Arial"/>
                <w:b/>
                <w:bCs/>
                <w:iCs/>
                <w:sz w:val="20"/>
                <w:szCs w:val="20"/>
                <w:lang w:eastAsia="hr"/>
              </w:rPr>
              <w:t>BROJ</w:t>
            </w:r>
            <w:r w:rsidRPr="00AA13DF">
              <w:rPr>
                <w:rFonts w:ascii="Arial" w:hAnsi="Arial" w:cs="Arial"/>
                <w:b/>
                <w:bCs/>
                <w:iCs/>
                <w:spacing w:val="1"/>
                <w:sz w:val="20"/>
                <w:szCs w:val="20"/>
                <w:lang w:eastAsia="hr"/>
              </w:rPr>
              <w:t xml:space="preserve"> </w:t>
            </w:r>
            <w:r w:rsidRPr="00AA13DF">
              <w:rPr>
                <w:rFonts w:ascii="Arial" w:hAnsi="Arial" w:cs="Arial"/>
                <w:b/>
                <w:bCs/>
                <w:iCs/>
                <w:sz w:val="20"/>
                <w:szCs w:val="20"/>
                <w:lang w:eastAsia="hr"/>
              </w:rPr>
              <w:t>IZVRŠITELJA</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680" w:right="488"/>
              <w:jc w:val="center"/>
              <w:rPr>
                <w:rFonts w:ascii="Arial" w:hAnsi="Arial" w:cs="Arial"/>
                <w:bCs/>
                <w:iCs/>
                <w:sz w:val="20"/>
                <w:szCs w:val="20"/>
                <w:lang w:eastAsia="hr"/>
              </w:rPr>
            </w:pPr>
            <w:r w:rsidRPr="00AA13DF">
              <w:rPr>
                <w:rFonts w:ascii="Arial" w:hAnsi="Arial" w:cs="Arial"/>
                <w:bCs/>
                <w:iCs/>
                <w:sz w:val="20"/>
                <w:szCs w:val="20"/>
                <w:lang w:eastAsia="hr"/>
              </w:rPr>
              <w:t>1.</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Ravnatelj</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1</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680" w:right="488"/>
              <w:jc w:val="center"/>
              <w:rPr>
                <w:rFonts w:ascii="Arial" w:hAnsi="Arial" w:cs="Arial"/>
                <w:bCs/>
                <w:iCs/>
                <w:sz w:val="20"/>
                <w:szCs w:val="20"/>
                <w:lang w:eastAsia="hr"/>
              </w:rPr>
            </w:pPr>
            <w:r w:rsidRPr="00AA13DF">
              <w:rPr>
                <w:rFonts w:ascii="Arial" w:hAnsi="Arial" w:cs="Arial"/>
                <w:bCs/>
                <w:iCs/>
                <w:sz w:val="20"/>
                <w:szCs w:val="20"/>
                <w:lang w:eastAsia="hr"/>
              </w:rPr>
              <w:t>3.</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Pedagog</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2</w:t>
            </w:r>
          </w:p>
        </w:tc>
      </w:tr>
      <w:tr w:rsidR="00AA13DF" w:rsidRPr="00AA13DF" w:rsidTr="004C02F4">
        <w:trPr>
          <w:trHeight w:val="206"/>
          <w:jc w:val="center"/>
        </w:trPr>
        <w:tc>
          <w:tcPr>
            <w:tcW w:w="1494" w:type="dxa"/>
          </w:tcPr>
          <w:p w:rsidR="00AA13DF" w:rsidRPr="00AA13DF" w:rsidRDefault="00AA13DF" w:rsidP="00AA13DF">
            <w:pPr>
              <w:widowControl w:val="0"/>
              <w:autoSpaceDE w:val="0"/>
              <w:autoSpaceDN w:val="0"/>
              <w:spacing w:before="1" w:line="257" w:lineRule="exact"/>
              <w:ind w:left="680" w:right="488"/>
              <w:jc w:val="center"/>
              <w:rPr>
                <w:rFonts w:ascii="Arial" w:hAnsi="Arial" w:cs="Arial"/>
                <w:bCs/>
                <w:iCs/>
                <w:sz w:val="20"/>
                <w:szCs w:val="20"/>
                <w:lang w:eastAsia="hr"/>
              </w:rPr>
            </w:pPr>
            <w:r w:rsidRPr="00AA13DF">
              <w:rPr>
                <w:rFonts w:ascii="Arial" w:hAnsi="Arial" w:cs="Arial"/>
                <w:bCs/>
                <w:iCs/>
                <w:sz w:val="20"/>
                <w:szCs w:val="20"/>
                <w:lang w:eastAsia="hr"/>
              </w:rPr>
              <w:t>4.</w:t>
            </w:r>
          </w:p>
        </w:tc>
        <w:tc>
          <w:tcPr>
            <w:tcW w:w="5568" w:type="dxa"/>
          </w:tcPr>
          <w:p w:rsidR="00AA13DF" w:rsidRPr="00AA13DF" w:rsidRDefault="00AA13DF" w:rsidP="00AA13DF">
            <w:pPr>
              <w:widowControl w:val="0"/>
              <w:autoSpaceDE w:val="0"/>
              <w:autoSpaceDN w:val="0"/>
              <w:spacing w:before="1" w:line="257" w:lineRule="exact"/>
              <w:ind w:left="110"/>
              <w:rPr>
                <w:rFonts w:ascii="Arial" w:hAnsi="Arial" w:cs="Arial"/>
                <w:bCs/>
                <w:iCs/>
                <w:sz w:val="20"/>
                <w:szCs w:val="20"/>
                <w:lang w:eastAsia="hr"/>
              </w:rPr>
            </w:pPr>
            <w:r w:rsidRPr="00AA13DF">
              <w:rPr>
                <w:rFonts w:ascii="Arial" w:hAnsi="Arial" w:cs="Arial"/>
                <w:bCs/>
                <w:iCs/>
                <w:sz w:val="20"/>
                <w:szCs w:val="20"/>
                <w:lang w:eastAsia="hr"/>
              </w:rPr>
              <w:t>Psiholog</w:t>
            </w:r>
          </w:p>
        </w:tc>
        <w:tc>
          <w:tcPr>
            <w:tcW w:w="1900" w:type="dxa"/>
          </w:tcPr>
          <w:p w:rsidR="00AA13DF" w:rsidRPr="00AA13DF" w:rsidRDefault="00AA13DF" w:rsidP="00AA13DF">
            <w:pPr>
              <w:widowControl w:val="0"/>
              <w:autoSpaceDE w:val="0"/>
              <w:autoSpaceDN w:val="0"/>
              <w:spacing w:before="1" w:line="257" w:lineRule="exact"/>
              <w:ind w:left="7"/>
              <w:jc w:val="center"/>
              <w:rPr>
                <w:rFonts w:ascii="Arial" w:hAnsi="Arial" w:cs="Arial"/>
                <w:bCs/>
                <w:iCs/>
                <w:sz w:val="20"/>
                <w:szCs w:val="20"/>
                <w:lang w:eastAsia="hr"/>
              </w:rPr>
            </w:pPr>
            <w:r w:rsidRPr="00AA13DF">
              <w:rPr>
                <w:rFonts w:ascii="Arial" w:hAnsi="Arial" w:cs="Arial"/>
                <w:bCs/>
                <w:iCs/>
                <w:sz w:val="20"/>
                <w:szCs w:val="20"/>
                <w:lang w:eastAsia="hr"/>
              </w:rPr>
              <w:t>2</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680" w:right="488"/>
              <w:jc w:val="center"/>
              <w:rPr>
                <w:rFonts w:ascii="Arial" w:hAnsi="Arial" w:cs="Arial"/>
                <w:bCs/>
                <w:iCs/>
                <w:sz w:val="20"/>
                <w:szCs w:val="20"/>
                <w:lang w:eastAsia="hr"/>
              </w:rPr>
            </w:pPr>
            <w:r w:rsidRPr="00AA13DF">
              <w:rPr>
                <w:rFonts w:ascii="Arial" w:hAnsi="Arial" w:cs="Arial"/>
                <w:bCs/>
                <w:iCs/>
                <w:sz w:val="20"/>
                <w:szCs w:val="20"/>
                <w:lang w:eastAsia="hr"/>
              </w:rPr>
              <w:t>6.</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Defektolog</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1</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680" w:right="488"/>
              <w:jc w:val="center"/>
              <w:rPr>
                <w:rFonts w:ascii="Arial" w:hAnsi="Arial" w:cs="Arial"/>
                <w:bCs/>
                <w:iCs/>
                <w:sz w:val="20"/>
                <w:szCs w:val="20"/>
                <w:lang w:eastAsia="hr"/>
              </w:rPr>
            </w:pPr>
            <w:r w:rsidRPr="00AA13DF">
              <w:rPr>
                <w:rFonts w:ascii="Arial" w:hAnsi="Arial" w:cs="Arial"/>
                <w:bCs/>
                <w:iCs/>
                <w:sz w:val="20"/>
                <w:szCs w:val="20"/>
                <w:lang w:eastAsia="hr"/>
              </w:rPr>
              <w:t>7.</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 xml:space="preserve">Edukacijski </w:t>
            </w:r>
            <w:proofErr w:type="spellStart"/>
            <w:r w:rsidRPr="00AA13DF">
              <w:rPr>
                <w:rFonts w:ascii="Arial" w:hAnsi="Arial" w:cs="Arial"/>
                <w:bCs/>
                <w:iCs/>
                <w:sz w:val="20"/>
                <w:szCs w:val="20"/>
                <w:lang w:eastAsia="hr"/>
              </w:rPr>
              <w:t>rehabilitator</w:t>
            </w:r>
            <w:proofErr w:type="spellEnd"/>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1</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680" w:right="488"/>
              <w:jc w:val="center"/>
              <w:rPr>
                <w:rFonts w:ascii="Arial" w:hAnsi="Arial" w:cs="Arial"/>
                <w:bCs/>
                <w:iCs/>
                <w:sz w:val="20"/>
                <w:szCs w:val="20"/>
                <w:lang w:eastAsia="hr"/>
              </w:rPr>
            </w:pPr>
            <w:r w:rsidRPr="00AA13DF">
              <w:rPr>
                <w:rFonts w:ascii="Arial" w:hAnsi="Arial" w:cs="Arial"/>
                <w:bCs/>
                <w:iCs/>
                <w:sz w:val="20"/>
                <w:szCs w:val="20"/>
                <w:lang w:eastAsia="hr"/>
              </w:rPr>
              <w:t>8.</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Logoped</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2</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680" w:right="488"/>
              <w:jc w:val="center"/>
              <w:rPr>
                <w:rFonts w:ascii="Arial" w:hAnsi="Arial" w:cs="Arial"/>
                <w:bCs/>
                <w:iCs/>
                <w:sz w:val="20"/>
                <w:szCs w:val="20"/>
                <w:lang w:eastAsia="hr"/>
              </w:rPr>
            </w:pPr>
            <w:r w:rsidRPr="00AA13DF">
              <w:rPr>
                <w:rFonts w:ascii="Arial" w:hAnsi="Arial" w:cs="Arial"/>
                <w:bCs/>
                <w:iCs/>
                <w:sz w:val="20"/>
                <w:szCs w:val="20"/>
                <w:lang w:eastAsia="hr"/>
              </w:rPr>
              <w:t>9.</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Zdravstveni</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voditelj</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2</w:t>
            </w:r>
          </w:p>
        </w:tc>
      </w:tr>
      <w:tr w:rsidR="00AA13DF" w:rsidRPr="00AA13DF" w:rsidTr="004C02F4">
        <w:trPr>
          <w:trHeight w:val="206"/>
          <w:jc w:val="center"/>
        </w:trPr>
        <w:tc>
          <w:tcPr>
            <w:tcW w:w="1494" w:type="dxa"/>
          </w:tcPr>
          <w:p w:rsidR="00AA13DF" w:rsidRPr="00AA13DF" w:rsidRDefault="00AA13DF" w:rsidP="00AA13DF">
            <w:pPr>
              <w:widowControl w:val="0"/>
              <w:autoSpaceDE w:val="0"/>
              <w:autoSpaceDN w:val="0"/>
              <w:spacing w:before="1" w:line="257" w:lineRule="exact"/>
              <w:ind w:left="700"/>
              <w:rPr>
                <w:rFonts w:ascii="Arial" w:hAnsi="Arial" w:cs="Arial"/>
                <w:bCs/>
                <w:iCs/>
                <w:sz w:val="20"/>
                <w:szCs w:val="20"/>
                <w:lang w:eastAsia="hr"/>
              </w:rPr>
            </w:pPr>
            <w:r w:rsidRPr="00AA13DF">
              <w:rPr>
                <w:rFonts w:ascii="Arial" w:hAnsi="Arial" w:cs="Arial"/>
                <w:bCs/>
                <w:iCs/>
                <w:sz w:val="20"/>
                <w:szCs w:val="20"/>
                <w:lang w:eastAsia="hr"/>
              </w:rPr>
              <w:t>10.</w:t>
            </w:r>
          </w:p>
        </w:tc>
        <w:tc>
          <w:tcPr>
            <w:tcW w:w="5568" w:type="dxa"/>
          </w:tcPr>
          <w:p w:rsidR="00AA13DF" w:rsidRPr="00AA13DF" w:rsidRDefault="00AA13DF" w:rsidP="00AA13DF">
            <w:pPr>
              <w:widowControl w:val="0"/>
              <w:autoSpaceDE w:val="0"/>
              <w:autoSpaceDN w:val="0"/>
              <w:spacing w:before="1" w:line="257" w:lineRule="exact"/>
              <w:ind w:left="110"/>
              <w:rPr>
                <w:rFonts w:ascii="Arial" w:hAnsi="Arial" w:cs="Arial"/>
                <w:bCs/>
                <w:iCs/>
                <w:sz w:val="20"/>
                <w:szCs w:val="20"/>
                <w:lang w:eastAsia="hr"/>
              </w:rPr>
            </w:pPr>
            <w:r w:rsidRPr="00AA13DF">
              <w:rPr>
                <w:rFonts w:ascii="Arial" w:hAnsi="Arial" w:cs="Arial"/>
                <w:bCs/>
                <w:iCs/>
                <w:sz w:val="20"/>
                <w:szCs w:val="20"/>
                <w:lang w:eastAsia="hr"/>
              </w:rPr>
              <w:t>Osobni</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pomagač</w:t>
            </w:r>
            <w:r w:rsidRPr="00AA13DF">
              <w:rPr>
                <w:rFonts w:ascii="Arial" w:hAnsi="Arial" w:cs="Arial"/>
                <w:bCs/>
                <w:iCs/>
                <w:spacing w:val="-2"/>
                <w:sz w:val="20"/>
                <w:szCs w:val="20"/>
                <w:lang w:eastAsia="hr"/>
              </w:rPr>
              <w:t xml:space="preserve"> </w:t>
            </w:r>
          </w:p>
        </w:tc>
        <w:tc>
          <w:tcPr>
            <w:tcW w:w="1900" w:type="dxa"/>
          </w:tcPr>
          <w:p w:rsidR="00AA13DF" w:rsidRPr="00AA13DF" w:rsidRDefault="00AA13DF" w:rsidP="00AA13DF">
            <w:pPr>
              <w:widowControl w:val="0"/>
              <w:autoSpaceDE w:val="0"/>
              <w:autoSpaceDN w:val="0"/>
              <w:spacing w:before="1" w:line="257" w:lineRule="exact"/>
              <w:ind w:right="777"/>
              <w:jc w:val="right"/>
              <w:rPr>
                <w:rFonts w:ascii="Arial" w:hAnsi="Arial" w:cs="Arial"/>
                <w:bCs/>
                <w:iCs/>
                <w:sz w:val="20"/>
                <w:szCs w:val="20"/>
                <w:lang w:eastAsia="hr"/>
              </w:rPr>
            </w:pPr>
            <w:r w:rsidRPr="00AA13DF">
              <w:rPr>
                <w:rFonts w:ascii="Arial" w:hAnsi="Arial" w:cs="Arial"/>
                <w:bCs/>
                <w:iCs/>
                <w:sz w:val="20"/>
                <w:szCs w:val="20"/>
                <w:lang w:eastAsia="hr"/>
              </w:rPr>
              <w:t>22</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11.</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Odgojitelj</w:t>
            </w:r>
          </w:p>
        </w:tc>
        <w:tc>
          <w:tcPr>
            <w:tcW w:w="1900" w:type="dxa"/>
          </w:tcPr>
          <w:p w:rsidR="00AA13DF" w:rsidRPr="00AA13DF" w:rsidRDefault="00AA13DF" w:rsidP="00AA13DF">
            <w:pPr>
              <w:widowControl w:val="0"/>
              <w:autoSpaceDE w:val="0"/>
              <w:autoSpaceDN w:val="0"/>
              <w:spacing w:line="256" w:lineRule="exact"/>
              <w:ind w:right="717"/>
              <w:jc w:val="right"/>
              <w:rPr>
                <w:rFonts w:ascii="Arial" w:hAnsi="Arial" w:cs="Arial"/>
                <w:bCs/>
                <w:iCs/>
                <w:sz w:val="20"/>
                <w:szCs w:val="20"/>
                <w:lang w:eastAsia="hr"/>
              </w:rPr>
            </w:pPr>
            <w:r w:rsidRPr="00AA13DF">
              <w:rPr>
                <w:rFonts w:ascii="Arial" w:hAnsi="Arial" w:cs="Arial"/>
                <w:bCs/>
                <w:iCs/>
                <w:sz w:val="20"/>
                <w:szCs w:val="20"/>
                <w:lang w:eastAsia="hr"/>
              </w:rPr>
              <w:t>126</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13.</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Odgojitelj</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pripravnik</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4</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14.</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Tajnik</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1</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15.</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Administrativni</w:t>
            </w:r>
            <w:r w:rsidRPr="00AA13DF">
              <w:rPr>
                <w:rFonts w:ascii="Arial" w:hAnsi="Arial" w:cs="Arial"/>
                <w:bCs/>
                <w:iCs/>
                <w:spacing w:val="-4"/>
                <w:sz w:val="20"/>
                <w:szCs w:val="20"/>
                <w:lang w:eastAsia="hr"/>
              </w:rPr>
              <w:t xml:space="preserve"> </w:t>
            </w:r>
            <w:r w:rsidRPr="00AA13DF">
              <w:rPr>
                <w:rFonts w:ascii="Arial" w:hAnsi="Arial" w:cs="Arial"/>
                <w:bCs/>
                <w:iCs/>
                <w:sz w:val="20"/>
                <w:szCs w:val="20"/>
                <w:lang w:eastAsia="hr"/>
              </w:rPr>
              <w:t>referent</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1</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16.</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Voditelj</w:t>
            </w:r>
            <w:r w:rsidRPr="00AA13DF">
              <w:rPr>
                <w:rFonts w:ascii="Arial" w:hAnsi="Arial" w:cs="Arial"/>
                <w:bCs/>
                <w:iCs/>
                <w:spacing w:val="-4"/>
                <w:sz w:val="20"/>
                <w:szCs w:val="20"/>
                <w:lang w:eastAsia="hr"/>
              </w:rPr>
              <w:t xml:space="preserve"> </w:t>
            </w:r>
            <w:r w:rsidRPr="00AA13DF">
              <w:rPr>
                <w:rFonts w:ascii="Arial" w:hAnsi="Arial" w:cs="Arial"/>
                <w:bCs/>
                <w:iCs/>
                <w:sz w:val="20"/>
                <w:szCs w:val="20"/>
                <w:lang w:eastAsia="hr"/>
              </w:rPr>
              <w:t>računovodstva</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i knjigovodstva</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1</w:t>
            </w:r>
          </w:p>
        </w:tc>
      </w:tr>
      <w:tr w:rsidR="00AA13DF" w:rsidRPr="00AA13DF" w:rsidTr="004C02F4">
        <w:trPr>
          <w:trHeight w:val="206"/>
          <w:jc w:val="center"/>
        </w:trPr>
        <w:tc>
          <w:tcPr>
            <w:tcW w:w="1494" w:type="dxa"/>
          </w:tcPr>
          <w:p w:rsidR="00AA13DF" w:rsidRPr="00AA13DF" w:rsidRDefault="00AA13DF" w:rsidP="00AA13DF">
            <w:pPr>
              <w:widowControl w:val="0"/>
              <w:autoSpaceDE w:val="0"/>
              <w:autoSpaceDN w:val="0"/>
              <w:spacing w:before="1" w:line="257" w:lineRule="exact"/>
              <w:ind w:left="700"/>
              <w:rPr>
                <w:rFonts w:ascii="Arial" w:hAnsi="Arial" w:cs="Arial"/>
                <w:bCs/>
                <w:iCs/>
                <w:sz w:val="20"/>
                <w:szCs w:val="20"/>
                <w:lang w:eastAsia="hr"/>
              </w:rPr>
            </w:pPr>
            <w:r w:rsidRPr="00AA13DF">
              <w:rPr>
                <w:rFonts w:ascii="Arial" w:hAnsi="Arial" w:cs="Arial"/>
                <w:bCs/>
                <w:iCs/>
                <w:sz w:val="20"/>
                <w:szCs w:val="20"/>
                <w:lang w:eastAsia="hr"/>
              </w:rPr>
              <w:t>17.</w:t>
            </w:r>
          </w:p>
        </w:tc>
        <w:tc>
          <w:tcPr>
            <w:tcW w:w="5568" w:type="dxa"/>
          </w:tcPr>
          <w:p w:rsidR="00AA13DF" w:rsidRPr="00AA13DF" w:rsidRDefault="00AA13DF" w:rsidP="00AA13DF">
            <w:pPr>
              <w:widowControl w:val="0"/>
              <w:autoSpaceDE w:val="0"/>
              <w:autoSpaceDN w:val="0"/>
              <w:spacing w:before="1" w:line="257" w:lineRule="exact"/>
              <w:ind w:left="110"/>
              <w:rPr>
                <w:rFonts w:ascii="Arial" w:hAnsi="Arial" w:cs="Arial"/>
                <w:bCs/>
                <w:iCs/>
                <w:sz w:val="20"/>
                <w:szCs w:val="20"/>
                <w:lang w:eastAsia="hr"/>
              </w:rPr>
            </w:pPr>
            <w:r w:rsidRPr="00AA13DF">
              <w:rPr>
                <w:rFonts w:ascii="Arial" w:hAnsi="Arial" w:cs="Arial"/>
                <w:bCs/>
                <w:iCs/>
                <w:sz w:val="20"/>
                <w:szCs w:val="20"/>
                <w:lang w:eastAsia="hr"/>
              </w:rPr>
              <w:t>Samostalni</w:t>
            </w:r>
            <w:r w:rsidRPr="00AA13DF">
              <w:rPr>
                <w:rFonts w:ascii="Arial" w:hAnsi="Arial" w:cs="Arial"/>
                <w:bCs/>
                <w:iCs/>
                <w:spacing w:val="-2"/>
                <w:sz w:val="20"/>
                <w:szCs w:val="20"/>
                <w:lang w:eastAsia="hr"/>
              </w:rPr>
              <w:t xml:space="preserve"> </w:t>
            </w:r>
            <w:r w:rsidRPr="00AA13DF">
              <w:rPr>
                <w:rFonts w:ascii="Arial" w:hAnsi="Arial" w:cs="Arial"/>
                <w:bCs/>
                <w:iCs/>
                <w:sz w:val="20"/>
                <w:szCs w:val="20"/>
                <w:lang w:eastAsia="hr"/>
              </w:rPr>
              <w:t>referent</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za</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planiranje</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i</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nabavu</w:t>
            </w:r>
          </w:p>
        </w:tc>
        <w:tc>
          <w:tcPr>
            <w:tcW w:w="1900" w:type="dxa"/>
          </w:tcPr>
          <w:p w:rsidR="00AA13DF" w:rsidRPr="00AA13DF" w:rsidRDefault="00AA13DF" w:rsidP="00AA13DF">
            <w:pPr>
              <w:widowControl w:val="0"/>
              <w:autoSpaceDE w:val="0"/>
              <w:autoSpaceDN w:val="0"/>
              <w:spacing w:before="1" w:line="257" w:lineRule="exact"/>
              <w:ind w:left="7"/>
              <w:jc w:val="center"/>
              <w:rPr>
                <w:rFonts w:ascii="Arial" w:hAnsi="Arial" w:cs="Arial"/>
                <w:bCs/>
                <w:iCs/>
                <w:sz w:val="20"/>
                <w:szCs w:val="20"/>
                <w:lang w:eastAsia="hr"/>
              </w:rPr>
            </w:pPr>
            <w:r w:rsidRPr="00AA13DF">
              <w:rPr>
                <w:rFonts w:ascii="Arial" w:hAnsi="Arial" w:cs="Arial"/>
                <w:bCs/>
                <w:iCs/>
                <w:sz w:val="20"/>
                <w:szCs w:val="20"/>
                <w:lang w:eastAsia="hr"/>
              </w:rPr>
              <w:t>1</w:t>
            </w:r>
          </w:p>
        </w:tc>
      </w:tr>
      <w:tr w:rsidR="00AA13DF" w:rsidRPr="00AA13DF" w:rsidTr="004C02F4">
        <w:trPr>
          <w:trHeight w:val="1241"/>
          <w:jc w:val="center"/>
        </w:trPr>
        <w:tc>
          <w:tcPr>
            <w:tcW w:w="1494" w:type="dxa"/>
          </w:tcPr>
          <w:p w:rsidR="00AA13DF" w:rsidRPr="00AA13DF" w:rsidRDefault="00AA13DF" w:rsidP="00AA13DF">
            <w:pPr>
              <w:widowControl w:val="0"/>
              <w:autoSpaceDE w:val="0"/>
              <w:autoSpaceDN w:val="0"/>
              <w:spacing w:line="275" w:lineRule="exact"/>
              <w:ind w:left="700"/>
              <w:rPr>
                <w:rFonts w:ascii="Arial" w:hAnsi="Arial" w:cs="Arial"/>
                <w:bCs/>
                <w:iCs/>
                <w:sz w:val="20"/>
                <w:szCs w:val="20"/>
                <w:lang w:eastAsia="hr"/>
              </w:rPr>
            </w:pPr>
            <w:r w:rsidRPr="00AA13DF">
              <w:rPr>
                <w:rFonts w:ascii="Arial" w:hAnsi="Arial" w:cs="Arial"/>
                <w:bCs/>
                <w:iCs/>
                <w:sz w:val="20"/>
                <w:szCs w:val="20"/>
                <w:lang w:eastAsia="hr"/>
              </w:rPr>
              <w:t>18.</w:t>
            </w:r>
          </w:p>
        </w:tc>
        <w:tc>
          <w:tcPr>
            <w:tcW w:w="5568" w:type="dxa"/>
          </w:tcPr>
          <w:p w:rsidR="00AA13DF" w:rsidRPr="00AA13DF" w:rsidRDefault="00AA13DF" w:rsidP="00AA13DF">
            <w:pPr>
              <w:widowControl w:val="0"/>
              <w:autoSpaceDE w:val="0"/>
              <w:autoSpaceDN w:val="0"/>
              <w:spacing w:line="275" w:lineRule="exact"/>
              <w:ind w:left="110"/>
              <w:rPr>
                <w:rFonts w:ascii="Arial" w:hAnsi="Arial" w:cs="Arial"/>
                <w:bCs/>
                <w:iCs/>
                <w:sz w:val="20"/>
                <w:szCs w:val="20"/>
                <w:lang w:eastAsia="hr"/>
              </w:rPr>
            </w:pPr>
            <w:r w:rsidRPr="00AA13DF">
              <w:rPr>
                <w:rFonts w:ascii="Arial" w:hAnsi="Arial" w:cs="Arial"/>
                <w:bCs/>
                <w:iCs/>
                <w:sz w:val="20"/>
                <w:szCs w:val="20"/>
                <w:lang w:eastAsia="hr"/>
              </w:rPr>
              <w:t>Računovodstveni</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referent:</w:t>
            </w:r>
          </w:p>
          <w:p w:rsidR="00AA13DF" w:rsidRPr="00AA13DF" w:rsidRDefault="00AA13DF" w:rsidP="00C538EC">
            <w:pPr>
              <w:widowControl w:val="0"/>
              <w:numPr>
                <w:ilvl w:val="0"/>
                <w:numId w:val="15"/>
              </w:numPr>
              <w:tabs>
                <w:tab w:val="left" w:pos="491"/>
              </w:tabs>
              <w:autoSpaceDE w:val="0"/>
              <w:autoSpaceDN w:val="0"/>
              <w:spacing w:line="259" w:lineRule="auto"/>
              <w:ind w:hanging="141"/>
              <w:rPr>
                <w:rFonts w:ascii="Arial" w:hAnsi="Arial" w:cs="Arial"/>
                <w:bCs/>
                <w:iCs/>
                <w:sz w:val="20"/>
                <w:szCs w:val="20"/>
                <w:lang w:eastAsia="hr"/>
              </w:rPr>
            </w:pPr>
            <w:r w:rsidRPr="00AA13DF">
              <w:rPr>
                <w:rFonts w:ascii="Arial" w:hAnsi="Arial" w:cs="Arial"/>
                <w:bCs/>
                <w:iCs/>
                <w:sz w:val="20"/>
                <w:szCs w:val="20"/>
                <w:lang w:eastAsia="hr"/>
              </w:rPr>
              <w:t>osnovnih</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sredstava,</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sitnog</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inventara</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i</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blagajne</w:t>
            </w:r>
          </w:p>
          <w:p w:rsidR="00AA13DF" w:rsidRPr="00AA13DF" w:rsidRDefault="00AA13DF" w:rsidP="00C538EC">
            <w:pPr>
              <w:widowControl w:val="0"/>
              <w:numPr>
                <w:ilvl w:val="0"/>
                <w:numId w:val="15"/>
              </w:numPr>
              <w:tabs>
                <w:tab w:val="left" w:pos="491"/>
              </w:tabs>
              <w:autoSpaceDE w:val="0"/>
              <w:autoSpaceDN w:val="0"/>
              <w:spacing w:line="259" w:lineRule="auto"/>
              <w:ind w:hanging="141"/>
              <w:rPr>
                <w:rFonts w:ascii="Arial" w:hAnsi="Arial" w:cs="Arial"/>
                <w:bCs/>
                <w:iCs/>
                <w:sz w:val="20"/>
                <w:szCs w:val="20"/>
                <w:lang w:eastAsia="hr"/>
              </w:rPr>
            </w:pPr>
            <w:r w:rsidRPr="00AA13DF">
              <w:rPr>
                <w:rFonts w:ascii="Arial" w:hAnsi="Arial" w:cs="Arial"/>
                <w:bCs/>
                <w:iCs/>
                <w:sz w:val="20"/>
                <w:szCs w:val="20"/>
                <w:lang w:eastAsia="hr"/>
              </w:rPr>
              <w:t>obračun</w:t>
            </w:r>
            <w:r w:rsidRPr="00AA13DF">
              <w:rPr>
                <w:rFonts w:ascii="Arial" w:hAnsi="Arial" w:cs="Arial"/>
                <w:bCs/>
                <w:iCs/>
                <w:spacing w:val="-2"/>
                <w:sz w:val="20"/>
                <w:szCs w:val="20"/>
                <w:lang w:eastAsia="hr"/>
              </w:rPr>
              <w:t xml:space="preserve"> </w:t>
            </w:r>
            <w:r w:rsidRPr="00AA13DF">
              <w:rPr>
                <w:rFonts w:ascii="Arial" w:hAnsi="Arial" w:cs="Arial"/>
                <w:bCs/>
                <w:iCs/>
                <w:sz w:val="20"/>
                <w:szCs w:val="20"/>
                <w:lang w:eastAsia="hr"/>
              </w:rPr>
              <w:t>plaća</w:t>
            </w:r>
          </w:p>
          <w:p w:rsidR="00AA13DF" w:rsidRPr="00AA13DF" w:rsidRDefault="00AA13DF" w:rsidP="00C538EC">
            <w:pPr>
              <w:widowControl w:val="0"/>
              <w:numPr>
                <w:ilvl w:val="0"/>
                <w:numId w:val="15"/>
              </w:numPr>
              <w:tabs>
                <w:tab w:val="left" w:pos="491"/>
              </w:tabs>
              <w:autoSpaceDE w:val="0"/>
              <w:autoSpaceDN w:val="0"/>
              <w:spacing w:line="259" w:lineRule="auto"/>
              <w:ind w:hanging="141"/>
              <w:rPr>
                <w:rFonts w:ascii="Arial" w:hAnsi="Arial" w:cs="Arial"/>
                <w:bCs/>
                <w:iCs/>
                <w:sz w:val="20"/>
                <w:szCs w:val="20"/>
                <w:lang w:eastAsia="hr"/>
              </w:rPr>
            </w:pPr>
            <w:r w:rsidRPr="00AA13DF">
              <w:rPr>
                <w:rFonts w:ascii="Arial" w:hAnsi="Arial" w:cs="Arial"/>
                <w:bCs/>
                <w:iCs/>
                <w:sz w:val="20"/>
                <w:szCs w:val="20"/>
                <w:lang w:eastAsia="hr"/>
              </w:rPr>
              <w:t>saldakonti</w:t>
            </w:r>
          </w:p>
          <w:p w:rsidR="00AA13DF" w:rsidRPr="00AA13DF" w:rsidRDefault="00AA13DF" w:rsidP="00C538EC">
            <w:pPr>
              <w:widowControl w:val="0"/>
              <w:numPr>
                <w:ilvl w:val="0"/>
                <w:numId w:val="15"/>
              </w:numPr>
              <w:tabs>
                <w:tab w:val="left" w:pos="491"/>
              </w:tabs>
              <w:autoSpaceDE w:val="0"/>
              <w:autoSpaceDN w:val="0"/>
              <w:spacing w:line="259" w:lineRule="auto"/>
              <w:ind w:hanging="141"/>
              <w:rPr>
                <w:rFonts w:ascii="Arial" w:hAnsi="Arial" w:cs="Arial"/>
                <w:bCs/>
                <w:iCs/>
                <w:sz w:val="20"/>
                <w:szCs w:val="20"/>
                <w:lang w:eastAsia="hr"/>
              </w:rPr>
            </w:pPr>
            <w:r w:rsidRPr="00AA13DF">
              <w:rPr>
                <w:rFonts w:ascii="Arial" w:hAnsi="Arial" w:cs="Arial"/>
                <w:bCs/>
                <w:iCs/>
                <w:sz w:val="20"/>
                <w:szCs w:val="20"/>
                <w:lang w:eastAsia="hr"/>
              </w:rPr>
              <w:t>financijski</w:t>
            </w:r>
            <w:r w:rsidRPr="00AA13DF">
              <w:rPr>
                <w:rFonts w:ascii="Arial" w:hAnsi="Arial" w:cs="Arial"/>
                <w:bCs/>
                <w:iCs/>
                <w:spacing w:val="-4"/>
                <w:sz w:val="20"/>
                <w:szCs w:val="20"/>
                <w:lang w:eastAsia="hr"/>
              </w:rPr>
              <w:t xml:space="preserve"> </w:t>
            </w:r>
            <w:r w:rsidRPr="00AA13DF">
              <w:rPr>
                <w:rFonts w:ascii="Arial" w:hAnsi="Arial" w:cs="Arial"/>
                <w:bCs/>
                <w:iCs/>
                <w:sz w:val="20"/>
                <w:szCs w:val="20"/>
                <w:lang w:eastAsia="hr"/>
              </w:rPr>
              <w:t>knjigovođa</w:t>
            </w:r>
          </w:p>
          <w:p w:rsidR="00AA13DF" w:rsidRPr="00AA13DF" w:rsidRDefault="00AA13DF" w:rsidP="00C538EC">
            <w:pPr>
              <w:widowControl w:val="0"/>
              <w:numPr>
                <w:ilvl w:val="0"/>
                <w:numId w:val="15"/>
              </w:numPr>
              <w:tabs>
                <w:tab w:val="left" w:pos="491"/>
              </w:tabs>
              <w:autoSpaceDE w:val="0"/>
              <w:autoSpaceDN w:val="0"/>
              <w:spacing w:line="257" w:lineRule="exact"/>
              <w:ind w:hanging="141"/>
              <w:rPr>
                <w:rFonts w:ascii="Arial" w:hAnsi="Arial" w:cs="Arial"/>
                <w:bCs/>
                <w:iCs/>
                <w:sz w:val="20"/>
                <w:szCs w:val="20"/>
                <w:lang w:eastAsia="hr"/>
              </w:rPr>
            </w:pPr>
            <w:r w:rsidRPr="00AA13DF">
              <w:rPr>
                <w:rFonts w:ascii="Arial" w:hAnsi="Arial" w:cs="Arial"/>
                <w:bCs/>
                <w:iCs/>
                <w:sz w:val="20"/>
                <w:szCs w:val="20"/>
                <w:lang w:eastAsia="hr"/>
              </w:rPr>
              <w:t>materijalnog</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knjigovodstva</w:t>
            </w:r>
            <w:r w:rsidRPr="00AA13DF">
              <w:rPr>
                <w:rFonts w:ascii="Arial" w:hAnsi="Arial" w:cs="Arial"/>
                <w:bCs/>
                <w:iCs/>
                <w:spacing w:val="-2"/>
                <w:sz w:val="20"/>
                <w:szCs w:val="20"/>
                <w:lang w:eastAsia="hr"/>
              </w:rPr>
              <w:t xml:space="preserve"> </w:t>
            </w:r>
            <w:r w:rsidRPr="00AA13DF">
              <w:rPr>
                <w:rFonts w:ascii="Arial" w:hAnsi="Arial" w:cs="Arial"/>
                <w:bCs/>
                <w:iCs/>
                <w:sz w:val="20"/>
                <w:szCs w:val="20"/>
                <w:lang w:eastAsia="hr"/>
              </w:rPr>
              <w:t>-</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skladištar</w:t>
            </w:r>
          </w:p>
        </w:tc>
        <w:tc>
          <w:tcPr>
            <w:tcW w:w="1900" w:type="dxa"/>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before="9"/>
              <w:rPr>
                <w:rFonts w:ascii="Arial" w:hAnsi="Arial" w:cs="Arial"/>
                <w:b/>
                <w:bCs/>
                <w:iCs/>
                <w:sz w:val="20"/>
                <w:szCs w:val="20"/>
                <w:lang w:eastAsia="hr"/>
              </w:rPr>
            </w:pPr>
          </w:p>
          <w:p w:rsidR="00AA13DF" w:rsidRPr="00AA13DF" w:rsidRDefault="00AA13DF" w:rsidP="00AA13DF">
            <w:pPr>
              <w:widowControl w:val="0"/>
              <w:autoSpaceDE w:val="0"/>
              <w:autoSpaceDN w:val="0"/>
              <w:ind w:left="7"/>
              <w:jc w:val="center"/>
              <w:rPr>
                <w:rFonts w:ascii="Arial" w:hAnsi="Arial" w:cs="Arial"/>
                <w:bCs/>
                <w:iCs/>
                <w:sz w:val="20"/>
                <w:szCs w:val="20"/>
                <w:lang w:eastAsia="hr"/>
              </w:rPr>
            </w:pPr>
            <w:r w:rsidRPr="00AA13DF">
              <w:rPr>
                <w:rFonts w:ascii="Arial" w:hAnsi="Arial" w:cs="Arial"/>
                <w:bCs/>
                <w:iCs/>
                <w:sz w:val="20"/>
                <w:szCs w:val="20"/>
                <w:lang w:eastAsia="hr"/>
              </w:rPr>
              <w:t>5</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20.</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Voditelj</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kuhinje</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2</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21.</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Kuharica</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3</w:t>
            </w:r>
          </w:p>
        </w:tc>
      </w:tr>
      <w:tr w:rsidR="00AA13DF" w:rsidRPr="00AA13DF" w:rsidTr="004C02F4">
        <w:trPr>
          <w:trHeight w:val="206"/>
          <w:jc w:val="center"/>
        </w:trPr>
        <w:tc>
          <w:tcPr>
            <w:tcW w:w="1494" w:type="dxa"/>
          </w:tcPr>
          <w:p w:rsidR="00AA13DF" w:rsidRPr="00AA13DF" w:rsidRDefault="00AA13DF" w:rsidP="00AA13DF">
            <w:pPr>
              <w:widowControl w:val="0"/>
              <w:autoSpaceDE w:val="0"/>
              <w:autoSpaceDN w:val="0"/>
              <w:spacing w:before="1" w:line="257" w:lineRule="exact"/>
              <w:ind w:left="700"/>
              <w:rPr>
                <w:rFonts w:ascii="Arial" w:hAnsi="Arial" w:cs="Arial"/>
                <w:bCs/>
                <w:iCs/>
                <w:sz w:val="20"/>
                <w:szCs w:val="20"/>
                <w:lang w:eastAsia="hr"/>
              </w:rPr>
            </w:pPr>
            <w:r w:rsidRPr="00AA13DF">
              <w:rPr>
                <w:rFonts w:ascii="Arial" w:hAnsi="Arial" w:cs="Arial"/>
                <w:bCs/>
                <w:iCs/>
                <w:sz w:val="20"/>
                <w:szCs w:val="20"/>
                <w:lang w:eastAsia="hr"/>
              </w:rPr>
              <w:t>23.</w:t>
            </w:r>
          </w:p>
        </w:tc>
        <w:tc>
          <w:tcPr>
            <w:tcW w:w="5568" w:type="dxa"/>
          </w:tcPr>
          <w:p w:rsidR="00AA13DF" w:rsidRPr="00AA13DF" w:rsidRDefault="00AA13DF" w:rsidP="00AA13DF">
            <w:pPr>
              <w:widowControl w:val="0"/>
              <w:autoSpaceDE w:val="0"/>
              <w:autoSpaceDN w:val="0"/>
              <w:spacing w:before="1" w:line="257" w:lineRule="exact"/>
              <w:ind w:left="110"/>
              <w:rPr>
                <w:rFonts w:ascii="Arial" w:hAnsi="Arial" w:cs="Arial"/>
                <w:bCs/>
                <w:iCs/>
                <w:sz w:val="20"/>
                <w:szCs w:val="20"/>
                <w:lang w:eastAsia="hr"/>
              </w:rPr>
            </w:pPr>
            <w:r w:rsidRPr="00AA13DF">
              <w:rPr>
                <w:rFonts w:ascii="Arial" w:hAnsi="Arial" w:cs="Arial"/>
                <w:bCs/>
                <w:iCs/>
                <w:sz w:val="20"/>
                <w:szCs w:val="20"/>
                <w:lang w:eastAsia="hr"/>
              </w:rPr>
              <w:t>Kućni</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majstor</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ložač -</w:t>
            </w:r>
            <w:r w:rsidRPr="00AA13DF">
              <w:rPr>
                <w:rFonts w:ascii="Arial" w:hAnsi="Arial" w:cs="Arial"/>
                <w:bCs/>
                <w:iCs/>
                <w:spacing w:val="-2"/>
                <w:sz w:val="20"/>
                <w:szCs w:val="20"/>
                <w:lang w:eastAsia="hr"/>
              </w:rPr>
              <w:t xml:space="preserve"> </w:t>
            </w:r>
            <w:r w:rsidRPr="00AA13DF">
              <w:rPr>
                <w:rFonts w:ascii="Arial" w:hAnsi="Arial" w:cs="Arial"/>
                <w:bCs/>
                <w:iCs/>
                <w:sz w:val="20"/>
                <w:szCs w:val="20"/>
                <w:lang w:eastAsia="hr"/>
              </w:rPr>
              <w:t>vozač</w:t>
            </w:r>
          </w:p>
        </w:tc>
        <w:tc>
          <w:tcPr>
            <w:tcW w:w="1900" w:type="dxa"/>
          </w:tcPr>
          <w:p w:rsidR="00AA13DF" w:rsidRPr="00AA13DF" w:rsidRDefault="00AA13DF" w:rsidP="00AA13DF">
            <w:pPr>
              <w:widowControl w:val="0"/>
              <w:autoSpaceDE w:val="0"/>
              <w:autoSpaceDN w:val="0"/>
              <w:spacing w:before="1" w:line="257" w:lineRule="exact"/>
              <w:ind w:left="7"/>
              <w:jc w:val="center"/>
              <w:rPr>
                <w:rFonts w:ascii="Arial" w:hAnsi="Arial" w:cs="Arial"/>
                <w:bCs/>
                <w:iCs/>
                <w:sz w:val="20"/>
                <w:szCs w:val="20"/>
                <w:lang w:eastAsia="hr"/>
              </w:rPr>
            </w:pPr>
            <w:r w:rsidRPr="00AA13DF">
              <w:rPr>
                <w:rFonts w:ascii="Arial" w:hAnsi="Arial" w:cs="Arial"/>
                <w:bCs/>
                <w:iCs/>
                <w:sz w:val="20"/>
                <w:szCs w:val="20"/>
                <w:lang w:eastAsia="hr"/>
              </w:rPr>
              <w:t>4</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24.</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Pomoćna</w:t>
            </w:r>
            <w:r w:rsidRPr="00AA13DF">
              <w:rPr>
                <w:rFonts w:ascii="Arial" w:hAnsi="Arial" w:cs="Arial"/>
                <w:bCs/>
                <w:iCs/>
                <w:spacing w:val="-2"/>
                <w:sz w:val="20"/>
                <w:szCs w:val="20"/>
                <w:lang w:eastAsia="hr"/>
              </w:rPr>
              <w:t xml:space="preserve"> </w:t>
            </w:r>
            <w:r w:rsidRPr="00AA13DF">
              <w:rPr>
                <w:rFonts w:ascii="Arial" w:hAnsi="Arial" w:cs="Arial"/>
                <w:bCs/>
                <w:iCs/>
                <w:sz w:val="20"/>
                <w:szCs w:val="20"/>
                <w:lang w:eastAsia="hr"/>
              </w:rPr>
              <w:t>radnica</w:t>
            </w:r>
            <w:r w:rsidRPr="00AA13DF">
              <w:rPr>
                <w:rFonts w:ascii="Arial" w:hAnsi="Arial" w:cs="Arial"/>
                <w:bCs/>
                <w:iCs/>
                <w:spacing w:val="-2"/>
                <w:sz w:val="20"/>
                <w:szCs w:val="20"/>
                <w:lang w:eastAsia="hr"/>
              </w:rPr>
              <w:t xml:space="preserve"> </w:t>
            </w:r>
            <w:r w:rsidRPr="00AA13DF">
              <w:rPr>
                <w:rFonts w:ascii="Arial" w:hAnsi="Arial" w:cs="Arial"/>
                <w:bCs/>
                <w:iCs/>
                <w:sz w:val="20"/>
                <w:szCs w:val="20"/>
                <w:lang w:eastAsia="hr"/>
              </w:rPr>
              <w:t>u kuhinji</w:t>
            </w:r>
          </w:p>
        </w:tc>
        <w:tc>
          <w:tcPr>
            <w:tcW w:w="1900" w:type="dxa"/>
          </w:tcPr>
          <w:p w:rsidR="00AA13DF" w:rsidRPr="00AA13DF" w:rsidRDefault="00AA13DF" w:rsidP="00AA13DF">
            <w:pPr>
              <w:widowControl w:val="0"/>
              <w:autoSpaceDE w:val="0"/>
              <w:autoSpaceDN w:val="0"/>
              <w:spacing w:line="256" w:lineRule="exact"/>
              <w:ind w:right="777"/>
              <w:jc w:val="right"/>
              <w:rPr>
                <w:rFonts w:ascii="Arial" w:hAnsi="Arial" w:cs="Arial"/>
                <w:bCs/>
                <w:iCs/>
                <w:sz w:val="20"/>
                <w:szCs w:val="20"/>
                <w:lang w:eastAsia="hr"/>
              </w:rPr>
            </w:pPr>
            <w:r w:rsidRPr="00AA13DF">
              <w:rPr>
                <w:rFonts w:ascii="Arial" w:hAnsi="Arial" w:cs="Arial"/>
                <w:bCs/>
                <w:iCs/>
                <w:sz w:val="20"/>
                <w:szCs w:val="20"/>
                <w:lang w:eastAsia="hr"/>
              </w:rPr>
              <w:t>16</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25.</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Radnica</w:t>
            </w:r>
            <w:r w:rsidRPr="00AA13DF">
              <w:rPr>
                <w:rFonts w:ascii="Arial" w:hAnsi="Arial" w:cs="Arial"/>
                <w:bCs/>
                <w:iCs/>
                <w:spacing w:val="-3"/>
                <w:sz w:val="20"/>
                <w:szCs w:val="20"/>
                <w:lang w:eastAsia="hr"/>
              </w:rPr>
              <w:t xml:space="preserve"> </w:t>
            </w:r>
            <w:r w:rsidRPr="00AA13DF">
              <w:rPr>
                <w:rFonts w:ascii="Arial" w:hAnsi="Arial" w:cs="Arial"/>
                <w:bCs/>
                <w:iCs/>
                <w:sz w:val="20"/>
                <w:szCs w:val="20"/>
                <w:lang w:eastAsia="hr"/>
              </w:rPr>
              <w:t>u</w:t>
            </w:r>
            <w:r w:rsidRPr="00AA13DF">
              <w:rPr>
                <w:rFonts w:ascii="Arial" w:hAnsi="Arial" w:cs="Arial"/>
                <w:bCs/>
                <w:iCs/>
                <w:spacing w:val="-1"/>
                <w:sz w:val="20"/>
                <w:szCs w:val="20"/>
                <w:lang w:eastAsia="hr"/>
              </w:rPr>
              <w:t xml:space="preserve"> </w:t>
            </w:r>
            <w:r w:rsidRPr="00AA13DF">
              <w:rPr>
                <w:rFonts w:ascii="Arial" w:hAnsi="Arial" w:cs="Arial"/>
                <w:bCs/>
                <w:iCs/>
                <w:sz w:val="20"/>
                <w:szCs w:val="20"/>
                <w:lang w:eastAsia="hr"/>
              </w:rPr>
              <w:t>praonici</w:t>
            </w:r>
          </w:p>
        </w:tc>
        <w:tc>
          <w:tcPr>
            <w:tcW w:w="1900" w:type="dxa"/>
          </w:tcPr>
          <w:p w:rsidR="00AA13DF" w:rsidRPr="00AA13DF" w:rsidRDefault="00AA13DF" w:rsidP="00AA13DF">
            <w:pPr>
              <w:widowControl w:val="0"/>
              <w:autoSpaceDE w:val="0"/>
              <w:autoSpaceDN w:val="0"/>
              <w:spacing w:line="256" w:lineRule="exact"/>
              <w:ind w:left="7"/>
              <w:jc w:val="center"/>
              <w:rPr>
                <w:rFonts w:ascii="Arial" w:hAnsi="Arial" w:cs="Arial"/>
                <w:bCs/>
                <w:iCs/>
                <w:sz w:val="20"/>
                <w:szCs w:val="20"/>
                <w:lang w:eastAsia="hr"/>
              </w:rPr>
            </w:pPr>
            <w:r w:rsidRPr="00AA13DF">
              <w:rPr>
                <w:rFonts w:ascii="Arial" w:hAnsi="Arial" w:cs="Arial"/>
                <w:bCs/>
                <w:iCs/>
                <w:sz w:val="20"/>
                <w:szCs w:val="20"/>
                <w:lang w:eastAsia="hr"/>
              </w:rPr>
              <w:t>2</w:t>
            </w:r>
          </w:p>
        </w:tc>
      </w:tr>
      <w:tr w:rsidR="00AA13DF" w:rsidRPr="00AA13DF" w:rsidTr="004C02F4">
        <w:trPr>
          <w:trHeight w:val="205"/>
          <w:jc w:val="center"/>
        </w:trPr>
        <w:tc>
          <w:tcPr>
            <w:tcW w:w="1494" w:type="dxa"/>
          </w:tcPr>
          <w:p w:rsidR="00AA13DF" w:rsidRPr="00AA13DF" w:rsidRDefault="00AA13DF" w:rsidP="00AA13DF">
            <w:pPr>
              <w:widowControl w:val="0"/>
              <w:autoSpaceDE w:val="0"/>
              <w:autoSpaceDN w:val="0"/>
              <w:spacing w:line="256" w:lineRule="exact"/>
              <w:ind w:left="700"/>
              <w:rPr>
                <w:rFonts w:ascii="Arial" w:hAnsi="Arial" w:cs="Arial"/>
                <w:bCs/>
                <w:iCs/>
                <w:sz w:val="20"/>
                <w:szCs w:val="20"/>
                <w:lang w:eastAsia="hr"/>
              </w:rPr>
            </w:pPr>
            <w:r w:rsidRPr="00AA13DF">
              <w:rPr>
                <w:rFonts w:ascii="Arial" w:hAnsi="Arial" w:cs="Arial"/>
                <w:bCs/>
                <w:iCs/>
                <w:sz w:val="20"/>
                <w:szCs w:val="20"/>
                <w:lang w:eastAsia="hr"/>
              </w:rPr>
              <w:t>26.</w:t>
            </w:r>
          </w:p>
        </w:tc>
        <w:tc>
          <w:tcPr>
            <w:tcW w:w="5568" w:type="dxa"/>
          </w:tcPr>
          <w:p w:rsidR="00AA13DF" w:rsidRPr="00AA13DF" w:rsidRDefault="00AA13DF" w:rsidP="00AA13DF">
            <w:pPr>
              <w:widowControl w:val="0"/>
              <w:autoSpaceDE w:val="0"/>
              <w:autoSpaceDN w:val="0"/>
              <w:spacing w:line="256" w:lineRule="exact"/>
              <w:ind w:left="110"/>
              <w:rPr>
                <w:rFonts w:ascii="Arial" w:hAnsi="Arial" w:cs="Arial"/>
                <w:bCs/>
                <w:iCs/>
                <w:sz w:val="20"/>
                <w:szCs w:val="20"/>
                <w:lang w:eastAsia="hr"/>
              </w:rPr>
            </w:pPr>
            <w:r w:rsidRPr="00AA13DF">
              <w:rPr>
                <w:rFonts w:ascii="Arial" w:hAnsi="Arial" w:cs="Arial"/>
                <w:bCs/>
                <w:iCs/>
                <w:sz w:val="20"/>
                <w:szCs w:val="20"/>
                <w:lang w:eastAsia="hr"/>
              </w:rPr>
              <w:t>Spremačica</w:t>
            </w:r>
          </w:p>
        </w:tc>
        <w:tc>
          <w:tcPr>
            <w:tcW w:w="1900" w:type="dxa"/>
          </w:tcPr>
          <w:p w:rsidR="00AA13DF" w:rsidRPr="00AA13DF" w:rsidRDefault="00AA13DF" w:rsidP="00AA13DF">
            <w:pPr>
              <w:widowControl w:val="0"/>
              <w:autoSpaceDE w:val="0"/>
              <w:autoSpaceDN w:val="0"/>
              <w:spacing w:line="256" w:lineRule="exact"/>
              <w:ind w:right="777"/>
              <w:jc w:val="right"/>
              <w:rPr>
                <w:rFonts w:ascii="Arial" w:hAnsi="Arial" w:cs="Arial"/>
                <w:bCs/>
                <w:iCs/>
                <w:sz w:val="20"/>
                <w:szCs w:val="20"/>
                <w:lang w:eastAsia="hr"/>
              </w:rPr>
            </w:pPr>
            <w:r w:rsidRPr="00AA13DF">
              <w:rPr>
                <w:rFonts w:ascii="Arial" w:hAnsi="Arial" w:cs="Arial"/>
                <w:bCs/>
                <w:iCs/>
                <w:sz w:val="20"/>
                <w:szCs w:val="20"/>
                <w:lang w:eastAsia="hr"/>
              </w:rPr>
              <w:t>19</w:t>
            </w:r>
          </w:p>
        </w:tc>
      </w:tr>
      <w:tr w:rsidR="00AA13DF" w:rsidRPr="00AA13DF" w:rsidTr="004C02F4">
        <w:trPr>
          <w:trHeight w:val="412"/>
          <w:jc w:val="center"/>
        </w:trPr>
        <w:tc>
          <w:tcPr>
            <w:tcW w:w="1494" w:type="dxa"/>
            <w:shd w:val="clear" w:color="auto" w:fill="B4C6E7"/>
          </w:tcPr>
          <w:p w:rsidR="00AA13DF" w:rsidRPr="00AA13DF" w:rsidRDefault="00AA13DF" w:rsidP="00AA13DF">
            <w:pPr>
              <w:widowControl w:val="0"/>
              <w:autoSpaceDE w:val="0"/>
              <w:autoSpaceDN w:val="0"/>
              <w:spacing w:before="138"/>
              <w:ind w:left="110"/>
              <w:rPr>
                <w:rFonts w:ascii="Arial" w:hAnsi="Arial" w:cs="Arial"/>
                <w:bCs/>
                <w:iCs/>
                <w:sz w:val="20"/>
                <w:szCs w:val="20"/>
                <w:lang w:eastAsia="hr"/>
              </w:rPr>
            </w:pPr>
            <w:r w:rsidRPr="00AA13DF">
              <w:rPr>
                <w:rFonts w:ascii="Arial" w:hAnsi="Arial" w:cs="Arial"/>
                <w:b/>
                <w:bCs/>
                <w:iCs/>
                <w:sz w:val="20"/>
                <w:szCs w:val="20"/>
                <w:lang w:eastAsia="hr"/>
              </w:rPr>
              <w:t>UKPUNO</w:t>
            </w:r>
            <w:r w:rsidRPr="00AA13DF">
              <w:rPr>
                <w:rFonts w:ascii="Arial" w:hAnsi="Arial" w:cs="Arial"/>
                <w:bCs/>
                <w:iCs/>
                <w:sz w:val="20"/>
                <w:szCs w:val="20"/>
                <w:lang w:eastAsia="hr"/>
              </w:rPr>
              <w:t>:</w:t>
            </w:r>
          </w:p>
        </w:tc>
        <w:tc>
          <w:tcPr>
            <w:tcW w:w="5568" w:type="dxa"/>
            <w:shd w:val="clear" w:color="auto" w:fill="B4C6E7"/>
          </w:tcPr>
          <w:p w:rsidR="00AA13DF" w:rsidRPr="00AA13DF" w:rsidRDefault="00AA13DF" w:rsidP="00AA13DF">
            <w:pPr>
              <w:widowControl w:val="0"/>
              <w:autoSpaceDE w:val="0"/>
              <w:autoSpaceDN w:val="0"/>
              <w:rPr>
                <w:rFonts w:ascii="Arial" w:hAnsi="Arial" w:cs="Arial"/>
                <w:bCs/>
                <w:iCs/>
                <w:sz w:val="20"/>
                <w:szCs w:val="20"/>
                <w:lang w:eastAsia="hr"/>
              </w:rPr>
            </w:pPr>
          </w:p>
        </w:tc>
        <w:tc>
          <w:tcPr>
            <w:tcW w:w="1900" w:type="dxa"/>
            <w:shd w:val="clear" w:color="auto" w:fill="B4C6E7"/>
          </w:tcPr>
          <w:p w:rsidR="00AA13DF" w:rsidRPr="00AA13DF" w:rsidRDefault="00AA13DF" w:rsidP="00AA13DF">
            <w:pPr>
              <w:widowControl w:val="0"/>
              <w:autoSpaceDE w:val="0"/>
              <w:autoSpaceDN w:val="0"/>
              <w:spacing w:before="138"/>
              <w:ind w:right="717"/>
              <w:jc w:val="right"/>
              <w:rPr>
                <w:rFonts w:ascii="Arial" w:hAnsi="Arial" w:cs="Arial"/>
                <w:b/>
                <w:bCs/>
                <w:iCs/>
                <w:sz w:val="20"/>
                <w:szCs w:val="20"/>
                <w:lang w:eastAsia="hr"/>
              </w:rPr>
            </w:pPr>
            <w:r w:rsidRPr="00AA13DF">
              <w:rPr>
                <w:rFonts w:ascii="Arial" w:hAnsi="Arial" w:cs="Arial"/>
                <w:b/>
                <w:bCs/>
                <w:iCs/>
                <w:sz w:val="20"/>
                <w:szCs w:val="20"/>
                <w:lang w:eastAsia="hr"/>
              </w:rPr>
              <w:fldChar w:fldCharType="begin"/>
            </w:r>
            <w:r w:rsidRPr="00AA13DF">
              <w:rPr>
                <w:rFonts w:ascii="Arial" w:hAnsi="Arial" w:cs="Arial"/>
                <w:b/>
                <w:bCs/>
                <w:iCs/>
                <w:sz w:val="20"/>
                <w:szCs w:val="20"/>
                <w:lang w:eastAsia="hr"/>
              </w:rPr>
              <w:instrText xml:space="preserve"> =SUM(ABOVE) </w:instrText>
            </w:r>
            <w:r w:rsidRPr="00AA13DF">
              <w:rPr>
                <w:rFonts w:ascii="Arial" w:hAnsi="Arial" w:cs="Arial"/>
                <w:b/>
                <w:bCs/>
                <w:iCs/>
                <w:sz w:val="20"/>
                <w:szCs w:val="20"/>
                <w:lang w:eastAsia="hr"/>
              </w:rPr>
              <w:fldChar w:fldCharType="separate"/>
            </w:r>
            <w:r w:rsidRPr="00AA13DF">
              <w:rPr>
                <w:rFonts w:ascii="Arial" w:hAnsi="Arial" w:cs="Arial"/>
                <w:b/>
                <w:bCs/>
                <w:iCs/>
                <w:noProof/>
                <w:sz w:val="20"/>
                <w:szCs w:val="20"/>
                <w:lang w:eastAsia="hr"/>
              </w:rPr>
              <w:t>218</w:t>
            </w:r>
            <w:r w:rsidRPr="00AA13DF">
              <w:rPr>
                <w:rFonts w:ascii="Arial" w:hAnsi="Arial" w:cs="Arial"/>
                <w:b/>
                <w:bCs/>
                <w:iCs/>
                <w:sz w:val="20"/>
                <w:szCs w:val="20"/>
                <w:lang w:eastAsia="hr"/>
              </w:rPr>
              <w:fldChar w:fldCharType="end"/>
            </w:r>
          </w:p>
        </w:tc>
      </w:tr>
      <w:bookmarkEnd w:id="27"/>
    </w:tbl>
    <w:p w:rsidR="00CB1FC7" w:rsidRDefault="00CB1FC7" w:rsidP="00AA13DF">
      <w:pPr>
        <w:spacing w:after="160" w:line="259" w:lineRule="auto"/>
        <w:jc w:val="both"/>
        <w:rPr>
          <w:rFonts w:ascii="Arial" w:eastAsia="Calibri" w:hAnsi="Arial" w:cs="Arial"/>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3.2. JAVNA USTANOVA DJEČJI VRTIĆ PČELICA</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Dječji vrtić Pčelica organizira i provodi programe njege, odgoja, obrazovanja, zdravstvene zaštite i prehrane za djecu od navršenih godinu dana života do polaska u osnovnu školu. Kroz provedbu različitih programa utemeljenih na Nacionalnom kurikulumu za rani i predškolski odgoj i obrazovanje te zakonskim odredbama koje određuju predškolski sustav, usmjereni su stvaranju bogatog materijalnog i socijalnog konteksta koji omogućuje razvoj dječjih potencijala, poštivanje dječjih prava i uvažavanje individualnih potreba djece.</w:t>
      </w:r>
    </w:p>
    <w:p w:rsidR="00AA13DF" w:rsidRPr="00AA13DF" w:rsidRDefault="00AA13DF" w:rsidP="00AA13DF">
      <w:pPr>
        <w:rPr>
          <w:rFonts w:ascii="Arial" w:eastAsia="Calibri" w:hAnsi="Arial" w:cs="Arial"/>
          <w:bCs/>
          <w:iCs/>
          <w:sz w:val="22"/>
          <w:szCs w:val="22"/>
        </w:rPr>
      </w:pPr>
    </w:p>
    <w:p w:rsidR="00AA13DF" w:rsidRPr="00AA13DF" w:rsidRDefault="00AA13DF" w:rsidP="00AA13DF">
      <w:pPr>
        <w:rPr>
          <w:rFonts w:ascii="Arial" w:eastAsia="Calibri" w:hAnsi="Arial" w:cs="Arial"/>
          <w:bCs/>
          <w:iCs/>
          <w:sz w:val="22"/>
          <w:szCs w:val="22"/>
        </w:rPr>
      </w:pPr>
      <w:r w:rsidRPr="00AA13DF">
        <w:rPr>
          <w:rFonts w:ascii="Arial" w:eastAsia="Calibri" w:hAnsi="Arial" w:cs="Arial"/>
          <w:bCs/>
          <w:iCs/>
          <w:sz w:val="22"/>
          <w:szCs w:val="22"/>
        </w:rPr>
        <w:t>U okviru svoje djelatnosti Dječji vrtić Pčelica organizira i provodi:</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redoviti cjelodnevni odgojno obrazovni program (desetosatni),</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posebne desetosatne odgojno obrazovne programe kao što su:</w:t>
      </w:r>
    </w:p>
    <w:p w:rsidR="00AA13DF" w:rsidRPr="00AA13DF" w:rsidRDefault="00AA13DF" w:rsidP="004C02F4">
      <w:pPr>
        <w:suppressAutoHyphens/>
        <w:autoSpaceDN w:val="0"/>
        <w:ind w:left="720"/>
        <w:jc w:val="both"/>
        <w:rPr>
          <w:rFonts w:ascii="Arial" w:eastAsia="Calibri" w:hAnsi="Arial" w:cs="Arial"/>
          <w:sz w:val="22"/>
          <w:szCs w:val="22"/>
        </w:rPr>
      </w:pPr>
      <w:r w:rsidRPr="00AA13DF">
        <w:rPr>
          <w:rFonts w:ascii="Arial" w:eastAsia="Calibri" w:hAnsi="Arial" w:cs="Arial"/>
          <w:sz w:val="22"/>
          <w:szCs w:val="22"/>
        </w:rPr>
        <w:t xml:space="preserve">*  alternativni odgojno obrazovni program prema koncepciji Marije </w:t>
      </w:r>
      <w:proofErr w:type="spellStart"/>
      <w:r w:rsidRPr="00AA13DF">
        <w:rPr>
          <w:rFonts w:ascii="Arial" w:eastAsia="Calibri" w:hAnsi="Arial" w:cs="Arial"/>
          <w:sz w:val="22"/>
          <w:szCs w:val="22"/>
        </w:rPr>
        <w:t>Montesossori</w:t>
      </w:r>
      <w:proofErr w:type="spellEnd"/>
      <w:r w:rsidRPr="00AA13DF">
        <w:rPr>
          <w:rFonts w:ascii="Arial" w:eastAsia="Calibri" w:hAnsi="Arial" w:cs="Arial"/>
          <w:sz w:val="22"/>
          <w:szCs w:val="22"/>
        </w:rPr>
        <w:t xml:space="preserve"> (desetosatni),</w:t>
      </w:r>
    </w:p>
    <w:p w:rsidR="00AA13DF" w:rsidRPr="00AA13DF" w:rsidRDefault="00AA13DF" w:rsidP="004C02F4">
      <w:pPr>
        <w:suppressAutoHyphens/>
        <w:autoSpaceDN w:val="0"/>
        <w:ind w:left="720"/>
        <w:jc w:val="both"/>
        <w:rPr>
          <w:rFonts w:ascii="Arial" w:eastAsia="Calibri" w:hAnsi="Arial" w:cs="Arial"/>
          <w:sz w:val="22"/>
          <w:szCs w:val="22"/>
        </w:rPr>
      </w:pPr>
      <w:r w:rsidRPr="00AA13DF">
        <w:rPr>
          <w:rFonts w:ascii="Arial" w:eastAsia="Calibri" w:hAnsi="Arial" w:cs="Arial"/>
          <w:sz w:val="22"/>
          <w:szCs w:val="22"/>
        </w:rPr>
        <w:t xml:space="preserve">* cjelodnevni odgojno obrazovni program katoličkog vjerskog odgoja  </w:t>
      </w:r>
    </w:p>
    <w:p w:rsidR="00AA13DF" w:rsidRPr="00AA13DF" w:rsidRDefault="00AA13DF" w:rsidP="004C02F4">
      <w:pPr>
        <w:suppressAutoHyphens/>
        <w:autoSpaceDN w:val="0"/>
        <w:jc w:val="both"/>
        <w:rPr>
          <w:rFonts w:ascii="Arial" w:eastAsia="Calibri" w:hAnsi="Arial" w:cs="Arial"/>
          <w:sz w:val="22"/>
          <w:szCs w:val="22"/>
        </w:rPr>
      </w:pPr>
      <w:r w:rsidRPr="00AA13DF">
        <w:rPr>
          <w:rFonts w:ascii="Arial" w:eastAsia="Calibri" w:hAnsi="Arial" w:cs="Arial"/>
          <w:sz w:val="22"/>
          <w:szCs w:val="22"/>
        </w:rPr>
        <w:t xml:space="preserve">      -    redoviti petosatni odgojno obrazovni program</w:t>
      </w:r>
    </w:p>
    <w:p w:rsidR="00AA13DF" w:rsidRPr="00AA13DF" w:rsidRDefault="00AA13DF" w:rsidP="004C02F4">
      <w:pPr>
        <w:rPr>
          <w:rFonts w:ascii="Arial" w:eastAsia="Calibri" w:hAnsi="Arial" w:cs="Arial"/>
          <w:bCs/>
          <w:iCs/>
          <w:sz w:val="22"/>
          <w:szCs w:val="22"/>
        </w:rPr>
      </w:pPr>
      <w:r w:rsidRPr="00AA13DF">
        <w:rPr>
          <w:rFonts w:ascii="Arial" w:eastAsia="Calibri" w:hAnsi="Arial" w:cs="Arial"/>
          <w:bCs/>
          <w:iCs/>
          <w:sz w:val="22"/>
          <w:szCs w:val="22"/>
        </w:rPr>
        <w:t xml:space="preserve">      -    druge posebne i kraće programe tijekom godine</w:t>
      </w:r>
    </w:p>
    <w:p w:rsidR="00AA13DF" w:rsidRPr="00AA13DF" w:rsidRDefault="00AA13DF" w:rsidP="00AA13DF">
      <w:pPr>
        <w:jc w:val="both"/>
        <w:rPr>
          <w:rFonts w:ascii="Arial" w:eastAsia="Calibri" w:hAnsi="Arial" w:cs="Arial"/>
          <w:b/>
          <w:bCs/>
          <w:iCs/>
          <w:sz w:val="22"/>
          <w:szCs w:val="22"/>
        </w:rPr>
      </w:pPr>
    </w:p>
    <w:p w:rsidR="00AA13DF" w:rsidRPr="00AA13DF" w:rsidRDefault="00AA13DF" w:rsidP="00AA13DF">
      <w:pPr>
        <w:jc w:val="both"/>
        <w:rPr>
          <w:rFonts w:ascii="Arial" w:eastAsia="Calibri" w:hAnsi="Arial" w:cs="Arial"/>
          <w:b/>
          <w:bCs/>
          <w:iCs/>
          <w:sz w:val="22"/>
          <w:szCs w:val="22"/>
        </w:rPr>
      </w:pPr>
      <w:r w:rsidRPr="00AA13DF">
        <w:rPr>
          <w:rFonts w:ascii="Arial" w:eastAsia="Calibri" w:hAnsi="Arial" w:cs="Arial"/>
          <w:b/>
          <w:bCs/>
          <w:iCs/>
          <w:sz w:val="22"/>
          <w:szCs w:val="22"/>
        </w:rPr>
        <w:t>Redoviti cjelodnevni desetosatni odgojno obrazovni program</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lastRenderedPageBreak/>
        <w:t>Redoviti cjelodnevni odgojno obrazovni program organiziran je kao desetosatni vrtićki (za djecu od treće godine do polaska u školu) i desetosatni jaslički program (za djecu od jedne do tri godine života), a  kojim je obuhvaćeno ukupno 563 djece u 30 skupina, od toga 113 djece jasličkog uzrasta u  8 skupina te  450 djece vrtićkog uzrasta u 22 odgojne skupine.</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Radno vrijeme primarnih programa usklađeno je s potrebama roditelja i traje od 6,30 do 16,30 sati te dežurstvo od 16,30 do 17,00 sati.</w:t>
      </w:r>
    </w:p>
    <w:p w:rsidR="00AA13DF" w:rsidRPr="00AA13DF" w:rsidRDefault="00AA13DF" w:rsidP="00AA13DF">
      <w:pPr>
        <w:jc w:val="both"/>
        <w:rPr>
          <w:rFonts w:ascii="Arial" w:eastAsia="Calibri" w:hAnsi="Arial" w:cs="Arial"/>
          <w:b/>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Posebni desetosatni odgojno obrazovni programi</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Kao posebni desetosatni obrazovni programi u Dječjem vrtiću Pčelica provode se:</w:t>
      </w:r>
    </w:p>
    <w:p w:rsidR="00AA13DF" w:rsidRPr="00AA13DF" w:rsidRDefault="00AA13DF" w:rsidP="00AA13DF">
      <w:pPr>
        <w:jc w:val="both"/>
        <w:rPr>
          <w:rFonts w:ascii="Arial" w:eastAsia="Calibri" w:hAnsi="Arial" w:cs="Arial"/>
          <w:sz w:val="22"/>
          <w:szCs w:val="22"/>
        </w:rPr>
      </w:pPr>
    </w:p>
    <w:p w:rsidR="00AA13DF" w:rsidRPr="00AA13DF" w:rsidRDefault="00AA13DF" w:rsidP="00C538EC">
      <w:pPr>
        <w:numPr>
          <w:ilvl w:val="0"/>
          <w:numId w:val="13"/>
        </w:numPr>
        <w:spacing w:line="259" w:lineRule="auto"/>
        <w:jc w:val="both"/>
        <w:rPr>
          <w:rFonts w:ascii="Arial" w:eastAsia="Calibri" w:hAnsi="Arial" w:cs="Arial"/>
          <w:b/>
          <w:sz w:val="22"/>
          <w:szCs w:val="22"/>
        </w:rPr>
      </w:pPr>
      <w:r w:rsidRPr="00AA13DF">
        <w:rPr>
          <w:rFonts w:ascii="Arial" w:eastAsia="Calibri" w:hAnsi="Arial" w:cs="Arial"/>
          <w:b/>
          <w:sz w:val="22"/>
          <w:szCs w:val="22"/>
        </w:rPr>
        <w:t xml:space="preserve">alternativni odgojno obrazovni program prema koncepciji Marije </w:t>
      </w:r>
      <w:proofErr w:type="spellStart"/>
      <w:r w:rsidRPr="00AA13DF">
        <w:rPr>
          <w:rFonts w:ascii="Arial" w:eastAsia="Calibri" w:hAnsi="Arial" w:cs="Arial"/>
          <w:b/>
          <w:sz w:val="22"/>
          <w:szCs w:val="22"/>
        </w:rPr>
        <w:t>Montessori</w:t>
      </w:r>
      <w:proofErr w:type="spellEnd"/>
      <w:r w:rsidRPr="00AA13DF">
        <w:rPr>
          <w:rFonts w:ascii="Arial" w:eastAsia="Calibri" w:hAnsi="Arial" w:cs="Arial"/>
          <w:b/>
          <w:sz w:val="22"/>
          <w:szCs w:val="22"/>
        </w:rPr>
        <w:t xml:space="preserve">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Program se provodi u DV Mala kuća, a njime je obuhvaćeno 19 djece u jednoj odgojnoj skupini. Program provode odgojiteljice predškolske djece sa završenim jednogodišnjim programom stručnog usavršavanja iz područja pedagogije Marije </w:t>
      </w:r>
      <w:proofErr w:type="spellStart"/>
      <w:r w:rsidRPr="00AA13DF">
        <w:rPr>
          <w:rFonts w:ascii="Arial" w:eastAsia="Calibri" w:hAnsi="Arial" w:cs="Arial"/>
          <w:sz w:val="22"/>
          <w:szCs w:val="22"/>
        </w:rPr>
        <w:t>Montessori</w:t>
      </w:r>
      <w:proofErr w:type="spellEnd"/>
      <w:r w:rsidRPr="00AA13DF">
        <w:rPr>
          <w:rFonts w:ascii="Arial" w:eastAsia="Calibri" w:hAnsi="Arial" w:cs="Arial"/>
          <w:sz w:val="22"/>
          <w:szCs w:val="22"/>
        </w:rPr>
        <w:t xml:space="preserve"> za djecu u dobi od tri godine do polaska u osnovnu školu. Osobitost i cilj programa proizlaze iz pažljivo pripremljene okoline koja potiče djetetov interes, vodi ga u spontane, slobodno odabrane aktivnosti i djelovanje sukladno osobnim mogućnostima uz neznatnu pomoć odraslih. </w:t>
      </w:r>
    </w:p>
    <w:p w:rsidR="00AA13DF" w:rsidRPr="00AA13DF" w:rsidRDefault="00AA13DF" w:rsidP="00AA13DF">
      <w:pPr>
        <w:jc w:val="both"/>
        <w:rPr>
          <w:rFonts w:ascii="Arial" w:eastAsia="Calibri" w:hAnsi="Arial" w:cs="Arial"/>
          <w:sz w:val="22"/>
          <w:szCs w:val="22"/>
        </w:rPr>
      </w:pPr>
    </w:p>
    <w:p w:rsidR="00AA13DF" w:rsidRPr="00AA13DF" w:rsidRDefault="00AA13DF" w:rsidP="00C538EC">
      <w:pPr>
        <w:numPr>
          <w:ilvl w:val="0"/>
          <w:numId w:val="13"/>
        </w:numPr>
        <w:spacing w:line="259" w:lineRule="auto"/>
        <w:jc w:val="both"/>
        <w:rPr>
          <w:rFonts w:ascii="Arial" w:eastAsia="Calibri" w:hAnsi="Arial" w:cs="Arial"/>
          <w:b/>
          <w:sz w:val="22"/>
          <w:szCs w:val="22"/>
        </w:rPr>
      </w:pPr>
      <w:r w:rsidRPr="00AA13DF">
        <w:rPr>
          <w:rFonts w:ascii="Arial" w:eastAsia="Calibri" w:hAnsi="Arial" w:cs="Arial"/>
          <w:b/>
          <w:sz w:val="22"/>
          <w:szCs w:val="22"/>
        </w:rPr>
        <w:t>cjelodnevni odgojno obrazovni program katoličkog vjerskog odgoja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Program obogaćen katoličko vjerskim sadržajima provodi se u odgojnim skupinama DV Mala kuća i DV </w:t>
      </w:r>
      <w:proofErr w:type="spellStart"/>
      <w:r w:rsidRPr="00AA13DF">
        <w:rPr>
          <w:rFonts w:ascii="Arial" w:eastAsia="Calibri" w:hAnsi="Arial" w:cs="Arial"/>
          <w:sz w:val="22"/>
          <w:szCs w:val="22"/>
        </w:rPr>
        <w:t>Osojnik</w:t>
      </w:r>
      <w:proofErr w:type="spellEnd"/>
      <w:r w:rsidRPr="00AA13DF">
        <w:rPr>
          <w:rFonts w:ascii="Arial" w:eastAsia="Calibri" w:hAnsi="Arial" w:cs="Arial"/>
          <w:sz w:val="22"/>
          <w:szCs w:val="22"/>
        </w:rPr>
        <w:t xml:space="preserve">. Program je verificiran od strane Ministarstva znanosti i obrazovanja, a provode ga odgojiteljice koje su za to posebno educirane. U DV Mala kuća provodi se Kateheza dobroga pastira po načelima </w:t>
      </w:r>
      <w:proofErr w:type="spellStart"/>
      <w:r w:rsidRPr="00AA13DF">
        <w:rPr>
          <w:rFonts w:ascii="Arial" w:eastAsia="Calibri" w:hAnsi="Arial" w:cs="Arial"/>
          <w:sz w:val="22"/>
          <w:szCs w:val="22"/>
        </w:rPr>
        <w:t>Montessori</w:t>
      </w:r>
      <w:proofErr w:type="spellEnd"/>
      <w:r w:rsidRPr="00AA13DF">
        <w:rPr>
          <w:rFonts w:ascii="Arial" w:eastAsia="Calibri" w:hAnsi="Arial" w:cs="Arial"/>
          <w:sz w:val="22"/>
          <w:szCs w:val="22"/>
        </w:rPr>
        <w:t xml:space="preserve"> pedagogije s ciljem ostvarivanja dobre međusobne komunikacije i prijateljskog ozračja u vrtiću kao mjestu zajedničkog druženja te osvješćivanje uloge obitelji kao one koja doprinosi oblikovanju temeljnih vrijednosti. </w:t>
      </w:r>
    </w:p>
    <w:p w:rsidR="00AA13DF" w:rsidRPr="00AA13DF" w:rsidRDefault="00AA13DF" w:rsidP="00AA13DF">
      <w:pPr>
        <w:jc w:val="both"/>
        <w:rPr>
          <w:rFonts w:ascii="Arial" w:eastAsia="Calibri" w:hAnsi="Arial" w:cs="Arial"/>
          <w:b/>
          <w:bCs/>
          <w:iCs/>
          <w:sz w:val="22"/>
          <w:szCs w:val="22"/>
        </w:rPr>
      </w:pPr>
      <w:r w:rsidRPr="00AA13DF">
        <w:rPr>
          <w:rFonts w:ascii="Arial" w:eastAsia="Calibri" w:hAnsi="Arial" w:cs="Arial"/>
          <w:b/>
          <w:bCs/>
          <w:iCs/>
          <w:sz w:val="22"/>
          <w:szCs w:val="22"/>
        </w:rPr>
        <w:t xml:space="preserve"> </w:t>
      </w:r>
    </w:p>
    <w:p w:rsidR="00AA13DF" w:rsidRPr="00AA13DF" w:rsidRDefault="00AA13DF" w:rsidP="00AA13DF">
      <w:pPr>
        <w:jc w:val="both"/>
        <w:rPr>
          <w:rFonts w:ascii="Arial" w:eastAsia="Calibri" w:hAnsi="Arial" w:cs="Arial"/>
          <w:b/>
          <w:bCs/>
          <w:iCs/>
          <w:sz w:val="22"/>
          <w:szCs w:val="22"/>
        </w:rPr>
      </w:pPr>
      <w:r w:rsidRPr="00AA13DF">
        <w:rPr>
          <w:rFonts w:ascii="Arial" w:eastAsia="Calibri" w:hAnsi="Arial" w:cs="Arial"/>
          <w:b/>
          <w:bCs/>
          <w:iCs/>
          <w:sz w:val="22"/>
          <w:szCs w:val="22"/>
        </w:rPr>
        <w:t xml:space="preserve">Jutarnji petosatni vrtićki program </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 xml:space="preserve">Vrtićki petosatni program je organiziran u jednoj odgojnoj skupini na otoku </w:t>
      </w:r>
      <w:proofErr w:type="spellStart"/>
      <w:r w:rsidRPr="00AA13DF">
        <w:rPr>
          <w:rFonts w:ascii="Arial" w:eastAsia="Calibri" w:hAnsi="Arial" w:cs="Arial"/>
          <w:bCs/>
          <w:iCs/>
          <w:sz w:val="22"/>
          <w:szCs w:val="22"/>
        </w:rPr>
        <w:t>Šipanu</w:t>
      </w:r>
      <w:proofErr w:type="spellEnd"/>
      <w:r w:rsidRPr="00AA13DF">
        <w:rPr>
          <w:rFonts w:ascii="Arial" w:eastAsia="Calibri" w:hAnsi="Arial" w:cs="Arial"/>
          <w:bCs/>
          <w:iCs/>
          <w:sz w:val="22"/>
          <w:szCs w:val="22"/>
        </w:rPr>
        <w:t xml:space="preserve"> za osmero djece. Radno vrijeme vrtića na otoku </w:t>
      </w:r>
      <w:proofErr w:type="spellStart"/>
      <w:r w:rsidRPr="00AA13DF">
        <w:rPr>
          <w:rFonts w:ascii="Arial" w:eastAsia="Calibri" w:hAnsi="Arial" w:cs="Arial"/>
          <w:bCs/>
          <w:iCs/>
          <w:sz w:val="22"/>
          <w:szCs w:val="22"/>
        </w:rPr>
        <w:t>Šipanu</w:t>
      </w:r>
      <w:proofErr w:type="spellEnd"/>
      <w:r w:rsidRPr="00AA13DF">
        <w:rPr>
          <w:rFonts w:ascii="Arial" w:eastAsia="Calibri" w:hAnsi="Arial" w:cs="Arial"/>
          <w:bCs/>
          <w:iCs/>
          <w:sz w:val="22"/>
          <w:szCs w:val="22"/>
        </w:rPr>
        <w:t xml:space="preserve"> je od 7,30 do 13,00 sati.</w:t>
      </w:r>
    </w:p>
    <w:p w:rsidR="00AA13DF" w:rsidRPr="00AA13DF" w:rsidRDefault="00AA13DF" w:rsidP="00AA13DF">
      <w:pPr>
        <w:jc w:val="both"/>
        <w:rPr>
          <w:rFonts w:ascii="Arial" w:eastAsia="Calibri" w:hAnsi="Arial" w:cs="Arial"/>
          <w:b/>
          <w:bCs/>
          <w:iCs/>
          <w:sz w:val="22"/>
          <w:szCs w:val="22"/>
        </w:rPr>
      </w:pPr>
    </w:p>
    <w:p w:rsidR="00AA13DF" w:rsidRPr="004C02F4" w:rsidRDefault="00AA13DF" w:rsidP="00AA13DF">
      <w:pPr>
        <w:jc w:val="both"/>
        <w:rPr>
          <w:rFonts w:ascii="Arial" w:eastAsia="Calibri" w:hAnsi="Arial" w:cs="Arial"/>
          <w:b/>
          <w:bCs/>
          <w:iCs/>
          <w:sz w:val="22"/>
          <w:szCs w:val="22"/>
        </w:rPr>
      </w:pPr>
      <w:r w:rsidRPr="00AA13DF">
        <w:rPr>
          <w:rFonts w:ascii="Arial" w:eastAsia="Calibri" w:hAnsi="Arial" w:cs="Arial"/>
          <w:b/>
          <w:bCs/>
          <w:iCs/>
          <w:sz w:val="22"/>
          <w:szCs w:val="22"/>
        </w:rPr>
        <w:t>Drugi kraći programi tijekom godine</w:t>
      </w:r>
    </w:p>
    <w:p w:rsidR="00CB1FC7" w:rsidRDefault="00CB1FC7"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U Dječjem vrtiću Pčelica nude se i drugi programi integrirani u redovite programe te povremeni programi kao što su:</w:t>
      </w:r>
    </w:p>
    <w:p w:rsidR="00AA13DF" w:rsidRPr="00AA13DF" w:rsidRDefault="00AA13DF" w:rsidP="00C538EC">
      <w:pPr>
        <w:numPr>
          <w:ilvl w:val="0"/>
          <w:numId w:val="14"/>
        </w:numPr>
        <w:spacing w:line="259" w:lineRule="auto"/>
        <w:rPr>
          <w:rFonts w:ascii="Arial" w:hAnsi="Arial" w:cs="Arial"/>
          <w:sz w:val="22"/>
          <w:szCs w:val="22"/>
        </w:rPr>
      </w:pPr>
      <w:r w:rsidRPr="00AA13DF">
        <w:rPr>
          <w:rFonts w:ascii="Arial" w:hAnsi="Arial" w:cs="Arial"/>
          <w:sz w:val="22"/>
          <w:szCs w:val="22"/>
        </w:rPr>
        <w:t xml:space="preserve">Program </w:t>
      </w:r>
      <w:proofErr w:type="spellStart"/>
      <w:r w:rsidRPr="00AA13DF">
        <w:rPr>
          <w:rFonts w:ascii="Arial" w:hAnsi="Arial" w:cs="Arial"/>
          <w:sz w:val="22"/>
          <w:szCs w:val="22"/>
        </w:rPr>
        <w:t>predškole</w:t>
      </w:r>
      <w:proofErr w:type="spellEnd"/>
      <w:r w:rsidRPr="00AA13DF">
        <w:rPr>
          <w:rFonts w:ascii="Arial" w:hAnsi="Arial" w:cs="Arial"/>
          <w:sz w:val="22"/>
          <w:szCs w:val="22"/>
        </w:rPr>
        <w:t xml:space="preserve"> u trajanju od 250 sati</w:t>
      </w:r>
    </w:p>
    <w:p w:rsidR="00AA13DF" w:rsidRPr="00AA13DF" w:rsidRDefault="00AA13DF" w:rsidP="00C538EC">
      <w:pPr>
        <w:numPr>
          <w:ilvl w:val="0"/>
          <w:numId w:val="14"/>
        </w:numPr>
        <w:spacing w:line="259" w:lineRule="auto"/>
        <w:rPr>
          <w:rFonts w:ascii="Arial" w:hAnsi="Arial" w:cs="Arial"/>
          <w:sz w:val="22"/>
          <w:szCs w:val="22"/>
        </w:rPr>
      </w:pPr>
      <w:r w:rsidRPr="00AA13DF">
        <w:rPr>
          <w:rFonts w:ascii="Arial" w:hAnsi="Arial" w:cs="Arial"/>
          <w:sz w:val="22"/>
          <w:szCs w:val="22"/>
        </w:rPr>
        <w:t xml:space="preserve">Glazbeni program (DV </w:t>
      </w:r>
      <w:proofErr w:type="spellStart"/>
      <w:r w:rsidRPr="00AA13DF">
        <w:rPr>
          <w:rFonts w:ascii="Arial" w:hAnsi="Arial" w:cs="Arial"/>
          <w:sz w:val="22"/>
          <w:szCs w:val="22"/>
        </w:rPr>
        <w:t>Aster</w:t>
      </w:r>
      <w:proofErr w:type="spellEnd"/>
      <w:r w:rsidRPr="00AA13DF">
        <w:rPr>
          <w:rFonts w:ascii="Arial" w:hAnsi="Arial" w:cs="Arial"/>
          <w:sz w:val="22"/>
          <w:szCs w:val="22"/>
        </w:rPr>
        <w:t>)</w:t>
      </w:r>
    </w:p>
    <w:p w:rsidR="00AA13DF" w:rsidRPr="00AA13DF" w:rsidRDefault="00AA13DF" w:rsidP="00C538EC">
      <w:pPr>
        <w:numPr>
          <w:ilvl w:val="0"/>
          <w:numId w:val="14"/>
        </w:numPr>
        <w:spacing w:line="259" w:lineRule="auto"/>
        <w:rPr>
          <w:rFonts w:ascii="Arial" w:hAnsi="Arial" w:cs="Arial"/>
          <w:sz w:val="22"/>
          <w:szCs w:val="22"/>
        </w:rPr>
      </w:pPr>
      <w:r w:rsidRPr="00AA13DF">
        <w:rPr>
          <w:rFonts w:ascii="Arial" w:hAnsi="Arial" w:cs="Arial"/>
          <w:sz w:val="22"/>
          <w:szCs w:val="22"/>
        </w:rPr>
        <w:t>Likovni program (DV Pčelica)</w:t>
      </w:r>
    </w:p>
    <w:p w:rsidR="00AA13DF" w:rsidRPr="00AA13DF" w:rsidRDefault="00AA13DF" w:rsidP="00C538EC">
      <w:pPr>
        <w:numPr>
          <w:ilvl w:val="0"/>
          <w:numId w:val="14"/>
        </w:numPr>
        <w:spacing w:line="259" w:lineRule="auto"/>
        <w:rPr>
          <w:rFonts w:ascii="Arial" w:hAnsi="Arial" w:cs="Arial"/>
          <w:b/>
          <w:sz w:val="22"/>
          <w:szCs w:val="22"/>
        </w:rPr>
      </w:pPr>
      <w:r w:rsidRPr="00AA13DF">
        <w:rPr>
          <w:rFonts w:ascii="Arial" w:hAnsi="Arial" w:cs="Arial"/>
          <w:sz w:val="22"/>
          <w:szCs w:val="22"/>
        </w:rPr>
        <w:t>Program za darovite u svim vrtićima</w:t>
      </w:r>
    </w:p>
    <w:p w:rsidR="00AA13DF" w:rsidRPr="00AA13DF" w:rsidRDefault="00AA13DF" w:rsidP="00C538EC">
      <w:pPr>
        <w:numPr>
          <w:ilvl w:val="0"/>
          <w:numId w:val="14"/>
        </w:numPr>
        <w:spacing w:line="259" w:lineRule="auto"/>
        <w:rPr>
          <w:rFonts w:ascii="Arial" w:hAnsi="Arial" w:cs="Arial"/>
          <w:sz w:val="22"/>
          <w:szCs w:val="22"/>
        </w:rPr>
      </w:pPr>
      <w:r w:rsidRPr="00AA13DF">
        <w:rPr>
          <w:rFonts w:ascii="Arial" w:hAnsi="Arial" w:cs="Arial"/>
          <w:sz w:val="22"/>
          <w:szCs w:val="22"/>
        </w:rPr>
        <w:t>programi umjetničkog, kulturnog i sportskog sadržaja - sudjelovanje u javnim nastupima</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 xml:space="preserve">U Dječjem vrtiću Pčelica trenutno se ne organizira poslijepodnevni rad, a rad subotom se organizira prema iskazanim potrebama roditelja u centralnom objektu DV Pčelica, Bartola Kašića 25.  </w:t>
      </w:r>
    </w:p>
    <w:p w:rsidR="00AA13DF" w:rsidRPr="00AA13DF" w:rsidRDefault="00AA13DF" w:rsidP="00AA13DF">
      <w:pPr>
        <w:jc w:val="both"/>
        <w:rPr>
          <w:rFonts w:ascii="Arial" w:eastAsia="Calibri" w:hAnsi="Arial" w:cs="Arial"/>
          <w:bCs/>
          <w:iCs/>
          <w:sz w:val="22"/>
          <w:szCs w:val="22"/>
        </w:rPr>
      </w:pPr>
    </w:p>
    <w:p w:rsidR="00AA13DF" w:rsidRPr="00AA13DF" w:rsidRDefault="00AA13DF" w:rsidP="00AA13DF">
      <w:pPr>
        <w:jc w:val="both"/>
        <w:rPr>
          <w:rFonts w:ascii="Arial" w:eastAsia="Calibri" w:hAnsi="Arial" w:cs="Arial"/>
          <w:bCs/>
          <w:iCs/>
          <w:sz w:val="22"/>
          <w:szCs w:val="22"/>
        </w:rPr>
      </w:pPr>
      <w:r w:rsidRPr="00AA13DF">
        <w:rPr>
          <w:rFonts w:ascii="Arial" w:eastAsia="Calibri" w:hAnsi="Arial" w:cs="Arial"/>
          <w:bCs/>
          <w:iCs/>
          <w:sz w:val="22"/>
          <w:szCs w:val="22"/>
        </w:rPr>
        <w:t>Organizacija rada vrtića ljeti kao i u vrijeme blagdana (Badnjak, Stara godina, blagdan Svetog Vlaha) provodi se prema iskazanom interesu roditelja organizacijom dežurstava u određenim objektima.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Slijedi prikaz programa i broja djece sa stanjem na dan 30. rujna 2022.</w:t>
      </w:r>
    </w:p>
    <w:p w:rsidR="00AA13DF" w:rsidRPr="00AA13DF" w:rsidRDefault="00AA13DF" w:rsidP="00AA13DF">
      <w:pPr>
        <w:jc w:val="both"/>
        <w:rPr>
          <w:rFonts w:ascii="Arial" w:eastAsia="Calibri" w:hAnsi="Arial" w:cs="Arial"/>
          <w:sz w:val="22"/>
          <w:szCs w:val="22"/>
        </w:rPr>
      </w:pPr>
    </w:p>
    <w:p w:rsidR="00AA13DF" w:rsidRPr="00AA13DF" w:rsidRDefault="00AA13DF" w:rsidP="00AA13DF">
      <w:pPr>
        <w:rPr>
          <w:rFonts w:ascii="Arial" w:hAnsi="Arial" w:cs="Arial"/>
          <w:b/>
          <w:bCs/>
          <w:iCs/>
          <w:sz w:val="20"/>
          <w:szCs w:val="20"/>
        </w:rPr>
      </w:pPr>
      <w:r w:rsidRPr="00AA13DF">
        <w:rPr>
          <w:rFonts w:ascii="Arial" w:eastAsia="Calibri" w:hAnsi="Arial" w:cs="Arial"/>
          <w:b/>
          <w:bCs/>
          <w:iCs/>
          <w:sz w:val="22"/>
          <w:szCs w:val="22"/>
        </w:rPr>
        <w:t xml:space="preserve"> </w:t>
      </w:r>
      <w:r w:rsidRPr="00AA13DF">
        <w:rPr>
          <w:rFonts w:ascii="Arial" w:hAnsi="Arial" w:cs="Arial"/>
          <w:b/>
          <w:bCs/>
          <w:iCs/>
          <w:sz w:val="20"/>
          <w:szCs w:val="20"/>
        </w:rPr>
        <w:t xml:space="preserve">Tablica 11: </w:t>
      </w:r>
      <w:r w:rsidRPr="00AA13DF">
        <w:rPr>
          <w:rFonts w:ascii="Arial" w:eastAsia="Calibri" w:hAnsi="Arial" w:cs="Arial"/>
          <w:b/>
          <w:bCs/>
          <w:iCs/>
          <w:sz w:val="20"/>
          <w:szCs w:val="20"/>
        </w:rPr>
        <w:t>Broj djece jasličkog uzrasta u Dječjem vrtiću Pčelica</w:t>
      </w:r>
      <w:r w:rsidRPr="00AA13DF">
        <w:rPr>
          <w:rFonts w:ascii="Arial" w:hAnsi="Arial" w:cs="Arial"/>
          <w:b/>
          <w:bCs/>
          <w:iCs/>
          <w:sz w:val="20"/>
          <w:szCs w:val="20"/>
        </w:rPr>
        <w:t xml:space="preserve">  </w:t>
      </w:r>
    </w:p>
    <w:p w:rsidR="00AA13DF" w:rsidRPr="00AA13DF" w:rsidRDefault="00AA13DF" w:rsidP="00AA13DF">
      <w:pPr>
        <w:rPr>
          <w:rFonts w:ascii="Arial" w:hAnsi="Arial" w:cs="Arial"/>
          <w:b/>
          <w:bCs/>
          <w:iCs/>
          <w:sz w:val="20"/>
          <w:szCs w:val="20"/>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951"/>
        <w:gridCol w:w="1089"/>
        <w:gridCol w:w="1091"/>
        <w:gridCol w:w="1098"/>
        <w:gridCol w:w="1219"/>
        <w:gridCol w:w="955"/>
        <w:gridCol w:w="1496"/>
      </w:tblGrid>
      <w:tr w:rsidR="00AA13DF" w:rsidRPr="00AA13DF" w:rsidTr="004C02F4">
        <w:trPr>
          <w:trHeight w:val="538"/>
          <w:jc w:val="center"/>
        </w:trPr>
        <w:tc>
          <w:tcPr>
            <w:tcW w:w="698" w:type="pct"/>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ind w:right="272"/>
              <w:rPr>
                <w:rFonts w:ascii="Arial" w:hAnsi="Arial" w:cs="Arial"/>
                <w:b/>
                <w:bCs/>
                <w:iCs/>
                <w:sz w:val="20"/>
                <w:szCs w:val="20"/>
                <w:lang w:eastAsia="hr"/>
              </w:rPr>
            </w:pPr>
            <w:r w:rsidRPr="00AA13DF">
              <w:rPr>
                <w:rFonts w:ascii="Arial" w:hAnsi="Arial" w:cs="Arial"/>
                <w:b/>
                <w:bCs/>
                <w:iCs/>
                <w:sz w:val="20"/>
                <w:szCs w:val="20"/>
                <w:lang w:eastAsia="hr"/>
              </w:rPr>
              <w:t>Vrtić/</w:t>
            </w:r>
          </w:p>
          <w:p w:rsidR="00AA13DF" w:rsidRPr="00AA13DF" w:rsidRDefault="00AA13DF" w:rsidP="00AA13DF">
            <w:pPr>
              <w:widowControl w:val="0"/>
              <w:autoSpaceDE w:val="0"/>
              <w:autoSpaceDN w:val="0"/>
              <w:ind w:right="272"/>
              <w:rPr>
                <w:rFonts w:ascii="Arial" w:hAnsi="Arial" w:cs="Arial"/>
                <w:b/>
                <w:bCs/>
                <w:iCs/>
                <w:sz w:val="20"/>
                <w:szCs w:val="20"/>
                <w:lang w:eastAsia="hr"/>
              </w:rPr>
            </w:pPr>
            <w:r w:rsidRPr="00AA13DF">
              <w:rPr>
                <w:rFonts w:ascii="Arial" w:hAnsi="Arial" w:cs="Arial"/>
                <w:b/>
                <w:bCs/>
                <w:iCs/>
                <w:sz w:val="20"/>
                <w:szCs w:val="20"/>
                <w:lang w:eastAsia="hr"/>
              </w:rPr>
              <w:t>područni objekt</w:t>
            </w:r>
          </w:p>
        </w:tc>
        <w:tc>
          <w:tcPr>
            <w:tcW w:w="518" w:type="pct"/>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spacing w:before="7"/>
              <w:ind w:left="-116"/>
              <w:rPr>
                <w:rFonts w:ascii="Arial" w:hAnsi="Arial" w:cs="Arial"/>
                <w:b/>
                <w:bCs/>
                <w:iCs/>
                <w:sz w:val="20"/>
                <w:szCs w:val="20"/>
                <w:lang w:eastAsia="hr"/>
              </w:rPr>
            </w:pPr>
            <w:r w:rsidRPr="00AA13DF">
              <w:rPr>
                <w:rFonts w:ascii="Arial" w:hAnsi="Arial" w:cs="Arial"/>
                <w:b/>
                <w:bCs/>
                <w:iCs/>
                <w:sz w:val="20"/>
                <w:szCs w:val="20"/>
                <w:lang w:eastAsia="hr"/>
              </w:rPr>
              <w:t>Skupine</w:t>
            </w:r>
          </w:p>
          <w:p w:rsidR="00AA13DF" w:rsidRPr="00AA13DF" w:rsidRDefault="00AA13DF" w:rsidP="00AA13DF">
            <w:pPr>
              <w:widowControl w:val="0"/>
              <w:autoSpaceDE w:val="0"/>
              <w:autoSpaceDN w:val="0"/>
              <w:ind w:left="131" w:right="127"/>
              <w:rPr>
                <w:rFonts w:ascii="Arial" w:hAnsi="Arial" w:cs="Arial"/>
                <w:b/>
                <w:bCs/>
                <w:iCs/>
                <w:sz w:val="20"/>
                <w:szCs w:val="20"/>
                <w:lang w:eastAsia="hr"/>
              </w:rPr>
            </w:pPr>
          </w:p>
        </w:tc>
        <w:tc>
          <w:tcPr>
            <w:tcW w:w="593" w:type="pct"/>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spacing w:before="7"/>
              <w:ind w:left="-114"/>
              <w:rPr>
                <w:rFonts w:ascii="Arial" w:hAnsi="Arial" w:cs="Arial"/>
                <w:b/>
                <w:bCs/>
                <w:iCs/>
                <w:sz w:val="20"/>
                <w:szCs w:val="20"/>
                <w:lang w:eastAsia="hr"/>
              </w:rPr>
            </w:pPr>
            <w:r w:rsidRPr="00AA13DF">
              <w:rPr>
                <w:rFonts w:ascii="Arial" w:hAnsi="Arial" w:cs="Arial"/>
                <w:b/>
                <w:bCs/>
                <w:iCs/>
                <w:sz w:val="20"/>
                <w:szCs w:val="20"/>
                <w:lang w:eastAsia="hr"/>
              </w:rPr>
              <w:t>Odgojitelji</w:t>
            </w:r>
          </w:p>
          <w:p w:rsidR="00AA13DF" w:rsidRPr="00AA13DF" w:rsidRDefault="00AA13DF" w:rsidP="00AA13DF">
            <w:pPr>
              <w:widowControl w:val="0"/>
              <w:autoSpaceDE w:val="0"/>
              <w:autoSpaceDN w:val="0"/>
              <w:ind w:left="126" w:right="122"/>
              <w:rPr>
                <w:rFonts w:ascii="Arial" w:hAnsi="Arial" w:cs="Arial"/>
                <w:b/>
                <w:bCs/>
                <w:iCs/>
                <w:sz w:val="20"/>
                <w:szCs w:val="20"/>
                <w:lang w:eastAsia="hr"/>
              </w:rPr>
            </w:pPr>
          </w:p>
        </w:tc>
        <w:tc>
          <w:tcPr>
            <w:tcW w:w="594" w:type="pct"/>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ind w:left="-105" w:right="125"/>
              <w:rPr>
                <w:rFonts w:ascii="Arial" w:hAnsi="Arial" w:cs="Arial"/>
                <w:b/>
                <w:bCs/>
                <w:iCs/>
                <w:sz w:val="20"/>
                <w:szCs w:val="20"/>
                <w:lang w:eastAsia="hr"/>
              </w:rPr>
            </w:pPr>
            <w:r w:rsidRPr="00AA13DF">
              <w:rPr>
                <w:rFonts w:ascii="Arial" w:hAnsi="Arial" w:cs="Arial"/>
                <w:b/>
                <w:bCs/>
                <w:iCs/>
                <w:sz w:val="20"/>
                <w:szCs w:val="20"/>
                <w:lang w:eastAsia="hr"/>
              </w:rPr>
              <w:t>Upisana djeca</w:t>
            </w:r>
          </w:p>
        </w:tc>
        <w:tc>
          <w:tcPr>
            <w:tcW w:w="598" w:type="pct"/>
            <w:shd w:val="clear" w:color="auto" w:fill="FBC86D"/>
            <w:hideMark/>
          </w:tcPr>
          <w:p w:rsidR="00AA13DF" w:rsidRPr="00AA13DF" w:rsidRDefault="00AA13DF" w:rsidP="00AA13DF">
            <w:pPr>
              <w:widowControl w:val="0"/>
              <w:autoSpaceDE w:val="0"/>
              <w:autoSpaceDN w:val="0"/>
              <w:ind w:left="-111" w:right="102"/>
              <w:rPr>
                <w:rFonts w:ascii="Arial" w:hAnsi="Arial" w:cs="Arial"/>
                <w:b/>
                <w:bCs/>
                <w:iCs/>
                <w:sz w:val="20"/>
                <w:szCs w:val="20"/>
                <w:lang w:eastAsia="hr"/>
              </w:rPr>
            </w:pPr>
            <w:r w:rsidRPr="00AA13DF">
              <w:rPr>
                <w:rFonts w:ascii="Arial" w:hAnsi="Arial" w:cs="Arial"/>
                <w:b/>
                <w:bCs/>
                <w:iCs/>
                <w:spacing w:val="-1"/>
                <w:sz w:val="20"/>
                <w:szCs w:val="20"/>
                <w:lang w:eastAsia="hr"/>
              </w:rPr>
              <w:t>Djeca s tur uključena u redovite skupine</w:t>
            </w:r>
          </w:p>
        </w:tc>
        <w:tc>
          <w:tcPr>
            <w:tcW w:w="664" w:type="pct"/>
            <w:shd w:val="clear" w:color="auto" w:fill="FBC86D"/>
            <w:hideMark/>
          </w:tcPr>
          <w:p w:rsidR="00AA13DF" w:rsidRPr="00AA13DF" w:rsidRDefault="00AA13DF" w:rsidP="00AA13DF">
            <w:pPr>
              <w:widowControl w:val="0"/>
              <w:autoSpaceDE w:val="0"/>
              <w:autoSpaceDN w:val="0"/>
              <w:spacing w:before="8"/>
              <w:rPr>
                <w:rFonts w:ascii="Arial" w:hAnsi="Arial" w:cs="Arial"/>
                <w:b/>
                <w:bCs/>
                <w:iCs/>
                <w:sz w:val="20"/>
                <w:szCs w:val="20"/>
                <w:lang w:eastAsia="hr"/>
              </w:rPr>
            </w:pPr>
          </w:p>
          <w:p w:rsidR="00AA13DF" w:rsidRPr="00AA13DF" w:rsidRDefault="00AA13DF" w:rsidP="00AA13DF">
            <w:pPr>
              <w:widowControl w:val="0"/>
              <w:autoSpaceDE w:val="0"/>
              <w:autoSpaceDN w:val="0"/>
              <w:ind w:left="-117" w:right="108"/>
              <w:rPr>
                <w:rFonts w:ascii="Arial" w:hAnsi="Arial" w:cs="Arial"/>
                <w:b/>
                <w:bCs/>
                <w:iCs/>
                <w:sz w:val="20"/>
                <w:szCs w:val="20"/>
                <w:lang w:eastAsia="hr"/>
              </w:rPr>
            </w:pPr>
            <w:r w:rsidRPr="00AA13DF">
              <w:rPr>
                <w:rFonts w:ascii="Arial" w:hAnsi="Arial" w:cs="Arial"/>
                <w:b/>
                <w:bCs/>
                <w:iCs/>
                <w:sz w:val="20"/>
                <w:szCs w:val="20"/>
                <w:lang w:eastAsia="hr"/>
              </w:rPr>
              <w:t>Djeca s tur koja imaju osobnog pomagača</w:t>
            </w:r>
          </w:p>
        </w:tc>
        <w:tc>
          <w:tcPr>
            <w:tcW w:w="520" w:type="pct"/>
            <w:shd w:val="clear" w:color="auto" w:fill="FBC86D"/>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left="-101" w:right="76"/>
              <w:rPr>
                <w:rFonts w:ascii="Arial" w:hAnsi="Arial" w:cs="Arial"/>
                <w:b/>
                <w:bCs/>
                <w:iCs/>
                <w:sz w:val="20"/>
                <w:szCs w:val="20"/>
                <w:lang w:eastAsia="hr"/>
              </w:rPr>
            </w:pPr>
            <w:r w:rsidRPr="00AA13DF">
              <w:rPr>
                <w:rFonts w:ascii="Arial" w:hAnsi="Arial" w:cs="Arial"/>
                <w:b/>
                <w:bCs/>
                <w:iCs/>
                <w:spacing w:val="-1"/>
                <w:sz w:val="20"/>
                <w:szCs w:val="20"/>
                <w:lang w:eastAsia="hr"/>
              </w:rPr>
              <w:t>Darovita djeca</w:t>
            </w:r>
          </w:p>
        </w:tc>
        <w:tc>
          <w:tcPr>
            <w:tcW w:w="815" w:type="pct"/>
            <w:shd w:val="clear" w:color="auto" w:fill="FBC86D"/>
            <w:hideMark/>
          </w:tcPr>
          <w:p w:rsidR="00AA13DF" w:rsidRPr="00AA13DF" w:rsidRDefault="00AA13DF" w:rsidP="00AA13DF">
            <w:pPr>
              <w:widowControl w:val="0"/>
              <w:autoSpaceDE w:val="0"/>
              <w:autoSpaceDN w:val="0"/>
              <w:spacing w:before="6"/>
              <w:rPr>
                <w:rFonts w:ascii="Arial" w:hAnsi="Arial" w:cs="Arial"/>
                <w:b/>
                <w:bCs/>
                <w:iCs/>
                <w:sz w:val="20"/>
                <w:szCs w:val="20"/>
                <w:lang w:eastAsia="hr"/>
              </w:rPr>
            </w:pPr>
          </w:p>
          <w:p w:rsidR="00AA13DF" w:rsidRPr="00AA13DF" w:rsidRDefault="00AA13DF" w:rsidP="00AA13DF">
            <w:pPr>
              <w:widowControl w:val="0"/>
              <w:autoSpaceDE w:val="0"/>
              <w:autoSpaceDN w:val="0"/>
              <w:spacing w:line="259" w:lineRule="auto"/>
              <w:ind w:left="-114" w:right="86"/>
              <w:rPr>
                <w:rFonts w:ascii="Arial" w:hAnsi="Arial" w:cs="Arial"/>
                <w:b/>
                <w:bCs/>
                <w:iCs/>
                <w:sz w:val="20"/>
                <w:szCs w:val="20"/>
                <w:lang w:eastAsia="hr"/>
              </w:rPr>
            </w:pPr>
            <w:r w:rsidRPr="00AA13DF">
              <w:rPr>
                <w:rFonts w:ascii="Arial" w:hAnsi="Arial" w:cs="Arial"/>
                <w:b/>
                <w:bCs/>
                <w:iCs/>
                <w:sz w:val="20"/>
                <w:szCs w:val="20"/>
                <w:lang w:eastAsia="hr"/>
              </w:rPr>
              <w:t>Prosječan broj djece po skupinama</w:t>
            </w:r>
          </w:p>
        </w:tc>
      </w:tr>
      <w:tr w:rsidR="00AA13DF" w:rsidRPr="00AA13DF" w:rsidTr="004C02F4">
        <w:trPr>
          <w:trHeight w:val="283"/>
          <w:jc w:val="center"/>
        </w:trPr>
        <w:tc>
          <w:tcPr>
            <w:tcW w:w="698" w:type="pct"/>
            <w:shd w:val="clear" w:color="auto" w:fill="auto"/>
            <w:noWrap/>
            <w:vAlign w:val="center"/>
            <w:hideMark/>
          </w:tcPr>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PČELICA</w:t>
            </w:r>
          </w:p>
        </w:tc>
        <w:tc>
          <w:tcPr>
            <w:tcW w:w="518" w:type="pct"/>
            <w:shd w:val="clear" w:color="auto" w:fill="auto"/>
            <w:noWrap/>
            <w:vAlign w:val="center"/>
            <w:hideMark/>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3</w:t>
            </w:r>
          </w:p>
        </w:tc>
        <w:tc>
          <w:tcPr>
            <w:tcW w:w="593" w:type="pct"/>
            <w:shd w:val="clear" w:color="auto" w:fill="auto"/>
            <w:noWrap/>
            <w:vAlign w:val="center"/>
            <w:hideMark/>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6</w:t>
            </w:r>
          </w:p>
        </w:tc>
        <w:tc>
          <w:tcPr>
            <w:tcW w:w="59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48</w:t>
            </w:r>
          </w:p>
        </w:tc>
        <w:tc>
          <w:tcPr>
            <w:tcW w:w="598"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10</w:t>
            </w:r>
          </w:p>
        </w:tc>
        <w:tc>
          <w:tcPr>
            <w:tcW w:w="66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w:t>
            </w:r>
          </w:p>
        </w:tc>
        <w:tc>
          <w:tcPr>
            <w:tcW w:w="520" w:type="pct"/>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w:t>
            </w:r>
          </w:p>
        </w:tc>
        <w:tc>
          <w:tcPr>
            <w:tcW w:w="815" w:type="pct"/>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16,0</w:t>
            </w:r>
          </w:p>
        </w:tc>
      </w:tr>
      <w:tr w:rsidR="00AA13DF" w:rsidRPr="00AA13DF" w:rsidTr="004C02F4">
        <w:trPr>
          <w:trHeight w:val="261"/>
          <w:jc w:val="center"/>
        </w:trPr>
        <w:tc>
          <w:tcPr>
            <w:tcW w:w="698" w:type="pct"/>
            <w:shd w:val="clear" w:color="auto" w:fill="auto"/>
            <w:noWrap/>
            <w:vAlign w:val="center"/>
            <w:hideMark/>
          </w:tcPr>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PČELICA</w:t>
            </w:r>
          </w:p>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2 i 3</w:t>
            </w:r>
          </w:p>
        </w:tc>
        <w:tc>
          <w:tcPr>
            <w:tcW w:w="518"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w:t>
            </w:r>
          </w:p>
        </w:tc>
        <w:tc>
          <w:tcPr>
            <w:tcW w:w="593"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4</w:t>
            </w:r>
          </w:p>
        </w:tc>
        <w:tc>
          <w:tcPr>
            <w:tcW w:w="59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27</w:t>
            </w:r>
          </w:p>
        </w:tc>
        <w:tc>
          <w:tcPr>
            <w:tcW w:w="598"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w:t>
            </w:r>
          </w:p>
        </w:tc>
        <w:tc>
          <w:tcPr>
            <w:tcW w:w="66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w:t>
            </w:r>
          </w:p>
        </w:tc>
        <w:tc>
          <w:tcPr>
            <w:tcW w:w="520" w:type="pct"/>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w:t>
            </w:r>
          </w:p>
        </w:tc>
        <w:tc>
          <w:tcPr>
            <w:tcW w:w="815" w:type="pct"/>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13,5</w:t>
            </w:r>
          </w:p>
        </w:tc>
      </w:tr>
      <w:tr w:rsidR="00AA13DF" w:rsidRPr="00AA13DF" w:rsidTr="004C02F4">
        <w:trPr>
          <w:trHeight w:val="252"/>
          <w:jc w:val="center"/>
        </w:trPr>
        <w:tc>
          <w:tcPr>
            <w:tcW w:w="698" w:type="pct"/>
            <w:shd w:val="clear" w:color="auto" w:fill="auto"/>
            <w:noWrap/>
            <w:vAlign w:val="center"/>
            <w:hideMark/>
          </w:tcPr>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VITA</w:t>
            </w:r>
          </w:p>
        </w:tc>
        <w:tc>
          <w:tcPr>
            <w:tcW w:w="518" w:type="pct"/>
            <w:shd w:val="clear" w:color="auto" w:fill="auto"/>
            <w:noWrap/>
            <w:vAlign w:val="center"/>
            <w:hideMark/>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w:t>
            </w:r>
          </w:p>
        </w:tc>
        <w:tc>
          <w:tcPr>
            <w:tcW w:w="593" w:type="pct"/>
            <w:shd w:val="clear" w:color="auto" w:fill="auto"/>
            <w:noWrap/>
            <w:vAlign w:val="center"/>
            <w:hideMark/>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w:t>
            </w:r>
          </w:p>
        </w:tc>
        <w:tc>
          <w:tcPr>
            <w:tcW w:w="59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15</w:t>
            </w:r>
          </w:p>
        </w:tc>
        <w:tc>
          <w:tcPr>
            <w:tcW w:w="598"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w:t>
            </w:r>
          </w:p>
        </w:tc>
        <w:tc>
          <w:tcPr>
            <w:tcW w:w="66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w:t>
            </w:r>
          </w:p>
        </w:tc>
        <w:tc>
          <w:tcPr>
            <w:tcW w:w="520" w:type="pct"/>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w:t>
            </w:r>
          </w:p>
        </w:tc>
        <w:tc>
          <w:tcPr>
            <w:tcW w:w="815" w:type="pct"/>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15,0</w:t>
            </w:r>
          </w:p>
        </w:tc>
      </w:tr>
      <w:tr w:rsidR="00AA13DF" w:rsidRPr="00AA13DF" w:rsidTr="004C02F4">
        <w:trPr>
          <w:trHeight w:val="256"/>
          <w:jc w:val="center"/>
        </w:trPr>
        <w:tc>
          <w:tcPr>
            <w:tcW w:w="698" w:type="pct"/>
            <w:shd w:val="clear" w:color="auto" w:fill="auto"/>
            <w:noWrap/>
            <w:vAlign w:val="center"/>
            <w:hideMark/>
          </w:tcPr>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ZATON</w:t>
            </w:r>
          </w:p>
        </w:tc>
        <w:tc>
          <w:tcPr>
            <w:tcW w:w="518" w:type="pct"/>
            <w:shd w:val="clear" w:color="auto" w:fill="auto"/>
            <w:noWrap/>
            <w:vAlign w:val="center"/>
            <w:hideMark/>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w:t>
            </w:r>
          </w:p>
        </w:tc>
        <w:tc>
          <w:tcPr>
            <w:tcW w:w="593" w:type="pct"/>
            <w:shd w:val="clear" w:color="auto" w:fill="auto"/>
            <w:noWrap/>
            <w:vAlign w:val="center"/>
            <w:hideMark/>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w:t>
            </w:r>
          </w:p>
        </w:tc>
        <w:tc>
          <w:tcPr>
            <w:tcW w:w="59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14</w:t>
            </w:r>
          </w:p>
        </w:tc>
        <w:tc>
          <w:tcPr>
            <w:tcW w:w="598"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w:t>
            </w:r>
          </w:p>
        </w:tc>
        <w:tc>
          <w:tcPr>
            <w:tcW w:w="66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w:t>
            </w:r>
          </w:p>
        </w:tc>
        <w:tc>
          <w:tcPr>
            <w:tcW w:w="520" w:type="pct"/>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w:t>
            </w:r>
          </w:p>
        </w:tc>
        <w:tc>
          <w:tcPr>
            <w:tcW w:w="815" w:type="pct"/>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p>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14,0</w:t>
            </w:r>
          </w:p>
        </w:tc>
      </w:tr>
      <w:tr w:rsidR="00AA13DF" w:rsidRPr="00AA13DF" w:rsidTr="004C02F4">
        <w:trPr>
          <w:trHeight w:val="259"/>
          <w:jc w:val="center"/>
        </w:trPr>
        <w:tc>
          <w:tcPr>
            <w:tcW w:w="698" w:type="pct"/>
            <w:shd w:val="clear" w:color="auto" w:fill="auto"/>
            <w:noWrap/>
            <w:vAlign w:val="center"/>
          </w:tcPr>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GROMAČA</w:t>
            </w:r>
          </w:p>
        </w:tc>
        <w:tc>
          <w:tcPr>
            <w:tcW w:w="518"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w:t>
            </w:r>
          </w:p>
        </w:tc>
        <w:tc>
          <w:tcPr>
            <w:tcW w:w="593"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2</w:t>
            </w:r>
          </w:p>
        </w:tc>
        <w:tc>
          <w:tcPr>
            <w:tcW w:w="59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9</w:t>
            </w:r>
          </w:p>
        </w:tc>
        <w:tc>
          <w:tcPr>
            <w:tcW w:w="598"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1</w:t>
            </w:r>
          </w:p>
        </w:tc>
        <w:tc>
          <w:tcPr>
            <w:tcW w:w="664" w:type="pct"/>
            <w:shd w:val="clear" w:color="auto" w:fill="auto"/>
            <w:noWrap/>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w:t>
            </w:r>
          </w:p>
        </w:tc>
        <w:tc>
          <w:tcPr>
            <w:tcW w:w="520" w:type="pct"/>
            <w:vAlign w:val="center"/>
          </w:tcPr>
          <w:p w:rsidR="00AA13DF" w:rsidRPr="00AA13DF" w:rsidRDefault="00AA13DF" w:rsidP="00AA13DF">
            <w:pPr>
              <w:jc w:val="center"/>
              <w:rPr>
                <w:rFonts w:ascii="Arial" w:eastAsia="Calibri" w:hAnsi="Arial" w:cs="Arial"/>
                <w:bCs/>
                <w:color w:val="000000"/>
                <w:sz w:val="20"/>
                <w:szCs w:val="20"/>
                <w:lang w:eastAsia="en-US"/>
              </w:rPr>
            </w:pPr>
            <w:r w:rsidRPr="00AA13DF">
              <w:rPr>
                <w:rFonts w:ascii="Arial" w:eastAsia="Calibri" w:hAnsi="Arial" w:cs="Arial"/>
                <w:bCs/>
                <w:color w:val="000000"/>
                <w:sz w:val="20"/>
                <w:szCs w:val="20"/>
                <w:lang w:eastAsia="en-US"/>
              </w:rPr>
              <w:t>/</w:t>
            </w:r>
          </w:p>
        </w:tc>
        <w:tc>
          <w:tcPr>
            <w:tcW w:w="815" w:type="pct"/>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9,0</w:t>
            </w:r>
          </w:p>
        </w:tc>
      </w:tr>
      <w:tr w:rsidR="00AA13DF" w:rsidRPr="00AA13DF" w:rsidTr="004C02F4">
        <w:trPr>
          <w:trHeight w:val="257"/>
          <w:jc w:val="center"/>
        </w:trPr>
        <w:tc>
          <w:tcPr>
            <w:tcW w:w="698" w:type="pct"/>
            <w:shd w:val="clear" w:color="auto" w:fill="FBC86D"/>
            <w:noWrap/>
            <w:vAlign w:val="center"/>
            <w:hideMark/>
          </w:tcPr>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UKUPNO</w:t>
            </w:r>
          </w:p>
        </w:tc>
        <w:tc>
          <w:tcPr>
            <w:tcW w:w="518" w:type="pct"/>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8</w:t>
            </w:r>
          </w:p>
        </w:tc>
        <w:tc>
          <w:tcPr>
            <w:tcW w:w="593" w:type="pct"/>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16</w:t>
            </w:r>
          </w:p>
        </w:tc>
        <w:tc>
          <w:tcPr>
            <w:tcW w:w="594" w:type="pct"/>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113</w:t>
            </w:r>
          </w:p>
        </w:tc>
        <w:tc>
          <w:tcPr>
            <w:tcW w:w="598" w:type="pct"/>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16</w:t>
            </w:r>
          </w:p>
        </w:tc>
        <w:tc>
          <w:tcPr>
            <w:tcW w:w="664" w:type="pct"/>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w:t>
            </w:r>
          </w:p>
        </w:tc>
        <w:tc>
          <w:tcPr>
            <w:tcW w:w="520" w:type="pct"/>
            <w:shd w:val="clear" w:color="auto" w:fill="FBC86D"/>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3</w:t>
            </w:r>
          </w:p>
        </w:tc>
        <w:tc>
          <w:tcPr>
            <w:tcW w:w="815" w:type="pct"/>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13,5</w:t>
            </w:r>
          </w:p>
        </w:tc>
      </w:tr>
    </w:tbl>
    <w:p w:rsidR="00AA13DF" w:rsidRPr="00AA13DF" w:rsidRDefault="00AA13DF" w:rsidP="00AA13DF">
      <w:pPr>
        <w:rPr>
          <w:rFonts w:ascii="Calibri" w:hAnsi="Calibri" w:cs="Calibri"/>
        </w:rPr>
      </w:pPr>
    </w:p>
    <w:p w:rsidR="00AA13DF" w:rsidRPr="00AA13DF" w:rsidRDefault="00AA13DF" w:rsidP="00AA13DF">
      <w:pPr>
        <w:rPr>
          <w:rFonts w:ascii="Arial" w:hAnsi="Arial" w:cs="Arial"/>
          <w:b/>
          <w:bCs/>
          <w:iCs/>
          <w:sz w:val="20"/>
          <w:szCs w:val="20"/>
        </w:rPr>
      </w:pPr>
    </w:p>
    <w:p w:rsidR="00AA13DF" w:rsidRPr="00AA13DF" w:rsidRDefault="00AA13DF" w:rsidP="00AA13DF">
      <w:pPr>
        <w:rPr>
          <w:rFonts w:ascii="Arial" w:hAnsi="Arial" w:cs="Arial"/>
          <w:b/>
          <w:bCs/>
          <w:iCs/>
          <w:sz w:val="20"/>
          <w:szCs w:val="20"/>
        </w:rPr>
      </w:pPr>
      <w:r w:rsidRPr="00AA13DF">
        <w:rPr>
          <w:rFonts w:ascii="Arial" w:hAnsi="Arial" w:cs="Arial"/>
          <w:b/>
          <w:bCs/>
          <w:iCs/>
          <w:sz w:val="20"/>
          <w:szCs w:val="20"/>
        </w:rPr>
        <w:t xml:space="preserve">Tablica 12: Broj djece vrtićkog uzrasta u Dječjim vrtiću Pčelica </w:t>
      </w:r>
    </w:p>
    <w:p w:rsidR="00AA13DF" w:rsidRPr="00AA13DF" w:rsidRDefault="00AA13DF" w:rsidP="00AA13DF">
      <w:pPr>
        <w:rPr>
          <w:sz w:val="20"/>
          <w:szCs w:val="20"/>
        </w:rPr>
      </w:pPr>
    </w:p>
    <w:tbl>
      <w:tblPr>
        <w:tblW w:w="5000" w:type="pct"/>
        <w:jc w:val="center"/>
        <w:tblLayout w:type="fixed"/>
        <w:tblLook w:val="04A0" w:firstRow="1" w:lastRow="0" w:firstColumn="1" w:lastColumn="0" w:noHBand="0" w:noVBand="1"/>
      </w:tblPr>
      <w:tblGrid>
        <w:gridCol w:w="1367"/>
        <w:gridCol w:w="907"/>
        <w:gridCol w:w="1108"/>
        <w:gridCol w:w="1108"/>
        <w:gridCol w:w="1108"/>
        <w:gridCol w:w="1246"/>
        <w:gridCol w:w="970"/>
        <w:gridCol w:w="1238"/>
      </w:tblGrid>
      <w:tr w:rsidR="00AA13DF" w:rsidRPr="00AA13DF" w:rsidTr="004C02F4">
        <w:trPr>
          <w:trHeight w:val="1351"/>
          <w:jc w:val="center"/>
        </w:trPr>
        <w:tc>
          <w:tcPr>
            <w:tcW w:w="755"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ind w:right="272"/>
              <w:rPr>
                <w:rFonts w:ascii="Arial" w:hAnsi="Arial" w:cs="Arial"/>
                <w:b/>
                <w:bCs/>
                <w:iCs/>
                <w:sz w:val="20"/>
                <w:szCs w:val="20"/>
                <w:lang w:eastAsia="hr"/>
              </w:rPr>
            </w:pPr>
            <w:r w:rsidRPr="00AA13DF">
              <w:rPr>
                <w:rFonts w:ascii="Arial" w:hAnsi="Arial" w:cs="Arial"/>
                <w:b/>
                <w:bCs/>
                <w:iCs/>
                <w:sz w:val="20"/>
                <w:szCs w:val="20"/>
                <w:lang w:eastAsia="hr"/>
              </w:rPr>
              <w:t>Vrtić</w:t>
            </w:r>
          </w:p>
          <w:p w:rsidR="00AA13DF" w:rsidRPr="00AA13DF" w:rsidRDefault="00AA13DF" w:rsidP="00AA13DF">
            <w:pPr>
              <w:widowControl w:val="0"/>
              <w:autoSpaceDE w:val="0"/>
              <w:autoSpaceDN w:val="0"/>
              <w:ind w:right="272"/>
              <w:rPr>
                <w:rFonts w:ascii="Arial" w:hAnsi="Arial" w:cs="Arial"/>
                <w:b/>
                <w:bCs/>
                <w:iCs/>
                <w:sz w:val="20"/>
                <w:szCs w:val="20"/>
                <w:lang w:eastAsia="hr"/>
              </w:rPr>
            </w:pPr>
          </w:p>
        </w:tc>
        <w:tc>
          <w:tcPr>
            <w:tcW w:w="501" w:type="pct"/>
            <w:tcBorders>
              <w:top w:val="single" w:sz="4" w:space="0" w:color="auto"/>
              <w:left w:val="nil"/>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spacing w:before="7"/>
              <w:ind w:left="-116"/>
              <w:rPr>
                <w:rFonts w:ascii="Arial" w:hAnsi="Arial" w:cs="Arial"/>
                <w:b/>
                <w:bCs/>
                <w:iCs/>
                <w:sz w:val="20"/>
                <w:szCs w:val="20"/>
                <w:lang w:eastAsia="hr"/>
              </w:rPr>
            </w:pPr>
            <w:r w:rsidRPr="00AA13DF">
              <w:rPr>
                <w:rFonts w:ascii="Arial" w:hAnsi="Arial" w:cs="Arial"/>
                <w:b/>
                <w:bCs/>
                <w:iCs/>
                <w:sz w:val="20"/>
                <w:szCs w:val="20"/>
                <w:lang w:eastAsia="hr"/>
              </w:rPr>
              <w:t>Skupine</w:t>
            </w:r>
          </w:p>
          <w:p w:rsidR="00AA13DF" w:rsidRPr="00AA13DF" w:rsidRDefault="00AA13DF" w:rsidP="00AA13DF">
            <w:pPr>
              <w:widowControl w:val="0"/>
              <w:autoSpaceDE w:val="0"/>
              <w:autoSpaceDN w:val="0"/>
              <w:ind w:left="131" w:right="127"/>
              <w:rPr>
                <w:rFonts w:ascii="Arial" w:hAnsi="Arial" w:cs="Arial"/>
                <w:b/>
                <w:bCs/>
                <w:iCs/>
                <w:sz w:val="20"/>
                <w:szCs w:val="20"/>
                <w:lang w:eastAsia="hr"/>
              </w:rPr>
            </w:pPr>
          </w:p>
        </w:tc>
        <w:tc>
          <w:tcPr>
            <w:tcW w:w="612"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spacing w:before="7"/>
              <w:ind w:left="-114"/>
              <w:rPr>
                <w:rFonts w:ascii="Arial" w:hAnsi="Arial" w:cs="Arial"/>
                <w:b/>
                <w:bCs/>
                <w:iCs/>
                <w:sz w:val="20"/>
                <w:szCs w:val="20"/>
                <w:lang w:eastAsia="hr"/>
              </w:rPr>
            </w:pPr>
            <w:r w:rsidRPr="00AA13DF">
              <w:rPr>
                <w:rFonts w:ascii="Arial" w:hAnsi="Arial" w:cs="Arial"/>
                <w:b/>
                <w:bCs/>
                <w:iCs/>
                <w:sz w:val="20"/>
                <w:szCs w:val="20"/>
                <w:lang w:eastAsia="hr"/>
              </w:rPr>
              <w:t>Odgojitelji</w:t>
            </w:r>
          </w:p>
          <w:p w:rsidR="00AA13DF" w:rsidRPr="00AA13DF" w:rsidRDefault="00AA13DF" w:rsidP="00AA13DF">
            <w:pPr>
              <w:widowControl w:val="0"/>
              <w:autoSpaceDE w:val="0"/>
              <w:autoSpaceDN w:val="0"/>
              <w:ind w:left="126" w:right="122"/>
              <w:rPr>
                <w:rFonts w:ascii="Arial" w:hAnsi="Arial" w:cs="Arial"/>
                <w:b/>
                <w:bCs/>
                <w:iCs/>
                <w:sz w:val="20"/>
                <w:szCs w:val="20"/>
                <w:lang w:eastAsia="hr"/>
              </w:rPr>
            </w:pPr>
          </w:p>
        </w:tc>
        <w:tc>
          <w:tcPr>
            <w:tcW w:w="612"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ind w:left="-105" w:right="125"/>
              <w:rPr>
                <w:rFonts w:ascii="Arial" w:hAnsi="Arial" w:cs="Arial"/>
                <w:b/>
                <w:bCs/>
                <w:iCs/>
                <w:sz w:val="20"/>
                <w:szCs w:val="20"/>
                <w:lang w:eastAsia="hr"/>
              </w:rPr>
            </w:pPr>
            <w:r w:rsidRPr="00AA13DF">
              <w:rPr>
                <w:rFonts w:ascii="Arial" w:hAnsi="Arial" w:cs="Arial"/>
                <w:b/>
                <w:bCs/>
                <w:iCs/>
                <w:sz w:val="20"/>
                <w:szCs w:val="20"/>
                <w:lang w:eastAsia="hr"/>
              </w:rPr>
              <w:t>Upisana djeca</w:t>
            </w:r>
          </w:p>
        </w:tc>
        <w:tc>
          <w:tcPr>
            <w:tcW w:w="612"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ind w:left="-111" w:right="102"/>
              <w:rPr>
                <w:rFonts w:ascii="Arial" w:hAnsi="Arial" w:cs="Arial"/>
                <w:b/>
                <w:bCs/>
                <w:iCs/>
                <w:sz w:val="20"/>
                <w:szCs w:val="20"/>
                <w:lang w:eastAsia="hr"/>
              </w:rPr>
            </w:pPr>
            <w:r w:rsidRPr="00AA13DF">
              <w:rPr>
                <w:rFonts w:ascii="Arial" w:hAnsi="Arial" w:cs="Arial"/>
                <w:b/>
                <w:bCs/>
                <w:iCs/>
                <w:spacing w:val="-1"/>
                <w:sz w:val="20"/>
                <w:szCs w:val="20"/>
                <w:lang w:eastAsia="hr"/>
              </w:rPr>
              <w:t>Djeca s tur uključena u redovite skupine</w:t>
            </w:r>
          </w:p>
        </w:tc>
        <w:tc>
          <w:tcPr>
            <w:tcW w:w="688"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8"/>
              <w:rPr>
                <w:rFonts w:ascii="Arial" w:hAnsi="Arial" w:cs="Arial"/>
                <w:b/>
                <w:bCs/>
                <w:iCs/>
                <w:sz w:val="20"/>
                <w:szCs w:val="20"/>
                <w:lang w:eastAsia="hr"/>
              </w:rPr>
            </w:pPr>
          </w:p>
          <w:p w:rsidR="00AA13DF" w:rsidRPr="00AA13DF" w:rsidRDefault="00AA13DF" w:rsidP="00AA13DF">
            <w:pPr>
              <w:widowControl w:val="0"/>
              <w:autoSpaceDE w:val="0"/>
              <w:autoSpaceDN w:val="0"/>
              <w:ind w:left="-117" w:right="108"/>
              <w:rPr>
                <w:rFonts w:ascii="Arial" w:hAnsi="Arial" w:cs="Arial"/>
                <w:b/>
                <w:bCs/>
                <w:iCs/>
                <w:sz w:val="20"/>
                <w:szCs w:val="20"/>
                <w:lang w:eastAsia="hr"/>
              </w:rPr>
            </w:pPr>
            <w:r w:rsidRPr="00AA13DF">
              <w:rPr>
                <w:rFonts w:ascii="Arial" w:hAnsi="Arial" w:cs="Arial"/>
                <w:b/>
                <w:bCs/>
                <w:iCs/>
                <w:sz w:val="20"/>
                <w:szCs w:val="20"/>
                <w:lang w:eastAsia="hr"/>
              </w:rPr>
              <w:t>Djeca s tur koja imaju osobnog pomagača</w:t>
            </w:r>
          </w:p>
        </w:tc>
        <w:tc>
          <w:tcPr>
            <w:tcW w:w="536" w:type="pct"/>
            <w:tcBorders>
              <w:top w:val="single" w:sz="4" w:space="0" w:color="auto"/>
              <w:left w:val="single" w:sz="8" w:space="0" w:color="auto"/>
              <w:bottom w:val="single" w:sz="4" w:space="0" w:color="auto"/>
              <w:right w:val="single" w:sz="8" w:space="0" w:color="auto"/>
            </w:tcBorders>
            <w:shd w:val="clear" w:color="auto" w:fill="FBC86D"/>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left="-101" w:right="76"/>
              <w:rPr>
                <w:rFonts w:ascii="Arial" w:hAnsi="Arial" w:cs="Arial"/>
                <w:b/>
                <w:bCs/>
                <w:iCs/>
                <w:sz w:val="20"/>
                <w:szCs w:val="20"/>
                <w:lang w:eastAsia="hr"/>
              </w:rPr>
            </w:pPr>
            <w:r w:rsidRPr="00AA13DF">
              <w:rPr>
                <w:rFonts w:ascii="Arial" w:hAnsi="Arial" w:cs="Arial"/>
                <w:b/>
                <w:bCs/>
                <w:iCs/>
                <w:spacing w:val="-1"/>
                <w:sz w:val="20"/>
                <w:szCs w:val="20"/>
                <w:lang w:eastAsia="hr"/>
              </w:rPr>
              <w:t>Darovita djeca</w:t>
            </w:r>
          </w:p>
        </w:tc>
        <w:tc>
          <w:tcPr>
            <w:tcW w:w="685"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6"/>
              <w:rPr>
                <w:rFonts w:ascii="Arial" w:hAnsi="Arial" w:cs="Arial"/>
                <w:b/>
                <w:bCs/>
                <w:iCs/>
                <w:sz w:val="20"/>
                <w:szCs w:val="20"/>
                <w:lang w:eastAsia="hr"/>
              </w:rPr>
            </w:pPr>
          </w:p>
          <w:p w:rsidR="00AA13DF" w:rsidRPr="00AA13DF" w:rsidRDefault="00AA13DF" w:rsidP="00AA13DF">
            <w:pPr>
              <w:widowControl w:val="0"/>
              <w:autoSpaceDE w:val="0"/>
              <w:autoSpaceDN w:val="0"/>
              <w:spacing w:line="259" w:lineRule="auto"/>
              <w:ind w:left="-114" w:right="86"/>
              <w:rPr>
                <w:rFonts w:ascii="Arial" w:hAnsi="Arial" w:cs="Arial"/>
                <w:b/>
                <w:bCs/>
                <w:iCs/>
                <w:sz w:val="20"/>
                <w:szCs w:val="20"/>
                <w:lang w:eastAsia="hr"/>
              </w:rPr>
            </w:pPr>
            <w:r w:rsidRPr="00AA13DF">
              <w:rPr>
                <w:rFonts w:ascii="Arial" w:hAnsi="Arial" w:cs="Arial"/>
                <w:b/>
                <w:bCs/>
                <w:iCs/>
                <w:sz w:val="20"/>
                <w:szCs w:val="20"/>
                <w:lang w:eastAsia="hr"/>
              </w:rPr>
              <w:t>Prosječan broj djece po skupinama</w:t>
            </w:r>
          </w:p>
        </w:tc>
      </w:tr>
      <w:tr w:rsidR="00AA13DF" w:rsidRPr="00AA13DF" w:rsidTr="004C02F4">
        <w:trPr>
          <w:trHeight w:val="514"/>
          <w:jc w:val="center"/>
        </w:trPr>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PČELICA</w:t>
            </w:r>
          </w:p>
        </w:tc>
        <w:tc>
          <w:tcPr>
            <w:tcW w:w="501" w:type="pct"/>
            <w:tcBorders>
              <w:top w:val="single" w:sz="4" w:space="0" w:color="auto"/>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5</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11</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125</w:t>
            </w:r>
          </w:p>
        </w:tc>
        <w:tc>
          <w:tcPr>
            <w:tcW w:w="612" w:type="pct"/>
            <w:tcBorders>
              <w:top w:val="single" w:sz="4" w:space="0" w:color="auto"/>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24</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536" w:type="pct"/>
            <w:tcBorders>
              <w:top w:val="single" w:sz="4" w:space="0" w:color="auto"/>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8</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25,0</w:t>
            </w:r>
          </w:p>
        </w:tc>
      </w:tr>
      <w:tr w:rsidR="00AA13DF" w:rsidRPr="00AA13DF" w:rsidTr="004C02F4">
        <w:trPr>
          <w:trHeight w:val="391"/>
          <w:jc w:val="center"/>
        </w:trPr>
        <w:tc>
          <w:tcPr>
            <w:tcW w:w="75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VITA</w:t>
            </w:r>
          </w:p>
        </w:tc>
        <w:tc>
          <w:tcPr>
            <w:tcW w:w="501"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21</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21,0</w:t>
            </w:r>
          </w:p>
        </w:tc>
      </w:tr>
      <w:tr w:rsidR="00AA13DF" w:rsidRPr="00AA13DF" w:rsidTr="004C02F4">
        <w:trPr>
          <w:trHeight w:val="397"/>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POS SUNCE</w:t>
            </w:r>
          </w:p>
        </w:tc>
        <w:tc>
          <w:tcPr>
            <w:tcW w:w="501"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612"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35</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14</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17,5</w:t>
            </w:r>
          </w:p>
        </w:tc>
      </w:tr>
      <w:tr w:rsidR="00AA13DF" w:rsidRPr="00AA13DF" w:rsidTr="004C02F4">
        <w:trPr>
          <w:trHeight w:val="389"/>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ASTER</w:t>
            </w:r>
          </w:p>
        </w:tc>
        <w:tc>
          <w:tcPr>
            <w:tcW w:w="501"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12"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18</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7</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18,0</w:t>
            </w:r>
          </w:p>
        </w:tc>
      </w:tr>
      <w:tr w:rsidR="00AA13DF" w:rsidRPr="00AA13DF" w:rsidTr="004C02F4">
        <w:trPr>
          <w:trHeight w:val="517"/>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PČELICA 1,2,3</w:t>
            </w:r>
          </w:p>
        </w:tc>
        <w:tc>
          <w:tcPr>
            <w:tcW w:w="501"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8</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71</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18</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17,8</w:t>
            </w:r>
          </w:p>
        </w:tc>
      </w:tr>
      <w:tr w:rsidR="00AA13DF" w:rsidRPr="00AA13DF" w:rsidTr="004C02F4">
        <w:trPr>
          <w:trHeight w:val="524"/>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MALA KUĆA</w:t>
            </w:r>
          </w:p>
        </w:tc>
        <w:tc>
          <w:tcPr>
            <w:tcW w:w="501"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9</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66</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25</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16,5</w:t>
            </w:r>
          </w:p>
        </w:tc>
      </w:tr>
      <w:tr w:rsidR="00AA13DF" w:rsidRPr="00AA13DF" w:rsidTr="004C02F4">
        <w:trPr>
          <w:trHeight w:val="437"/>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OSOJNIK</w:t>
            </w:r>
          </w:p>
        </w:tc>
        <w:tc>
          <w:tcPr>
            <w:tcW w:w="501"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612"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32</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7</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32,0</w:t>
            </w:r>
          </w:p>
        </w:tc>
      </w:tr>
      <w:tr w:rsidR="00AA13DF" w:rsidRPr="00AA13DF" w:rsidTr="004C02F4">
        <w:trPr>
          <w:trHeight w:val="391"/>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ZATON</w:t>
            </w:r>
          </w:p>
        </w:tc>
        <w:tc>
          <w:tcPr>
            <w:tcW w:w="501"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612"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44</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12</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22,0</w:t>
            </w:r>
          </w:p>
        </w:tc>
      </w:tr>
      <w:tr w:rsidR="00AA13DF" w:rsidRPr="00AA13DF" w:rsidTr="004C02F4">
        <w:trPr>
          <w:trHeight w:val="518"/>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GROMAČA</w:t>
            </w:r>
          </w:p>
        </w:tc>
        <w:tc>
          <w:tcPr>
            <w:tcW w:w="501"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12"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15</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15,0</w:t>
            </w:r>
          </w:p>
        </w:tc>
      </w:tr>
      <w:tr w:rsidR="00AA13DF" w:rsidRPr="00AA13DF" w:rsidTr="004C02F4">
        <w:trPr>
          <w:trHeight w:val="432"/>
          <w:jc w:val="center"/>
        </w:trPr>
        <w:tc>
          <w:tcPr>
            <w:tcW w:w="755" w:type="pct"/>
            <w:tcBorders>
              <w:top w:val="nil"/>
              <w:left w:val="single" w:sz="4" w:space="0" w:color="auto"/>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TRSTENO</w:t>
            </w:r>
          </w:p>
        </w:tc>
        <w:tc>
          <w:tcPr>
            <w:tcW w:w="501"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12" w:type="pct"/>
            <w:tcBorders>
              <w:top w:val="nil"/>
              <w:left w:val="nil"/>
              <w:bottom w:val="single" w:sz="4" w:space="0" w:color="auto"/>
              <w:right w:val="single" w:sz="4" w:space="0" w:color="auto"/>
            </w:tcBorders>
            <w:shd w:val="clear" w:color="auto" w:fill="auto"/>
            <w:noWrap/>
            <w:vAlign w:val="center"/>
            <w:hideMark/>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23</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6</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23,0</w:t>
            </w:r>
          </w:p>
        </w:tc>
      </w:tr>
      <w:tr w:rsidR="00AA13DF" w:rsidRPr="00AA13DF" w:rsidTr="004C02F4">
        <w:trPr>
          <w:trHeight w:val="385"/>
          <w:jc w:val="center"/>
        </w:trPr>
        <w:tc>
          <w:tcPr>
            <w:tcW w:w="75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ŠIPAN</w:t>
            </w:r>
          </w:p>
        </w:tc>
        <w:tc>
          <w:tcPr>
            <w:tcW w:w="501"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8</w:t>
            </w:r>
          </w:p>
        </w:tc>
        <w:tc>
          <w:tcPr>
            <w:tcW w:w="612"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688"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536" w:type="pct"/>
            <w:tcBorders>
              <w:top w:val="nil"/>
              <w:left w:val="nil"/>
              <w:bottom w:val="single" w:sz="4" w:space="0" w:color="auto"/>
              <w:right w:val="single" w:sz="4" w:space="0" w:color="auto"/>
            </w:tcBorders>
            <w:vAlign w:val="center"/>
          </w:tcPr>
          <w:p w:rsidR="00AA13DF" w:rsidRPr="00AA13DF" w:rsidRDefault="00AA13DF" w:rsidP="00AA13DF">
            <w:pPr>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685"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8</w:t>
            </w:r>
          </w:p>
        </w:tc>
      </w:tr>
      <w:tr w:rsidR="00AA13DF" w:rsidRPr="00AA13DF" w:rsidTr="004C02F4">
        <w:trPr>
          <w:trHeight w:val="489"/>
          <w:jc w:val="center"/>
        </w:trPr>
        <w:tc>
          <w:tcPr>
            <w:tcW w:w="755" w:type="pct"/>
            <w:tcBorders>
              <w:top w:val="nil"/>
              <w:left w:val="single" w:sz="4" w:space="0" w:color="auto"/>
              <w:bottom w:val="single" w:sz="4" w:space="0" w:color="auto"/>
              <w:right w:val="single" w:sz="4" w:space="0" w:color="auto"/>
            </w:tcBorders>
            <w:shd w:val="clear" w:color="auto" w:fill="FBC86D"/>
            <w:noWrap/>
            <w:vAlign w:val="center"/>
            <w:hideMark/>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UKUPNO</w:t>
            </w:r>
          </w:p>
        </w:tc>
        <w:tc>
          <w:tcPr>
            <w:tcW w:w="501"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22</w:t>
            </w:r>
          </w:p>
        </w:tc>
        <w:tc>
          <w:tcPr>
            <w:tcW w:w="612"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49</w:t>
            </w:r>
          </w:p>
        </w:tc>
        <w:tc>
          <w:tcPr>
            <w:tcW w:w="612"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450</w:t>
            </w:r>
          </w:p>
        </w:tc>
        <w:tc>
          <w:tcPr>
            <w:tcW w:w="612"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121</w:t>
            </w:r>
          </w:p>
        </w:tc>
        <w:tc>
          <w:tcPr>
            <w:tcW w:w="688"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16</w:t>
            </w:r>
          </w:p>
        </w:tc>
        <w:tc>
          <w:tcPr>
            <w:tcW w:w="536" w:type="pct"/>
            <w:tcBorders>
              <w:top w:val="nil"/>
              <w:left w:val="nil"/>
              <w:bottom w:val="single" w:sz="4" w:space="0" w:color="auto"/>
              <w:right w:val="single" w:sz="4" w:space="0" w:color="auto"/>
            </w:tcBorders>
            <w:shd w:val="clear" w:color="auto" w:fill="FBC86D"/>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35</w:t>
            </w:r>
          </w:p>
        </w:tc>
        <w:tc>
          <w:tcPr>
            <w:tcW w:w="685" w:type="pct"/>
            <w:tcBorders>
              <w:top w:val="nil"/>
              <w:left w:val="single" w:sz="4" w:space="0" w:color="auto"/>
              <w:bottom w:val="single" w:sz="4" w:space="0" w:color="auto"/>
              <w:right w:val="single" w:sz="4" w:space="0" w:color="auto"/>
            </w:tcBorders>
            <w:shd w:val="clear" w:color="auto" w:fill="FBC86D"/>
            <w:noWrap/>
            <w:vAlign w:val="center"/>
          </w:tcPr>
          <w:p w:rsidR="00AA13DF" w:rsidRPr="00AA13DF" w:rsidRDefault="00AA13DF" w:rsidP="00AA13DF">
            <w:pPr>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20,8</w:t>
            </w:r>
          </w:p>
        </w:tc>
      </w:tr>
    </w:tbl>
    <w:p w:rsidR="00AA13DF" w:rsidRPr="00AA13DF" w:rsidRDefault="00AA13DF" w:rsidP="00AA13DF">
      <w:pPr>
        <w:rPr>
          <w:rFonts w:ascii="Arial" w:hAnsi="Arial" w:cs="Arial"/>
          <w:b/>
          <w:bCs/>
          <w:iCs/>
          <w:sz w:val="20"/>
          <w:szCs w:val="20"/>
        </w:rPr>
      </w:pPr>
      <w:bookmarkStart w:id="28" w:name="_Hlk124330799"/>
    </w:p>
    <w:p w:rsidR="00AA13DF" w:rsidRPr="00AA13DF" w:rsidRDefault="00AA13DF" w:rsidP="00AA13DF">
      <w:pPr>
        <w:rPr>
          <w:rFonts w:ascii="Arial" w:hAnsi="Arial" w:cs="Arial"/>
          <w:b/>
          <w:bCs/>
          <w:iCs/>
          <w:sz w:val="20"/>
          <w:szCs w:val="20"/>
        </w:rPr>
      </w:pPr>
    </w:p>
    <w:p w:rsidR="00AA13DF" w:rsidRPr="00AA13DF" w:rsidRDefault="00AA13DF" w:rsidP="00AA13DF">
      <w:pPr>
        <w:rPr>
          <w:rFonts w:ascii="Arial" w:hAnsi="Arial" w:cs="Arial"/>
          <w:b/>
          <w:bCs/>
          <w:iCs/>
          <w:sz w:val="20"/>
          <w:szCs w:val="20"/>
        </w:rPr>
      </w:pPr>
      <w:r w:rsidRPr="00AA13DF">
        <w:rPr>
          <w:rFonts w:ascii="Arial" w:hAnsi="Arial" w:cs="Arial"/>
          <w:b/>
          <w:bCs/>
          <w:iCs/>
          <w:sz w:val="20"/>
          <w:szCs w:val="20"/>
        </w:rPr>
        <w:t xml:space="preserve">Tablica 13: Rekapitulacija programa </w:t>
      </w:r>
      <w:bookmarkEnd w:id="28"/>
    </w:p>
    <w:p w:rsidR="00AA13DF" w:rsidRPr="00AA13DF" w:rsidRDefault="00AA13DF" w:rsidP="00AA13DF">
      <w:pPr>
        <w:rPr>
          <w:rFonts w:ascii="Arial" w:hAnsi="Arial" w:cs="Arial"/>
          <w:b/>
          <w:bCs/>
          <w:iCs/>
          <w:sz w:val="20"/>
          <w:szCs w:val="20"/>
        </w:rPr>
      </w:pPr>
    </w:p>
    <w:tbl>
      <w:tblPr>
        <w:tblW w:w="5129" w:type="pct"/>
        <w:jc w:val="center"/>
        <w:tblLayout w:type="fixed"/>
        <w:tblLook w:val="04A0" w:firstRow="1" w:lastRow="0" w:firstColumn="1" w:lastColumn="0" w:noHBand="0" w:noVBand="1"/>
      </w:tblPr>
      <w:tblGrid>
        <w:gridCol w:w="1450"/>
        <w:gridCol w:w="980"/>
        <w:gridCol w:w="1120"/>
        <w:gridCol w:w="1120"/>
        <w:gridCol w:w="1122"/>
        <w:gridCol w:w="1122"/>
        <w:gridCol w:w="981"/>
        <w:gridCol w:w="1396"/>
      </w:tblGrid>
      <w:tr w:rsidR="00AA13DF" w:rsidRPr="00AA13DF" w:rsidTr="004C02F4">
        <w:trPr>
          <w:trHeight w:val="589"/>
          <w:jc w:val="center"/>
        </w:trPr>
        <w:tc>
          <w:tcPr>
            <w:tcW w:w="780" w:type="pct"/>
            <w:tcBorders>
              <w:top w:val="single" w:sz="4" w:space="0" w:color="auto"/>
              <w:left w:val="single" w:sz="4" w:space="0" w:color="auto"/>
              <w:bottom w:val="single" w:sz="4" w:space="0" w:color="auto"/>
              <w:right w:val="single" w:sz="4" w:space="0" w:color="auto"/>
            </w:tcBorders>
            <w:shd w:val="clear" w:color="auto" w:fill="FBC86D"/>
            <w:vAlign w:val="center"/>
            <w:hideMark/>
          </w:tcPr>
          <w:p w:rsidR="00AA13DF" w:rsidRPr="00AA13DF" w:rsidRDefault="00AA13DF" w:rsidP="00AA13DF">
            <w:pPr>
              <w:spacing w:after="160"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Vrsta programa</w:t>
            </w:r>
          </w:p>
        </w:tc>
        <w:tc>
          <w:tcPr>
            <w:tcW w:w="527" w:type="pct"/>
            <w:tcBorders>
              <w:top w:val="single" w:sz="4" w:space="0" w:color="auto"/>
              <w:left w:val="nil"/>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spacing w:before="7"/>
              <w:ind w:left="-116"/>
              <w:rPr>
                <w:rFonts w:ascii="Arial" w:hAnsi="Arial" w:cs="Arial"/>
                <w:b/>
                <w:bCs/>
                <w:iCs/>
                <w:sz w:val="20"/>
                <w:szCs w:val="20"/>
                <w:lang w:eastAsia="hr"/>
              </w:rPr>
            </w:pPr>
            <w:r w:rsidRPr="00AA13DF">
              <w:rPr>
                <w:rFonts w:ascii="Arial" w:hAnsi="Arial" w:cs="Arial"/>
                <w:b/>
                <w:bCs/>
                <w:iCs/>
                <w:sz w:val="20"/>
                <w:szCs w:val="20"/>
                <w:lang w:eastAsia="hr"/>
              </w:rPr>
              <w:t>Skupine</w:t>
            </w:r>
          </w:p>
          <w:p w:rsidR="00AA13DF" w:rsidRPr="00AA13DF" w:rsidRDefault="00AA13DF" w:rsidP="00AA13DF">
            <w:pPr>
              <w:widowControl w:val="0"/>
              <w:autoSpaceDE w:val="0"/>
              <w:autoSpaceDN w:val="0"/>
              <w:ind w:left="131" w:right="127"/>
              <w:rPr>
                <w:rFonts w:ascii="Arial" w:hAnsi="Arial" w:cs="Arial"/>
                <w:b/>
                <w:bCs/>
                <w:iCs/>
                <w:sz w:val="20"/>
                <w:szCs w:val="20"/>
                <w:lang w:eastAsia="hr"/>
              </w:rPr>
            </w:pPr>
          </w:p>
        </w:tc>
        <w:tc>
          <w:tcPr>
            <w:tcW w:w="603"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spacing w:before="7"/>
              <w:ind w:left="-114"/>
              <w:rPr>
                <w:rFonts w:ascii="Arial" w:hAnsi="Arial" w:cs="Arial"/>
                <w:b/>
                <w:bCs/>
                <w:iCs/>
                <w:sz w:val="20"/>
                <w:szCs w:val="20"/>
                <w:lang w:eastAsia="hr"/>
              </w:rPr>
            </w:pPr>
            <w:r w:rsidRPr="00AA13DF">
              <w:rPr>
                <w:rFonts w:ascii="Arial" w:hAnsi="Arial" w:cs="Arial"/>
                <w:b/>
                <w:bCs/>
                <w:iCs/>
                <w:sz w:val="20"/>
                <w:szCs w:val="20"/>
                <w:lang w:eastAsia="hr"/>
              </w:rPr>
              <w:t>Odgojitelji</w:t>
            </w:r>
          </w:p>
          <w:p w:rsidR="00AA13DF" w:rsidRPr="00AA13DF" w:rsidRDefault="00AA13DF" w:rsidP="00AA13DF">
            <w:pPr>
              <w:widowControl w:val="0"/>
              <w:autoSpaceDE w:val="0"/>
              <w:autoSpaceDN w:val="0"/>
              <w:ind w:left="126" w:right="122"/>
              <w:rPr>
                <w:rFonts w:ascii="Arial" w:hAnsi="Arial" w:cs="Arial"/>
                <w:b/>
                <w:bCs/>
                <w:iCs/>
                <w:sz w:val="20"/>
                <w:szCs w:val="20"/>
                <w:lang w:eastAsia="hr"/>
              </w:rPr>
            </w:pPr>
          </w:p>
        </w:tc>
        <w:tc>
          <w:tcPr>
            <w:tcW w:w="603"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7"/>
              <w:rPr>
                <w:rFonts w:ascii="Arial" w:hAnsi="Arial" w:cs="Arial"/>
                <w:b/>
                <w:bCs/>
                <w:iCs/>
                <w:sz w:val="20"/>
                <w:szCs w:val="20"/>
                <w:lang w:eastAsia="hr"/>
              </w:rPr>
            </w:pPr>
          </w:p>
          <w:p w:rsidR="00AA13DF" w:rsidRPr="00AA13DF" w:rsidRDefault="00AA13DF" w:rsidP="00AA13DF">
            <w:pPr>
              <w:widowControl w:val="0"/>
              <w:autoSpaceDE w:val="0"/>
              <w:autoSpaceDN w:val="0"/>
              <w:ind w:left="-105" w:right="125"/>
              <w:rPr>
                <w:rFonts w:ascii="Arial" w:hAnsi="Arial" w:cs="Arial"/>
                <w:b/>
                <w:bCs/>
                <w:iCs/>
                <w:sz w:val="20"/>
                <w:szCs w:val="20"/>
                <w:lang w:eastAsia="hr"/>
              </w:rPr>
            </w:pPr>
            <w:r w:rsidRPr="00AA13DF">
              <w:rPr>
                <w:rFonts w:ascii="Arial" w:hAnsi="Arial" w:cs="Arial"/>
                <w:b/>
                <w:bCs/>
                <w:iCs/>
                <w:sz w:val="20"/>
                <w:szCs w:val="20"/>
                <w:lang w:eastAsia="hr"/>
              </w:rPr>
              <w:t>Upisana djeca</w:t>
            </w:r>
          </w:p>
        </w:tc>
        <w:tc>
          <w:tcPr>
            <w:tcW w:w="604"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ind w:left="-111" w:right="102"/>
              <w:rPr>
                <w:rFonts w:ascii="Arial" w:hAnsi="Arial" w:cs="Arial"/>
                <w:b/>
                <w:bCs/>
                <w:iCs/>
                <w:sz w:val="20"/>
                <w:szCs w:val="20"/>
                <w:lang w:eastAsia="hr"/>
              </w:rPr>
            </w:pPr>
            <w:r w:rsidRPr="00AA13DF">
              <w:rPr>
                <w:rFonts w:ascii="Arial" w:hAnsi="Arial" w:cs="Arial"/>
                <w:b/>
                <w:bCs/>
                <w:iCs/>
                <w:spacing w:val="-1"/>
                <w:sz w:val="20"/>
                <w:szCs w:val="20"/>
                <w:lang w:eastAsia="hr"/>
              </w:rPr>
              <w:t xml:space="preserve">Djeca s tur uključena u redovite </w:t>
            </w:r>
            <w:r w:rsidRPr="00AA13DF">
              <w:rPr>
                <w:rFonts w:ascii="Arial" w:hAnsi="Arial" w:cs="Arial"/>
                <w:b/>
                <w:bCs/>
                <w:iCs/>
                <w:spacing w:val="-1"/>
                <w:sz w:val="20"/>
                <w:szCs w:val="20"/>
                <w:lang w:eastAsia="hr"/>
              </w:rPr>
              <w:lastRenderedPageBreak/>
              <w:t>skupine</w:t>
            </w:r>
          </w:p>
        </w:tc>
        <w:tc>
          <w:tcPr>
            <w:tcW w:w="604"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8"/>
              <w:rPr>
                <w:rFonts w:ascii="Arial" w:hAnsi="Arial" w:cs="Arial"/>
                <w:b/>
                <w:bCs/>
                <w:iCs/>
                <w:sz w:val="20"/>
                <w:szCs w:val="20"/>
                <w:lang w:eastAsia="hr"/>
              </w:rPr>
            </w:pPr>
          </w:p>
          <w:p w:rsidR="00AA13DF" w:rsidRPr="00AA13DF" w:rsidRDefault="00AA13DF" w:rsidP="00AA13DF">
            <w:pPr>
              <w:widowControl w:val="0"/>
              <w:autoSpaceDE w:val="0"/>
              <w:autoSpaceDN w:val="0"/>
              <w:ind w:left="-117" w:right="108"/>
              <w:rPr>
                <w:rFonts w:ascii="Arial" w:hAnsi="Arial" w:cs="Arial"/>
                <w:b/>
                <w:bCs/>
                <w:iCs/>
                <w:sz w:val="20"/>
                <w:szCs w:val="20"/>
                <w:lang w:eastAsia="hr"/>
              </w:rPr>
            </w:pPr>
            <w:r w:rsidRPr="00AA13DF">
              <w:rPr>
                <w:rFonts w:ascii="Arial" w:hAnsi="Arial" w:cs="Arial"/>
                <w:b/>
                <w:bCs/>
                <w:iCs/>
                <w:sz w:val="20"/>
                <w:szCs w:val="20"/>
                <w:lang w:eastAsia="hr"/>
              </w:rPr>
              <w:t xml:space="preserve">Djeca s tur koja imaju osobnog </w:t>
            </w:r>
            <w:r w:rsidRPr="00AA13DF">
              <w:rPr>
                <w:rFonts w:ascii="Arial" w:hAnsi="Arial" w:cs="Arial"/>
                <w:b/>
                <w:bCs/>
                <w:iCs/>
                <w:sz w:val="20"/>
                <w:szCs w:val="20"/>
                <w:lang w:eastAsia="hr"/>
              </w:rPr>
              <w:lastRenderedPageBreak/>
              <w:t>pomagača</w:t>
            </w:r>
          </w:p>
        </w:tc>
        <w:tc>
          <w:tcPr>
            <w:tcW w:w="528" w:type="pct"/>
            <w:tcBorders>
              <w:top w:val="single" w:sz="4" w:space="0" w:color="auto"/>
              <w:left w:val="single" w:sz="8" w:space="0" w:color="auto"/>
              <w:bottom w:val="single" w:sz="4" w:space="0" w:color="auto"/>
              <w:right w:val="single" w:sz="8" w:space="0" w:color="auto"/>
            </w:tcBorders>
            <w:shd w:val="clear" w:color="auto" w:fill="FBC86D"/>
          </w:tcPr>
          <w:p w:rsidR="00AA13DF" w:rsidRPr="00AA13DF" w:rsidRDefault="00AA13DF" w:rsidP="00AA13DF">
            <w:pPr>
              <w:widowControl w:val="0"/>
              <w:autoSpaceDE w:val="0"/>
              <w:autoSpaceDN w:val="0"/>
              <w:rPr>
                <w:rFonts w:ascii="Arial" w:hAnsi="Arial" w:cs="Arial"/>
                <w:b/>
                <w:bCs/>
                <w:iCs/>
                <w:sz w:val="20"/>
                <w:szCs w:val="20"/>
                <w:lang w:eastAsia="hr"/>
              </w:rPr>
            </w:pPr>
          </w:p>
          <w:p w:rsidR="00AA13DF" w:rsidRPr="00AA13DF" w:rsidRDefault="00AA13DF" w:rsidP="00AA13DF">
            <w:pPr>
              <w:widowControl w:val="0"/>
              <w:autoSpaceDE w:val="0"/>
              <w:autoSpaceDN w:val="0"/>
              <w:spacing w:line="261" w:lineRule="auto"/>
              <w:ind w:left="-101" w:right="76"/>
              <w:rPr>
                <w:rFonts w:ascii="Arial" w:hAnsi="Arial" w:cs="Arial"/>
                <w:b/>
                <w:bCs/>
                <w:iCs/>
                <w:sz w:val="20"/>
                <w:szCs w:val="20"/>
                <w:lang w:eastAsia="hr"/>
              </w:rPr>
            </w:pPr>
            <w:r w:rsidRPr="00AA13DF">
              <w:rPr>
                <w:rFonts w:ascii="Arial" w:hAnsi="Arial" w:cs="Arial"/>
                <w:b/>
                <w:bCs/>
                <w:iCs/>
                <w:spacing w:val="-1"/>
                <w:sz w:val="20"/>
                <w:szCs w:val="20"/>
                <w:lang w:eastAsia="hr"/>
              </w:rPr>
              <w:t>Darovita djeca</w:t>
            </w:r>
          </w:p>
        </w:tc>
        <w:tc>
          <w:tcPr>
            <w:tcW w:w="752" w:type="pct"/>
            <w:tcBorders>
              <w:top w:val="single" w:sz="4" w:space="0" w:color="auto"/>
              <w:left w:val="single" w:sz="8" w:space="0" w:color="auto"/>
              <w:bottom w:val="single" w:sz="4" w:space="0" w:color="auto"/>
              <w:right w:val="single" w:sz="8" w:space="0" w:color="auto"/>
            </w:tcBorders>
            <w:shd w:val="clear" w:color="auto" w:fill="FBC86D"/>
            <w:hideMark/>
          </w:tcPr>
          <w:p w:rsidR="00AA13DF" w:rsidRPr="00AA13DF" w:rsidRDefault="00AA13DF" w:rsidP="00AA13DF">
            <w:pPr>
              <w:widowControl w:val="0"/>
              <w:autoSpaceDE w:val="0"/>
              <w:autoSpaceDN w:val="0"/>
              <w:spacing w:before="6"/>
              <w:rPr>
                <w:rFonts w:ascii="Arial" w:hAnsi="Arial" w:cs="Arial"/>
                <w:b/>
                <w:bCs/>
                <w:iCs/>
                <w:sz w:val="20"/>
                <w:szCs w:val="20"/>
                <w:lang w:eastAsia="hr"/>
              </w:rPr>
            </w:pPr>
          </w:p>
          <w:p w:rsidR="00AA13DF" w:rsidRPr="00AA13DF" w:rsidRDefault="00AA13DF" w:rsidP="00AA13DF">
            <w:pPr>
              <w:widowControl w:val="0"/>
              <w:autoSpaceDE w:val="0"/>
              <w:autoSpaceDN w:val="0"/>
              <w:spacing w:line="259" w:lineRule="auto"/>
              <w:ind w:left="-114" w:right="86"/>
              <w:rPr>
                <w:rFonts w:ascii="Arial" w:hAnsi="Arial" w:cs="Arial"/>
                <w:b/>
                <w:bCs/>
                <w:iCs/>
                <w:sz w:val="20"/>
                <w:szCs w:val="20"/>
                <w:lang w:eastAsia="hr"/>
              </w:rPr>
            </w:pPr>
            <w:r w:rsidRPr="00AA13DF">
              <w:rPr>
                <w:rFonts w:ascii="Arial" w:hAnsi="Arial" w:cs="Arial"/>
                <w:b/>
                <w:bCs/>
                <w:iCs/>
                <w:sz w:val="20"/>
                <w:szCs w:val="20"/>
                <w:lang w:eastAsia="hr"/>
              </w:rPr>
              <w:t>Prosječan broj djece po skupinama</w:t>
            </w:r>
          </w:p>
        </w:tc>
      </w:tr>
      <w:tr w:rsidR="00AA13DF" w:rsidRPr="00AA13DF" w:rsidTr="004C02F4">
        <w:trPr>
          <w:trHeight w:val="258"/>
          <w:jc w:val="center"/>
        </w:trPr>
        <w:tc>
          <w:tcPr>
            <w:tcW w:w="7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10-SATNI JASLIČKI</w:t>
            </w:r>
          </w:p>
        </w:tc>
        <w:tc>
          <w:tcPr>
            <w:tcW w:w="527" w:type="pct"/>
            <w:tcBorders>
              <w:top w:val="single" w:sz="4" w:space="0" w:color="auto"/>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8</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16</w:t>
            </w:r>
          </w:p>
        </w:tc>
        <w:tc>
          <w:tcPr>
            <w:tcW w:w="603" w:type="pct"/>
            <w:tcBorders>
              <w:top w:val="single" w:sz="4" w:space="0" w:color="auto"/>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113</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16</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528" w:type="pct"/>
            <w:tcBorders>
              <w:top w:val="single" w:sz="4" w:space="0" w:color="auto"/>
              <w:left w:val="nil"/>
              <w:bottom w:val="single" w:sz="4" w:space="0" w:color="auto"/>
              <w:right w:val="single" w:sz="4" w:space="0" w:color="auto"/>
            </w:tcBorders>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w:t>
            </w:r>
          </w:p>
        </w:tc>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13,5</w:t>
            </w:r>
          </w:p>
        </w:tc>
      </w:tr>
      <w:tr w:rsidR="00AA13DF" w:rsidRPr="00AA13DF" w:rsidTr="004C02F4">
        <w:trPr>
          <w:trHeight w:val="258"/>
          <w:jc w:val="center"/>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10-SATNI VRTIĆKI</w:t>
            </w:r>
          </w:p>
        </w:tc>
        <w:tc>
          <w:tcPr>
            <w:tcW w:w="527"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21</w:t>
            </w:r>
          </w:p>
        </w:tc>
        <w:tc>
          <w:tcPr>
            <w:tcW w:w="603"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49</w:t>
            </w:r>
          </w:p>
        </w:tc>
        <w:tc>
          <w:tcPr>
            <w:tcW w:w="603"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450</w:t>
            </w:r>
          </w:p>
        </w:tc>
        <w:tc>
          <w:tcPr>
            <w:tcW w:w="604"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121</w:t>
            </w:r>
          </w:p>
        </w:tc>
        <w:tc>
          <w:tcPr>
            <w:tcW w:w="604"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16</w:t>
            </w:r>
          </w:p>
        </w:tc>
        <w:tc>
          <w:tcPr>
            <w:tcW w:w="528" w:type="pct"/>
            <w:tcBorders>
              <w:top w:val="nil"/>
              <w:left w:val="nil"/>
              <w:bottom w:val="single" w:sz="4" w:space="0" w:color="auto"/>
              <w:right w:val="single" w:sz="4" w:space="0" w:color="auto"/>
            </w:tcBorders>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34</w:t>
            </w:r>
          </w:p>
        </w:tc>
        <w:tc>
          <w:tcPr>
            <w:tcW w:w="752"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20,8</w:t>
            </w:r>
          </w:p>
        </w:tc>
      </w:tr>
      <w:tr w:rsidR="00AA13DF" w:rsidRPr="00AA13DF" w:rsidTr="004C02F4">
        <w:trPr>
          <w:trHeight w:val="258"/>
          <w:jc w:val="center"/>
        </w:trPr>
        <w:tc>
          <w:tcPr>
            <w:tcW w:w="780" w:type="pct"/>
            <w:tcBorders>
              <w:top w:val="nil"/>
              <w:left w:val="single" w:sz="4" w:space="0" w:color="auto"/>
              <w:bottom w:val="single" w:sz="4" w:space="0" w:color="auto"/>
              <w:right w:val="single" w:sz="4" w:space="0" w:color="auto"/>
            </w:tcBorders>
            <w:shd w:val="clear" w:color="auto" w:fill="auto"/>
            <w:noWrap/>
            <w:vAlign w:val="bottom"/>
            <w:hideMark/>
          </w:tcPr>
          <w:p w:rsidR="00AA13DF" w:rsidRPr="00AA13DF" w:rsidRDefault="00AA13DF" w:rsidP="00AA13DF">
            <w:pPr>
              <w:spacing w:line="259" w:lineRule="auto"/>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5-SATNI</w:t>
            </w:r>
          </w:p>
        </w:tc>
        <w:tc>
          <w:tcPr>
            <w:tcW w:w="527"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03"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1</w:t>
            </w:r>
          </w:p>
        </w:tc>
        <w:tc>
          <w:tcPr>
            <w:tcW w:w="603"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8</w:t>
            </w:r>
          </w:p>
        </w:tc>
        <w:tc>
          <w:tcPr>
            <w:tcW w:w="604"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604" w:type="pct"/>
            <w:tcBorders>
              <w:top w:val="nil"/>
              <w:left w:val="nil"/>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w:t>
            </w:r>
          </w:p>
        </w:tc>
        <w:tc>
          <w:tcPr>
            <w:tcW w:w="528" w:type="pct"/>
            <w:tcBorders>
              <w:top w:val="nil"/>
              <w:left w:val="nil"/>
              <w:bottom w:val="single" w:sz="4" w:space="0" w:color="auto"/>
              <w:right w:val="single" w:sz="4" w:space="0" w:color="auto"/>
            </w:tcBorders>
            <w:vAlign w:val="center"/>
          </w:tcPr>
          <w:p w:rsidR="00AA13DF" w:rsidRPr="00AA13DF" w:rsidRDefault="00AA13DF" w:rsidP="00AA13DF">
            <w:pPr>
              <w:spacing w:line="259" w:lineRule="auto"/>
              <w:jc w:val="center"/>
              <w:rPr>
                <w:rFonts w:ascii="Arial" w:eastAsia="Calibri" w:hAnsi="Arial" w:cs="Arial"/>
                <w:color w:val="000000"/>
                <w:sz w:val="20"/>
                <w:szCs w:val="20"/>
                <w:lang w:eastAsia="en-US"/>
              </w:rPr>
            </w:pPr>
            <w:r w:rsidRPr="00AA13DF">
              <w:rPr>
                <w:rFonts w:ascii="Arial" w:eastAsia="Calibri" w:hAnsi="Arial" w:cs="Arial"/>
                <w:color w:val="000000"/>
                <w:sz w:val="20"/>
                <w:szCs w:val="20"/>
                <w:lang w:eastAsia="en-US"/>
              </w:rPr>
              <w:t>2</w:t>
            </w:r>
          </w:p>
        </w:tc>
        <w:tc>
          <w:tcPr>
            <w:tcW w:w="752" w:type="pct"/>
            <w:tcBorders>
              <w:top w:val="nil"/>
              <w:left w:val="single" w:sz="4" w:space="0" w:color="auto"/>
              <w:bottom w:val="single" w:sz="4" w:space="0" w:color="auto"/>
              <w:right w:val="single" w:sz="4" w:space="0" w:color="auto"/>
            </w:tcBorders>
            <w:shd w:val="clear" w:color="auto" w:fill="auto"/>
            <w:noWrap/>
            <w:vAlign w:val="center"/>
          </w:tcPr>
          <w:p w:rsidR="00AA13DF" w:rsidRPr="00AA13DF" w:rsidRDefault="00AA13DF" w:rsidP="00AA13DF">
            <w:pPr>
              <w:spacing w:line="259" w:lineRule="auto"/>
              <w:jc w:val="center"/>
              <w:rPr>
                <w:rFonts w:ascii="Arial" w:eastAsia="Calibri" w:hAnsi="Arial" w:cs="Arial"/>
                <w:b/>
                <w:color w:val="000000"/>
                <w:sz w:val="20"/>
                <w:szCs w:val="20"/>
                <w:lang w:eastAsia="en-US"/>
              </w:rPr>
            </w:pPr>
            <w:r w:rsidRPr="00AA13DF">
              <w:rPr>
                <w:rFonts w:ascii="Arial" w:eastAsia="Calibri" w:hAnsi="Arial" w:cs="Arial"/>
                <w:b/>
                <w:color w:val="000000"/>
                <w:sz w:val="20"/>
                <w:szCs w:val="20"/>
                <w:lang w:eastAsia="en-US"/>
              </w:rPr>
              <w:t>8,00</w:t>
            </w:r>
          </w:p>
        </w:tc>
      </w:tr>
      <w:tr w:rsidR="00AA13DF" w:rsidRPr="00AA13DF" w:rsidTr="004C02F4">
        <w:trPr>
          <w:trHeight w:val="258"/>
          <w:jc w:val="center"/>
        </w:trPr>
        <w:tc>
          <w:tcPr>
            <w:tcW w:w="780" w:type="pct"/>
            <w:tcBorders>
              <w:top w:val="nil"/>
              <w:left w:val="single" w:sz="4" w:space="0" w:color="auto"/>
              <w:bottom w:val="single" w:sz="4" w:space="0" w:color="auto"/>
              <w:right w:val="single" w:sz="4" w:space="0" w:color="auto"/>
            </w:tcBorders>
            <w:shd w:val="clear" w:color="auto" w:fill="FBC86D"/>
            <w:noWrap/>
            <w:vAlign w:val="center"/>
            <w:hideMark/>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UKUPNO</w:t>
            </w:r>
          </w:p>
        </w:tc>
        <w:tc>
          <w:tcPr>
            <w:tcW w:w="527"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31</w:t>
            </w:r>
          </w:p>
        </w:tc>
        <w:tc>
          <w:tcPr>
            <w:tcW w:w="603"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66</w:t>
            </w:r>
          </w:p>
        </w:tc>
        <w:tc>
          <w:tcPr>
            <w:tcW w:w="603"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571</w:t>
            </w:r>
          </w:p>
        </w:tc>
        <w:tc>
          <w:tcPr>
            <w:tcW w:w="604"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137</w:t>
            </w:r>
          </w:p>
        </w:tc>
        <w:tc>
          <w:tcPr>
            <w:tcW w:w="604" w:type="pct"/>
            <w:tcBorders>
              <w:top w:val="nil"/>
              <w:left w:val="nil"/>
              <w:bottom w:val="single" w:sz="4" w:space="0" w:color="auto"/>
              <w:right w:val="single" w:sz="4" w:space="0" w:color="auto"/>
            </w:tcBorders>
            <w:shd w:val="clear" w:color="auto" w:fill="FBC86D"/>
            <w:noWrap/>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17</w:t>
            </w:r>
          </w:p>
        </w:tc>
        <w:tc>
          <w:tcPr>
            <w:tcW w:w="528" w:type="pct"/>
            <w:tcBorders>
              <w:top w:val="nil"/>
              <w:left w:val="nil"/>
              <w:bottom w:val="single" w:sz="4" w:space="0" w:color="auto"/>
              <w:right w:val="single" w:sz="4" w:space="0" w:color="auto"/>
            </w:tcBorders>
            <w:shd w:val="clear" w:color="auto" w:fill="FBC86D"/>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40</w:t>
            </w:r>
          </w:p>
        </w:tc>
        <w:tc>
          <w:tcPr>
            <w:tcW w:w="752" w:type="pct"/>
            <w:tcBorders>
              <w:top w:val="nil"/>
              <w:left w:val="single" w:sz="4" w:space="0" w:color="auto"/>
              <w:bottom w:val="single" w:sz="4" w:space="0" w:color="auto"/>
              <w:right w:val="single" w:sz="4" w:space="0" w:color="auto"/>
            </w:tcBorders>
            <w:shd w:val="clear" w:color="auto" w:fill="FBC86D"/>
            <w:noWrap/>
            <w:vAlign w:val="center"/>
          </w:tcPr>
          <w:p w:rsidR="00AA13DF" w:rsidRPr="00AA13DF" w:rsidRDefault="00AA13DF" w:rsidP="00AA13DF">
            <w:pPr>
              <w:spacing w:line="259" w:lineRule="auto"/>
              <w:jc w:val="center"/>
              <w:rPr>
                <w:rFonts w:ascii="Arial" w:eastAsia="Calibri" w:hAnsi="Arial" w:cs="Arial"/>
                <w:b/>
                <w:bCs/>
                <w:color w:val="000000"/>
                <w:sz w:val="20"/>
                <w:szCs w:val="20"/>
                <w:lang w:eastAsia="en-US"/>
              </w:rPr>
            </w:pPr>
            <w:r w:rsidRPr="00AA13DF">
              <w:rPr>
                <w:rFonts w:ascii="Arial" w:eastAsia="Calibri" w:hAnsi="Arial" w:cs="Arial"/>
                <w:b/>
                <w:bCs/>
                <w:color w:val="000000"/>
                <w:sz w:val="20"/>
                <w:szCs w:val="20"/>
                <w:lang w:eastAsia="en-US"/>
              </w:rPr>
              <w:t>14,1</w:t>
            </w:r>
          </w:p>
        </w:tc>
      </w:tr>
    </w:tbl>
    <w:p w:rsidR="00AA13DF" w:rsidRPr="00AA13DF" w:rsidRDefault="00AA13DF" w:rsidP="00AA13DF">
      <w:pPr>
        <w:spacing w:line="360" w:lineRule="auto"/>
        <w:jc w:val="both"/>
        <w:rPr>
          <w:sz w:val="20"/>
          <w:szCs w:val="20"/>
        </w:rPr>
      </w:pPr>
    </w:p>
    <w:p w:rsidR="00AA13DF" w:rsidRPr="00AA13DF" w:rsidRDefault="00AA13DF" w:rsidP="00AA13DF">
      <w:pPr>
        <w:jc w:val="both"/>
        <w:rPr>
          <w:rFonts w:ascii="Arial" w:hAnsi="Arial" w:cs="Arial"/>
          <w:sz w:val="22"/>
          <w:szCs w:val="22"/>
        </w:rPr>
      </w:pPr>
      <w:r w:rsidRPr="00AA13DF">
        <w:rPr>
          <w:rFonts w:ascii="Arial" w:hAnsi="Arial" w:cs="Arial"/>
          <w:sz w:val="22"/>
          <w:szCs w:val="22"/>
        </w:rPr>
        <w:t xml:space="preserve">Od </w:t>
      </w:r>
      <w:r w:rsidRPr="00AA13DF">
        <w:rPr>
          <w:rFonts w:ascii="Arial" w:hAnsi="Arial" w:cs="Arial"/>
          <w:bCs/>
          <w:sz w:val="22"/>
          <w:szCs w:val="22"/>
        </w:rPr>
        <w:t>137</w:t>
      </w:r>
      <w:r w:rsidRPr="00AA13DF">
        <w:rPr>
          <w:rFonts w:ascii="Arial" w:hAnsi="Arial" w:cs="Arial"/>
          <w:b/>
          <w:bCs/>
          <w:sz w:val="22"/>
          <w:szCs w:val="22"/>
        </w:rPr>
        <w:t xml:space="preserve"> </w:t>
      </w:r>
      <w:r w:rsidRPr="00AA13DF">
        <w:rPr>
          <w:rFonts w:ascii="Arial" w:hAnsi="Arial" w:cs="Arial"/>
          <w:sz w:val="22"/>
          <w:szCs w:val="22"/>
        </w:rPr>
        <w:t>djece s teškoćama u razvoju uključene u redovne programe, njih 17 ima pomoćnika. Pomoćnici u vrtiću rade s djecom 4 sata dnevno.</w:t>
      </w:r>
    </w:p>
    <w:p w:rsidR="00AA13DF" w:rsidRPr="00AA13DF" w:rsidRDefault="00AA13DF" w:rsidP="00AA13DF">
      <w:pPr>
        <w:spacing w:line="360" w:lineRule="auto"/>
        <w:jc w:val="both"/>
        <w:rPr>
          <w:rFonts w:ascii="Arial" w:hAnsi="Arial" w:cs="Arial"/>
          <w:b/>
          <w:sz w:val="22"/>
          <w:szCs w:val="22"/>
        </w:rPr>
      </w:pPr>
    </w:p>
    <w:p w:rsidR="00AA13DF" w:rsidRPr="00AA13DF" w:rsidRDefault="00AA13DF" w:rsidP="00AA13DF">
      <w:pPr>
        <w:rPr>
          <w:rFonts w:ascii="Arial" w:hAnsi="Arial" w:cs="Arial"/>
          <w:b/>
          <w:bCs/>
          <w:iCs/>
          <w:sz w:val="20"/>
          <w:szCs w:val="20"/>
        </w:rPr>
      </w:pPr>
      <w:bookmarkStart w:id="29" w:name="_Hlk124330864"/>
      <w:r w:rsidRPr="00AA13DF">
        <w:rPr>
          <w:rFonts w:ascii="Arial" w:hAnsi="Arial" w:cs="Arial"/>
          <w:b/>
          <w:bCs/>
          <w:iCs/>
          <w:sz w:val="20"/>
          <w:szCs w:val="20"/>
        </w:rPr>
        <w:t>Tablica 14:  Djeca s teškoćama u razvoju u Dječjem vrtiću Pčelica</w:t>
      </w:r>
    </w:p>
    <w:bookmarkEnd w:id="29"/>
    <w:p w:rsidR="00AA13DF" w:rsidRPr="00AA13DF" w:rsidRDefault="00AA13DF" w:rsidP="00AA13DF">
      <w:pPr>
        <w:jc w:val="both"/>
        <w:rPr>
          <w:rFonts w:ascii="Arial" w:hAnsi="Arial" w:cs="Arial"/>
          <w:b/>
          <w:sz w:val="22"/>
          <w:szCs w:val="22"/>
        </w:rPr>
      </w:pPr>
    </w:p>
    <w:tbl>
      <w:tblPr>
        <w:tblpPr w:leftFromText="180" w:rightFromText="180" w:vertAnchor="text" w:tblpXSpec="center" w:tblpY="1"/>
        <w:tblOverlap w:val="neve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1984"/>
      </w:tblGrid>
      <w:tr w:rsidR="00AA13DF" w:rsidRPr="00AA13DF" w:rsidTr="004C02F4">
        <w:trPr>
          <w:trHeight w:val="189"/>
        </w:trPr>
        <w:tc>
          <w:tcPr>
            <w:tcW w:w="7067" w:type="dxa"/>
            <w:shd w:val="clear" w:color="auto" w:fill="FBC86D"/>
            <w:vAlign w:val="center"/>
          </w:tcPr>
          <w:p w:rsidR="00AA13DF" w:rsidRPr="00AA13DF" w:rsidRDefault="00AA13DF" w:rsidP="00AA13DF">
            <w:pPr>
              <w:rPr>
                <w:rFonts w:ascii="Arial" w:hAnsi="Arial" w:cs="Arial"/>
                <w:b/>
                <w:bCs/>
                <w:sz w:val="22"/>
                <w:szCs w:val="22"/>
              </w:rPr>
            </w:pPr>
            <w:r w:rsidRPr="00AA13DF">
              <w:rPr>
                <w:rFonts w:ascii="Arial" w:hAnsi="Arial" w:cs="Arial"/>
                <w:b/>
                <w:bCs/>
                <w:sz w:val="22"/>
                <w:szCs w:val="22"/>
              </w:rPr>
              <w:t>NAZIV KATEGORIJA TEŠKOĆA U RAZVOJU PREMA DRŽAVNOM PEDAGOŠKOM STANDARDU</w:t>
            </w:r>
          </w:p>
        </w:tc>
        <w:tc>
          <w:tcPr>
            <w:tcW w:w="1984" w:type="dxa"/>
            <w:shd w:val="clear" w:color="auto" w:fill="FBC86D"/>
            <w:vAlign w:val="center"/>
          </w:tcPr>
          <w:p w:rsidR="00AA13DF" w:rsidRPr="00AA13DF" w:rsidRDefault="00AA13DF" w:rsidP="00AA13DF">
            <w:pPr>
              <w:jc w:val="center"/>
              <w:rPr>
                <w:rFonts w:ascii="Arial" w:hAnsi="Arial" w:cs="Arial"/>
                <w:b/>
                <w:bCs/>
                <w:sz w:val="22"/>
                <w:szCs w:val="22"/>
              </w:rPr>
            </w:pPr>
            <w:r w:rsidRPr="00AA13DF">
              <w:rPr>
                <w:rFonts w:ascii="Arial" w:hAnsi="Arial" w:cs="Arial"/>
                <w:b/>
                <w:bCs/>
                <w:sz w:val="22"/>
                <w:szCs w:val="22"/>
              </w:rPr>
              <w:t>BROJ DJECE</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Oštećenje vida</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4</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Oštećenje sluha</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1</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Poremećaji govorno-glasovne komunikacije</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74</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Poremećaji u ponašanju</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11</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Motorička oštećenja</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3</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Snižene intelektualne sposobnosti</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7</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Autizam</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10</w:t>
            </w:r>
          </w:p>
        </w:tc>
      </w:tr>
      <w:tr w:rsidR="00AA13DF" w:rsidRPr="00AA13DF" w:rsidTr="004C02F4">
        <w:trPr>
          <w:trHeight w:val="271"/>
        </w:trPr>
        <w:tc>
          <w:tcPr>
            <w:tcW w:w="7067" w:type="dxa"/>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Višestruke teškoće</w:t>
            </w:r>
          </w:p>
        </w:tc>
        <w:tc>
          <w:tcPr>
            <w:tcW w:w="1984" w:type="dxa"/>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4</w:t>
            </w:r>
          </w:p>
        </w:tc>
      </w:tr>
      <w:tr w:rsidR="00AA13DF" w:rsidRPr="00AA13DF" w:rsidTr="004C02F4">
        <w:trPr>
          <w:trHeight w:val="271"/>
        </w:trPr>
        <w:tc>
          <w:tcPr>
            <w:tcW w:w="7067" w:type="dxa"/>
            <w:tcBorders>
              <w:bottom w:val="single" w:sz="4" w:space="0" w:color="auto"/>
            </w:tcBorders>
            <w:shd w:val="clear" w:color="auto" w:fill="auto"/>
            <w:vAlign w:val="center"/>
          </w:tcPr>
          <w:p w:rsidR="00AA13DF" w:rsidRPr="00AA13DF" w:rsidRDefault="00AA13DF" w:rsidP="00AA13DF">
            <w:pPr>
              <w:rPr>
                <w:rFonts w:ascii="Arial" w:hAnsi="Arial" w:cs="Arial"/>
                <w:sz w:val="22"/>
                <w:szCs w:val="22"/>
              </w:rPr>
            </w:pPr>
            <w:r w:rsidRPr="00AA13DF">
              <w:rPr>
                <w:rFonts w:ascii="Arial" w:hAnsi="Arial" w:cs="Arial"/>
                <w:sz w:val="22"/>
                <w:szCs w:val="22"/>
              </w:rPr>
              <w:t>Zdravstveno neurološka oštećenja</w:t>
            </w:r>
          </w:p>
        </w:tc>
        <w:tc>
          <w:tcPr>
            <w:tcW w:w="1984" w:type="dxa"/>
            <w:tcBorders>
              <w:bottom w:val="single" w:sz="4" w:space="0" w:color="auto"/>
            </w:tcBorders>
            <w:shd w:val="clear" w:color="auto" w:fill="auto"/>
            <w:vAlign w:val="center"/>
          </w:tcPr>
          <w:p w:rsidR="00AA13DF" w:rsidRPr="00AA13DF" w:rsidRDefault="00AA13DF" w:rsidP="00AA13DF">
            <w:pPr>
              <w:jc w:val="center"/>
              <w:rPr>
                <w:rFonts w:ascii="Arial" w:hAnsi="Arial" w:cs="Arial"/>
                <w:sz w:val="22"/>
                <w:szCs w:val="22"/>
              </w:rPr>
            </w:pPr>
            <w:r w:rsidRPr="00AA13DF">
              <w:rPr>
                <w:rFonts w:ascii="Arial" w:hAnsi="Arial" w:cs="Arial"/>
                <w:sz w:val="22"/>
                <w:szCs w:val="22"/>
              </w:rPr>
              <w:t>23</w:t>
            </w:r>
          </w:p>
        </w:tc>
      </w:tr>
      <w:tr w:rsidR="00AA13DF" w:rsidRPr="00AA13DF" w:rsidTr="004C02F4">
        <w:trPr>
          <w:trHeight w:val="189"/>
        </w:trPr>
        <w:tc>
          <w:tcPr>
            <w:tcW w:w="7067" w:type="dxa"/>
            <w:shd w:val="clear" w:color="auto" w:fill="FBC86D"/>
            <w:vAlign w:val="center"/>
          </w:tcPr>
          <w:p w:rsidR="00AA13DF" w:rsidRPr="00AA13DF" w:rsidRDefault="00AA13DF" w:rsidP="00AA13DF">
            <w:pPr>
              <w:rPr>
                <w:rFonts w:ascii="Arial" w:hAnsi="Arial" w:cs="Arial"/>
                <w:b/>
                <w:bCs/>
                <w:sz w:val="22"/>
                <w:szCs w:val="22"/>
              </w:rPr>
            </w:pPr>
            <w:r w:rsidRPr="00AA13DF">
              <w:rPr>
                <w:rFonts w:ascii="Arial" w:hAnsi="Arial" w:cs="Arial"/>
                <w:b/>
                <w:bCs/>
                <w:sz w:val="22"/>
                <w:szCs w:val="22"/>
              </w:rPr>
              <w:t>UKUPNO</w:t>
            </w:r>
          </w:p>
        </w:tc>
        <w:tc>
          <w:tcPr>
            <w:tcW w:w="1984" w:type="dxa"/>
            <w:shd w:val="clear" w:color="auto" w:fill="FBC86D"/>
            <w:vAlign w:val="center"/>
          </w:tcPr>
          <w:p w:rsidR="00AA13DF" w:rsidRPr="00AA13DF" w:rsidRDefault="00AA13DF" w:rsidP="00AA13DF">
            <w:pPr>
              <w:jc w:val="center"/>
              <w:rPr>
                <w:rFonts w:ascii="Arial" w:hAnsi="Arial" w:cs="Arial"/>
                <w:b/>
                <w:bCs/>
                <w:sz w:val="22"/>
                <w:szCs w:val="22"/>
              </w:rPr>
            </w:pPr>
            <w:r w:rsidRPr="00AA13DF">
              <w:rPr>
                <w:rFonts w:ascii="Arial" w:hAnsi="Arial" w:cs="Arial"/>
                <w:b/>
                <w:bCs/>
                <w:sz w:val="22"/>
                <w:szCs w:val="22"/>
              </w:rPr>
              <w:t>137</w:t>
            </w:r>
          </w:p>
        </w:tc>
      </w:tr>
    </w:tbl>
    <w:p w:rsidR="00AA13DF" w:rsidRPr="00AA13DF" w:rsidRDefault="00AA13DF" w:rsidP="00AA13DF">
      <w:pPr>
        <w:rPr>
          <w:rFonts w:ascii="Arial" w:hAnsi="Arial" w:cs="Arial"/>
        </w:rPr>
      </w:pPr>
    </w:p>
    <w:p w:rsidR="00AA13DF" w:rsidRPr="00AA13DF" w:rsidRDefault="00AA13DF" w:rsidP="00AA13DF">
      <w:pPr>
        <w:rPr>
          <w:rFonts w:ascii="Arial" w:hAnsi="Arial" w:cs="Arial"/>
          <w:b/>
          <w:bCs/>
          <w:iCs/>
          <w:sz w:val="20"/>
          <w:szCs w:val="20"/>
        </w:rPr>
      </w:pPr>
    </w:p>
    <w:p w:rsidR="00AA13DF" w:rsidRPr="00AA13DF" w:rsidRDefault="00AA13DF" w:rsidP="00AA13DF">
      <w:pPr>
        <w:rPr>
          <w:rFonts w:ascii="Arial" w:hAnsi="Arial" w:cs="Arial"/>
          <w:b/>
          <w:bCs/>
          <w:iCs/>
          <w:sz w:val="20"/>
          <w:szCs w:val="20"/>
        </w:rPr>
      </w:pPr>
      <w:r w:rsidRPr="00AA13DF">
        <w:rPr>
          <w:rFonts w:ascii="Arial" w:hAnsi="Arial" w:cs="Arial"/>
          <w:b/>
          <w:bCs/>
          <w:iCs/>
          <w:sz w:val="20"/>
          <w:szCs w:val="20"/>
        </w:rPr>
        <w:t>Tablica 15:  Potencijalno darovita djeca u Dječjem vrtiću Pčelica</w:t>
      </w:r>
    </w:p>
    <w:p w:rsidR="00AA13DF" w:rsidRPr="00AA13DF" w:rsidRDefault="00AA13DF" w:rsidP="00AA13DF">
      <w:pPr>
        <w:tabs>
          <w:tab w:val="left" w:pos="3828"/>
        </w:tabs>
        <w:rPr>
          <w:rFonts w:ascii="Calibri" w:hAnsi="Calibri" w:cs="Calibri"/>
          <w:b/>
        </w:rPr>
      </w:pPr>
    </w:p>
    <w:tbl>
      <w:tblPr>
        <w:tblW w:w="9053" w:type="dxa"/>
        <w:jc w:val="center"/>
        <w:tblLook w:val="04A0" w:firstRow="1" w:lastRow="0" w:firstColumn="1" w:lastColumn="0" w:noHBand="0" w:noVBand="1"/>
      </w:tblPr>
      <w:tblGrid>
        <w:gridCol w:w="7266"/>
        <w:gridCol w:w="1787"/>
      </w:tblGrid>
      <w:tr w:rsidR="00AA13DF" w:rsidRPr="00AA13DF" w:rsidTr="004C02F4">
        <w:trPr>
          <w:trHeight w:val="292"/>
          <w:jc w:val="center"/>
        </w:trPr>
        <w:tc>
          <w:tcPr>
            <w:tcW w:w="7266" w:type="dxa"/>
            <w:tcBorders>
              <w:top w:val="single" w:sz="8" w:space="0" w:color="auto"/>
              <w:left w:val="single" w:sz="8" w:space="0" w:color="auto"/>
              <w:bottom w:val="single" w:sz="8" w:space="0" w:color="auto"/>
              <w:right w:val="single" w:sz="8" w:space="0" w:color="auto"/>
            </w:tcBorders>
            <w:shd w:val="clear" w:color="auto" w:fill="FBC86D"/>
            <w:noWrap/>
            <w:vAlign w:val="center"/>
            <w:hideMark/>
          </w:tcPr>
          <w:p w:rsidR="00AA13DF" w:rsidRPr="00AA13DF" w:rsidRDefault="00AA13DF" w:rsidP="00AA13DF">
            <w:pPr>
              <w:jc w:val="center"/>
              <w:rPr>
                <w:rFonts w:ascii="Arial" w:hAnsi="Arial" w:cs="Arial"/>
                <w:b/>
                <w:bCs/>
                <w:color w:val="000000"/>
                <w:sz w:val="22"/>
                <w:szCs w:val="22"/>
              </w:rPr>
            </w:pPr>
            <w:r w:rsidRPr="00AA13DF">
              <w:rPr>
                <w:rFonts w:ascii="Arial" w:hAnsi="Arial" w:cs="Arial"/>
                <w:b/>
                <w:bCs/>
                <w:color w:val="000000"/>
                <w:sz w:val="22"/>
                <w:szCs w:val="22"/>
              </w:rPr>
              <w:t>VRSTA DAROVITOSTI</w:t>
            </w:r>
          </w:p>
        </w:tc>
        <w:tc>
          <w:tcPr>
            <w:tcW w:w="1787" w:type="dxa"/>
            <w:tcBorders>
              <w:top w:val="single" w:sz="8" w:space="0" w:color="auto"/>
              <w:left w:val="nil"/>
              <w:bottom w:val="single" w:sz="8" w:space="0" w:color="auto"/>
              <w:right w:val="single" w:sz="8" w:space="0" w:color="auto"/>
            </w:tcBorders>
            <w:shd w:val="clear" w:color="auto" w:fill="FBC86D"/>
            <w:vAlign w:val="center"/>
          </w:tcPr>
          <w:p w:rsidR="00AA13DF" w:rsidRPr="00AA13DF" w:rsidRDefault="00AA13DF" w:rsidP="00AA13DF">
            <w:pPr>
              <w:jc w:val="center"/>
              <w:rPr>
                <w:rFonts w:ascii="Arial" w:hAnsi="Arial" w:cs="Arial"/>
                <w:b/>
                <w:bCs/>
                <w:color w:val="000000"/>
                <w:sz w:val="22"/>
                <w:szCs w:val="22"/>
              </w:rPr>
            </w:pPr>
            <w:r w:rsidRPr="00AA13DF">
              <w:rPr>
                <w:rFonts w:ascii="Arial" w:hAnsi="Arial" w:cs="Arial"/>
                <w:b/>
                <w:bCs/>
                <w:color w:val="000000"/>
                <w:sz w:val="22"/>
                <w:szCs w:val="22"/>
              </w:rPr>
              <w:t>BROJ DAROVITE DJECE</w:t>
            </w:r>
          </w:p>
        </w:tc>
      </w:tr>
      <w:tr w:rsidR="00AA13DF" w:rsidRPr="00AA13DF" w:rsidTr="004C02F4">
        <w:trPr>
          <w:trHeight w:val="292"/>
          <w:jc w:val="center"/>
        </w:trPr>
        <w:tc>
          <w:tcPr>
            <w:tcW w:w="7266" w:type="dxa"/>
            <w:tcBorders>
              <w:top w:val="nil"/>
              <w:left w:val="single" w:sz="8" w:space="0" w:color="auto"/>
              <w:bottom w:val="single" w:sz="8" w:space="0" w:color="auto"/>
              <w:right w:val="single" w:sz="8" w:space="0" w:color="auto"/>
            </w:tcBorders>
            <w:shd w:val="clear" w:color="auto" w:fill="FFFFFF"/>
            <w:noWrap/>
            <w:vAlign w:val="center"/>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verbalno-lingvistička</w:t>
            </w:r>
          </w:p>
        </w:tc>
        <w:tc>
          <w:tcPr>
            <w:tcW w:w="1787" w:type="dxa"/>
            <w:tcBorders>
              <w:top w:val="nil"/>
              <w:left w:val="nil"/>
              <w:bottom w:val="single" w:sz="8" w:space="0" w:color="auto"/>
              <w:right w:val="single" w:sz="8" w:space="0" w:color="auto"/>
            </w:tcBorders>
            <w:shd w:val="clear" w:color="auto" w:fill="FFFFFF"/>
            <w:noWrap/>
            <w:vAlign w:val="center"/>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11</w:t>
            </w:r>
          </w:p>
        </w:tc>
      </w:tr>
      <w:tr w:rsidR="00AA13DF" w:rsidRPr="00AA13DF" w:rsidTr="004C02F4">
        <w:trPr>
          <w:trHeight w:val="292"/>
          <w:jc w:val="center"/>
        </w:trPr>
        <w:tc>
          <w:tcPr>
            <w:tcW w:w="7266" w:type="dxa"/>
            <w:tcBorders>
              <w:top w:val="nil"/>
              <w:left w:val="single" w:sz="8" w:space="0" w:color="auto"/>
              <w:bottom w:val="single" w:sz="8" w:space="0" w:color="auto"/>
              <w:right w:val="single" w:sz="8" w:space="0" w:color="auto"/>
            </w:tcBorders>
            <w:shd w:val="clear" w:color="auto" w:fill="FFFFFF"/>
            <w:noWrap/>
            <w:vAlign w:val="center"/>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logičko-matematička</w:t>
            </w:r>
          </w:p>
        </w:tc>
        <w:tc>
          <w:tcPr>
            <w:tcW w:w="1787" w:type="dxa"/>
            <w:tcBorders>
              <w:top w:val="nil"/>
              <w:left w:val="nil"/>
              <w:bottom w:val="single" w:sz="8" w:space="0" w:color="auto"/>
              <w:right w:val="single" w:sz="8" w:space="0" w:color="auto"/>
            </w:tcBorders>
            <w:shd w:val="clear" w:color="auto" w:fill="FFFFFF"/>
            <w:noWrap/>
            <w:vAlign w:val="center"/>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3</w:t>
            </w:r>
          </w:p>
        </w:tc>
      </w:tr>
      <w:tr w:rsidR="00AA13DF" w:rsidRPr="00AA13DF" w:rsidTr="004C02F4">
        <w:trPr>
          <w:trHeight w:val="292"/>
          <w:jc w:val="center"/>
        </w:trPr>
        <w:tc>
          <w:tcPr>
            <w:tcW w:w="7266" w:type="dxa"/>
            <w:tcBorders>
              <w:top w:val="nil"/>
              <w:left w:val="single" w:sz="8" w:space="0" w:color="auto"/>
              <w:bottom w:val="single" w:sz="8" w:space="0" w:color="auto"/>
              <w:right w:val="single" w:sz="8" w:space="0" w:color="auto"/>
            </w:tcBorders>
            <w:shd w:val="clear" w:color="auto" w:fill="FFFFFF"/>
            <w:noWrap/>
            <w:vAlign w:val="center"/>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vizualno-spacijalna</w:t>
            </w:r>
          </w:p>
        </w:tc>
        <w:tc>
          <w:tcPr>
            <w:tcW w:w="1787" w:type="dxa"/>
            <w:tcBorders>
              <w:top w:val="nil"/>
              <w:left w:val="nil"/>
              <w:bottom w:val="single" w:sz="8" w:space="0" w:color="auto"/>
              <w:right w:val="single" w:sz="8" w:space="0" w:color="auto"/>
            </w:tcBorders>
            <w:shd w:val="clear" w:color="auto" w:fill="FFFFFF"/>
            <w:noWrap/>
            <w:vAlign w:val="center"/>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6</w:t>
            </w:r>
          </w:p>
        </w:tc>
      </w:tr>
      <w:tr w:rsidR="00AA13DF" w:rsidRPr="00AA13DF" w:rsidTr="004C02F4">
        <w:trPr>
          <w:trHeight w:val="292"/>
          <w:jc w:val="center"/>
        </w:trPr>
        <w:tc>
          <w:tcPr>
            <w:tcW w:w="7266" w:type="dxa"/>
            <w:tcBorders>
              <w:top w:val="nil"/>
              <w:left w:val="single" w:sz="8" w:space="0" w:color="auto"/>
              <w:bottom w:val="single" w:sz="8" w:space="0" w:color="auto"/>
              <w:right w:val="single" w:sz="8" w:space="0" w:color="auto"/>
            </w:tcBorders>
            <w:shd w:val="clear" w:color="auto" w:fill="FFFFFF"/>
            <w:noWrap/>
            <w:vAlign w:val="center"/>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glazbeno-ritmička</w:t>
            </w:r>
          </w:p>
        </w:tc>
        <w:tc>
          <w:tcPr>
            <w:tcW w:w="1787" w:type="dxa"/>
            <w:tcBorders>
              <w:top w:val="nil"/>
              <w:left w:val="nil"/>
              <w:bottom w:val="single" w:sz="8" w:space="0" w:color="auto"/>
              <w:right w:val="single" w:sz="8" w:space="0" w:color="auto"/>
            </w:tcBorders>
            <w:shd w:val="clear" w:color="auto" w:fill="FFFFFF"/>
            <w:noWrap/>
            <w:vAlign w:val="center"/>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14</w:t>
            </w:r>
          </w:p>
        </w:tc>
      </w:tr>
      <w:tr w:rsidR="00AA13DF" w:rsidRPr="00AA13DF" w:rsidTr="004C02F4">
        <w:trPr>
          <w:trHeight w:val="292"/>
          <w:jc w:val="center"/>
        </w:trPr>
        <w:tc>
          <w:tcPr>
            <w:tcW w:w="7266" w:type="dxa"/>
            <w:tcBorders>
              <w:top w:val="nil"/>
              <w:left w:val="single" w:sz="8" w:space="0" w:color="auto"/>
              <w:bottom w:val="single" w:sz="8" w:space="0" w:color="auto"/>
              <w:right w:val="single" w:sz="8" w:space="0" w:color="auto"/>
            </w:tcBorders>
            <w:shd w:val="clear" w:color="auto" w:fill="FFFFFF"/>
            <w:noWrap/>
            <w:vAlign w:val="center"/>
            <w:hideMark/>
          </w:tcPr>
          <w:p w:rsidR="00AA13DF" w:rsidRPr="00AA13DF" w:rsidRDefault="00AA13DF" w:rsidP="00AA13DF">
            <w:pPr>
              <w:rPr>
                <w:rFonts w:ascii="Arial" w:hAnsi="Arial" w:cs="Arial"/>
                <w:color w:val="000000"/>
                <w:sz w:val="22"/>
                <w:szCs w:val="22"/>
              </w:rPr>
            </w:pPr>
            <w:r w:rsidRPr="00AA13DF">
              <w:rPr>
                <w:rFonts w:ascii="Arial" w:hAnsi="Arial" w:cs="Arial"/>
                <w:color w:val="000000"/>
                <w:sz w:val="22"/>
                <w:szCs w:val="22"/>
              </w:rPr>
              <w:t>tjelesno-</w:t>
            </w:r>
            <w:proofErr w:type="spellStart"/>
            <w:r w:rsidRPr="00AA13DF">
              <w:rPr>
                <w:rFonts w:ascii="Arial" w:hAnsi="Arial" w:cs="Arial"/>
                <w:color w:val="000000"/>
                <w:sz w:val="22"/>
                <w:szCs w:val="22"/>
              </w:rPr>
              <w:t>kinestetička</w:t>
            </w:r>
            <w:proofErr w:type="spellEnd"/>
          </w:p>
        </w:tc>
        <w:tc>
          <w:tcPr>
            <w:tcW w:w="1787" w:type="dxa"/>
            <w:tcBorders>
              <w:top w:val="nil"/>
              <w:left w:val="nil"/>
              <w:bottom w:val="single" w:sz="8" w:space="0" w:color="auto"/>
              <w:right w:val="single" w:sz="8" w:space="0" w:color="auto"/>
            </w:tcBorders>
            <w:shd w:val="clear" w:color="auto" w:fill="FFFFFF"/>
            <w:noWrap/>
            <w:vAlign w:val="center"/>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5</w:t>
            </w:r>
          </w:p>
        </w:tc>
      </w:tr>
      <w:tr w:rsidR="00AA13DF" w:rsidRPr="00AA13DF" w:rsidTr="004C02F4">
        <w:trPr>
          <w:trHeight w:val="292"/>
          <w:jc w:val="center"/>
        </w:trPr>
        <w:tc>
          <w:tcPr>
            <w:tcW w:w="7266" w:type="dxa"/>
            <w:tcBorders>
              <w:top w:val="nil"/>
              <w:left w:val="single" w:sz="8" w:space="0" w:color="auto"/>
              <w:bottom w:val="single" w:sz="8" w:space="0" w:color="auto"/>
              <w:right w:val="single" w:sz="8" w:space="0" w:color="auto"/>
            </w:tcBorders>
            <w:shd w:val="clear" w:color="auto" w:fill="FFFFFF"/>
            <w:noWrap/>
            <w:vAlign w:val="center"/>
          </w:tcPr>
          <w:p w:rsidR="00AA13DF" w:rsidRPr="00AA13DF" w:rsidRDefault="00AA13DF" w:rsidP="00AA13DF">
            <w:pPr>
              <w:rPr>
                <w:rFonts w:ascii="Arial" w:hAnsi="Arial" w:cs="Arial"/>
                <w:color w:val="000000"/>
                <w:sz w:val="22"/>
                <w:szCs w:val="22"/>
              </w:rPr>
            </w:pPr>
            <w:proofErr w:type="spellStart"/>
            <w:r w:rsidRPr="00AA13DF">
              <w:rPr>
                <w:rFonts w:ascii="Arial" w:hAnsi="Arial" w:cs="Arial"/>
                <w:color w:val="000000"/>
                <w:sz w:val="22"/>
                <w:szCs w:val="22"/>
              </w:rPr>
              <w:t>interpersonalna</w:t>
            </w:r>
            <w:proofErr w:type="spellEnd"/>
          </w:p>
        </w:tc>
        <w:tc>
          <w:tcPr>
            <w:tcW w:w="1787" w:type="dxa"/>
            <w:tcBorders>
              <w:top w:val="nil"/>
              <w:left w:val="nil"/>
              <w:bottom w:val="single" w:sz="8" w:space="0" w:color="auto"/>
              <w:right w:val="single" w:sz="8" w:space="0" w:color="auto"/>
            </w:tcBorders>
            <w:shd w:val="clear" w:color="auto" w:fill="FFFFFF"/>
            <w:noWrap/>
            <w:vAlign w:val="center"/>
          </w:tcPr>
          <w:p w:rsidR="00AA13DF" w:rsidRPr="00AA13DF" w:rsidRDefault="00AA13DF" w:rsidP="00AA13DF">
            <w:pPr>
              <w:jc w:val="center"/>
              <w:rPr>
                <w:rFonts w:ascii="Arial" w:hAnsi="Arial" w:cs="Arial"/>
                <w:color w:val="000000"/>
                <w:sz w:val="22"/>
                <w:szCs w:val="22"/>
              </w:rPr>
            </w:pPr>
            <w:r w:rsidRPr="00AA13DF">
              <w:rPr>
                <w:rFonts w:ascii="Arial" w:hAnsi="Arial" w:cs="Arial"/>
                <w:color w:val="000000"/>
                <w:sz w:val="22"/>
                <w:szCs w:val="22"/>
              </w:rPr>
              <w:t>1</w:t>
            </w:r>
          </w:p>
        </w:tc>
      </w:tr>
      <w:tr w:rsidR="00AA13DF" w:rsidRPr="00AA13DF" w:rsidTr="004C02F4">
        <w:trPr>
          <w:trHeight w:val="292"/>
          <w:jc w:val="center"/>
        </w:trPr>
        <w:tc>
          <w:tcPr>
            <w:tcW w:w="7266" w:type="dxa"/>
            <w:tcBorders>
              <w:top w:val="nil"/>
              <w:left w:val="single" w:sz="8" w:space="0" w:color="auto"/>
              <w:bottom w:val="single" w:sz="8" w:space="0" w:color="auto"/>
              <w:right w:val="single" w:sz="8" w:space="0" w:color="auto"/>
            </w:tcBorders>
            <w:shd w:val="clear" w:color="auto" w:fill="FBC86D"/>
            <w:noWrap/>
            <w:vAlign w:val="center"/>
            <w:hideMark/>
          </w:tcPr>
          <w:p w:rsidR="00AA13DF" w:rsidRPr="00AA13DF" w:rsidRDefault="00AA13DF" w:rsidP="00AA13DF">
            <w:pPr>
              <w:rPr>
                <w:rFonts w:ascii="Arial" w:hAnsi="Arial" w:cs="Arial"/>
                <w:b/>
                <w:bCs/>
                <w:color w:val="000000"/>
                <w:sz w:val="22"/>
                <w:szCs w:val="22"/>
              </w:rPr>
            </w:pPr>
            <w:r w:rsidRPr="00AA13DF">
              <w:rPr>
                <w:rFonts w:ascii="Arial" w:hAnsi="Arial" w:cs="Arial"/>
                <w:b/>
                <w:bCs/>
                <w:color w:val="000000"/>
                <w:sz w:val="22"/>
                <w:szCs w:val="22"/>
              </w:rPr>
              <w:t>UKUPNO</w:t>
            </w:r>
          </w:p>
        </w:tc>
        <w:tc>
          <w:tcPr>
            <w:tcW w:w="1787" w:type="dxa"/>
            <w:tcBorders>
              <w:top w:val="nil"/>
              <w:left w:val="nil"/>
              <w:bottom w:val="single" w:sz="8" w:space="0" w:color="auto"/>
              <w:right w:val="single" w:sz="8" w:space="0" w:color="auto"/>
            </w:tcBorders>
            <w:shd w:val="clear" w:color="auto" w:fill="FBC86D"/>
            <w:noWrap/>
            <w:vAlign w:val="center"/>
          </w:tcPr>
          <w:p w:rsidR="00AA13DF" w:rsidRPr="00AA13DF" w:rsidRDefault="00AA13DF" w:rsidP="00AA13DF">
            <w:pPr>
              <w:jc w:val="center"/>
              <w:rPr>
                <w:rFonts w:ascii="Arial" w:hAnsi="Arial" w:cs="Arial"/>
                <w:b/>
                <w:color w:val="000000"/>
                <w:sz w:val="22"/>
                <w:szCs w:val="22"/>
              </w:rPr>
            </w:pPr>
            <w:r w:rsidRPr="00AA13DF">
              <w:rPr>
                <w:rFonts w:ascii="Arial" w:hAnsi="Arial" w:cs="Arial"/>
                <w:b/>
                <w:color w:val="000000"/>
                <w:sz w:val="22"/>
                <w:szCs w:val="22"/>
              </w:rPr>
              <w:t>40</w:t>
            </w:r>
          </w:p>
        </w:tc>
      </w:tr>
    </w:tbl>
    <w:p w:rsidR="00AA13DF" w:rsidRPr="00AA13DF" w:rsidRDefault="00AA13DF" w:rsidP="00AA13DF">
      <w:pPr>
        <w:tabs>
          <w:tab w:val="left" w:pos="426"/>
        </w:tabs>
        <w:jc w:val="both"/>
        <w:rPr>
          <w:rFonts w:ascii="Calibri" w:hAnsi="Calibri" w:cs="Calibri"/>
        </w:rPr>
      </w:pPr>
    </w:p>
    <w:p w:rsidR="00AA13DF" w:rsidRPr="00AA13DF" w:rsidRDefault="00AA13DF" w:rsidP="00AA13DF">
      <w:pPr>
        <w:tabs>
          <w:tab w:val="left" w:pos="426"/>
        </w:tabs>
        <w:jc w:val="both"/>
        <w:rPr>
          <w:rFonts w:ascii="Arial" w:hAnsi="Arial" w:cs="Arial"/>
          <w:sz w:val="22"/>
          <w:szCs w:val="22"/>
        </w:rPr>
      </w:pPr>
      <w:r w:rsidRPr="00AA13DF">
        <w:rPr>
          <w:rFonts w:ascii="Arial" w:hAnsi="Arial" w:cs="Arial"/>
          <w:sz w:val="22"/>
          <w:szCs w:val="22"/>
        </w:rPr>
        <w:t>Ove pedagoške godine identificirano je 40 potencijalno darovite djece.  U radu s takvom djecom odgojitelji se trude njegovati posebnosti svakog djeteta pa tako djecu koja su prepoznata kao bistra i darovita potiču na iskorištavanje svojih sposobnosti te im kroz brojne aktivnosti, materijale, zajednički projektni rad nastoje podastrijeti razvojne izazove kroz koje će otkrivati svoje potencijale i specifične interese.</w:t>
      </w:r>
    </w:p>
    <w:p w:rsidR="00AA13DF" w:rsidRPr="00AA13DF" w:rsidRDefault="00AA13DF" w:rsidP="00AA13DF"/>
    <w:p w:rsidR="00AA13DF" w:rsidRPr="00AA13DF" w:rsidRDefault="00AA13DF" w:rsidP="00AA13DF">
      <w:pPr>
        <w:spacing w:after="160"/>
        <w:jc w:val="both"/>
        <w:rPr>
          <w:rFonts w:ascii="Arial" w:eastAsia="Calibri" w:hAnsi="Arial" w:cs="Arial"/>
          <w:sz w:val="22"/>
          <w:szCs w:val="22"/>
        </w:rPr>
      </w:pPr>
      <w:r w:rsidRPr="00AA13DF">
        <w:rPr>
          <w:rFonts w:ascii="Arial" w:eastAsia="Calibri" w:hAnsi="Arial" w:cs="Arial"/>
          <w:sz w:val="22"/>
          <w:szCs w:val="22"/>
        </w:rPr>
        <w:t>Opisani opseg programa Dječjeg vrtića Pčelica planira se realizirati s 110  djelatnika  Dječjeg vrtića Pčelica.</w:t>
      </w:r>
    </w:p>
    <w:p w:rsidR="00AA13DF" w:rsidRPr="00AA13DF" w:rsidRDefault="00AA13DF" w:rsidP="00AA13DF">
      <w:pPr>
        <w:rPr>
          <w:rFonts w:ascii="Arial" w:hAnsi="Arial" w:cs="Arial"/>
          <w:b/>
          <w:bCs/>
          <w:iCs/>
          <w:sz w:val="20"/>
          <w:szCs w:val="20"/>
        </w:rPr>
      </w:pPr>
      <w:r w:rsidRPr="00AA13DF">
        <w:rPr>
          <w:rFonts w:ascii="Arial" w:hAnsi="Arial" w:cs="Arial"/>
          <w:b/>
          <w:bCs/>
          <w:iCs/>
          <w:sz w:val="20"/>
          <w:szCs w:val="20"/>
        </w:rPr>
        <w:t>Tablica 16: Zaposlenici Dječjeg vrtića Pčelica po radnim mjestima</w:t>
      </w:r>
    </w:p>
    <w:p w:rsidR="00AA13DF" w:rsidRPr="00AA13DF" w:rsidRDefault="00AA13DF" w:rsidP="00AA13DF">
      <w:pPr>
        <w:rPr>
          <w:rFonts w:ascii="Arial" w:hAnsi="Arial" w:cs="Arial"/>
          <w:b/>
          <w:bCs/>
          <w:i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8"/>
        <w:gridCol w:w="2857"/>
      </w:tblGrid>
      <w:tr w:rsidR="00AA13DF" w:rsidRPr="00AA13DF" w:rsidTr="004C02F4">
        <w:trPr>
          <w:trHeight w:val="266"/>
          <w:jc w:val="center"/>
        </w:trPr>
        <w:tc>
          <w:tcPr>
            <w:tcW w:w="6368" w:type="dxa"/>
            <w:shd w:val="clear" w:color="auto" w:fill="FBC86D"/>
            <w:vAlign w:val="center"/>
          </w:tcPr>
          <w:p w:rsidR="00AA13DF" w:rsidRPr="00AA13DF" w:rsidRDefault="00AA13DF" w:rsidP="00AA13DF">
            <w:pPr>
              <w:jc w:val="center"/>
              <w:rPr>
                <w:rFonts w:ascii="Arial" w:hAnsi="Arial" w:cs="Arial"/>
                <w:b/>
                <w:sz w:val="22"/>
                <w:szCs w:val="22"/>
                <w:lang w:eastAsia="en-US"/>
              </w:rPr>
            </w:pPr>
            <w:r w:rsidRPr="00AA13DF">
              <w:rPr>
                <w:rFonts w:ascii="Arial" w:hAnsi="Arial" w:cs="Arial"/>
                <w:b/>
                <w:sz w:val="22"/>
                <w:szCs w:val="22"/>
                <w:lang w:eastAsia="en-US"/>
              </w:rPr>
              <w:lastRenderedPageBreak/>
              <w:t>RADNO MJESTO</w:t>
            </w:r>
          </w:p>
        </w:tc>
        <w:tc>
          <w:tcPr>
            <w:tcW w:w="2857" w:type="dxa"/>
            <w:shd w:val="clear" w:color="auto" w:fill="FBC86D"/>
            <w:vAlign w:val="center"/>
          </w:tcPr>
          <w:p w:rsidR="00AA13DF" w:rsidRPr="00AA13DF" w:rsidRDefault="00AA13DF" w:rsidP="00AA13DF">
            <w:pPr>
              <w:jc w:val="center"/>
              <w:rPr>
                <w:rFonts w:ascii="Arial" w:hAnsi="Arial" w:cs="Arial"/>
                <w:b/>
                <w:sz w:val="22"/>
                <w:szCs w:val="22"/>
                <w:lang w:eastAsia="en-US"/>
              </w:rPr>
            </w:pPr>
            <w:r w:rsidRPr="00AA13DF">
              <w:rPr>
                <w:rFonts w:ascii="Arial" w:hAnsi="Arial" w:cs="Arial"/>
                <w:b/>
                <w:sz w:val="22"/>
                <w:szCs w:val="22"/>
                <w:lang w:eastAsia="en-US"/>
              </w:rPr>
              <w:t>BROJ IZVRŠITELJA</w:t>
            </w:r>
          </w:p>
        </w:tc>
      </w:tr>
      <w:tr w:rsidR="00AA13DF" w:rsidRPr="00AA13DF" w:rsidTr="004C02F4">
        <w:trPr>
          <w:trHeight w:val="260"/>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Ravnatelj</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48"/>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Tajnica</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44"/>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Psiholog</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330"/>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Pedagog</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 xml:space="preserve">Edukacijski  </w:t>
            </w:r>
            <w:proofErr w:type="spellStart"/>
            <w:r w:rsidRPr="00AA13DF">
              <w:rPr>
                <w:rFonts w:ascii="Arial" w:hAnsi="Arial" w:cs="Arial"/>
                <w:bCs/>
                <w:sz w:val="22"/>
                <w:szCs w:val="22"/>
                <w:lang w:eastAsia="en-US"/>
              </w:rPr>
              <w:t>rehabilitator</w:t>
            </w:r>
            <w:proofErr w:type="spellEnd"/>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Logoped</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37"/>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Zdravstveni voditelj</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Odgojitelji</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66</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Računovodstveni referent – saldakonti i financijski knjigovođa</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Voditelj računovodstva i knjigovodstva</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Računovodstveno-administrativni referent</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Računovodstveni referent za obračun plaća, vođenje blagajne</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Kućni majstor-ekonom-vozač</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1</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Kućni majstor, vozač, ložač</w:t>
            </w:r>
            <w:r w:rsidRPr="00AA13DF">
              <w:rPr>
                <w:rFonts w:ascii="Arial" w:hAnsi="Arial" w:cs="Arial"/>
                <w:bCs/>
                <w:sz w:val="22"/>
                <w:szCs w:val="22"/>
                <w:lang w:eastAsia="en-US"/>
              </w:rPr>
              <w:tab/>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2</w:t>
            </w:r>
          </w:p>
        </w:tc>
      </w:tr>
      <w:tr w:rsidR="00AA13DF" w:rsidRPr="00AA13DF" w:rsidTr="004C02F4">
        <w:trPr>
          <w:trHeight w:val="215"/>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Voditelj kuhinje</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2</w:t>
            </w:r>
          </w:p>
        </w:tc>
      </w:tr>
      <w:tr w:rsidR="00AA13DF" w:rsidRPr="00AA13DF" w:rsidTr="004C02F4">
        <w:trPr>
          <w:trHeight w:val="210"/>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Kuharica</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2</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Spremačica</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20</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Pomoćna radnica u kuhinji</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4</w:t>
            </w:r>
          </w:p>
        </w:tc>
      </w:tr>
      <w:tr w:rsidR="00AA13DF" w:rsidRPr="00AA13DF" w:rsidTr="004C02F4">
        <w:trPr>
          <w:trHeight w:val="266"/>
          <w:jc w:val="center"/>
        </w:trPr>
        <w:tc>
          <w:tcPr>
            <w:tcW w:w="6368" w:type="dxa"/>
            <w:shd w:val="clear" w:color="auto" w:fill="auto"/>
            <w:vAlign w:val="center"/>
          </w:tcPr>
          <w:p w:rsidR="00AA13DF" w:rsidRPr="00AA13DF" w:rsidRDefault="00AA13DF" w:rsidP="00AA13DF">
            <w:pPr>
              <w:rPr>
                <w:rFonts w:ascii="Arial" w:hAnsi="Arial" w:cs="Arial"/>
                <w:bCs/>
                <w:sz w:val="22"/>
                <w:szCs w:val="22"/>
                <w:lang w:eastAsia="en-US"/>
              </w:rPr>
            </w:pPr>
            <w:r w:rsidRPr="00AA13DF">
              <w:rPr>
                <w:rFonts w:ascii="Arial" w:hAnsi="Arial" w:cs="Arial"/>
                <w:bCs/>
                <w:sz w:val="22"/>
                <w:szCs w:val="22"/>
                <w:lang w:eastAsia="en-US"/>
              </w:rPr>
              <w:t>Osobni pomagači</w:t>
            </w:r>
          </w:p>
        </w:tc>
        <w:tc>
          <w:tcPr>
            <w:tcW w:w="2857" w:type="dxa"/>
            <w:shd w:val="clear" w:color="auto" w:fill="auto"/>
            <w:vAlign w:val="center"/>
          </w:tcPr>
          <w:p w:rsidR="00AA13DF" w:rsidRPr="00AA13DF" w:rsidRDefault="00AA13DF" w:rsidP="00AA13DF">
            <w:pPr>
              <w:jc w:val="center"/>
              <w:rPr>
                <w:rFonts w:ascii="Arial" w:hAnsi="Arial" w:cs="Arial"/>
                <w:bCs/>
                <w:sz w:val="22"/>
                <w:szCs w:val="22"/>
                <w:lang w:eastAsia="en-US"/>
              </w:rPr>
            </w:pPr>
            <w:r w:rsidRPr="00AA13DF">
              <w:rPr>
                <w:rFonts w:ascii="Arial" w:hAnsi="Arial" w:cs="Arial"/>
                <w:bCs/>
                <w:sz w:val="22"/>
                <w:szCs w:val="22"/>
                <w:lang w:eastAsia="en-US"/>
              </w:rPr>
              <w:t>9</w:t>
            </w:r>
          </w:p>
        </w:tc>
      </w:tr>
      <w:tr w:rsidR="00AA13DF" w:rsidRPr="00AA13DF" w:rsidTr="004C02F4">
        <w:trPr>
          <w:trHeight w:val="266"/>
          <w:jc w:val="center"/>
        </w:trPr>
        <w:tc>
          <w:tcPr>
            <w:tcW w:w="6368" w:type="dxa"/>
            <w:shd w:val="clear" w:color="auto" w:fill="FBC86D"/>
            <w:vAlign w:val="center"/>
          </w:tcPr>
          <w:p w:rsidR="00AA13DF" w:rsidRPr="00AA13DF" w:rsidRDefault="00AA13DF" w:rsidP="00AA13DF">
            <w:pPr>
              <w:rPr>
                <w:rFonts w:ascii="Arial" w:hAnsi="Arial" w:cs="Arial"/>
                <w:b/>
                <w:sz w:val="22"/>
                <w:szCs w:val="22"/>
                <w:lang w:eastAsia="en-US"/>
              </w:rPr>
            </w:pPr>
            <w:r w:rsidRPr="00AA13DF">
              <w:rPr>
                <w:rFonts w:ascii="Arial" w:hAnsi="Arial" w:cs="Arial"/>
                <w:b/>
                <w:sz w:val="22"/>
                <w:szCs w:val="22"/>
                <w:lang w:eastAsia="en-US"/>
              </w:rPr>
              <w:t xml:space="preserve">Ukupno  </w:t>
            </w:r>
          </w:p>
        </w:tc>
        <w:tc>
          <w:tcPr>
            <w:tcW w:w="2857" w:type="dxa"/>
            <w:shd w:val="clear" w:color="auto" w:fill="FBC86D"/>
            <w:vAlign w:val="center"/>
          </w:tcPr>
          <w:p w:rsidR="00AA13DF" w:rsidRPr="00AA13DF" w:rsidRDefault="00AA13DF" w:rsidP="00AA13DF">
            <w:pPr>
              <w:jc w:val="center"/>
              <w:rPr>
                <w:rFonts w:ascii="Arial" w:hAnsi="Arial" w:cs="Arial"/>
                <w:b/>
                <w:sz w:val="22"/>
                <w:szCs w:val="22"/>
                <w:lang w:eastAsia="en-US"/>
              </w:rPr>
            </w:pPr>
            <w:r w:rsidRPr="00AA13DF">
              <w:rPr>
                <w:rFonts w:ascii="Arial" w:hAnsi="Arial" w:cs="Arial"/>
                <w:b/>
                <w:sz w:val="22"/>
                <w:szCs w:val="22"/>
                <w:lang w:eastAsia="en-US"/>
              </w:rPr>
              <w:t>110</w:t>
            </w:r>
          </w:p>
        </w:tc>
      </w:tr>
    </w:tbl>
    <w:p w:rsidR="00AA13DF" w:rsidRPr="00AA13DF" w:rsidRDefault="00AA13DF" w:rsidP="00AA13DF">
      <w:pPr>
        <w:rPr>
          <w:rFonts w:ascii="Arial" w:hAnsi="Arial" w:cs="Arial"/>
          <w:b/>
          <w:bCs/>
          <w:iCs/>
          <w:sz w:val="20"/>
          <w:szCs w:val="20"/>
        </w:rPr>
      </w:pPr>
    </w:p>
    <w:p w:rsidR="00AA13DF" w:rsidRPr="00AA13DF" w:rsidRDefault="00AA13DF" w:rsidP="00AA13DF">
      <w:pPr>
        <w:jc w:val="both"/>
        <w:rPr>
          <w:rFonts w:ascii="Arial" w:eastAsia="Calibri" w:hAnsi="Arial" w:cs="Arial"/>
          <w:b/>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U osiguravanju uvjeta za rad zaposlenih u Dječjim vrtićima Dubrovnik i Dječjem vrtiću Pčelica primjenjuju se odredbe Kolektivnog ugovora za zaposlene u predškolskim ustanovama Grada Dubrovnika, koji je potpisan u lipnju 2016. godine. Tijekom 2022. godine trebali su biti završeni pregovori i potpisan novi Kolektivni ugovor za zaposlene u predškolskim ustanovama Grada Dubrovnika, no kolektivno pregovaranje nastavlja se i u 2023. godini. </w:t>
      </w:r>
    </w:p>
    <w:p w:rsidR="00AA13DF" w:rsidRPr="00AA13DF" w:rsidRDefault="00AA13DF" w:rsidP="00AA13DF">
      <w:pPr>
        <w:jc w:val="both"/>
        <w:rPr>
          <w:rFonts w:ascii="Arial" w:eastAsia="Calibri" w:hAnsi="Arial" w:cs="Arial"/>
          <w:b/>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Financiranje djelatnosti ustanova Dječji vrtići Dubrovnik i Dječji vrtići Pčelica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Djelatnost predškolskog odgoja u predškolskim ustanovama Grada Dubrovnika financira se iz dvaju osnovnih izvora:</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iz sredstava Proračuna Grada Dubrovnika i</w:t>
      </w:r>
    </w:p>
    <w:p w:rsidR="00AA13DF" w:rsidRPr="00AA13DF" w:rsidRDefault="00AA13DF" w:rsidP="00C538EC">
      <w:pPr>
        <w:numPr>
          <w:ilvl w:val="0"/>
          <w:numId w:val="13"/>
        </w:numPr>
        <w:suppressAutoHyphens/>
        <w:autoSpaceDN w:val="0"/>
        <w:spacing w:line="259" w:lineRule="auto"/>
        <w:jc w:val="both"/>
        <w:rPr>
          <w:rFonts w:ascii="Arial" w:eastAsia="Calibri" w:hAnsi="Arial" w:cs="Arial"/>
          <w:sz w:val="22"/>
          <w:szCs w:val="22"/>
        </w:rPr>
      </w:pPr>
      <w:r w:rsidRPr="00AA13DF">
        <w:rPr>
          <w:rFonts w:ascii="Arial" w:eastAsia="Calibri" w:hAnsi="Arial" w:cs="Arial"/>
          <w:sz w:val="22"/>
          <w:szCs w:val="22"/>
        </w:rPr>
        <w:t>sudjelovanjem roditelja u cijeni programa kojima su obuhvaćena njihova djeca.</w:t>
      </w:r>
    </w:p>
    <w:p w:rsidR="00AA13DF" w:rsidRPr="00AA13DF" w:rsidRDefault="00AA13DF" w:rsidP="00AA13DF">
      <w:pPr>
        <w:suppressAutoHyphens/>
        <w:autoSpaceDN w:val="0"/>
        <w:ind w:left="720"/>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U Proračunu Grada Dubrovnik za 2023. godinu planirana proračunska sredstva za djelatnost ustanove Dječji vrtići Dubrovnik iznose 3.668.524,00 eura. Dječji vrtić Pčelica planiran je s iznosom od 1.980.562,00 eura.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Sudjelovanje roditelja djece s prebivalištem na području Grada Dubrovnika u cijeni programa što ih njihova djeca ostvaruju u predškolskim ustanovama Grada Dubrovnika, određuje se ovisno o vrsti i trajanju programa te socijalnom i imovnom statusu obitelji te iznosi za:</w:t>
      </w:r>
    </w:p>
    <w:p w:rsidR="00AA13DF" w:rsidRPr="00AA13DF" w:rsidRDefault="00AA13DF" w:rsidP="00AA13DF">
      <w:pPr>
        <w:jc w:val="both"/>
        <w:rPr>
          <w:rFonts w:ascii="Arial" w:eastAsia="Calibri" w:hAnsi="Arial" w:cs="Arial"/>
          <w:sz w:val="22"/>
          <w:szCs w:val="22"/>
        </w:rPr>
      </w:pPr>
    </w:p>
    <w:p w:rsidR="00AA13DF" w:rsidRPr="00AA13DF" w:rsidRDefault="00AA13DF" w:rsidP="00AA13DF">
      <w:pPr>
        <w:spacing w:line="259" w:lineRule="auto"/>
        <w:jc w:val="both"/>
        <w:rPr>
          <w:rFonts w:ascii="Arial" w:eastAsia="Calibri" w:hAnsi="Arial" w:cs="Arial"/>
          <w:sz w:val="22"/>
          <w:szCs w:val="22"/>
        </w:rPr>
      </w:pPr>
      <w:r w:rsidRPr="00AA13DF">
        <w:rPr>
          <w:rFonts w:ascii="Arial" w:eastAsia="Calibri" w:hAnsi="Arial" w:cs="Arial"/>
          <w:sz w:val="22"/>
          <w:szCs w:val="22"/>
        </w:rPr>
        <w:t>- primarni jutarnji desetosatni program</w:t>
      </w:r>
      <w:r w:rsidRPr="00AA13DF">
        <w:rPr>
          <w:rFonts w:ascii="Arial" w:eastAsia="Calibri" w:hAnsi="Arial" w:cs="Arial"/>
          <w:sz w:val="22"/>
          <w:szCs w:val="22"/>
        </w:rPr>
        <w:tab/>
      </w:r>
      <w:r w:rsidRPr="00AA13DF">
        <w:rPr>
          <w:rFonts w:ascii="Arial" w:eastAsia="Calibri" w:hAnsi="Arial" w:cs="Arial"/>
          <w:sz w:val="22"/>
          <w:szCs w:val="22"/>
        </w:rPr>
        <w:tab/>
      </w:r>
      <w:r w:rsidRPr="00AA13DF">
        <w:rPr>
          <w:rFonts w:ascii="Arial" w:eastAsia="Calibri" w:hAnsi="Arial" w:cs="Arial"/>
          <w:sz w:val="22"/>
          <w:szCs w:val="22"/>
        </w:rPr>
        <w:tab/>
        <w:t xml:space="preserve"> od 33,18 do 73,00 eura</w:t>
      </w:r>
    </w:p>
    <w:p w:rsidR="00AA13DF" w:rsidRPr="00AA13DF" w:rsidRDefault="00AA13DF" w:rsidP="00AA13DF">
      <w:pPr>
        <w:spacing w:line="259" w:lineRule="auto"/>
        <w:jc w:val="both"/>
        <w:rPr>
          <w:rFonts w:ascii="Arial" w:eastAsia="Calibri" w:hAnsi="Arial" w:cs="Arial"/>
          <w:sz w:val="22"/>
          <w:szCs w:val="22"/>
        </w:rPr>
      </w:pPr>
      <w:r w:rsidRPr="00AA13DF">
        <w:rPr>
          <w:rFonts w:ascii="Arial" w:eastAsia="Calibri" w:hAnsi="Arial" w:cs="Arial"/>
          <w:sz w:val="22"/>
          <w:szCs w:val="22"/>
        </w:rPr>
        <w:t>- kraći vrtićki trosatni popodnevni program</w:t>
      </w:r>
      <w:r w:rsidRPr="00AA13DF">
        <w:rPr>
          <w:rFonts w:ascii="Arial" w:eastAsia="Calibri" w:hAnsi="Arial" w:cs="Arial"/>
          <w:sz w:val="22"/>
          <w:szCs w:val="22"/>
        </w:rPr>
        <w:tab/>
      </w:r>
      <w:r w:rsidRPr="00AA13DF">
        <w:rPr>
          <w:rFonts w:ascii="Arial" w:eastAsia="Calibri" w:hAnsi="Arial" w:cs="Arial"/>
          <w:sz w:val="22"/>
          <w:szCs w:val="22"/>
        </w:rPr>
        <w:tab/>
      </w:r>
      <w:r w:rsidRPr="00AA13DF">
        <w:rPr>
          <w:rFonts w:ascii="Arial" w:eastAsia="Calibri" w:hAnsi="Arial" w:cs="Arial"/>
          <w:sz w:val="22"/>
          <w:szCs w:val="22"/>
        </w:rPr>
        <w:tab/>
      </w:r>
      <w:r w:rsidRPr="00AA13DF">
        <w:rPr>
          <w:rFonts w:ascii="Arial" w:eastAsia="Calibri" w:hAnsi="Arial" w:cs="Arial"/>
          <w:sz w:val="22"/>
          <w:szCs w:val="22"/>
        </w:rPr>
        <w:tab/>
        <w:t>33,18 eura</w:t>
      </w:r>
    </w:p>
    <w:p w:rsidR="00AA13DF" w:rsidRPr="00AA13DF" w:rsidRDefault="00AA13DF" w:rsidP="00AA13DF">
      <w:pPr>
        <w:spacing w:line="259" w:lineRule="auto"/>
        <w:jc w:val="both"/>
        <w:rPr>
          <w:rFonts w:ascii="Arial" w:eastAsia="Calibri" w:hAnsi="Arial" w:cs="Arial"/>
          <w:sz w:val="22"/>
          <w:szCs w:val="22"/>
        </w:rPr>
      </w:pPr>
      <w:r w:rsidRPr="00AA13DF">
        <w:rPr>
          <w:rFonts w:ascii="Arial" w:eastAsia="Calibri" w:hAnsi="Arial" w:cs="Arial"/>
          <w:sz w:val="22"/>
          <w:szCs w:val="22"/>
        </w:rPr>
        <w:t>- primarni kraći petosatni program (</w:t>
      </w:r>
      <w:proofErr w:type="spellStart"/>
      <w:r w:rsidRPr="00AA13DF">
        <w:rPr>
          <w:rFonts w:ascii="Arial" w:eastAsia="Calibri" w:hAnsi="Arial" w:cs="Arial"/>
          <w:sz w:val="22"/>
          <w:szCs w:val="22"/>
        </w:rPr>
        <w:t>Šipan</w:t>
      </w:r>
      <w:proofErr w:type="spellEnd"/>
      <w:r w:rsidRPr="00AA13DF">
        <w:rPr>
          <w:rFonts w:ascii="Arial" w:eastAsia="Calibri" w:hAnsi="Arial" w:cs="Arial"/>
          <w:sz w:val="22"/>
          <w:szCs w:val="22"/>
        </w:rPr>
        <w:t xml:space="preserve"> i Lopud)</w:t>
      </w:r>
      <w:r w:rsidRPr="00AA13DF">
        <w:rPr>
          <w:rFonts w:ascii="Arial" w:eastAsia="Calibri" w:hAnsi="Arial" w:cs="Arial"/>
          <w:sz w:val="22"/>
          <w:szCs w:val="22"/>
        </w:rPr>
        <w:tab/>
        <w:t>150,00 kuna    19,91 eura</w:t>
      </w:r>
    </w:p>
    <w:p w:rsidR="00AA13DF" w:rsidRPr="00AA13DF" w:rsidRDefault="00AA13DF" w:rsidP="00AA13DF">
      <w:pPr>
        <w:spacing w:line="259" w:lineRule="auto"/>
        <w:jc w:val="both"/>
        <w:rPr>
          <w:rFonts w:ascii="Arial" w:eastAsia="Calibri" w:hAnsi="Arial" w:cs="Arial"/>
          <w:sz w:val="22"/>
          <w:szCs w:val="22"/>
        </w:rPr>
      </w:pPr>
    </w:p>
    <w:p w:rsidR="00AA13DF" w:rsidRPr="00AA13DF" w:rsidRDefault="00AA13DF" w:rsidP="00AA13DF">
      <w:pPr>
        <w:spacing w:line="259" w:lineRule="auto"/>
        <w:jc w:val="both"/>
        <w:rPr>
          <w:rFonts w:ascii="Arial" w:eastAsia="Calibri" w:hAnsi="Arial" w:cs="Arial"/>
          <w:sz w:val="22"/>
          <w:szCs w:val="22"/>
        </w:rPr>
      </w:pPr>
      <w:r w:rsidRPr="00AA13DF">
        <w:rPr>
          <w:rFonts w:ascii="Arial" w:eastAsia="Calibri" w:hAnsi="Arial" w:cs="Arial"/>
          <w:sz w:val="22"/>
          <w:szCs w:val="22"/>
        </w:rPr>
        <w:t>Na traženje roditelja - korisnika usluga cijena spomenutih programa djelomično se umanjuje za sljedeće kategorije korisnika:</w:t>
      </w:r>
    </w:p>
    <w:p w:rsidR="00AA13DF" w:rsidRPr="00AA13DF" w:rsidRDefault="00AA13DF" w:rsidP="00C27588">
      <w:pPr>
        <w:numPr>
          <w:ilvl w:val="0"/>
          <w:numId w:val="13"/>
        </w:numPr>
        <w:suppressAutoHyphens/>
        <w:autoSpaceDN w:val="0"/>
        <w:jc w:val="both"/>
        <w:rPr>
          <w:rFonts w:ascii="Arial" w:eastAsia="Calibri" w:hAnsi="Arial" w:cs="Arial"/>
          <w:sz w:val="22"/>
          <w:szCs w:val="22"/>
        </w:rPr>
      </w:pPr>
      <w:r w:rsidRPr="00AA13DF">
        <w:rPr>
          <w:rFonts w:ascii="Arial" w:eastAsia="Calibri" w:hAnsi="Arial" w:cs="Arial"/>
          <w:sz w:val="22"/>
          <w:szCs w:val="22"/>
        </w:rPr>
        <w:t>za djecu hrvatskih ratnih vojnih i civilnih invalida Domovinskog rata</w:t>
      </w:r>
    </w:p>
    <w:p w:rsidR="00AA13DF" w:rsidRPr="00AA13DF" w:rsidRDefault="00AA13DF" w:rsidP="00C27588">
      <w:pPr>
        <w:ind w:left="720"/>
        <w:jc w:val="both"/>
        <w:rPr>
          <w:rFonts w:ascii="Arial" w:eastAsia="Calibri" w:hAnsi="Arial" w:cs="Arial"/>
          <w:sz w:val="22"/>
          <w:szCs w:val="22"/>
        </w:rPr>
      </w:pPr>
      <w:r w:rsidRPr="00AA13DF">
        <w:rPr>
          <w:rFonts w:ascii="Arial" w:eastAsia="Calibri" w:hAnsi="Arial" w:cs="Arial"/>
          <w:sz w:val="22"/>
          <w:szCs w:val="22"/>
        </w:rPr>
        <w:t>s utvrđenim stupnjem trajne invalidnosti od 50% do 80%.................10%</w:t>
      </w:r>
    </w:p>
    <w:p w:rsidR="00AA13DF" w:rsidRPr="00AA13DF" w:rsidRDefault="00AA13DF" w:rsidP="00C27588">
      <w:pPr>
        <w:numPr>
          <w:ilvl w:val="0"/>
          <w:numId w:val="13"/>
        </w:numPr>
        <w:suppressAutoHyphens/>
        <w:autoSpaceDN w:val="0"/>
        <w:jc w:val="both"/>
        <w:rPr>
          <w:rFonts w:ascii="Arial" w:eastAsia="Calibri" w:hAnsi="Arial" w:cs="Arial"/>
          <w:sz w:val="22"/>
          <w:szCs w:val="22"/>
        </w:rPr>
      </w:pPr>
      <w:r w:rsidRPr="00AA13DF">
        <w:rPr>
          <w:rFonts w:ascii="Arial" w:eastAsia="Calibri" w:hAnsi="Arial" w:cs="Arial"/>
          <w:sz w:val="22"/>
          <w:szCs w:val="22"/>
        </w:rPr>
        <w:t>za djecu s poteškoćama u razvoju……………………………………..30%</w:t>
      </w:r>
    </w:p>
    <w:p w:rsidR="00AA13DF" w:rsidRPr="00AA13DF" w:rsidRDefault="00AA13DF" w:rsidP="00C27588">
      <w:pPr>
        <w:numPr>
          <w:ilvl w:val="0"/>
          <w:numId w:val="13"/>
        </w:numPr>
        <w:suppressAutoHyphens/>
        <w:autoSpaceDN w:val="0"/>
        <w:jc w:val="both"/>
        <w:rPr>
          <w:rFonts w:ascii="Arial" w:eastAsia="Calibri" w:hAnsi="Arial" w:cs="Arial"/>
          <w:sz w:val="22"/>
          <w:szCs w:val="22"/>
        </w:rPr>
      </w:pPr>
      <w:r w:rsidRPr="00AA13DF">
        <w:rPr>
          <w:rFonts w:ascii="Arial" w:eastAsia="Calibri" w:hAnsi="Arial" w:cs="Arial"/>
          <w:sz w:val="22"/>
          <w:szCs w:val="22"/>
        </w:rPr>
        <w:t>za djecu korisnika prava na pomoć za uzdržavanje………………….70%</w:t>
      </w:r>
    </w:p>
    <w:p w:rsidR="00AA13DF" w:rsidRPr="00AA13DF" w:rsidRDefault="00AA13DF" w:rsidP="00C27588">
      <w:pPr>
        <w:numPr>
          <w:ilvl w:val="0"/>
          <w:numId w:val="13"/>
        </w:numPr>
        <w:suppressAutoHyphens/>
        <w:autoSpaceDN w:val="0"/>
        <w:jc w:val="both"/>
        <w:rPr>
          <w:rFonts w:ascii="Arial" w:eastAsia="Calibri" w:hAnsi="Arial" w:cs="Arial"/>
          <w:sz w:val="22"/>
          <w:szCs w:val="22"/>
        </w:rPr>
      </w:pPr>
      <w:r w:rsidRPr="00AA13DF">
        <w:rPr>
          <w:rFonts w:ascii="Arial" w:eastAsia="Calibri" w:hAnsi="Arial" w:cs="Arial"/>
          <w:sz w:val="22"/>
          <w:szCs w:val="22"/>
        </w:rPr>
        <w:lastRenderedPageBreak/>
        <w:t>za djecu samohranih roditelja…………………………………….....….10%</w:t>
      </w:r>
    </w:p>
    <w:p w:rsidR="00AA13DF" w:rsidRPr="00AA13DF" w:rsidRDefault="00AA13DF" w:rsidP="00C27588">
      <w:pPr>
        <w:numPr>
          <w:ilvl w:val="0"/>
          <w:numId w:val="13"/>
        </w:numPr>
        <w:suppressAutoHyphens/>
        <w:autoSpaceDN w:val="0"/>
        <w:jc w:val="both"/>
        <w:rPr>
          <w:rFonts w:ascii="Arial" w:eastAsia="Calibri" w:hAnsi="Arial" w:cs="Arial"/>
          <w:sz w:val="22"/>
          <w:szCs w:val="22"/>
        </w:rPr>
      </w:pPr>
      <w:r w:rsidRPr="00AA13DF">
        <w:rPr>
          <w:rFonts w:ascii="Arial" w:eastAsia="Calibri" w:hAnsi="Arial" w:cs="Arial"/>
          <w:sz w:val="22"/>
          <w:szCs w:val="22"/>
        </w:rPr>
        <w:t>roditelji s dvoje i više djece u vrtiću</w:t>
      </w:r>
    </w:p>
    <w:p w:rsidR="00AA13DF" w:rsidRPr="00AA13DF" w:rsidRDefault="00AA13DF" w:rsidP="00C27588">
      <w:pPr>
        <w:ind w:left="720"/>
        <w:jc w:val="both"/>
        <w:rPr>
          <w:rFonts w:ascii="Arial" w:eastAsia="Calibri" w:hAnsi="Arial" w:cs="Arial"/>
          <w:sz w:val="22"/>
          <w:szCs w:val="22"/>
        </w:rPr>
      </w:pPr>
      <w:r w:rsidRPr="00AA13DF">
        <w:rPr>
          <w:rFonts w:ascii="Arial" w:eastAsia="Calibri" w:hAnsi="Arial" w:cs="Arial"/>
          <w:sz w:val="22"/>
          <w:szCs w:val="22"/>
        </w:rPr>
        <w:t>za drugo dijete: …………………………………………………….........50%</w:t>
      </w:r>
    </w:p>
    <w:p w:rsidR="00AA13DF" w:rsidRPr="00AA13DF" w:rsidRDefault="00AA13DF" w:rsidP="00C27588">
      <w:pPr>
        <w:jc w:val="both"/>
        <w:rPr>
          <w:rFonts w:ascii="Arial" w:eastAsia="Calibri" w:hAnsi="Arial" w:cs="Arial"/>
          <w:sz w:val="22"/>
          <w:szCs w:val="22"/>
        </w:rPr>
      </w:pPr>
      <w:r w:rsidRPr="00AA13DF">
        <w:rPr>
          <w:rFonts w:ascii="Arial" w:eastAsia="Calibri" w:hAnsi="Arial" w:cs="Arial"/>
          <w:sz w:val="22"/>
          <w:szCs w:val="22"/>
        </w:rPr>
        <w:t xml:space="preserve">      </w:t>
      </w:r>
      <w:r w:rsidR="004C02F4">
        <w:rPr>
          <w:rFonts w:ascii="Arial" w:eastAsia="Calibri" w:hAnsi="Arial" w:cs="Arial"/>
          <w:sz w:val="22"/>
          <w:szCs w:val="22"/>
        </w:rPr>
        <w:t xml:space="preserve">    </w:t>
      </w:r>
      <w:r w:rsidRPr="00AA13DF">
        <w:rPr>
          <w:rFonts w:ascii="Arial" w:eastAsia="Calibri" w:hAnsi="Arial" w:cs="Arial"/>
          <w:sz w:val="22"/>
          <w:szCs w:val="22"/>
        </w:rPr>
        <w:t xml:space="preserve">  za treće dijete: …………………………………………………….........100%</w:t>
      </w:r>
    </w:p>
    <w:p w:rsidR="00AA13DF" w:rsidRPr="00AA13DF" w:rsidRDefault="00AA13DF" w:rsidP="00C27588">
      <w:pPr>
        <w:ind w:firstLine="360"/>
        <w:jc w:val="both"/>
        <w:rPr>
          <w:rFonts w:ascii="Arial" w:eastAsia="Calibri" w:hAnsi="Arial" w:cs="Arial"/>
          <w:sz w:val="22"/>
          <w:szCs w:val="22"/>
        </w:rPr>
      </w:pPr>
      <w:r w:rsidRPr="00AA13DF">
        <w:rPr>
          <w:rFonts w:ascii="Arial" w:eastAsia="Calibri" w:hAnsi="Arial" w:cs="Arial"/>
          <w:sz w:val="22"/>
          <w:szCs w:val="22"/>
        </w:rPr>
        <w:t>-     roditelji s četvero i više djece, za dijete koje pohađa vrtić……….… 30%</w:t>
      </w:r>
    </w:p>
    <w:p w:rsidR="00AA13DF" w:rsidRPr="00AA13DF" w:rsidRDefault="00AA13DF" w:rsidP="00C27588">
      <w:pPr>
        <w:numPr>
          <w:ilvl w:val="0"/>
          <w:numId w:val="13"/>
        </w:numPr>
        <w:suppressAutoHyphens/>
        <w:autoSpaceDN w:val="0"/>
        <w:jc w:val="both"/>
        <w:rPr>
          <w:rFonts w:ascii="Arial" w:eastAsia="Calibri" w:hAnsi="Arial" w:cs="Arial"/>
          <w:sz w:val="22"/>
          <w:szCs w:val="22"/>
        </w:rPr>
      </w:pPr>
      <w:r w:rsidRPr="00AA13DF">
        <w:rPr>
          <w:rFonts w:ascii="Arial" w:eastAsia="Calibri" w:hAnsi="Arial" w:cs="Arial"/>
          <w:sz w:val="22"/>
          <w:szCs w:val="22"/>
        </w:rPr>
        <w:t>djece štićenici Dječjeg doma „Maslina“ u Dubrovniku……………….70%.</w:t>
      </w:r>
    </w:p>
    <w:p w:rsidR="00AA13DF" w:rsidRPr="00AA13DF" w:rsidRDefault="00AA13DF" w:rsidP="00AA13DF">
      <w:pPr>
        <w:spacing w:line="259" w:lineRule="auto"/>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Djeca roditelja koji nemaju prebivalište na području Grada Dubrovnika plaćaju ekonomsku cijenu programa koja sukladno Zaključku o načinu i uvjetima sudjelovanja roditelja – korisnika usluga u cijeni programa predškolskih ustanova Grada Dubrovnika (Službeni glasnik Grada Dubrovnika, 17/22) iznosi 322,52 eura za desetosatni program, odnosno 161,26 eura za poludnevni petosatni program.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I ove godine predškolske ustanove Grada Dubrovnika nisu uspjele primiti svu prijavljenu djecu. Na dan 31. prosinca 2022. na listi čekanja nalazilo se u Dječjim vrtićima Dubrovnik 50 djece jasličkog uzrasta od čega 46 djece s 80 i više bodova što znači da su roditelji zaposleni. U Dječjem vrtiću Pčelica na listi čekanja nalazilo se 61 dijete jasličkog uzrasta od čega 57 djece zaposlenih roditelja te 9 djece vrtićkog uzrasta od čega 8 djece zaposlenih roditelja. </w:t>
      </w:r>
    </w:p>
    <w:p w:rsidR="00AA13DF" w:rsidRPr="00AA13DF" w:rsidRDefault="00AA13DF" w:rsidP="00AA13DF">
      <w:pPr>
        <w:suppressAutoHyphens/>
        <w:autoSpaceDN w:val="0"/>
        <w:jc w:val="both"/>
        <w:rPr>
          <w:rFonts w:ascii="Arial" w:hAnsi="Arial" w:cs="Arial"/>
          <w:bCs/>
          <w:iCs/>
          <w:sz w:val="22"/>
          <w:szCs w:val="22"/>
          <w:lang w:eastAsia="en-US"/>
        </w:rPr>
      </w:pPr>
    </w:p>
    <w:p w:rsidR="00AA13DF" w:rsidRPr="00AA13DF" w:rsidRDefault="00AA13DF" w:rsidP="00AA13DF">
      <w:pPr>
        <w:suppressAutoHyphens/>
        <w:autoSpaceDN w:val="0"/>
        <w:jc w:val="both"/>
        <w:rPr>
          <w:rFonts w:ascii="Arial" w:hAnsi="Arial" w:cs="Arial"/>
          <w:bCs/>
          <w:iCs/>
          <w:sz w:val="22"/>
          <w:szCs w:val="22"/>
          <w:lang w:eastAsia="en-US"/>
        </w:rPr>
      </w:pPr>
      <w:r w:rsidRPr="00AA13DF">
        <w:rPr>
          <w:rFonts w:ascii="Arial" w:hAnsi="Arial" w:cs="Arial"/>
          <w:bCs/>
          <w:iCs/>
          <w:sz w:val="22"/>
          <w:szCs w:val="22"/>
          <w:lang w:eastAsia="en-US"/>
        </w:rPr>
        <w:t xml:space="preserve">Stoga se kao nikad prije nameće nužnost iznalaženja novih kapaciteta za smještaj djece u jaslice i vrtiće. </w:t>
      </w:r>
    </w:p>
    <w:p w:rsidR="00AA13DF" w:rsidRPr="00AA13DF" w:rsidRDefault="00AA13DF" w:rsidP="00AA13DF">
      <w:pPr>
        <w:suppressAutoHyphens/>
        <w:autoSpaceDN w:val="0"/>
        <w:rPr>
          <w:rFonts w:ascii="Arial" w:hAnsi="Arial" w:cs="Arial"/>
          <w:bCs/>
          <w:iCs/>
          <w:sz w:val="22"/>
          <w:szCs w:val="22"/>
          <w:lang w:eastAsia="en-US"/>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Za dječji vrtić u </w:t>
      </w:r>
      <w:proofErr w:type="spellStart"/>
      <w:r w:rsidRPr="00AA13DF">
        <w:rPr>
          <w:rFonts w:ascii="Arial" w:eastAsia="Calibri" w:hAnsi="Arial" w:cs="Arial"/>
          <w:sz w:val="22"/>
          <w:szCs w:val="22"/>
        </w:rPr>
        <w:t>Komolcu</w:t>
      </w:r>
      <w:proofErr w:type="spellEnd"/>
      <w:r w:rsidRPr="00AA13DF">
        <w:rPr>
          <w:rFonts w:ascii="Arial" w:eastAsia="Calibri" w:hAnsi="Arial" w:cs="Arial"/>
          <w:sz w:val="22"/>
          <w:szCs w:val="22"/>
        </w:rPr>
        <w:t xml:space="preserve"> izrađen je glavni projekt, čeka se rješavanje imovinsko-pravnih odnosa – darovanje zemljišta od strane RH – kako bi se ishodila građevinska dozvola za izgradnju vrtića. Paralelno s tim ishođena je lokacijska dozvola i izrađen glavni projekt za izgradnju pristupne ceste za DV </w:t>
      </w:r>
      <w:proofErr w:type="spellStart"/>
      <w:r w:rsidRPr="00AA13DF">
        <w:rPr>
          <w:rFonts w:ascii="Arial" w:eastAsia="Calibri" w:hAnsi="Arial" w:cs="Arial"/>
          <w:sz w:val="22"/>
          <w:szCs w:val="22"/>
        </w:rPr>
        <w:t>Komolac</w:t>
      </w:r>
      <w:proofErr w:type="spellEnd"/>
      <w:r w:rsidRPr="00AA13DF">
        <w:rPr>
          <w:rFonts w:ascii="Arial" w:eastAsia="Calibri" w:hAnsi="Arial" w:cs="Arial"/>
          <w:sz w:val="22"/>
          <w:szCs w:val="22"/>
        </w:rPr>
        <w:t xml:space="preserve">. Za projekt rekonstrukcije, dogradnje i nadogradnje dječjeg vrtića Pčelica ishođena je pravomoćna građevinska dozvola. </w:t>
      </w:r>
    </w:p>
    <w:p w:rsidR="00AA13DF" w:rsidRPr="00AA13DF" w:rsidRDefault="00AA13DF" w:rsidP="00AA13DF">
      <w:pPr>
        <w:jc w:val="both"/>
        <w:rPr>
          <w:rFonts w:ascii="Arial" w:eastAsia="Calibri" w:hAnsi="Arial" w:cs="Arial"/>
          <w:sz w:val="22"/>
          <w:szCs w:val="22"/>
        </w:rPr>
      </w:pPr>
    </w:p>
    <w:p w:rsidR="00AA13DF" w:rsidRPr="00AA13DF" w:rsidRDefault="00AA13DF" w:rsidP="00AA13DF">
      <w:pPr>
        <w:spacing w:after="160"/>
        <w:jc w:val="both"/>
        <w:rPr>
          <w:rFonts w:ascii="Arial" w:eastAsia="Calibri" w:hAnsi="Arial" w:cs="Arial"/>
          <w:sz w:val="22"/>
          <w:szCs w:val="22"/>
        </w:rPr>
      </w:pPr>
      <w:r w:rsidRPr="00AA13DF">
        <w:rPr>
          <w:rFonts w:ascii="Arial" w:eastAsia="Calibri" w:hAnsi="Arial" w:cs="Arial"/>
          <w:sz w:val="22"/>
          <w:szCs w:val="22"/>
        </w:rPr>
        <w:t xml:space="preserve">Planira se izrada glavnog projekta rekonstrukcije Doma </w:t>
      </w:r>
      <w:proofErr w:type="spellStart"/>
      <w:r w:rsidRPr="00AA13DF">
        <w:rPr>
          <w:rFonts w:ascii="Arial" w:eastAsia="Calibri" w:hAnsi="Arial" w:cs="Arial"/>
          <w:sz w:val="22"/>
          <w:szCs w:val="22"/>
        </w:rPr>
        <w:t>Osojnik</w:t>
      </w:r>
      <w:proofErr w:type="spellEnd"/>
      <w:r w:rsidRPr="00AA13DF">
        <w:rPr>
          <w:rFonts w:ascii="Arial" w:eastAsia="Calibri" w:hAnsi="Arial" w:cs="Arial"/>
          <w:sz w:val="22"/>
          <w:szCs w:val="22"/>
        </w:rPr>
        <w:t xml:space="preserve"> s nadogradnjom etaže za smještaj vrtićkih grupa.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3.3. PRIVATNI DJEČJI VRTIĆI</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U Program javnih potreba u predškolskom odgoju Grada Dubrovnika za 2023. godinu  uključeno je i sufinanciranje programa 3 privatna dječja vrtića kojima su osnivački fizičke osobe, a to su:</w:t>
      </w:r>
    </w:p>
    <w:p w:rsidR="00AA13DF" w:rsidRPr="00AA13DF" w:rsidRDefault="00AA13DF" w:rsidP="00AA13DF">
      <w:pPr>
        <w:jc w:val="both"/>
        <w:rPr>
          <w:rFonts w:ascii="Arial" w:eastAsia="Calibri" w:hAnsi="Arial" w:cs="Arial"/>
          <w:b/>
          <w:sz w:val="22"/>
          <w:szCs w:val="22"/>
        </w:rPr>
      </w:pPr>
    </w:p>
    <w:p w:rsidR="00AA13DF" w:rsidRPr="00AA13DF" w:rsidRDefault="00AA13DF" w:rsidP="00AA13DF">
      <w:pPr>
        <w:spacing w:after="160"/>
        <w:jc w:val="both"/>
        <w:rPr>
          <w:rFonts w:ascii="Arial" w:eastAsia="Calibri" w:hAnsi="Arial" w:cs="Arial"/>
          <w:b/>
          <w:sz w:val="22"/>
          <w:szCs w:val="22"/>
        </w:rPr>
      </w:pPr>
      <w:r w:rsidRPr="00AA13DF">
        <w:rPr>
          <w:rFonts w:ascii="Arial" w:eastAsia="Calibri" w:hAnsi="Arial" w:cs="Arial"/>
          <w:b/>
          <w:sz w:val="22"/>
          <w:szCs w:val="22"/>
        </w:rPr>
        <w:t>Dječji vrtić «Petar Pan»</w:t>
      </w: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Dječji vrtić Petar Pan ima jednu odgojnu skupinu desetosatnog jasličkog programa s 19 djece od jedne do tri godine života s prebivalištem na području Grada Dubrovnika. Planirana sredstva za sufinanciranje programa Dječjeg vrtića Petar Pan u 2023. godini iznose 40.000,00 eura. </w:t>
      </w:r>
    </w:p>
    <w:p w:rsidR="00AA13DF" w:rsidRPr="00AA13DF" w:rsidRDefault="00AA13DF" w:rsidP="00AA13DF">
      <w:pPr>
        <w:jc w:val="both"/>
        <w:rPr>
          <w:rFonts w:ascii="Arial" w:eastAsia="Calibri" w:hAnsi="Arial" w:cs="Arial"/>
          <w:b/>
          <w:sz w:val="22"/>
          <w:szCs w:val="22"/>
        </w:rPr>
      </w:pPr>
    </w:p>
    <w:p w:rsid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Dječji vrtić «</w:t>
      </w:r>
      <w:proofErr w:type="spellStart"/>
      <w:r w:rsidRPr="00AA13DF">
        <w:rPr>
          <w:rFonts w:ascii="Arial" w:eastAsia="Calibri" w:hAnsi="Arial" w:cs="Arial"/>
          <w:b/>
          <w:sz w:val="22"/>
          <w:szCs w:val="22"/>
        </w:rPr>
        <w:t>Calimero</w:t>
      </w:r>
      <w:proofErr w:type="spellEnd"/>
      <w:r w:rsidRPr="00AA13DF">
        <w:rPr>
          <w:rFonts w:ascii="Arial" w:eastAsia="Calibri" w:hAnsi="Arial" w:cs="Arial"/>
          <w:b/>
          <w:sz w:val="22"/>
          <w:szCs w:val="22"/>
        </w:rPr>
        <w:t>»</w:t>
      </w:r>
    </w:p>
    <w:p w:rsidR="00755DEB" w:rsidRPr="00AA13DF" w:rsidRDefault="00755DEB" w:rsidP="00AA13DF">
      <w:pPr>
        <w:jc w:val="both"/>
        <w:rPr>
          <w:rFonts w:ascii="Arial" w:eastAsia="Calibri" w:hAnsi="Arial" w:cs="Arial"/>
          <w:b/>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Dječji vrtić </w:t>
      </w:r>
      <w:proofErr w:type="spellStart"/>
      <w:r w:rsidRPr="00AA13DF">
        <w:rPr>
          <w:rFonts w:ascii="Arial" w:eastAsia="Calibri" w:hAnsi="Arial" w:cs="Arial"/>
          <w:sz w:val="22"/>
          <w:szCs w:val="22"/>
        </w:rPr>
        <w:t>Calimero</w:t>
      </w:r>
      <w:proofErr w:type="spellEnd"/>
      <w:r w:rsidRPr="00AA13DF">
        <w:rPr>
          <w:rFonts w:ascii="Arial" w:eastAsia="Calibri" w:hAnsi="Arial" w:cs="Arial"/>
          <w:sz w:val="22"/>
          <w:szCs w:val="22"/>
        </w:rPr>
        <w:t xml:space="preserve"> ima tri odgojne skupine desetosatnog vrtićkog programa sa 73 djece (od 3 godine do polaska u osnovnu školu) s prebivalištem na području Grada Dubrovnika. Planirana sredstva za sufinanciranje programa Dječjeg vrtića </w:t>
      </w:r>
      <w:proofErr w:type="spellStart"/>
      <w:r w:rsidRPr="00AA13DF">
        <w:rPr>
          <w:rFonts w:ascii="Arial" w:eastAsia="Calibri" w:hAnsi="Arial" w:cs="Arial"/>
          <w:sz w:val="22"/>
          <w:szCs w:val="22"/>
        </w:rPr>
        <w:t>Calimero</w:t>
      </w:r>
      <w:proofErr w:type="spellEnd"/>
      <w:r w:rsidRPr="00AA13DF">
        <w:rPr>
          <w:rFonts w:ascii="Arial" w:eastAsia="Calibri" w:hAnsi="Arial" w:cs="Arial"/>
          <w:sz w:val="22"/>
          <w:szCs w:val="22"/>
        </w:rPr>
        <w:t xml:space="preserve"> u 2023. godini iznose 132.549,00 eura.  </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Dječji vrtić «Bubamara»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 xml:space="preserve">Dječji vrtić Bubamara ima dvije odgojne skupine desetosatnog vrtićkog i jasličkog programa s 32 djece s prebivalištem na području Grada Dubrovnika. Planirana sredstva za sufinanciranje programa Dječjeg vrtića Bubamara u 2023. godini iznose 68.555,00 eura. </w:t>
      </w: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lastRenderedPageBreak/>
        <w:t xml:space="preserve">Kriterij za sufinanciranje programa privatnih vrtića je broj djece korisnika programa predškolskog odgoja. Sukladno Odluci o izmjeni Odluke o sufinanciranju i subvencioniranju privatnih dječjih vrtića i djelatnosti dadilja na području Grada Dubrovnika od 27. prosinca 2022. godine iznos sufinanciranja privatnih dječjih vrtića povećan je za 200,00 kuna (26,54 eura) po djetetu te iznosi u 2023. godini 159,27 eura za dijete u vrtiću odnosno na 172,54 eura za dijete u jaslicama.  </w:t>
      </w:r>
    </w:p>
    <w:p w:rsidR="00AA13DF" w:rsidRPr="00AA13DF" w:rsidRDefault="00AA13DF" w:rsidP="004C02F4">
      <w:pPr>
        <w:jc w:val="both"/>
        <w:rPr>
          <w:rFonts w:ascii="Arial" w:eastAsia="Calibri" w:hAnsi="Arial" w:cs="Arial"/>
          <w:b/>
          <w:sz w:val="22"/>
          <w:szCs w:val="22"/>
        </w:rPr>
      </w:pPr>
    </w:p>
    <w:p w:rsidR="00AA13DF" w:rsidRPr="00AA13DF" w:rsidRDefault="00AA13DF" w:rsidP="00AA13DF">
      <w:pPr>
        <w:jc w:val="both"/>
        <w:rPr>
          <w:rFonts w:ascii="Arial" w:eastAsia="Calibri" w:hAnsi="Arial" w:cs="Arial"/>
          <w:b/>
          <w:sz w:val="22"/>
          <w:szCs w:val="22"/>
        </w:rPr>
      </w:pPr>
      <w:r w:rsidRPr="00AA13DF">
        <w:rPr>
          <w:rFonts w:ascii="Arial" w:eastAsia="Calibri" w:hAnsi="Arial" w:cs="Arial"/>
          <w:b/>
          <w:sz w:val="22"/>
          <w:szCs w:val="22"/>
        </w:rPr>
        <w:t>4. PROGRAM PREDŠKOLSKOG ODGOJA ZA DJECU S POTEŠKOĆAMA U RAZVOJU PRI OSNOVNOJ ŠKOLI MARINA DRŽIĆA</w:t>
      </w:r>
    </w:p>
    <w:p w:rsidR="00AA13DF" w:rsidRPr="00AA13DF" w:rsidRDefault="00AA13DF" w:rsidP="00AA13DF">
      <w:pPr>
        <w:jc w:val="both"/>
        <w:rPr>
          <w:rFonts w:ascii="Arial" w:eastAsia="Calibri" w:hAnsi="Arial" w:cs="Arial"/>
          <w:sz w:val="22"/>
          <w:szCs w:val="22"/>
        </w:rPr>
      </w:pPr>
    </w:p>
    <w:p w:rsidR="00AA13DF" w:rsidRPr="00AA13DF" w:rsidRDefault="00AA13DF" w:rsidP="00AA13DF">
      <w:pPr>
        <w:jc w:val="both"/>
        <w:rPr>
          <w:rFonts w:ascii="Arial" w:eastAsia="Calibri" w:hAnsi="Arial" w:cs="Arial"/>
          <w:sz w:val="22"/>
          <w:szCs w:val="22"/>
        </w:rPr>
      </w:pPr>
      <w:r w:rsidRPr="00AA13DF">
        <w:rPr>
          <w:rFonts w:ascii="Arial" w:eastAsia="Calibri" w:hAnsi="Arial" w:cs="Arial"/>
          <w:sz w:val="22"/>
          <w:szCs w:val="22"/>
        </w:rPr>
        <w:t>Temeljem suglasnosti Ministarstva prosvjete i športa iz 2002. godine, pri Osnovnoj školi Marina Držića utemeljen je program predškolskog odgoja za djecu s posebnim potrebama. Ovim programom obuhvaćeno je u školskoj godini 2022./2023. devetero djece vrtićkog uzrasta. U ovom projektu Grad Dubrovnik osigurava plaće za medicinsku sestru, pedagoga, fizioterapeuta i dva stručna suradnika struke edukator-</w:t>
      </w:r>
      <w:proofErr w:type="spellStart"/>
      <w:r w:rsidRPr="00AA13DF">
        <w:rPr>
          <w:rFonts w:ascii="Arial" w:eastAsia="Calibri" w:hAnsi="Arial" w:cs="Arial"/>
          <w:sz w:val="22"/>
          <w:szCs w:val="22"/>
        </w:rPr>
        <w:t>rehabilitator</w:t>
      </w:r>
      <w:proofErr w:type="spellEnd"/>
      <w:r w:rsidRPr="00AA13DF">
        <w:rPr>
          <w:rFonts w:ascii="Arial" w:eastAsia="Calibri" w:hAnsi="Arial" w:cs="Arial"/>
          <w:sz w:val="22"/>
          <w:szCs w:val="22"/>
        </w:rPr>
        <w:t xml:space="preserve">. Sveukupno je za ovaj projekt u Proračunu Grada Dubrovnika osigurano 85.473,00 eura proračunskih sredstava.  </w:t>
      </w:r>
    </w:p>
    <w:p w:rsidR="00AA13DF" w:rsidRPr="00AA13DF" w:rsidRDefault="00AA13DF" w:rsidP="00AA13DF">
      <w:pPr>
        <w:suppressAutoHyphens/>
        <w:autoSpaceDN w:val="0"/>
        <w:rPr>
          <w:rFonts w:ascii="Arial" w:hAnsi="Arial" w:cs="Arial"/>
          <w:bCs/>
          <w:iCs/>
          <w:sz w:val="22"/>
          <w:szCs w:val="22"/>
          <w:lang w:eastAsia="en-US"/>
        </w:rPr>
      </w:pPr>
    </w:p>
    <w:p w:rsidR="00AA13DF" w:rsidRDefault="00AA13DF" w:rsidP="00E506A6">
      <w:pPr>
        <w:rPr>
          <w:rFonts w:ascii="Arial" w:hAnsi="Arial" w:cs="Arial"/>
          <w:sz w:val="22"/>
          <w:szCs w:val="22"/>
        </w:rPr>
      </w:pPr>
    </w:p>
    <w:p w:rsidR="00AA13DF" w:rsidRPr="00AA13DF" w:rsidRDefault="00AA13DF" w:rsidP="00AA13DF">
      <w:pPr>
        <w:jc w:val="both"/>
        <w:rPr>
          <w:rFonts w:ascii="Arial" w:hAnsi="Arial" w:cs="Arial"/>
          <w:bCs/>
          <w:iCs/>
          <w:sz w:val="22"/>
          <w:szCs w:val="22"/>
        </w:rPr>
      </w:pPr>
      <w:r w:rsidRPr="00AA13DF">
        <w:rPr>
          <w:rFonts w:ascii="Arial" w:hAnsi="Arial" w:cs="Arial"/>
          <w:bCs/>
          <w:iCs/>
          <w:sz w:val="22"/>
          <w:szCs w:val="22"/>
        </w:rPr>
        <w:t>KLASA: 601-01/23-01/06</w:t>
      </w:r>
    </w:p>
    <w:p w:rsidR="00AA13DF" w:rsidRPr="00AA13DF" w:rsidRDefault="00AA13DF" w:rsidP="00AA13DF">
      <w:pPr>
        <w:jc w:val="both"/>
        <w:rPr>
          <w:rFonts w:ascii="Arial" w:hAnsi="Arial" w:cs="Arial"/>
          <w:bCs/>
          <w:iCs/>
          <w:sz w:val="22"/>
          <w:szCs w:val="22"/>
        </w:rPr>
      </w:pPr>
      <w:r w:rsidRPr="00AA13DF">
        <w:rPr>
          <w:rFonts w:ascii="Arial" w:hAnsi="Arial" w:cs="Arial"/>
          <w:bCs/>
          <w:iCs/>
          <w:sz w:val="22"/>
          <w:szCs w:val="22"/>
        </w:rPr>
        <w:t>URBROJ: 2117-1-09-23-</w:t>
      </w:r>
      <w:r w:rsidR="0004375C">
        <w:rPr>
          <w:rFonts w:ascii="Arial" w:hAnsi="Arial" w:cs="Arial"/>
          <w:bCs/>
          <w:iCs/>
          <w:sz w:val="22"/>
          <w:szCs w:val="22"/>
        </w:rPr>
        <w:t>03</w:t>
      </w:r>
    </w:p>
    <w:p w:rsidR="00AA13DF" w:rsidRPr="00AA13DF" w:rsidRDefault="00AA13DF" w:rsidP="00AA13DF">
      <w:pPr>
        <w:jc w:val="both"/>
        <w:rPr>
          <w:rFonts w:ascii="Arial" w:hAnsi="Arial" w:cs="Arial"/>
          <w:bCs/>
          <w:iCs/>
          <w:sz w:val="22"/>
          <w:szCs w:val="22"/>
        </w:rPr>
      </w:pPr>
      <w:r w:rsidRPr="00AA13DF">
        <w:rPr>
          <w:rFonts w:ascii="Arial" w:hAnsi="Arial" w:cs="Arial"/>
          <w:bCs/>
          <w:iCs/>
          <w:sz w:val="22"/>
          <w:szCs w:val="22"/>
        </w:rPr>
        <w:t>Dubrovnik, 21. ožujka 2023.</w:t>
      </w:r>
    </w:p>
    <w:p w:rsidR="00AA13DF" w:rsidRDefault="00AA13DF"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38</w:t>
      </w:r>
    </w:p>
    <w:p w:rsidR="00E506A6" w:rsidRDefault="00E506A6" w:rsidP="00E506A6">
      <w:pPr>
        <w:rPr>
          <w:rFonts w:ascii="Arial" w:hAnsi="Arial" w:cs="Arial"/>
          <w:sz w:val="22"/>
          <w:szCs w:val="22"/>
        </w:rPr>
      </w:pPr>
    </w:p>
    <w:p w:rsidR="004C02F4" w:rsidRDefault="004C02F4" w:rsidP="00E506A6">
      <w:pPr>
        <w:rPr>
          <w:rFonts w:ascii="Arial" w:hAnsi="Arial" w:cs="Arial"/>
          <w:sz w:val="22"/>
          <w:szCs w:val="22"/>
        </w:rPr>
      </w:pPr>
    </w:p>
    <w:p w:rsidR="004C02F4" w:rsidRPr="004C02F4" w:rsidRDefault="004C02F4" w:rsidP="004C02F4">
      <w:pPr>
        <w:jc w:val="both"/>
        <w:rPr>
          <w:rFonts w:ascii="Arial" w:hAnsi="Arial" w:cs="Arial"/>
          <w:bCs/>
          <w:iCs/>
          <w:sz w:val="22"/>
          <w:szCs w:val="22"/>
          <w:lang w:eastAsia="ar-SA"/>
        </w:rPr>
      </w:pPr>
      <w:r w:rsidRPr="004C02F4">
        <w:rPr>
          <w:rFonts w:ascii="Arial" w:hAnsi="Arial" w:cs="Arial"/>
          <w:sz w:val="22"/>
          <w:szCs w:val="22"/>
        </w:rPr>
        <w:t xml:space="preserve">Na temelju članka 48. Zakona o lokalnoj i područnoj (regionalnoj) samoupravi („Narodne novine“, broj 33/01, 60/01, 129/05, 109/07, 125/08, 36/09, 150/11, 144/12, 19/13, 137/15 i 123/17,  98/19, 144/20) i članka 39. Statuta Grada Dubrovnika („Službeni glasnik Grada Dubrovnika“, broj 2/21), </w:t>
      </w:r>
      <w:r w:rsidRPr="004C02F4">
        <w:rPr>
          <w:rFonts w:ascii="Arial" w:hAnsi="Arial" w:cs="Arial"/>
          <w:bCs/>
          <w:iCs/>
          <w:sz w:val="22"/>
          <w:szCs w:val="22"/>
          <w:lang w:eastAsia="ar-SA"/>
        </w:rPr>
        <w:t>Gradsko vijeće Grada Dubrovnika na 19. sjednici, održanoj 21. ožujka 2023., donijelo je</w:t>
      </w:r>
    </w:p>
    <w:p w:rsidR="004C02F4" w:rsidRPr="004C02F4" w:rsidRDefault="004C02F4" w:rsidP="004C02F4">
      <w:pPr>
        <w:pStyle w:val="NoSpacing"/>
        <w:jc w:val="center"/>
        <w:rPr>
          <w:rFonts w:ascii="Arial" w:hAnsi="Arial"/>
          <w:b/>
          <w:lang w:val="hr-HR"/>
        </w:rPr>
      </w:pPr>
    </w:p>
    <w:p w:rsidR="004C02F4" w:rsidRPr="004C02F4" w:rsidRDefault="004C02F4" w:rsidP="004C02F4">
      <w:pPr>
        <w:pStyle w:val="NoSpacing"/>
        <w:jc w:val="center"/>
        <w:rPr>
          <w:rFonts w:ascii="Arial" w:hAnsi="Arial"/>
          <w:b/>
          <w:lang w:val="hr-HR"/>
        </w:rPr>
      </w:pPr>
    </w:p>
    <w:p w:rsidR="004C02F4" w:rsidRPr="004C02F4" w:rsidRDefault="004C02F4" w:rsidP="004C02F4">
      <w:pPr>
        <w:pStyle w:val="NoSpacing"/>
        <w:jc w:val="center"/>
        <w:rPr>
          <w:rFonts w:ascii="Arial" w:hAnsi="Arial"/>
          <w:b/>
          <w:lang w:val="hr-HR"/>
        </w:rPr>
      </w:pPr>
      <w:r w:rsidRPr="004C02F4">
        <w:rPr>
          <w:rFonts w:ascii="Arial" w:hAnsi="Arial"/>
          <w:b/>
          <w:lang w:val="hr-HR"/>
        </w:rPr>
        <w:t>PROGRAM JAVNIH POTREBA U ŠKOLSTVU</w:t>
      </w:r>
    </w:p>
    <w:p w:rsidR="004C02F4" w:rsidRPr="004C02F4" w:rsidRDefault="004C02F4" w:rsidP="004C02F4">
      <w:pPr>
        <w:pStyle w:val="NoSpacing"/>
        <w:jc w:val="center"/>
        <w:rPr>
          <w:rFonts w:ascii="Arial" w:hAnsi="Arial"/>
          <w:b/>
          <w:lang w:val="hr-HR"/>
        </w:rPr>
      </w:pPr>
      <w:r w:rsidRPr="004C02F4">
        <w:rPr>
          <w:rFonts w:ascii="Arial" w:hAnsi="Arial"/>
          <w:b/>
          <w:lang w:val="hr-HR"/>
        </w:rPr>
        <w:t xml:space="preserve">GRADA DUBROVNIKA ZA 2023. GODINU </w:t>
      </w:r>
    </w:p>
    <w:p w:rsidR="004C02F4" w:rsidRPr="004C02F4" w:rsidRDefault="004C02F4" w:rsidP="004C02F4">
      <w:pPr>
        <w:pStyle w:val="NoSpacing"/>
        <w:jc w:val="center"/>
        <w:rPr>
          <w:rFonts w:ascii="Arial" w:hAnsi="Arial"/>
          <w:lang w:val="hr-HR"/>
        </w:rPr>
      </w:pPr>
    </w:p>
    <w:p w:rsidR="004C02F4" w:rsidRPr="009F06E7" w:rsidRDefault="004C02F4" w:rsidP="004C02F4">
      <w:pPr>
        <w:pStyle w:val="NoSpacing"/>
        <w:jc w:val="center"/>
        <w:rPr>
          <w:rFonts w:ascii="Arial" w:hAnsi="Arial"/>
          <w:lang w:val="hr-HR"/>
        </w:rPr>
      </w:pPr>
    </w:p>
    <w:p w:rsidR="004C02F4" w:rsidRPr="004C02F4" w:rsidRDefault="004C02F4" w:rsidP="004C02F4">
      <w:pPr>
        <w:pStyle w:val="NoSpacing"/>
        <w:rPr>
          <w:rFonts w:ascii="Arial" w:hAnsi="Arial"/>
          <w:b/>
          <w:lang w:val="hr-HR"/>
        </w:rPr>
      </w:pPr>
      <w:r w:rsidRPr="004C02F4">
        <w:rPr>
          <w:rFonts w:ascii="Arial" w:hAnsi="Arial"/>
          <w:b/>
          <w:lang w:val="hr-HR"/>
        </w:rPr>
        <w:t>1. UVOD</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Programom javnih potreba u školstvu Grada Dubrovnika obuhvaćeni su poslovi, projekti i manifestacije iz područja odgoja i obrazovanja, koji sukladno pozitivnim zakonskim propisima spadaju u nadležnost Grada Dubrovnika ili su od posebnog interesa za Grad Dubrovnik. Programom su obuhvaćeni projekti na tri razine obrazovanja: osnovnom, srednjem i visokom, za koje Grad Dubrovnik, sukladno nadležnostima i proračunskim mogućnostima, osigurava financijska sredstva u svom proračunu.</w:t>
      </w:r>
    </w:p>
    <w:p w:rsidR="004C02F4" w:rsidRPr="004C02F4" w:rsidRDefault="004C02F4" w:rsidP="004C02F4">
      <w:pPr>
        <w:pStyle w:val="NoSpacing"/>
        <w:jc w:val="both"/>
        <w:rPr>
          <w:rFonts w:ascii="Arial" w:hAnsi="Arial"/>
          <w:b/>
          <w:i/>
          <w:lang w:val="hr-HR"/>
        </w:rPr>
      </w:pPr>
    </w:p>
    <w:p w:rsidR="004C02F4" w:rsidRPr="004C02F4" w:rsidRDefault="004C02F4" w:rsidP="004C02F4">
      <w:pPr>
        <w:pStyle w:val="NoSpacing"/>
        <w:jc w:val="both"/>
        <w:rPr>
          <w:rFonts w:ascii="Arial" w:hAnsi="Arial"/>
          <w:b/>
          <w:i/>
          <w:lang w:val="hr-HR"/>
        </w:rPr>
      </w:pPr>
    </w:p>
    <w:p w:rsidR="004C02F4" w:rsidRPr="004C02F4" w:rsidRDefault="004C02F4" w:rsidP="004C02F4">
      <w:pPr>
        <w:pStyle w:val="NoSpacing"/>
        <w:rPr>
          <w:rFonts w:ascii="Arial" w:hAnsi="Arial"/>
          <w:b/>
          <w:lang w:val="hr-HR"/>
        </w:rPr>
      </w:pPr>
      <w:r w:rsidRPr="004C02F4">
        <w:rPr>
          <w:rFonts w:ascii="Arial" w:hAnsi="Arial"/>
          <w:b/>
          <w:lang w:val="hr-HR"/>
        </w:rPr>
        <w:t xml:space="preserve">2. IZVJEŠĆE O PROVEDBI PROGRAMA JAVNIH POTREBA U ŠKOLSTVU </w:t>
      </w:r>
    </w:p>
    <w:p w:rsidR="004C02F4" w:rsidRPr="004C02F4" w:rsidRDefault="004C02F4" w:rsidP="004C02F4">
      <w:pPr>
        <w:pStyle w:val="NoSpacing"/>
        <w:rPr>
          <w:rFonts w:ascii="Arial" w:hAnsi="Arial"/>
          <w:b/>
          <w:lang w:val="hr-HR"/>
        </w:rPr>
      </w:pPr>
      <w:r w:rsidRPr="004C02F4">
        <w:rPr>
          <w:rFonts w:ascii="Arial" w:hAnsi="Arial"/>
          <w:b/>
          <w:lang w:val="hr-HR"/>
        </w:rPr>
        <w:t>GRADA DUBROVNIKA ZA 2022. GODINU</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lastRenderedPageBreak/>
        <w:t xml:space="preserve">Programom javnih potreba u školstvu Grada Dubrovnika za 2022. godinu obuhvaćeni su poslovi, projekti i manifestacije na području osnovnog, srednjeg i visokog obrazovanja za koje je Grad Dubrovnik osigurao sredstva u svom proračunu. </w:t>
      </w:r>
    </w:p>
    <w:p w:rsidR="004C02F4" w:rsidRPr="004C02F4" w:rsidRDefault="004C02F4" w:rsidP="004C02F4">
      <w:pPr>
        <w:pStyle w:val="NoSpacing"/>
        <w:rPr>
          <w:rFonts w:ascii="Arial" w:hAnsi="Arial"/>
          <w:lang w:val="hr-HR"/>
        </w:rPr>
      </w:pPr>
    </w:p>
    <w:p w:rsidR="004C02F4" w:rsidRPr="004C02F4" w:rsidRDefault="004C02F4" w:rsidP="004C02F4">
      <w:pPr>
        <w:pStyle w:val="NoSpacing"/>
        <w:rPr>
          <w:rFonts w:ascii="Arial" w:hAnsi="Arial"/>
          <w:b/>
          <w:lang w:val="hr-HR"/>
        </w:rPr>
      </w:pPr>
      <w:r w:rsidRPr="004C02F4">
        <w:rPr>
          <w:rFonts w:ascii="Arial" w:hAnsi="Arial"/>
          <w:b/>
          <w:lang w:val="hr-HR"/>
        </w:rPr>
        <w:t>2.1. OSNOVNO ŠKOLSTVO</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Na području osnovnog školstva proračun Grada Dubrovnika za 2022. godinu predvidio je  sredstva za decentralizirane funkcije osnovnog školstva, kojima se osigurava minimalni financijski standard te sredstva širih javnih potreba, kojima se obogaćuje sustav osnovnog odgoja i obrazovanja na području Grada Dubrovnika.  </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Sredstva za decentralizirane funkcije osnovnog školstva utvrđena su Odlukom o kriterijima i mjerilima za utvrđivanje bilančnih prava za financiranje minimalnog financijskog standarda javnih potreba osnovnog školstva u 2022. godini Vlade Republike Hrvatske (NN 147/21) i iznosila su ukupno 7.760.264,00 kuna. Sukladno uputama iz Odluke Vlade Republike Hrvatske Grad Dubrovnik je donio vlastitu Odluku o kriterijima i mjerilima te načinu financiranja decentraliziranih funkcija osnovnog školstva u 2022. godini. Decentralizirana sredstva utrošila su se sukladno spomenutoj odluci i planu proračuna Grada Dubrovnika za 2022. godinu. </w:t>
      </w:r>
    </w:p>
    <w:p w:rsidR="004C02F4" w:rsidRPr="004C02F4" w:rsidRDefault="004C02F4" w:rsidP="004C02F4">
      <w:pPr>
        <w:pStyle w:val="NoSpacing"/>
        <w:jc w:val="both"/>
        <w:rPr>
          <w:rFonts w:ascii="Arial" w:hAnsi="Arial"/>
          <w:lang w:val="hr-HR"/>
        </w:rPr>
      </w:pPr>
      <w:r w:rsidRPr="004C02F4">
        <w:rPr>
          <w:rFonts w:ascii="Arial" w:hAnsi="Arial"/>
          <w:lang w:val="hr-HR"/>
        </w:rPr>
        <w:t xml:space="preserve">Projekti širih javnih potreba, koji su financirani iz izvornih sredstava Grada Dubrovnika,  realizirani su planiranom dinamikom i u skladu s osiguranim sredstvima u proračunu.    </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Uslugu Produženog boravka u sedam osnovnih škola Grada Dubrovnika koristila su u pedagoškoj 2021./2022. godini 514 učenika 1. i 2. razreda osnovnih škola: OŠ Marina Getaldića 36 učenika u dva razredna odjela, OŠ Marina Držića 71 učenik u šest razrednih odjela, OŠ </w:t>
      </w:r>
      <w:proofErr w:type="spellStart"/>
      <w:r w:rsidRPr="004C02F4">
        <w:rPr>
          <w:rFonts w:ascii="Arial" w:hAnsi="Arial"/>
          <w:lang w:val="hr-HR"/>
        </w:rPr>
        <w:t>Lapad</w:t>
      </w:r>
      <w:proofErr w:type="spellEnd"/>
      <w:r w:rsidRPr="004C02F4">
        <w:rPr>
          <w:rFonts w:ascii="Arial" w:hAnsi="Arial"/>
          <w:lang w:val="hr-HR"/>
        </w:rPr>
        <w:t xml:space="preserve"> 114 učenika u šest razrednih odjela, OŠ Ivana Gundulića 148 učenika u sedam razrednih odjela, OŠ Mokošica 47 učenika u tri razredna odjela, OŠ Antuna </w:t>
      </w:r>
      <w:proofErr w:type="spellStart"/>
      <w:r w:rsidRPr="004C02F4">
        <w:rPr>
          <w:rFonts w:ascii="Arial" w:hAnsi="Arial"/>
          <w:lang w:val="hr-HR"/>
        </w:rPr>
        <w:t>Masle</w:t>
      </w:r>
      <w:proofErr w:type="spellEnd"/>
      <w:r w:rsidRPr="004C02F4">
        <w:rPr>
          <w:rFonts w:ascii="Arial" w:hAnsi="Arial"/>
          <w:lang w:val="hr-HR"/>
        </w:rPr>
        <w:t xml:space="preserve"> 18 učenika u  kombiniranom razrednom odjelu te u OŠ </w:t>
      </w:r>
      <w:proofErr w:type="spellStart"/>
      <w:r w:rsidRPr="004C02F4">
        <w:rPr>
          <w:rFonts w:ascii="Arial" w:hAnsi="Arial"/>
          <w:lang w:val="hr-HR"/>
        </w:rPr>
        <w:t>Montovjerna</w:t>
      </w:r>
      <w:proofErr w:type="spellEnd"/>
      <w:r w:rsidRPr="004C02F4">
        <w:rPr>
          <w:rFonts w:ascii="Arial" w:hAnsi="Arial"/>
          <w:lang w:val="hr-HR"/>
        </w:rPr>
        <w:t xml:space="preserve"> 80 učenika u četiri razredna odjela.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Projekt Asistent u nastavi provodio se u pedagoškoj godini 2021./2022. u svim osnovnim školama Grada Dubrovnika. Na poslovima asistenta u nastavi bila su zaposlena 52 pomoćnika za 58 djece s teškoćama u razvoju:  u OŠ Marina Getaldića 4, OŠ Marina Držića 9, OŠ </w:t>
      </w:r>
      <w:proofErr w:type="spellStart"/>
      <w:r w:rsidRPr="004C02F4">
        <w:rPr>
          <w:rFonts w:ascii="Arial" w:hAnsi="Arial"/>
          <w:lang w:val="hr-HR"/>
        </w:rPr>
        <w:t>Lapad</w:t>
      </w:r>
      <w:proofErr w:type="spellEnd"/>
      <w:r w:rsidRPr="004C02F4">
        <w:rPr>
          <w:rFonts w:ascii="Arial" w:hAnsi="Arial"/>
          <w:lang w:val="hr-HR"/>
        </w:rPr>
        <w:t xml:space="preserve"> 9, OŠ Ivana Gundulića 14, OŠ Mokošica 8, OŠ Antuna </w:t>
      </w:r>
      <w:proofErr w:type="spellStart"/>
      <w:r w:rsidRPr="004C02F4">
        <w:rPr>
          <w:rFonts w:ascii="Arial" w:hAnsi="Arial"/>
          <w:lang w:val="hr-HR"/>
        </w:rPr>
        <w:t>Masle</w:t>
      </w:r>
      <w:proofErr w:type="spellEnd"/>
      <w:r w:rsidRPr="004C02F4">
        <w:rPr>
          <w:rFonts w:ascii="Arial" w:hAnsi="Arial"/>
          <w:lang w:val="hr-HR"/>
        </w:rPr>
        <w:t xml:space="preserve"> 1 i u OŠ </w:t>
      </w:r>
      <w:proofErr w:type="spellStart"/>
      <w:r w:rsidRPr="004C02F4">
        <w:rPr>
          <w:rFonts w:ascii="Arial" w:hAnsi="Arial"/>
          <w:lang w:val="hr-HR"/>
        </w:rPr>
        <w:t>Montovjerna</w:t>
      </w:r>
      <w:proofErr w:type="spellEnd"/>
      <w:r w:rsidRPr="004C02F4">
        <w:rPr>
          <w:rFonts w:ascii="Arial" w:hAnsi="Arial"/>
          <w:lang w:val="hr-HR"/>
        </w:rPr>
        <w:t xml:space="preserve"> 7. U lipnju 2021. godine Grad Dubrovnik se u partnerstvu s Dubrovačkom razvojnom agencijom (DURA) i osnovnim školama javio na otvoreni poziv za dostavu projektnih prijedloga „Osiguravanje pomoćnika u nastavi i stručnih komunikacijskih posrednika učenicima s teškoćama u razvoju u osnovnoškolskim i srednjoškolskim odgojno-obrazovnim ustanovama faza IV“ koji je raspisalo Ministarstvo znanosti i obrazovanja za dodjelu sredstava iz Europskog socijalnog fonda.</w:t>
      </w:r>
    </w:p>
    <w:p w:rsidR="004C02F4" w:rsidRPr="004C02F4" w:rsidRDefault="004C02F4" w:rsidP="004C02F4">
      <w:pPr>
        <w:pStyle w:val="NoSpacing"/>
        <w:jc w:val="both"/>
        <w:rPr>
          <w:rFonts w:ascii="Arial" w:hAnsi="Arial"/>
          <w:lang w:val="hr-HR"/>
        </w:rPr>
      </w:pPr>
      <w:r w:rsidRPr="004C02F4">
        <w:rPr>
          <w:rFonts w:ascii="Arial" w:hAnsi="Arial"/>
          <w:lang w:val="hr-HR"/>
        </w:rPr>
        <w:t xml:space="preserve"> </w:t>
      </w:r>
    </w:p>
    <w:p w:rsidR="004C02F4" w:rsidRPr="004C02F4" w:rsidRDefault="004C02F4" w:rsidP="004C02F4">
      <w:pPr>
        <w:pStyle w:val="NoSpacing"/>
        <w:jc w:val="both"/>
        <w:rPr>
          <w:rFonts w:ascii="Arial" w:hAnsi="Arial"/>
          <w:lang w:val="hr-HR"/>
        </w:rPr>
      </w:pPr>
      <w:r w:rsidRPr="004C02F4">
        <w:rPr>
          <w:rFonts w:ascii="Arial" w:hAnsi="Arial"/>
          <w:lang w:val="hr-HR"/>
        </w:rPr>
        <w:t xml:space="preserve">U rujnu 2021. godine potpisan je ugovor kojim su Gradu Dubrovniku za ovaj projekt odobrena  bespovratna sredstva u iznosu od  1.886.819,97 kuna za jednogodišnje razdoblje odnosno pedagošku godinu 2021./2022.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2022.godini uplaćeno je za ovaj projekt u proračun Grada Dubrovnika 1.804.030,93 kune bespovratnih sredstava, a Grad Dubrovnik osigurao je još 895.039,79 kuna vlastitih sredstava.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U listopadu 2022. godine Gradsko vijeće Grada Dubrovnika donijelo je Odluku o visini neto satnice za pomoćnike djeci s teškoćama u razvoju u predškolskim i osnovnoškolskim ustanovama na području Grada Dubrovnika kojim se visina neto satnice pomoćnika povećala na 35 kuna.</w:t>
      </w:r>
    </w:p>
    <w:p w:rsidR="004C02F4" w:rsidRPr="004C02F4" w:rsidRDefault="004C02F4" w:rsidP="004C02F4">
      <w:pPr>
        <w:pStyle w:val="NoSpacing"/>
        <w:jc w:val="both"/>
        <w:rPr>
          <w:rFonts w:ascii="Arial" w:hAnsi="Arial"/>
          <w:lang w:val="hr-HR"/>
        </w:rPr>
      </w:pPr>
      <w:r w:rsidRPr="004C02F4">
        <w:rPr>
          <w:rFonts w:ascii="Arial" w:hAnsi="Arial"/>
          <w:lang w:val="hr-HR"/>
        </w:rPr>
        <w:t xml:space="preserve"> </w:t>
      </w:r>
    </w:p>
    <w:p w:rsidR="004C02F4" w:rsidRPr="004C02F4" w:rsidRDefault="004C02F4" w:rsidP="004C02F4">
      <w:pPr>
        <w:pStyle w:val="NoSpacing"/>
        <w:jc w:val="both"/>
        <w:rPr>
          <w:rFonts w:ascii="Arial" w:hAnsi="Arial"/>
          <w:lang w:val="hr-HR"/>
        </w:rPr>
      </w:pPr>
      <w:r w:rsidRPr="004C02F4">
        <w:rPr>
          <w:rFonts w:ascii="Arial" w:hAnsi="Arial"/>
          <w:lang w:val="hr-HR"/>
        </w:rPr>
        <w:t xml:space="preserve">U okviru projekta sufinanciranja školskog športa Grad Dubrovnik je proračunskim sredstvima sufinancirao školska sportska natjecanja učenika gradskih osnovnih škola koje provodi Županijski savez školskog športa (ugovor sa Županijskim savezom školskog športa u iznosu od 60.000,00 kuna) te stručni rad u školskim športskim klubovima.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Projekt sufinanciranja stručno razvojnih službi, koji obuhvaća sufinanciranje plaća stručnih suradnika u osnovnim školama (1 socijalnog pedagoga u OŠ Marina Getaldića, 1 pedagoga na pola radnog vremena u OŠ </w:t>
      </w:r>
      <w:proofErr w:type="spellStart"/>
      <w:r w:rsidRPr="004C02F4">
        <w:rPr>
          <w:rFonts w:ascii="Arial" w:hAnsi="Arial"/>
          <w:lang w:val="hr-HR"/>
        </w:rPr>
        <w:t>Lapad</w:t>
      </w:r>
      <w:proofErr w:type="spellEnd"/>
      <w:r w:rsidRPr="004C02F4">
        <w:rPr>
          <w:rFonts w:ascii="Arial" w:hAnsi="Arial"/>
          <w:lang w:val="hr-HR"/>
        </w:rPr>
        <w:t xml:space="preserve">, 1 pedagoga u OŠ Ivana Gundulića, 1 socijalnog pedagoga na pola radnog vremena u OŠ Mokošica, 1 pedagoga na pola radnog vremena u OŠ Antuna </w:t>
      </w:r>
      <w:proofErr w:type="spellStart"/>
      <w:r w:rsidRPr="004C02F4">
        <w:rPr>
          <w:rFonts w:ascii="Arial" w:hAnsi="Arial"/>
          <w:lang w:val="hr-HR"/>
        </w:rPr>
        <w:t>Masle</w:t>
      </w:r>
      <w:proofErr w:type="spellEnd"/>
      <w:r w:rsidRPr="004C02F4">
        <w:rPr>
          <w:rFonts w:ascii="Arial" w:hAnsi="Arial"/>
          <w:lang w:val="hr-HR"/>
        </w:rPr>
        <w:t xml:space="preserve"> i 1 pedagoga na pola radnog vremena i 1 stručnog suradnika struke edukator </w:t>
      </w:r>
      <w:proofErr w:type="spellStart"/>
      <w:r w:rsidRPr="004C02F4">
        <w:rPr>
          <w:rFonts w:ascii="Arial" w:hAnsi="Arial"/>
          <w:lang w:val="hr-HR"/>
        </w:rPr>
        <w:t>rehabilitator</w:t>
      </w:r>
      <w:proofErr w:type="spellEnd"/>
      <w:r w:rsidRPr="004C02F4">
        <w:rPr>
          <w:rFonts w:ascii="Arial" w:hAnsi="Arial"/>
          <w:lang w:val="hr-HR"/>
        </w:rPr>
        <w:t xml:space="preserve"> na pola radnog vremena u OŠ </w:t>
      </w:r>
      <w:proofErr w:type="spellStart"/>
      <w:r w:rsidRPr="004C02F4">
        <w:rPr>
          <w:rFonts w:ascii="Arial" w:hAnsi="Arial"/>
          <w:lang w:val="hr-HR"/>
        </w:rPr>
        <w:t>Montovjerna</w:t>
      </w:r>
      <w:proofErr w:type="spellEnd"/>
      <w:r w:rsidRPr="004C02F4">
        <w:rPr>
          <w:rFonts w:ascii="Arial" w:hAnsi="Arial"/>
          <w:lang w:val="hr-HR"/>
        </w:rPr>
        <w:t>) realiziran je u planiranom opsegu.  Unutar ovog projekta osiguravala se plaća računovodstvenog referenta u OŠ Mokošica nakon što je zaposlenica škole otišla u mirovinu, a Ministarstvo znanosti i obrazovanja  odbilo zapošljavanje na upražnjeno radno mjesto. Od 1. kolovoza 2021. godine Ministarstvo je ipak preuzelo financiranje ½ plaće računovodstvenog referenta.</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U suradnji s Agencijom za plaćanja u poljoprivredi, ribarstvu i ruralnom razvoju i osnovnim školama Grada Dubrovnika realizirani su projekti Sheme školskog voća (tjedna isporuka voća učenicima kontinuirano tijekom pedagoške godine) i Školskog mednog dana (podjela tegli meda učenicima 1.razreda osnovnih škola u prosincu 2022.).</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2022. godini uspješno je završen projekt dodjele obveznih udžbenika i obrazovnih materijala učenicima osnovnih škola Grada Dubrovnika. Grad Dubrovnik je, u suradnji s osnovnim školama, proveo dva postupka javne nabave, nabavu obveznih udžbenika i nabavu obrazovnih materijala za učenike osnovnih škola Grada Dubrovnika. Udžbenici i drugi obrazovni materijali – radne bilježnice su nabavljeni, isporučeni i podijeljeni učenicima osnovnih škola na početku školske godine. Troškove nabave školskih udžbenika i radnih bilježnica u iznosu  2.590.044,21 kune snosili su Ministarstvo znanosti i obrazovanja za obvezne udžbenike (1.422.039,08) i Grad Dubrovnik za radne bilježnice  (1.168.005,13 kuna), a sve sukladno Zakonu o udžbenicima i drugim obrazovnim materijalima za osnovnu i srednju školu (NN116/18) i Pravilniku o financiranju obrazovnih materijala učenicima osnovnih škola Grada Dubrovnika (Službeni glasnik Grada Dubrovnika, 6/19, 10/22). </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Iz Proračuna Grada Dubrovnika za 2022. godinu financiran je projekt nabave i ugradnje analogno </w:t>
      </w:r>
      <w:proofErr w:type="spellStart"/>
      <w:r w:rsidRPr="004C02F4">
        <w:rPr>
          <w:rFonts w:ascii="Arial" w:hAnsi="Arial"/>
          <w:lang w:val="hr-HR"/>
        </w:rPr>
        <w:t>adresabilnog</w:t>
      </w:r>
      <w:proofErr w:type="spellEnd"/>
      <w:r w:rsidRPr="004C02F4">
        <w:rPr>
          <w:rFonts w:ascii="Arial" w:hAnsi="Arial"/>
          <w:lang w:val="hr-HR"/>
        </w:rPr>
        <w:t xml:space="preserve"> vatrodojavnog alarmnog sustava u zgradi matične škole i sportske dvorane Osnovne škole Mokošica u iznosu od 239.856,26 kao i troškovi pregrađivanja u uređenja novih učionica zbog povećanog broja učenika u Osnovnoj školi Antuna </w:t>
      </w:r>
      <w:proofErr w:type="spellStart"/>
      <w:r w:rsidRPr="004C02F4">
        <w:rPr>
          <w:rFonts w:ascii="Arial" w:hAnsi="Arial"/>
          <w:lang w:val="hr-HR"/>
        </w:rPr>
        <w:t>Masle</w:t>
      </w:r>
      <w:proofErr w:type="spellEnd"/>
      <w:r w:rsidRPr="004C02F4">
        <w:rPr>
          <w:rFonts w:ascii="Arial" w:hAnsi="Arial"/>
          <w:lang w:val="hr-HR"/>
        </w:rPr>
        <w:t xml:space="preserve">. Odobrenim sredstvima u iznosu od 105.000,00 kuna Osnovna škola Marina Držića uredila je dio dvorišta i požarnog puta. Osnovnoj školi </w:t>
      </w:r>
      <w:proofErr w:type="spellStart"/>
      <w:r w:rsidRPr="004C02F4">
        <w:rPr>
          <w:rFonts w:ascii="Arial" w:hAnsi="Arial"/>
          <w:lang w:val="hr-HR"/>
        </w:rPr>
        <w:t>Lapad</w:t>
      </w:r>
      <w:proofErr w:type="spellEnd"/>
      <w:r w:rsidRPr="004C02F4">
        <w:rPr>
          <w:rFonts w:ascii="Arial" w:hAnsi="Arial"/>
          <w:lang w:val="hr-HR"/>
        </w:rPr>
        <w:t xml:space="preserve"> odobreno je 160.000,00 kuna za izmjenu dijela dotrajalih vrata u školi, Osnovnoj školi Marina Getaldića odobren je iznos od 163.000,00 kuna za sanaciju oštećenog parketa u sportskoj dvorani, a Osnovnoj školi Mokošica odobreno je 235.000,00 kuna za troškove uređenja parkirališta ispred zgrade Područne škole na </w:t>
      </w:r>
      <w:proofErr w:type="spellStart"/>
      <w:r w:rsidRPr="004C02F4">
        <w:rPr>
          <w:rFonts w:ascii="Arial" w:hAnsi="Arial"/>
          <w:lang w:val="hr-HR"/>
        </w:rPr>
        <w:t>Osojniku</w:t>
      </w:r>
      <w:proofErr w:type="spellEnd"/>
      <w:r w:rsidRPr="004C02F4">
        <w:rPr>
          <w:rFonts w:ascii="Arial" w:hAnsi="Arial"/>
          <w:lang w:val="hr-HR"/>
        </w:rPr>
        <w:t xml:space="preserve">. Odobrena sredstva ove tri osnovne škole  prenijet će kao višak u 2023. godinu jer se projekti nisu uspjeli realizirati do kraja 2022. godine.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rPr>
          <w:rFonts w:ascii="Arial" w:hAnsi="Arial"/>
          <w:b/>
          <w:lang w:val="hr-HR"/>
        </w:rPr>
      </w:pPr>
      <w:r w:rsidRPr="004C02F4">
        <w:rPr>
          <w:rFonts w:ascii="Arial" w:hAnsi="Arial"/>
          <w:b/>
          <w:lang w:val="hr-HR"/>
        </w:rPr>
        <w:t>2.2. OSTALO ŠKOLSTVO</w:t>
      </w:r>
    </w:p>
    <w:p w:rsidR="004C02F4" w:rsidRPr="004C02F4" w:rsidRDefault="004C02F4" w:rsidP="004C02F4">
      <w:pPr>
        <w:pStyle w:val="NoSpacing"/>
        <w:rPr>
          <w:rFonts w:ascii="Arial" w:hAnsi="Arial"/>
          <w:b/>
          <w:lang w:val="hr-HR"/>
        </w:rPr>
      </w:pPr>
    </w:p>
    <w:p w:rsidR="004C02F4" w:rsidRPr="004C02F4" w:rsidRDefault="004C02F4" w:rsidP="004C02F4">
      <w:pPr>
        <w:jc w:val="both"/>
        <w:rPr>
          <w:rFonts w:ascii="Arial" w:hAnsi="Arial" w:cs="Arial"/>
          <w:sz w:val="22"/>
          <w:szCs w:val="22"/>
        </w:rPr>
      </w:pPr>
      <w:r w:rsidRPr="004C02F4">
        <w:rPr>
          <w:rFonts w:ascii="Arial" w:hAnsi="Arial" w:cs="Arial"/>
          <w:sz w:val="22"/>
          <w:szCs w:val="22"/>
        </w:rPr>
        <w:t xml:space="preserve">Pravo na subvenciju troškova pripreme za državnu maturu ostvarilo je tijekom 2022. godine  18 učenika četvrtog razreda srednje škole. Svi učenici koji su ostvarili pravo na subvenciju pohađali su pripreme za državnu maturu u Otvorenom učilištu Algebra. Ostvarili su pravo na subvenciju u iznosu od 1/3 ukupnih troškova pripreme za što je utrošeno 17.172,50 kuna. Sukladno izvješću organizatora pripreme za državnu maturu za školsku godinu 2021./2022. održane se u jednom ciklusu i to od 12. veljače do 25. svibnja 2022. godine u učionici u Dubrovniku.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b/>
          <w:lang w:val="hr-HR"/>
        </w:rPr>
      </w:pPr>
      <w:r w:rsidRPr="004C02F4">
        <w:rPr>
          <w:rFonts w:ascii="Arial" w:hAnsi="Arial"/>
          <w:lang w:val="hr-HR"/>
        </w:rPr>
        <w:t>Sukladno izmijenjenom Pravilniku o sufinanciranju nabave udžbenika učenicima/</w:t>
      </w:r>
      <w:proofErr w:type="spellStart"/>
      <w:r w:rsidRPr="004C02F4">
        <w:rPr>
          <w:rFonts w:ascii="Arial" w:hAnsi="Arial"/>
          <w:lang w:val="hr-HR"/>
        </w:rPr>
        <w:t>cama</w:t>
      </w:r>
      <w:proofErr w:type="spellEnd"/>
      <w:r w:rsidRPr="004C02F4">
        <w:rPr>
          <w:rFonts w:ascii="Arial" w:hAnsi="Arial"/>
          <w:lang w:val="hr-HR"/>
        </w:rPr>
        <w:t xml:space="preserve"> srednjih škola pravo na refundaciju za nabavu udžbenika u iznosu do 1000,00 kuna ostvarila su 242 srednjoškolca. Iz proračuna Grada Dubrovnika potrošeno je za ovu namjenu </w:t>
      </w:r>
      <w:bookmarkStart w:id="30" w:name="_Hlk125725941"/>
      <w:r w:rsidRPr="004C02F4">
        <w:rPr>
          <w:rFonts w:ascii="Arial" w:hAnsi="Arial"/>
          <w:lang w:val="hr-HR"/>
        </w:rPr>
        <w:t xml:space="preserve">212.017,20 </w:t>
      </w:r>
      <w:bookmarkEnd w:id="30"/>
      <w:r w:rsidRPr="004C02F4">
        <w:rPr>
          <w:rFonts w:ascii="Arial" w:hAnsi="Arial"/>
          <w:lang w:val="hr-HR"/>
        </w:rPr>
        <w:t>kuna.</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Sukladno Pravilniku o dodjeli stipendija učenicima i studentima s područja Grada Dubrovnika (Službeni glasnik Grada Dubrovnika 27/17) u školskoj godini 2021./2022. dodijeljeno je ukupno 66 stipendija, 21 učeničkih i 45 studentskih (8 učenika i 4 studenata u kategoriji djece stradalnika Domovinskog rata, 28 stipendija u kategoriji nadarenih studenata, 5 učenika i 4 studenta  u kategoriji deficitarnih zanimanja, 8 učenika i 5 studenata u kategoriji djece iz obitelji slabijeg imovnog stanja te 4 studenta s invaliditetom).</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Tijekom 2022. godine Grad Dubrovnik je stipendirao ukupno 185 učenika i studenata te je odlukom gradonačelnika dodijeljeno još 16 jednokratnih novčanih pomoći za školovanje.</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Projekt kreditiranja školovanja, koji Grad Dubrovnik provodi u suradnji sa Zagrebačkom bankom vidno opada. Tijekom akademske godine 2021./2022. upućeno je prema poslovnoj banci samo 7 zahtjeva za realizacijom kredita za školovanje.  </w:t>
      </w: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r w:rsidRPr="004C02F4">
        <w:rPr>
          <w:rFonts w:ascii="Arial" w:hAnsi="Arial"/>
          <w:b/>
          <w:lang w:val="hr-HR"/>
        </w:rPr>
        <w:t>3. PROGRAM OSNOVNOG ŠKOLSTVA U 2023. GODINI</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Djelatnost osnovnog školstva od posebnog je društvenog interesa i obuhvaća odgoj i obvezno obrazovanje sa svrhom da učeniku omogući stjecanje znanja, umijeća, stavova i navika potrebnih za život i rad te daljnje školovanje. Jedan od temeljnih ciljeva osnovnoškolskog obrazovanja je osiguranje uvjeta za intelektualni, tjelesni, estetski, društveni, moralni i duhovni razvoj djeteta u skladu s njegovim sposobnostima i sklonostima.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Temelji se, između ostalog, na načelu jednakosti obrazovnih šansi za sve učenike te na partnerstvu svih odgojno-obrazovnih čimbenika na lokalnoj, regionalnoj i nacionalnoj razini.</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Sva pitanja vezana za osnovno obrazovanje u Republici Hrvatskoj regulirana su Zakonom o odgoju i obrazovanju u osnovnoj i srednjoj školi (NN 87/08, 86/09, 92/10, 105/10 - ispravak, 90/11, 5/12, 16/12, 86/12, 126/12, 94/13, 152/14, 07/17, 68/18, 98/19, 64/20 i 151/22) i Državnim pedagoškim standardom osnovnoškolskog sustava odgoja i obrazovanja (NN 63/08).Na temelju Zakona o financiranju jedinica lokalne samouprave i uprave i tada važećeg Zakona o osnovnom školstvu Grad Dubrovnik je počevši od 1. srpnja 2001. godine preuzeo obvezu financiranja decentraliziranih funkcija osnovnog školstva za osnovne škole na svom području i to:</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OŠ MARINA GETALDIĆA, Frana Supila 3, Dubrovnik</w:t>
      </w:r>
    </w:p>
    <w:p w:rsidR="004C02F4" w:rsidRPr="004C02F4" w:rsidRDefault="004C02F4" w:rsidP="004C02F4">
      <w:pPr>
        <w:pStyle w:val="NoSpacing"/>
        <w:jc w:val="both"/>
        <w:rPr>
          <w:rFonts w:ascii="Arial" w:hAnsi="Arial"/>
          <w:lang w:val="hr-HR"/>
        </w:rPr>
      </w:pPr>
      <w:r w:rsidRPr="004C02F4">
        <w:rPr>
          <w:rFonts w:ascii="Arial" w:hAnsi="Arial"/>
          <w:lang w:val="hr-HR"/>
        </w:rPr>
        <w:t xml:space="preserve">OŠ LAPAD, Od </w:t>
      </w:r>
      <w:proofErr w:type="spellStart"/>
      <w:r w:rsidRPr="004C02F4">
        <w:rPr>
          <w:rFonts w:ascii="Arial" w:hAnsi="Arial"/>
          <w:lang w:val="hr-HR"/>
        </w:rPr>
        <w:t>Batale</w:t>
      </w:r>
      <w:proofErr w:type="spellEnd"/>
      <w:r w:rsidRPr="004C02F4">
        <w:rPr>
          <w:rFonts w:ascii="Arial" w:hAnsi="Arial"/>
          <w:lang w:val="hr-HR"/>
        </w:rPr>
        <w:t xml:space="preserve"> 14, Dubrovnik</w:t>
      </w:r>
    </w:p>
    <w:p w:rsidR="004C02F4" w:rsidRPr="004C02F4" w:rsidRDefault="004C02F4" w:rsidP="004C02F4">
      <w:pPr>
        <w:pStyle w:val="NoSpacing"/>
        <w:jc w:val="both"/>
        <w:rPr>
          <w:rFonts w:ascii="Arial" w:hAnsi="Arial"/>
          <w:lang w:val="hr-HR"/>
        </w:rPr>
      </w:pPr>
      <w:r w:rsidRPr="004C02F4">
        <w:rPr>
          <w:rFonts w:ascii="Arial" w:hAnsi="Arial"/>
          <w:lang w:val="hr-HR"/>
        </w:rPr>
        <w:t xml:space="preserve">OŠ MARINA DRŽIĆA, </w:t>
      </w:r>
      <w:proofErr w:type="spellStart"/>
      <w:r w:rsidRPr="004C02F4">
        <w:rPr>
          <w:rFonts w:ascii="Arial" w:hAnsi="Arial"/>
          <w:lang w:val="hr-HR"/>
        </w:rPr>
        <w:t>Volantina</w:t>
      </w:r>
      <w:proofErr w:type="spellEnd"/>
      <w:r w:rsidRPr="004C02F4">
        <w:rPr>
          <w:rFonts w:ascii="Arial" w:hAnsi="Arial"/>
          <w:lang w:val="hr-HR"/>
        </w:rPr>
        <w:t xml:space="preserve"> 6, Dubrovnik</w:t>
      </w:r>
    </w:p>
    <w:p w:rsidR="004C02F4" w:rsidRPr="004C02F4" w:rsidRDefault="004C02F4" w:rsidP="004C02F4">
      <w:pPr>
        <w:pStyle w:val="NoSpacing"/>
        <w:jc w:val="both"/>
        <w:rPr>
          <w:rFonts w:ascii="Arial" w:hAnsi="Arial"/>
          <w:lang w:val="hr-HR"/>
        </w:rPr>
      </w:pPr>
      <w:r w:rsidRPr="004C02F4">
        <w:rPr>
          <w:rFonts w:ascii="Arial" w:hAnsi="Arial"/>
          <w:lang w:val="hr-HR"/>
        </w:rPr>
        <w:t xml:space="preserve">OŠ IVANA GUNDULIĆA, </w:t>
      </w:r>
      <w:proofErr w:type="spellStart"/>
      <w:r w:rsidRPr="004C02F4">
        <w:rPr>
          <w:rFonts w:ascii="Arial" w:hAnsi="Arial"/>
          <w:lang w:val="hr-HR"/>
        </w:rPr>
        <w:t>Sustjepanska</w:t>
      </w:r>
      <w:proofErr w:type="spellEnd"/>
      <w:r w:rsidRPr="004C02F4">
        <w:rPr>
          <w:rFonts w:ascii="Arial" w:hAnsi="Arial"/>
          <w:lang w:val="hr-HR"/>
        </w:rPr>
        <w:t xml:space="preserve"> 4, Dubrovnik</w:t>
      </w:r>
    </w:p>
    <w:p w:rsidR="004C02F4" w:rsidRPr="004C02F4" w:rsidRDefault="004C02F4" w:rsidP="004C02F4">
      <w:pPr>
        <w:pStyle w:val="NoSpacing"/>
        <w:jc w:val="both"/>
        <w:rPr>
          <w:rFonts w:ascii="Arial" w:hAnsi="Arial"/>
          <w:lang w:val="hr-HR"/>
        </w:rPr>
      </w:pPr>
      <w:r w:rsidRPr="004C02F4">
        <w:rPr>
          <w:rFonts w:ascii="Arial" w:hAnsi="Arial"/>
          <w:lang w:val="hr-HR"/>
        </w:rPr>
        <w:t xml:space="preserve">OŠ MOKOŠICA, Bartola Kašića 2, Mokošica </w:t>
      </w:r>
    </w:p>
    <w:p w:rsidR="004C02F4" w:rsidRPr="004C02F4" w:rsidRDefault="004C02F4" w:rsidP="004C02F4">
      <w:pPr>
        <w:pStyle w:val="NoSpacing"/>
        <w:jc w:val="both"/>
        <w:rPr>
          <w:rFonts w:ascii="Arial" w:hAnsi="Arial"/>
          <w:lang w:val="hr-HR"/>
        </w:rPr>
      </w:pPr>
      <w:r w:rsidRPr="004C02F4">
        <w:rPr>
          <w:rFonts w:ascii="Arial" w:hAnsi="Arial"/>
          <w:lang w:val="hr-HR"/>
        </w:rPr>
        <w:t xml:space="preserve">OŠ ANTUNA MASLE, </w:t>
      </w:r>
      <w:proofErr w:type="spellStart"/>
      <w:r w:rsidRPr="004C02F4">
        <w:rPr>
          <w:rFonts w:ascii="Arial" w:hAnsi="Arial"/>
          <w:lang w:val="hr-HR"/>
        </w:rPr>
        <w:t>Lujaci</w:t>
      </w:r>
      <w:proofErr w:type="spellEnd"/>
      <w:r w:rsidRPr="004C02F4">
        <w:rPr>
          <w:rFonts w:ascii="Arial" w:hAnsi="Arial"/>
          <w:lang w:val="hr-HR"/>
        </w:rPr>
        <w:t xml:space="preserve"> 2, </w:t>
      </w:r>
      <w:proofErr w:type="spellStart"/>
      <w:r w:rsidRPr="004C02F4">
        <w:rPr>
          <w:rFonts w:ascii="Arial" w:hAnsi="Arial"/>
          <w:lang w:val="hr-HR"/>
        </w:rPr>
        <w:t>Orašac</w:t>
      </w:r>
      <w:proofErr w:type="spellEnd"/>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Osnivačka prava nad spomenutim osnovnim školama prenesena su na Grad Dubrovnik Odlukom Ministarstva prosvjete i športa od 20. veljače 2002. godine.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Grad Dubrovnik postao je 2020.godine osnivač još jedne osnovne škole, Osnovne škole MONTOVJERNA na adresi </w:t>
      </w:r>
      <w:proofErr w:type="spellStart"/>
      <w:r w:rsidRPr="004C02F4">
        <w:rPr>
          <w:rFonts w:ascii="Arial" w:hAnsi="Arial"/>
          <w:lang w:val="hr-HR"/>
        </w:rPr>
        <w:t>Vladka</w:t>
      </w:r>
      <w:proofErr w:type="spellEnd"/>
      <w:r w:rsidRPr="004C02F4">
        <w:rPr>
          <w:rFonts w:ascii="Arial" w:hAnsi="Arial"/>
          <w:lang w:val="hr-HR"/>
        </w:rPr>
        <w:t xml:space="preserve"> Mačeka 11, Dubrovnik. Osnivanje Osnovne škole </w:t>
      </w:r>
      <w:proofErr w:type="spellStart"/>
      <w:r w:rsidRPr="004C02F4">
        <w:rPr>
          <w:rFonts w:ascii="Arial" w:hAnsi="Arial"/>
          <w:lang w:val="hr-HR"/>
        </w:rPr>
        <w:t>Montovjerna</w:t>
      </w:r>
      <w:proofErr w:type="spellEnd"/>
      <w:r w:rsidRPr="004C02F4">
        <w:rPr>
          <w:rFonts w:ascii="Arial" w:hAnsi="Arial"/>
          <w:lang w:val="hr-HR"/>
        </w:rPr>
        <w:t xml:space="preserve"> započelo je Odlukom o podjeli Osnovne škole </w:t>
      </w:r>
      <w:proofErr w:type="spellStart"/>
      <w:r w:rsidRPr="004C02F4">
        <w:rPr>
          <w:rFonts w:ascii="Arial" w:hAnsi="Arial"/>
          <w:lang w:val="hr-HR"/>
        </w:rPr>
        <w:t>Lapad</w:t>
      </w:r>
      <w:proofErr w:type="spellEnd"/>
      <w:r w:rsidRPr="004C02F4">
        <w:rPr>
          <w:rFonts w:ascii="Arial" w:hAnsi="Arial"/>
          <w:lang w:val="hr-HR"/>
        </w:rPr>
        <w:t xml:space="preserve"> KLASA:602-01/19-01/50, URBROJ:2117/01-09-19-07 od 10. prosinca 2019.godine, a dovršeno rješenjem KLASA: UP/I-602-02/20-01/00010, URBROJ: 533-05-20-0004 od 17. kolovoza 2020.godine kojim  je Ministarstvo znanosti i obrazovanja utvrdilo da Osnovna škola </w:t>
      </w:r>
      <w:proofErr w:type="spellStart"/>
      <w:r w:rsidRPr="004C02F4">
        <w:rPr>
          <w:rFonts w:ascii="Arial" w:hAnsi="Arial"/>
          <w:lang w:val="hr-HR"/>
        </w:rPr>
        <w:t>Montovjerna</w:t>
      </w:r>
      <w:proofErr w:type="spellEnd"/>
      <w:r w:rsidRPr="004C02F4">
        <w:rPr>
          <w:rFonts w:ascii="Arial" w:hAnsi="Arial"/>
          <w:lang w:val="hr-HR"/>
        </w:rPr>
        <w:t xml:space="preserve"> ispunjava sve uvjete propisane zakonom za početak rada.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Osnovne škole Grada Dubrovnika u tekućoj pedagoškoj godini pohađaju 3573 učenika što je 19 djece manje nego u protekloj godini. Godinama su osnovne škole na području Grada </w:t>
      </w:r>
      <w:r w:rsidRPr="004C02F4">
        <w:rPr>
          <w:rFonts w:ascii="Arial" w:hAnsi="Arial"/>
          <w:lang w:val="hr-HR"/>
        </w:rPr>
        <w:lastRenderedPageBreak/>
        <w:t xml:space="preserve">Dubrovnika bilježile porast broja učenika, no posljednje dvije godine bilježi se lagani pad broja učenika u osnovnim školama Grada Dubrovnika.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U sljedećoj tablici prikazan je broj učenika po pojedinoj školi od 2013. do 2023. godine.</w:t>
      </w:r>
    </w:p>
    <w:p w:rsidR="004C02F4" w:rsidRPr="004C02F4" w:rsidRDefault="004C02F4" w:rsidP="004C02F4">
      <w:pPr>
        <w:pStyle w:val="NoSpacing"/>
        <w:jc w:val="both"/>
        <w:rPr>
          <w:rFonts w:ascii="Arial" w:hAnsi="Arial"/>
          <w:b/>
          <w:lang w:val="hr-HR"/>
        </w:rPr>
      </w:pPr>
    </w:p>
    <w:p w:rsidR="004C02F4" w:rsidRDefault="004C02F4" w:rsidP="004C02F4">
      <w:pPr>
        <w:pStyle w:val="NoSpacing"/>
        <w:rPr>
          <w:rFonts w:ascii="Arial" w:hAnsi="Arial"/>
          <w:b/>
          <w:lang w:val="hr-HR"/>
        </w:rPr>
      </w:pPr>
      <w:r w:rsidRPr="009F06E7">
        <w:rPr>
          <w:rFonts w:ascii="Arial" w:hAnsi="Arial"/>
          <w:b/>
          <w:lang w:val="hr-HR"/>
        </w:rPr>
        <w:t>Broj učenika u osnovnim školama Grada Dubrovnika</w:t>
      </w:r>
    </w:p>
    <w:p w:rsidR="0003578F" w:rsidRPr="009F06E7" w:rsidRDefault="0003578F" w:rsidP="004C02F4">
      <w:pPr>
        <w:pStyle w:val="NoSpacing"/>
        <w:rPr>
          <w:rFonts w:ascii="Arial" w:hAnsi="Arial"/>
          <w:b/>
          <w:lang w:val="hr-HR"/>
        </w:rPr>
      </w:pPr>
    </w:p>
    <w:p w:rsidR="004C02F4" w:rsidRPr="009F06E7" w:rsidRDefault="004C02F4" w:rsidP="004C02F4">
      <w:pPr>
        <w:pStyle w:val="NoSpacing"/>
        <w:rPr>
          <w:rFonts w:ascii="Arial" w:hAnsi="Arial"/>
          <w:lang w:val="hr-HR"/>
        </w:rPr>
      </w:pPr>
    </w:p>
    <w:tbl>
      <w:tblPr>
        <w:tblW w:w="10443" w:type="dxa"/>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8"/>
        <w:gridCol w:w="709"/>
        <w:gridCol w:w="709"/>
        <w:gridCol w:w="708"/>
        <w:gridCol w:w="709"/>
        <w:gridCol w:w="709"/>
        <w:gridCol w:w="709"/>
        <w:gridCol w:w="708"/>
        <w:gridCol w:w="709"/>
        <w:gridCol w:w="709"/>
        <w:gridCol w:w="709"/>
        <w:gridCol w:w="708"/>
        <w:gridCol w:w="709"/>
      </w:tblGrid>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Osnovna škola</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2013</w:t>
            </w:r>
          </w:p>
        </w:tc>
        <w:tc>
          <w:tcPr>
            <w:tcW w:w="709" w:type="dxa"/>
            <w:tcBorders>
              <w:top w:val="single" w:sz="4" w:space="0" w:color="000000"/>
              <w:left w:val="single" w:sz="4" w:space="0" w:color="000000"/>
              <w:bottom w:val="single" w:sz="4" w:space="0" w:color="000000"/>
              <w:right w:val="single" w:sz="4" w:space="0" w:color="000000"/>
            </w:tcBorders>
          </w:tcPr>
          <w:p w:rsidR="004C02F4" w:rsidRPr="00912D06" w:rsidRDefault="004C02F4" w:rsidP="004C02F4">
            <w:pPr>
              <w:pStyle w:val="NoSpacing"/>
              <w:rPr>
                <w:rFonts w:ascii="Arial" w:hAnsi="Arial"/>
                <w:sz w:val="20"/>
                <w:szCs w:val="20"/>
                <w:lang w:val="hr-HR"/>
              </w:rPr>
            </w:pPr>
            <w:r w:rsidRPr="00912D06">
              <w:rPr>
                <w:rFonts w:ascii="Arial" w:hAnsi="Arial"/>
                <w:b/>
                <w:sz w:val="20"/>
                <w:szCs w:val="20"/>
                <w:lang w:val="hr-HR"/>
              </w:rPr>
              <w:t>2014</w:t>
            </w:r>
          </w:p>
          <w:p w:rsidR="004C02F4" w:rsidRPr="00912D06" w:rsidRDefault="004C02F4" w:rsidP="004C02F4">
            <w:pPr>
              <w:pStyle w:val="NoSpacing"/>
              <w:rPr>
                <w:rFonts w:ascii="Arial" w:hAnsi="Arial"/>
                <w:sz w:val="20"/>
                <w:szCs w:val="20"/>
                <w:lang w:val="hr-HR"/>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2018</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2021</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2022</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2023</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rPr>
                <w:rFonts w:ascii="Arial" w:hAnsi="Arial"/>
                <w:b/>
                <w:sz w:val="20"/>
                <w:szCs w:val="20"/>
                <w:lang w:val="hr-HR"/>
              </w:rPr>
            </w:pP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MARINA GETALDIĆA</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326</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319</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309</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292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299</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305</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315</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305</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307</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+2</w:t>
            </w: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MARINA DRŽIĆA</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548</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556</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568</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579</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570</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567</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578</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555</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529</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496</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-33</w:t>
            </w: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LAPAD</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932</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911</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883</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895</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color w:val="FFFFFF"/>
                <w:sz w:val="20"/>
                <w:szCs w:val="20"/>
                <w:lang w:val="hr-HR"/>
              </w:rPr>
            </w:pPr>
            <w:r w:rsidRPr="00912D06">
              <w:rPr>
                <w:rFonts w:ascii="Arial" w:hAnsi="Arial"/>
                <w:sz w:val="20"/>
                <w:szCs w:val="20"/>
                <w:lang w:val="hr-HR"/>
              </w:rPr>
              <w:t>922</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506</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527</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523</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-4</w:t>
            </w: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IVANA GUNDULIĆA</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665</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705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746</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785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813</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839</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840</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841</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811</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-30</w:t>
            </w: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MOKOŠICA</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627</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613</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674</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696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735</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735</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756</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780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+24</w:t>
            </w: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ANTUNA MASLE</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108</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169</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181</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193</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208</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213</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232</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+19</w:t>
            </w: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b/>
                <w:sz w:val="20"/>
                <w:szCs w:val="20"/>
                <w:lang w:val="hr-HR"/>
              </w:rPr>
            </w:pPr>
            <w:r w:rsidRPr="00912D06">
              <w:rPr>
                <w:rFonts w:ascii="Arial" w:hAnsi="Arial"/>
                <w:b/>
                <w:sz w:val="20"/>
                <w:szCs w:val="20"/>
                <w:lang w:val="hr-HR"/>
              </w:rPr>
              <w:t>MONTOVJERNA</w:t>
            </w:r>
          </w:p>
          <w:p w:rsidR="004C02F4" w:rsidRPr="00912D06" w:rsidRDefault="004C02F4" w:rsidP="004C02F4">
            <w:pPr>
              <w:pStyle w:val="NoSpacing"/>
              <w:rPr>
                <w:rFonts w:ascii="Arial" w:hAnsi="Arial"/>
                <w:b/>
                <w:sz w:val="20"/>
                <w:szCs w:val="20"/>
                <w:lang w:val="hr-HR"/>
              </w:rPr>
            </w:pPr>
          </w:p>
        </w:tc>
        <w:tc>
          <w:tcPr>
            <w:tcW w:w="709" w:type="dxa"/>
            <w:tcBorders>
              <w:top w:val="single" w:sz="4" w:space="0" w:color="000000"/>
              <w:left w:val="single" w:sz="4" w:space="0" w:color="000000"/>
              <w:bottom w:val="single" w:sz="4" w:space="0" w:color="000000"/>
              <w:right w:val="single" w:sz="4" w:space="0" w:color="000000"/>
            </w:tcBorders>
          </w:tcPr>
          <w:p w:rsidR="004C02F4" w:rsidRPr="00912D06" w:rsidRDefault="004C02F4" w:rsidP="004C02F4">
            <w:pPr>
              <w:pStyle w:val="NoSpacing"/>
              <w:rPr>
                <w:rFonts w:ascii="Arial" w:hAnsi="Arial"/>
                <w:sz w:val="20"/>
                <w:szCs w:val="20"/>
                <w:lang w:val="hr-HR"/>
              </w:rPr>
            </w:pPr>
          </w:p>
        </w:tc>
        <w:tc>
          <w:tcPr>
            <w:tcW w:w="709" w:type="dxa"/>
            <w:tcBorders>
              <w:top w:val="single" w:sz="4" w:space="0" w:color="000000"/>
              <w:left w:val="single" w:sz="4" w:space="0" w:color="000000"/>
              <w:bottom w:val="single" w:sz="4" w:space="0" w:color="000000"/>
              <w:right w:val="single" w:sz="4" w:space="0" w:color="000000"/>
            </w:tcBorders>
          </w:tcPr>
          <w:p w:rsidR="004C02F4" w:rsidRPr="00912D06" w:rsidRDefault="004C02F4" w:rsidP="004C02F4">
            <w:pPr>
              <w:pStyle w:val="NoSpacing"/>
              <w:rPr>
                <w:rFonts w:ascii="Arial" w:hAnsi="Arial"/>
                <w:sz w:val="20"/>
                <w:szCs w:val="20"/>
                <w:lang w:val="hr-HR"/>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4C02F4" w:rsidRPr="00912D06" w:rsidRDefault="004C02F4" w:rsidP="004C02F4">
            <w:pPr>
              <w:pStyle w:val="NoSpacing"/>
              <w:rPr>
                <w:rFonts w:ascii="Arial" w:hAnsi="Arial"/>
                <w:sz w:val="20"/>
                <w:szCs w:val="20"/>
                <w:lang w:val="hr-H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C02F4" w:rsidRPr="00912D06" w:rsidRDefault="004C02F4" w:rsidP="004C02F4">
            <w:pPr>
              <w:pStyle w:val="NoSpacing"/>
              <w:rPr>
                <w:rFonts w:ascii="Arial" w:hAnsi="Arial"/>
                <w:sz w:val="20"/>
                <w:szCs w:val="20"/>
                <w:lang w:val="hr-H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C02F4" w:rsidRPr="00912D06" w:rsidRDefault="004C02F4" w:rsidP="004C02F4">
            <w:pPr>
              <w:pStyle w:val="NoSpacing"/>
              <w:rPr>
                <w:rFonts w:ascii="Arial" w:hAnsi="Arial"/>
                <w:sz w:val="20"/>
                <w:szCs w:val="20"/>
                <w:lang w:val="hr-H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C02F4" w:rsidRPr="00912D06" w:rsidRDefault="004C02F4" w:rsidP="004C02F4">
            <w:pPr>
              <w:pStyle w:val="NoSpacing"/>
              <w:rPr>
                <w:rFonts w:ascii="Arial" w:hAnsi="Arial"/>
                <w:sz w:val="20"/>
                <w:szCs w:val="20"/>
                <w:lang w:val="hr-HR"/>
              </w:rPr>
            </w:pPr>
          </w:p>
        </w:tc>
        <w:tc>
          <w:tcPr>
            <w:tcW w:w="708" w:type="dxa"/>
            <w:tcBorders>
              <w:top w:val="single" w:sz="4" w:space="0" w:color="000000"/>
              <w:left w:val="single" w:sz="4" w:space="0" w:color="000000"/>
              <w:bottom w:val="single" w:sz="4" w:space="0" w:color="000000"/>
              <w:right w:val="single" w:sz="4" w:space="0" w:color="000000"/>
            </w:tcBorders>
          </w:tcPr>
          <w:p w:rsidR="004C02F4" w:rsidRPr="00912D06" w:rsidRDefault="004C02F4" w:rsidP="004C02F4">
            <w:pPr>
              <w:pStyle w:val="NoSpacing"/>
              <w:rPr>
                <w:rFonts w:ascii="Arial" w:hAnsi="Arial"/>
                <w:sz w:val="20"/>
                <w:szCs w:val="20"/>
                <w:lang w:val="hr-HR"/>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C02F4" w:rsidRPr="00912D06" w:rsidRDefault="004C02F4" w:rsidP="004C02F4">
            <w:pPr>
              <w:pStyle w:val="NoSpacing"/>
              <w:rPr>
                <w:rFonts w:ascii="Arial" w:hAnsi="Arial"/>
                <w:sz w:val="20"/>
                <w:szCs w:val="20"/>
                <w:lang w:val="hr-HR"/>
              </w:rPr>
            </w:pP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442</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421</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424</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+3</w:t>
            </w:r>
          </w:p>
        </w:tc>
      </w:tr>
      <w:tr w:rsidR="004C02F4" w:rsidRPr="00912D06" w:rsidTr="004C02F4">
        <w:tc>
          <w:tcPr>
            <w:tcW w:w="193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Ukupno:</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3206</w:t>
            </w:r>
          </w:p>
        </w:tc>
        <w:tc>
          <w:tcPr>
            <w:tcW w:w="709"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3198</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3202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3257</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color w:val="FFFFFF"/>
                <w:sz w:val="20"/>
                <w:szCs w:val="20"/>
                <w:lang w:val="hr-HR"/>
              </w:rPr>
            </w:pPr>
            <w:r w:rsidRPr="00912D06">
              <w:rPr>
                <w:rFonts w:ascii="Arial" w:hAnsi="Arial"/>
                <w:sz w:val="20"/>
                <w:szCs w:val="20"/>
                <w:lang w:val="hr-HR"/>
              </w:rPr>
              <w:t>3335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3420</w:t>
            </w:r>
          </w:p>
        </w:tc>
        <w:tc>
          <w:tcPr>
            <w:tcW w:w="708" w:type="dxa"/>
            <w:tcBorders>
              <w:top w:val="single" w:sz="4" w:space="0" w:color="000000"/>
              <w:left w:val="single" w:sz="4" w:space="0" w:color="000000"/>
              <w:bottom w:val="single" w:sz="4" w:space="0" w:color="000000"/>
              <w:right w:val="single" w:sz="4" w:space="0" w:color="000000"/>
            </w:tcBorders>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3483</w:t>
            </w:r>
          </w:p>
        </w:tc>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C02F4" w:rsidRPr="00912D06" w:rsidRDefault="004C02F4" w:rsidP="004C02F4">
            <w:pPr>
              <w:pStyle w:val="NoSpacing"/>
              <w:rPr>
                <w:rFonts w:ascii="Arial" w:hAnsi="Arial"/>
                <w:sz w:val="20"/>
                <w:szCs w:val="20"/>
                <w:lang w:val="hr-HR"/>
              </w:rPr>
            </w:pPr>
            <w:r w:rsidRPr="00912D06">
              <w:rPr>
                <w:rFonts w:ascii="Arial" w:hAnsi="Arial"/>
                <w:sz w:val="20"/>
                <w:szCs w:val="20"/>
                <w:lang w:val="hr-HR"/>
              </w:rPr>
              <w:t>3572</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3601</w:t>
            </w:r>
          </w:p>
        </w:tc>
        <w:tc>
          <w:tcPr>
            <w:tcW w:w="709"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3592</w:t>
            </w:r>
          </w:p>
        </w:tc>
        <w:tc>
          <w:tcPr>
            <w:tcW w:w="708" w:type="dxa"/>
            <w:tcBorders>
              <w:top w:val="single" w:sz="4" w:space="0" w:color="000000"/>
              <w:left w:val="single" w:sz="4" w:space="0" w:color="000000"/>
              <w:bottom w:val="single" w:sz="4" w:space="0" w:color="000000"/>
              <w:right w:val="single" w:sz="4" w:space="0" w:color="000000"/>
            </w:tcBorders>
            <w:shd w:val="clear" w:color="auto" w:fill="BFBFBF"/>
            <w:hideMark/>
          </w:tcPr>
          <w:p w:rsidR="004C02F4" w:rsidRPr="00912D06" w:rsidRDefault="004C02F4" w:rsidP="004C02F4">
            <w:pPr>
              <w:pStyle w:val="NoSpacing"/>
              <w:jc w:val="center"/>
              <w:rPr>
                <w:rFonts w:ascii="Arial" w:hAnsi="Arial"/>
                <w:sz w:val="20"/>
                <w:szCs w:val="20"/>
                <w:lang w:val="hr-HR"/>
              </w:rPr>
            </w:pPr>
            <w:r w:rsidRPr="00912D06">
              <w:rPr>
                <w:rFonts w:ascii="Arial" w:hAnsi="Arial"/>
                <w:sz w:val="20"/>
                <w:szCs w:val="20"/>
                <w:lang w:val="hr-HR"/>
              </w:rPr>
              <w:t>3573</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4C02F4" w:rsidRPr="00912D06" w:rsidRDefault="004C02F4" w:rsidP="004C02F4">
            <w:pPr>
              <w:pStyle w:val="NoSpacing"/>
              <w:jc w:val="right"/>
              <w:rPr>
                <w:rFonts w:ascii="Arial" w:hAnsi="Arial"/>
                <w:sz w:val="20"/>
                <w:szCs w:val="20"/>
                <w:lang w:val="hr-HR"/>
              </w:rPr>
            </w:pPr>
            <w:r w:rsidRPr="00912D06">
              <w:rPr>
                <w:rFonts w:ascii="Arial" w:hAnsi="Arial"/>
                <w:sz w:val="20"/>
                <w:szCs w:val="20"/>
                <w:lang w:val="hr-HR"/>
              </w:rPr>
              <w:t>-19</w:t>
            </w:r>
          </w:p>
        </w:tc>
      </w:tr>
    </w:tbl>
    <w:p w:rsidR="004C02F4" w:rsidRPr="009F06E7" w:rsidRDefault="004C02F4" w:rsidP="004C02F4">
      <w:pPr>
        <w:pStyle w:val="NoSpacing"/>
        <w:rPr>
          <w:rFonts w:ascii="Arial" w:hAnsi="Arial"/>
          <w:lang w:val="hr-HR"/>
        </w:rPr>
      </w:pPr>
    </w:p>
    <w:p w:rsidR="004C02F4" w:rsidRPr="009F06E7"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Decentralizacija školstva nezavršeni je proces, jer su jedinice lokalne i područne (regionalne) samouprave dobile samo jedan dio kompleksnog sustava školstva u svoju nadležnost. </w:t>
      </w:r>
    </w:p>
    <w:p w:rsidR="004C02F4" w:rsidRPr="004C02F4" w:rsidRDefault="004C02F4" w:rsidP="004C02F4">
      <w:pPr>
        <w:pStyle w:val="NoSpacing"/>
        <w:jc w:val="both"/>
        <w:rPr>
          <w:rFonts w:ascii="Arial" w:hAnsi="Arial"/>
          <w:lang w:val="hr-HR"/>
        </w:rPr>
      </w:pPr>
      <w:r w:rsidRPr="004C02F4">
        <w:rPr>
          <w:rFonts w:ascii="Arial" w:hAnsi="Arial"/>
          <w:lang w:val="hr-HR"/>
        </w:rPr>
        <w:t>Država je kroz resorno ministarstvo, primjerice, zadržala u svojoj nadležnosti cijelo područje radnih odnosa i plaća zaposlenika u školstvu.</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Jedinice lokalne i područne (regionalne) samouprave kao osnivači imenuju svoje predstavnike u školske odbore te na taj način sudjeluju u upravljanju školom, odlučuju o imovini škole i svim važnim pitanjima vezanim za funkcioniranje škole kao pravne osobe. Shodno tome osiguravaju u svojim proračunima sredstva za materijalne i financijske rashode škola, rashode za tekuće i investicijsko održavanje, rashode za izgradnju, dogradnju, rekonstrukciju i opremanje školskog prostora, prijevoz učenika osnovnih škola te sredstva za sufinanciranje širih javnih potreba u osnovnom školstvu.</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Sredstva za spomenute namjene osiguravaju se dijelom iz decentraliziranih funkcija osnovnog školstva s razine Ministarstva znanosti i obrazovanja, čime se osigurava minimalni financijski standard, a dijelom su to vlastita proračunska sredstva lokalne samouprave ili sredstva iz Europskog socijalnog fonda i državnog proračuna.</w:t>
      </w:r>
    </w:p>
    <w:p w:rsidR="004C02F4" w:rsidRPr="004C02F4" w:rsidRDefault="004C02F4" w:rsidP="004C02F4">
      <w:pPr>
        <w:pStyle w:val="NoSpacing"/>
        <w:jc w:val="center"/>
        <w:rPr>
          <w:rFonts w:ascii="Arial" w:hAnsi="Arial"/>
          <w:b/>
          <w:lang w:val="hr-HR"/>
        </w:rPr>
      </w:pPr>
    </w:p>
    <w:p w:rsidR="004C02F4" w:rsidRPr="004C02F4" w:rsidRDefault="004C02F4" w:rsidP="004C02F4">
      <w:pPr>
        <w:pStyle w:val="NoSpacing"/>
        <w:rPr>
          <w:rFonts w:ascii="Arial" w:hAnsi="Arial"/>
          <w:lang w:val="hr-HR"/>
        </w:rPr>
      </w:pPr>
      <w:r w:rsidRPr="004C02F4">
        <w:rPr>
          <w:rFonts w:ascii="Arial" w:hAnsi="Arial"/>
          <w:b/>
          <w:lang w:val="hr-HR"/>
        </w:rPr>
        <w:t>3.1. Decentralizirane funkcije osnovnog školstva -</w:t>
      </w:r>
      <w:r w:rsidRPr="004C02F4">
        <w:rPr>
          <w:rFonts w:ascii="Arial" w:hAnsi="Arial"/>
          <w:lang w:val="hr-HR"/>
        </w:rPr>
        <w:t xml:space="preserve"> </w:t>
      </w:r>
      <w:r w:rsidRPr="004C02F4">
        <w:rPr>
          <w:rFonts w:ascii="Arial" w:hAnsi="Arial"/>
          <w:b/>
          <w:lang w:val="hr-HR"/>
        </w:rPr>
        <w:t>minimalni financijski standard</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Sredstva za financiranje minimalnog financijskog standarda osnovnih škola Grada Dubrovnika u 2022. godini planirana su na temelju Uputa za izradu proračuna jedinica lokalne i područne (regionalne) samouprave za razdoblje 2022. – 2024. U proračunu za 2023. godinu decentralizirana sredstva planirana su u prošlogodišnjem iznosu od 7.760.264,00 kuna (1.029.964,00 eura).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Planirana sredstva u iznosu od 694.049,00 eura ravnomjerno su prema kriterijima raspoređena po školama za financiranje materijalnih i financijskih rashoda te rashoda za tekuće i investicijsko održavanje školskih objekata. Dio sredstava (205.044,00 eura) namijenjen je podmirenju troškova prijevoza učenika, a dio za nabavu opreme (</w:t>
      </w:r>
      <w:bookmarkStart w:id="31" w:name="_Hlk120796171"/>
      <w:r w:rsidRPr="004C02F4">
        <w:rPr>
          <w:rFonts w:ascii="Arial" w:hAnsi="Arial"/>
          <w:lang w:val="hr-HR"/>
        </w:rPr>
        <w:t>130.690,00 eura</w:t>
      </w:r>
      <w:bookmarkEnd w:id="31"/>
      <w:r w:rsidRPr="004C02F4">
        <w:rPr>
          <w:rFonts w:ascii="Arial" w:hAnsi="Arial"/>
          <w:lang w:val="hr-HR"/>
        </w:rPr>
        <w:t xml:space="preserv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Vlada Republike Hrvatske donijela je 20. siječnja 2023. godine Uredbu o načinu financiranja decentraliziranih funkcija te izračuna iznosa pomoći izravnanja za decentralizirane funkcije jedinica lokalne i područne (regionalne) samouprave za 2023. godinu te Odluku o kriterijima i mjerilima za utvrđivanje bilančnih prava za financiranje minimalnog financijsko standarda </w:t>
      </w:r>
      <w:r w:rsidRPr="004C02F4">
        <w:rPr>
          <w:rFonts w:ascii="Arial" w:hAnsi="Arial"/>
          <w:lang w:val="hr-HR"/>
        </w:rPr>
        <w:lastRenderedPageBreak/>
        <w:t>javnih potreba osnovnog školstva u 2023. godini kojima Grad Dubrovnik ostvaruje pravo na 1.030.018,00 eura (7.760.670,62 kuna) decentraliziranih sredstava minimalnog standarda (NN 8/2023). Temeljem članka 5. spomenute Odluke Grad Dubrovnik će donijeti vlastitu odluku o kriterijima, mjerilima i načinu financiranja decentraliziranih funkcija osnovnog školstva za 2023. godinu.</w:t>
      </w:r>
    </w:p>
    <w:p w:rsidR="004C02F4" w:rsidRPr="004C02F4" w:rsidRDefault="004C02F4" w:rsidP="004C02F4">
      <w:pPr>
        <w:pStyle w:val="NoSpacing"/>
        <w:jc w:val="both"/>
        <w:rPr>
          <w:rFonts w:ascii="Arial" w:hAnsi="Arial"/>
          <w:lang w:val="hr-HR"/>
        </w:rPr>
      </w:pPr>
    </w:p>
    <w:p w:rsidR="004C02F4" w:rsidRDefault="004C02F4" w:rsidP="004C02F4">
      <w:pPr>
        <w:pStyle w:val="NoSpacing"/>
        <w:jc w:val="both"/>
        <w:rPr>
          <w:rFonts w:ascii="Arial" w:hAnsi="Arial"/>
          <w:lang w:val="hr-HR"/>
        </w:rPr>
      </w:pPr>
      <w:r w:rsidRPr="004C02F4">
        <w:rPr>
          <w:rFonts w:ascii="Arial" w:hAnsi="Arial"/>
          <w:lang w:val="hr-HR"/>
        </w:rPr>
        <w:t xml:space="preserve">Minimalni financijski standard financira se iz prihoda iz dodatnog udjela poreza na dohodak (1,9%)  te na teret prihoda državnog proračuna. </w:t>
      </w:r>
    </w:p>
    <w:p w:rsidR="00C27588" w:rsidRPr="004C02F4" w:rsidRDefault="00C27588" w:rsidP="004C02F4">
      <w:pPr>
        <w:pStyle w:val="NoSpacing"/>
        <w:jc w:val="both"/>
        <w:rPr>
          <w:rFonts w:ascii="Arial" w:hAnsi="Arial"/>
          <w:lang w:val="hr-HR"/>
        </w:rPr>
      </w:pPr>
    </w:p>
    <w:p w:rsidR="004C02F4" w:rsidRPr="004C02F4" w:rsidRDefault="004C02F4" w:rsidP="004C02F4">
      <w:pPr>
        <w:pStyle w:val="NoSpacing"/>
        <w:rPr>
          <w:rFonts w:ascii="Arial" w:hAnsi="Arial"/>
          <w:b/>
          <w:lang w:val="hr-HR"/>
        </w:rPr>
      </w:pPr>
      <w:r w:rsidRPr="004C02F4">
        <w:rPr>
          <w:rFonts w:ascii="Arial" w:hAnsi="Arial"/>
          <w:b/>
          <w:lang w:val="hr-HR"/>
        </w:rPr>
        <w:t>3.2. Decentralizirane funkcije osnovnog školstva - iznad minimalnog financijskog standarda</w:t>
      </w:r>
    </w:p>
    <w:p w:rsidR="004C02F4" w:rsidRPr="004C02F4" w:rsidRDefault="004C02F4" w:rsidP="004C02F4">
      <w:pPr>
        <w:pStyle w:val="NoSpacing"/>
        <w:rPr>
          <w:rFonts w:ascii="Arial" w:hAnsi="Arial"/>
          <w:b/>
          <w:lang w:val="hr-HR"/>
        </w:rPr>
      </w:pPr>
    </w:p>
    <w:p w:rsidR="004C02F4" w:rsidRPr="004C02F4" w:rsidRDefault="004C02F4" w:rsidP="004C02F4">
      <w:pPr>
        <w:jc w:val="both"/>
        <w:rPr>
          <w:rFonts w:ascii="Arial" w:hAnsi="Arial" w:cs="Arial"/>
          <w:sz w:val="22"/>
          <w:szCs w:val="22"/>
        </w:rPr>
      </w:pPr>
      <w:r w:rsidRPr="004C02F4">
        <w:rPr>
          <w:rFonts w:ascii="Arial" w:hAnsi="Arial" w:cs="Arial"/>
          <w:sz w:val="22"/>
          <w:szCs w:val="22"/>
        </w:rPr>
        <w:t xml:space="preserve">Programom javnih potreba u osnovnom školstvu Grada Dubrovnika za 2023. godinu obuhvaćeni su i projekti širih javnih potreba koji se financiraju iz izvornih sredstava Grada Dubrovnika. To su različiti projekti poboljšanja standarda u osnovnom školstvu te projekti izvanškolskih aktivnosti koji učenicima osnovnih škola omogućavaju razvijanje različitih  sposobnosti i zanimanja za određena područja i specijalnosti. Cilj im je također pomoći djeci, roditeljima i školama u svladavanju odgojno-obrazovnih izazova koje sa sobom nosi osnovnoškolsko obrazovanje.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proračunu Grada Dubrovnika za 2023. godinu osiguravaju se sredstva za sljedeće projekte u osnovnim školama Grada Dubrovnika: </w:t>
      </w:r>
    </w:p>
    <w:p w:rsidR="004C02F4" w:rsidRPr="004C02F4" w:rsidRDefault="004C02F4" w:rsidP="004C02F4">
      <w:pPr>
        <w:pStyle w:val="NoSpacing"/>
        <w:rPr>
          <w:rFonts w:ascii="Arial" w:hAnsi="Arial"/>
          <w:lang w:val="hr-HR"/>
        </w:rPr>
      </w:pPr>
    </w:p>
    <w:p w:rsidR="004C02F4" w:rsidRPr="004C02F4" w:rsidRDefault="004C02F4" w:rsidP="004C02F4">
      <w:pPr>
        <w:pStyle w:val="NoSpacing"/>
        <w:rPr>
          <w:rFonts w:ascii="Arial" w:hAnsi="Arial"/>
          <w:lang w:val="hr-HR"/>
        </w:rPr>
      </w:pPr>
      <w:r w:rsidRPr="004C02F4">
        <w:rPr>
          <w:rFonts w:ascii="Arial" w:hAnsi="Arial"/>
          <w:lang w:val="hr-HR"/>
        </w:rPr>
        <w:t>Produženi boravak</w:t>
      </w:r>
    </w:p>
    <w:p w:rsidR="004C02F4" w:rsidRPr="004C02F4" w:rsidRDefault="004C02F4" w:rsidP="004C02F4">
      <w:pPr>
        <w:pStyle w:val="NoSpacing"/>
        <w:rPr>
          <w:rFonts w:ascii="Arial" w:hAnsi="Arial"/>
          <w:lang w:val="hr-HR"/>
        </w:rPr>
      </w:pPr>
      <w:r w:rsidRPr="004C02F4">
        <w:rPr>
          <w:rFonts w:ascii="Arial" w:hAnsi="Arial"/>
          <w:lang w:val="hr-HR"/>
        </w:rPr>
        <w:t>Stručno razvojne službe</w:t>
      </w:r>
    </w:p>
    <w:p w:rsidR="004C02F4" w:rsidRPr="004C02F4" w:rsidRDefault="004C02F4" w:rsidP="004C02F4">
      <w:pPr>
        <w:pStyle w:val="NoSpacing"/>
        <w:rPr>
          <w:rFonts w:ascii="Arial" w:hAnsi="Arial"/>
          <w:lang w:val="hr-HR"/>
        </w:rPr>
      </w:pPr>
      <w:r w:rsidRPr="004C02F4">
        <w:rPr>
          <w:rFonts w:ascii="Arial" w:hAnsi="Arial"/>
          <w:lang w:val="hr-HR"/>
        </w:rPr>
        <w:t>Asistent u nastavi</w:t>
      </w:r>
    </w:p>
    <w:p w:rsidR="004C02F4" w:rsidRPr="004C02F4" w:rsidRDefault="004C02F4" w:rsidP="004C02F4">
      <w:pPr>
        <w:pStyle w:val="NoSpacing"/>
        <w:rPr>
          <w:rFonts w:ascii="Arial" w:hAnsi="Arial"/>
          <w:lang w:val="hr-HR"/>
        </w:rPr>
      </w:pPr>
      <w:r w:rsidRPr="004C02F4">
        <w:rPr>
          <w:rFonts w:ascii="Arial" w:hAnsi="Arial"/>
          <w:lang w:val="hr-HR"/>
        </w:rPr>
        <w:t>Sufinanciranje školskog športa</w:t>
      </w:r>
    </w:p>
    <w:p w:rsidR="004C02F4" w:rsidRPr="004C02F4" w:rsidRDefault="004C02F4" w:rsidP="004C02F4">
      <w:pPr>
        <w:pStyle w:val="NoSpacing"/>
        <w:rPr>
          <w:rFonts w:ascii="Arial" w:hAnsi="Arial"/>
          <w:lang w:val="hr-HR"/>
        </w:rPr>
      </w:pPr>
      <w:r w:rsidRPr="004C02F4">
        <w:rPr>
          <w:rFonts w:ascii="Arial" w:hAnsi="Arial"/>
          <w:lang w:val="hr-HR"/>
        </w:rPr>
        <w:t>Ostali projekti u osnovnom školstvu</w:t>
      </w: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r w:rsidRPr="004C02F4">
        <w:rPr>
          <w:rFonts w:ascii="Arial" w:hAnsi="Arial"/>
          <w:b/>
          <w:lang w:val="hr-HR"/>
        </w:rPr>
        <w:t>Produženi boravak</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Produženi boravak je oblik organiziranog zbrinjavanja djece nakon redovite nastave koji se  nudi u svih sedam osnovnih škola Grada Dubrovnika.  U školskoj godini 2022./2023. program produženog boravka odvija se u 26 odgojnih skupina.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program Produženog boravka uključeno je u ovoj školskoj godini 536  dijete 1. i 2. razreda osnovnih škola i to: OŠ Marina Getaldića 37, OŠ Marina Držića 68, OŠ Ivana Gundulića 148, OŠ </w:t>
      </w:r>
      <w:proofErr w:type="spellStart"/>
      <w:r w:rsidRPr="004C02F4">
        <w:rPr>
          <w:rFonts w:ascii="Arial" w:hAnsi="Arial"/>
          <w:lang w:val="hr-HR"/>
        </w:rPr>
        <w:t>Lapad</w:t>
      </w:r>
      <w:proofErr w:type="spellEnd"/>
      <w:r w:rsidRPr="004C02F4">
        <w:rPr>
          <w:rFonts w:ascii="Arial" w:hAnsi="Arial"/>
          <w:lang w:val="hr-HR"/>
        </w:rPr>
        <w:t xml:space="preserve"> 103, OŠ Mokošica 70, OŠ Antuna </w:t>
      </w:r>
      <w:proofErr w:type="spellStart"/>
      <w:r w:rsidRPr="004C02F4">
        <w:rPr>
          <w:rFonts w:ascii="Arial" w:hAnsi="Arial"/>
          <w:lang w:val="hr-HR"/>
        </w:rPr>
        <w:t>Masle</w:t>
      </w:r>
      <w:proofErr w:type="spellEnd"/>
      <w:r w:rsidRPr="004C02F4">
        <w:rPr>
          <w:rFonts w:ascii="Arial" w:hAnsi="Arial"/>
          <w:lang w:val="hr-HR"/>
        </w:rPr>
        <w:t xml:space="preserve"> 23 i OŠ </w:t>
      </w:r>
      <w:proofErr w:type="spellStart"/>
      <w:r w:rsidRPr="004C02F4">
        <w:rPr>
          <w:rFonts w:ascii="Arial" w:hAnsi="Arial"/>
          <w:lang w:val="hr-HR"/>
        </w:rPr>
        <w:t>Montovjerna</w:t>
      </w:r>
      <w:proofErr w:type="spellEnd"/>
      <w:r w:rsidRPr="004C02F4">
        <w:rPr>
          <w:rFonts w:ascii="Arial" w:hAnsi="Arial"/>
          <w:lang w:val="hr-HR"/>
        </w:rPr>
        <w:t xml:space="preserve"> 87. Pet osnovnih škola (OŠ Marina Držića, OŠ Ivana Gundulića, OŠ </w:t>
      </w:r>
      <w:proofErr w:type="spellStart"/>
      <w:r w:rsidRPr="004C02F4">
        <w:rPr>
          <w:rFonts w:ascii="Arial" w:hAnsi="Arial"/>
          <w:lang w:val="hr-HR"/>
        </w:rPr>
        <w:t>Lapad</w:t>
      </w:r>
      <w:proofErr w:type="spellEnd"/>
      <w:r w:rsidRPr="004C02F4">
        <w:rPr>
          <w:rFonts w:ascii="Arial" w:hAnsi="Arial"/>
          <w:lang w:val="hr-HR"/>
        </w:rPr>
        <w:t xml:space="preserve">, OŠ Mokošica i OŠ </w:t>
      </w:r>
      <w:proofErr w:type="spellStart"/>
      <w:r w:rsidRPr="004C02F4">
        <w:rPr>
          <w:rFonts w:ascii="Arial" w:hAnsi="Arial"/>
          <w:lang w:val="hr-HR"/>
        </w:rPr>
        <w:t>Montovjerna</w:t>
      </w:r>
      <w:proofErr w:type="spellEnd"/>
      <w:r w:rsidRPr="004C02F4">
        <w:rPr>
          <w:rFonts w:ascii="Arial" w:hAnsi="Arial"/>
          <w:lang w:val="hr-HR"/>
        </w:rPr>
        <w:t xml:space="preserve">) imaju dobre uvjete za organiziranje Produženog boravka, što znači da imaju uređene učionice i školske kuhinje u kojima se svakodnevno priprema hrana za djecu. Učenici OŠ Marina Getaldića hrane se izvan škole u restoranu Konobe Pupo, a učenicima OŠ Antuna </w:t>
      </w:r>
      <w:proofErr w:type="spellStart"/>
      <w:r w:rsidRPr="004C02F4">
        <w:rPr>
          <w:rFonts w:ascii="Arial" w:hAnsi="Arial"/>
          <w:lang w:val="hr-HR"/>
        </w:rPr>
        <w:t>Masle</w:t>
      </w:r>
      <w:proofErr w:type="spellEnd"/>
      <w:r w:rsidRPr="004C02F4">
        <w:rPr>
          <w:rFonts w:ascii="Arial" w:hAnsi="Arial"/>
          <w:lang w:val="hr-HR"/>
        </w:rPr>
        <w:t xml:space="preserve"> hranu priprema Dječji vrtić Pčelica. Obroci za djecu u Produženom boravku  pripremaju se sukladno Uputama o prehrani i jelovnicima koje je izradio Zavod za javno zdravstvo Dubrovačko-neretvanske županije.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Sukladno Pravilniku o organizaciji Programa produženog boravka u osnovnim školama Grada Dubrovnika dnevna cijena usluge produženog boravka za roditelje iznosi 3,32 eura (25,00 kuna), a razliku do ekonomske cijene programa podmiruje Grad Dubrovnik. Izmjenama i dopunama ovog Pravilnika za drugo dijete u produženom boravku odobrava se popust od 50%, a za svako sljedeće dijete odobrava se oslobođenje od 100% cijene za roditelje. Roditelji koji primaju zajamčenu minimalnu naknadu Centra za socijalnu skrb oslobođeni su plaćanja usluge produženog boravka.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Na poslovima Produženog boravka zaposleno je 26 učiteljica i 8 kuharica.</w:t>
      </w: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r w:rsidRPr="004C02F4">
        <w:rPr>
          <w:rFonts w:ascii="Arial" w:hAnsi="Arial"/>
          <w:b/>
          <w:lang w:val="hr-HR"/>
        </w:rPr>
        <w:lastRenderedPageBreak/>
        <w:t>Stručno-razvojne službe</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cilju što kvalitetnije skrbi o učenicima osnovnih škola, posebno učenika s poteškoćama   koje im onemogućavaju uspješno svladavanje nastavnih sadržaja te učenika koji pokazuju neprimjerene oblike ponašanja, Grad Dubrovnik osigurava sredstva za rad stručnih službi u osnovnim školama i to: OŠ </w:t>
      </w:r>
      <w:proofErr w:type="spellStart"/>
      <w:r w:rsidRPr="004C02F4">
        <w:rPr>
          <w:rFonts w:ascii="Arial" w:hAnsi="Arial"/>
          <w:lang w:val="hr-HR"/>
        </w:rPr>
        <w:t>Lapad</w:t>
      </w:r>
      <w:proofErr w:type="spellEnd"/>
      <w:r w:rsidRPr="004C02F4">
        <w:rPr>
          <w:rFonts w:ascii="Arial" w:hAnsi="Arial"/>
          <w:lang w:val="hr-HR"/>
        </w:rPr>
        <w:t xml:space="preserve"> - 1 stručni suradnik struke edukator – </w:t>
      </w:r>
      <w:proofErr w:type="spellStart"/>
      <w:r w:rsidRPr="004C02F4">
        <w:rPr>
          <w:rFonts w:ascii="Arial" w:hAnsi="Arial"/>
          <w:lang w:val="hr-HR"/>
        </w:rPr>
        <w:t>rehabilitator</w:t>
      </w:r>
      <w:proofErr w:type="spellEnd"/>
      <w:r w:rsidRPr="004C02F4">
        <w:rPr>
          <w:rFonts w:ascii="Arial" w:hAnsi="Arial"/>
          <w:lang w:val="hr-HR"/>
        </w:rPr>
        <w:t xml:space="preserve"> na pola radnog vremena, OŠ Marina Getaldića – 1 socijalni pedagog, OŠ Ivana Gundulića - 2 pedagoga, OŠ Mokošica – 1 socijalni pedagog na pola radnog vremena, OŠ Antuna </w:t>
      </w:r>
      <w:proofErr w:type="spellStart"/>
      <w:r w:rsidRPr="004C02F4">
        <w:rPr>
          <w:rFonts w:ascii="Arial" w:hAnsi="Arial"/>
          <w:lang w:val="hr-HR"/>
        </w:rPr>
        <w:t>Masle</w:t>
      </w:r>
      <w:proofErr w:type="spellEnd"/>
      <w:r w:rsidRPr="004C02F4">
        <w:rPr>
          <w:rFonts w:ascii="Arial" w:hAnsi="Arial"/>
          <w:lang w:val="hr-HR"/>
        </w:rPr>
        <w:t xml:space="preserve"> – 1 pedagog na pola radnog vremena i OŠ </w:t>
      </w:r>
      <w:proofErr w:type="spellStart"/>
      <w:r w:rsidRPr="004C02F4">
        <w:rPr>
          <w:rFonts w:ascii="Arial" w:hAnsi="Arial"/>
          <w:lang w:val="hr-HR"/>
        </w:rPr>
        <w:t>Montovjerna</w:t>
      </w:r>
      <w:proofErr w:type="spellEnd"/>
      <w:r w:rsidRPr="004C02F4">
        <w:rPr>
          <w:rFonts w:ascii="Arial" w:hAnsi="Arial"/>
          <w:lang w:val="hr-HR"/>
        </w:rPr>
        <w:t xml:space="preserve"> – 1 socijalni pedagog na pola radnog vremena i 1 stručni suradnik struke edukator-</w:t>
      </w:r>
      <w:proofErr w:type="spellStart"/>
      <w:r w:rsidRPr="004C02F4">
        <w:rPr>
          <w:rFonts w:ascii="Arial" w:hAnsi="Arial"/>
          <w:lang w:val="hr-HR"/>
        </w:rPr>
        <w:t>rehabilitator</w:t>
      </w:r>
      <w:proofErr w:type="spellEnd"/>
      <w:r w:rsidRPr="004C02F4">
        <w:rPr>
          <w:rFonts w:ascii="Arial" w:hAnsi="Arial"/>
          <w:lang w:val="hr-HR"/>
        </w:rPr>
        <w:t xml:space="preserve"> na pola radnog vremena.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Unutar ovog projekta osigurava se i ½ plaće računovodstvenog referenta u Osnovnoj školi Mokošica nakon što je Ministarstvo znanosti i obrazovanja najprije odbilo zapošljavanje na upražnjeno radno mjesto, a onda ipak prihvatilo financiranje druge polovice plaće računovodstvenog referenta. </w:t>
      </w: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r w:rsidRPr="004C02F4">
        <w:rPr>
          <w:rFonts w:ascii="Arial" w:hAnsi="Arial"/>
          <w:b/>
          <w:lang w:val="hr-HR"/>
        </w:rPr>
        <w:t>Asistent u nastavi</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 ciljem uključivanja učenika s posebnim obrazovnim potrebama u redoviti sustav odgoja i obrazovanja, Grad Dubrovnik već dugi niz godina provodi projekt Asistent u nastavi. Sredstva za ovaj projekt osiguravaju se dijelom iz Europskog socijalnog fonda, a dijelom iz proračuna Grada Dubrovnika. </w:t>
      </w:r>
      <w:bookmarkStart w:id="32" w:name="_Hlk119576225"/>
      <w:r w:rsidRPr="004C02F4">
        <w:rPr>
          <w:rFonts w:ascii="Arial" w:hAnsi="Arial"/>
          <w:lang w:val="hr-HR"/>
        </w:rPr>
        <w:t>Naime, u lipnju 2022. godine Grad Dubrovnik se u partnerstvu s Dubrovačkom razvojnom agencijom (DURA) i osnovnim školama javio na otvoreni poziv za dostavu projektnih prijedloga „Osiguravanje pomoćnika u nastavi i stručnih komunikacijskih posrednika učenicima s teškoćama u razvoju u osnovnoškolskim i srednjoškolskim odgojno-obrazovnim ustanovama faza V“ koji je raspisalo Ministarstvo znanosti i obrazovanja za dodjelu sredstava iz Europskog socijalnog fonda.</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Odobrena su bespovratna sredstva u iznosu od 1.963.833,03 kuna za jednogodišnje razdoblje odnosno pedagošku godinu 2022./2023. </w:t>
      </w:r>
    </w:p>
    <w:bookmarkEnd w:id="32"/>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Sukladno Pravilniku o pomoćnicima u nastavi i stručnim komunikacijskim posrednicima (NN102/18, 59/19 i 22/20) postupak odobravanja pomoćnika u nastavi započinje zahtjevom škole prema nadležnom županijskom odjelu koji predmete zaprimljene od škola dostavlja Stručnom povjerenstvu. Mišljenje Stručnog povjerenstva s cjelokupnom dokumentacijom županijski odjel dostavlja osnivaču koji donosi odluku o uključivanju pomoćnika u nastavi te istu dostavlja Ministarstvu znanosti i obrazovanja na prethodnu suglasnost.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osnovnim školama Grada Dubrovnika zaposleno je 67 pomoćnika u nastavi koji radi s 69 učenika s poteškoćama u razvoju. U suradnji s Dubrovačkom razvojnom agencijom DURA podnesen je zahtjev Agenciji za strukovno obrazovanje i obrazovanje odraslih za sufinanciranje plaća 53 pomoćnika iz Europskog socijalnog fonda, a Grad Dubrovnik će plaće ostalih pomoćnika zajedno s povećanjem satnice svim pomoćnicima financirati iz svog proračuna.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Pomoćnici u nastavi rade u svim osnovnim školama Grada Dubrovnika: OŠ Marina Getaldića 4, OŠ Marina Držića 14, OŠ </w:t>
      </w:r>
      <w:proofErr w:type="spellStart"/>
      <w:r w:rsidRPr="004C02F4">
        <w:rPr>
          <w:rFonts w:ascii="Arial" w:hAnsi="Arial"/>
          <w:lang w:val="hr-HR"/>
        </w:rPr>
        <w:t>Lapad</w:t>
      </w:r>
      <w:proofErr w:type="spellEnd"/>
      <w:r w:rsidRPr="004C02F4">
        <w:rPr>
          <w:rFonts w:ascii="Arial" w:hAnsi="Arial"/>
          <w:lang w:val="hr-HR"/>
        </w:rPr>
        <w:t xml:space="preserve"> 11, OŠ Ivana Gundulića 20, OŠ Mokošica 11, OŠ Antuna </w:t>
      </w:r>
      <w:proofErr w:type="spellStart"/>
      <w:r w:rsidRPr="004C02F4">
        <w:rPr>
          <w:rFonts w:ascii="Arial" w:hAnsi="Arial"/>
          <w:lang w:val="hr-HR"/>
        </w:rPr>
        <w:t>Masle</w:t>
      </w:r>
      <w:proofErr w:type="spellEnd"/>
      <w:r w:rsidRPr="004C02F4">
        <w:rPr>
          <w:rFonts w:ascii="Arial" w:hAnsi="Arial"/>
          <w:lang w:val="hr-HR"/>
        </w:rPr>
        <w:t xml:space="preserve"> 1, OŠ </w:t>
      </w:r>
      <w:proofErr w:type="spellStart"/>
      <w:r w:rsidRPr="004C02F4">
        <w:rPr>
          <w:rFonts w:ascii="Arial" w:hAnsi="Arial"/>
          <w:lang w:val="hr-HR"/>
        </w:rPr>
        <w:t>Montovjerna</w:t>
      </w:r>
      <w:proofErr w:type="spellEnd"/>
      <w:r w:rsidRPr="004C02F4">
        <w:rPr>
          <w:rFonts w:ascii="Arial" w:hAnsi="Arial"/>
          <w:lang w:val="hr-HR"/>
        </w:rPr>
        <w:t xml:space="preserve"> 6.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rPr>
          <w:rFonts w:ascii="Arial" w:hAnsi="Arial"/>
          <w:b/>
          <w:lang w:val="hr-HR"/>
        </w:rPr>
      </w:pPr>
      <w:r w:rsidRPr="004C02F4">
        <w:rPr>
          <w:rFonts w:ascii="Arial" w:hAnsi="Arial"/>
          <w:b/>
          <w:lang w:val="hr-HR"/>
        </w:rPr>
        <w:t>Sufinanciranje školskog športa</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 ciljem reguliranja rada školskih športskih klubova u osnovnim školama, Grad Dubrovnik u proračunu osigurava ove godine samo minimalna sredstva za sufinanciranje školskog športa. To se u prvom redu odnosi na rad školskih športskih klubova u kojima rade vanjski suradnici. Oni sa školom sklapaju ugovor o djelu, koji se financira dijelom iz članarina (u svim školama članarina iznosi 6,64 eura/50,00 kuna), a dijelom iz proračuna.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Projekt će se provoditi u OŠ Marina Držića, OŠ </w:t>
      </w:r>
      <w:proofErr w:type="spellStart"/>
      <w:r w:rsidRPr="004C02F4">
        <w:rPr>
          <w:rFonts w:ascii="Arial" w:hAnsi="Arial"/>
          <w:lang w:val="hr-HR"/>
        </w:rPr>
        <w:t>Lapad</w:t>
      </w:r>
      <w:proofErr w:type="spellEnd"/>
      <w:r w:rsidRPr="004C02F4">
        <w:rPr>
          <w:rFonts w:ascii="Arial" w:hAnsi="Arial"/>
          <w:lang w:val="hr-HR"/>
        </w:rPr>
        <w:t xml:space="preserve"> i OŠ </w:t>
      </w:r>
      <w:proofErr w:type="spellStart"/>
      <w:r w:rsidRPr="004C02F4">
        <w:rPr>
          <w:rFonts w:ascii="Arial" w:hAnsi="Arial"/>
          <w:lang w:val="hr-HR"/>
        </w:rPr>
        <w:t>Montovjerna</w:t>
      </w:r>
      <w:proofErr w:type="spellEnd"/>
      <w:r w:rsidRPr="004C02F4">
        <w:rPr>
          <w:rFonts w:ascii="Arial" w:hAnsi="Arial"/>
          <w:lang w:val="hr-HR"/>
        </w:rPr>
        <w:t xml:space="preserv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Unutar ovog projekta osiguravaju se također sredstva za gradska natjecanja osnovnih škola koje provodi Županijski savez školskog športa. </w:t>
      </w: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r w:rsidRPr="004C02F4">
        <w:rPr>
          <w:rFonts w:ascii="Arial" w:hAnsi="Arial"/>
          <w:b/>
          <w:lang w:val="hr-HR"/>
        </w:rPr>
        <w:t>Tekuće i investicijsko održavanje</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Osnovne škole Grada Dubrovnika prijavile su za sufinanciranje iz Proračuna Grada Dubrovnika za 2023. godinu nekoliko projekata tekućeg i investicijskog održavanja školskih objekata. Slijedom prijava osigurano je na zajedničkoj stavci tekućeg i investicijskog održavanja iznad minimalnog standarda 132.723,00 eura (1.000.000,00 kuna) proračunskih sredstava koji će se dodijeliti školama sukladno utvrđenim prioritetima u 2023. godini.    </w:t>
      </w: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r w:rsidRPr="004C02F4">
        <w:rPr>
          <w:rFonts w:ascii="Arial" w:hAnsi="Arial"/>
          <w:b/>
          <w:lang w:val="hr-HR"/>
        </w:rPr>
        <w:t>Ostali projekti u osnovnom školstvu</w:t>
      </w:r>
    </w:p>
    <w:p w:rsidR="004C02F4" w:rsidRPr="004C02F4" w:rsidRDefault="004C02F4" w:rsidP="004C02F4">
      <w:pPr>
        <w:pStyle w:val="NoSpacing"/>
        <w:rPr>
          <w:rFonts w:ascii="Arial" w:hAnsi="Arial"/>
          <w:b/>
          <w:lang w:val="hr-HR"/>
        </w:rPr>
      </w:pPr>
    </w:p>
    <w:p w:rsidR="004C02F4" w:rsidRPr="004C02F4" w:rsidRDefault="004C02F4" w:rsidP="004C02F4">
      <w:pPr>
        <w:jc w:val="both"/>
        <w:rPr>
          <w:rFonts w:ascii="Arial" w:hAnsi="Arial" w:cs="Arial"/>
          <w:sz w:val="22"/>
          <w:szCs w:val="22"/>
        </w:rPr>
      </w:pPr>
      <w:r w:rsidRPr="004C02F4">
        <w:rPr>
          <w:rFonts w:ascii="Arial" w:hAnsi="Arial" w:cs="Arial"/>
          <w:sz w:val="22"/>
          <w:szCs w:val="22"/>
        </w:rPr>
        <w:t xml:space="preserve">Sve osnovne škole Grada Dubrovnika sudjeluju u projektu e-škole. Škole su u okviru ovog projekta dobile vrijednu informatičku opremu, a Grad Dubrovnik u svom proračunu osigurava sredstva za plaćanje tzv. e-tehničara koji pruža pomoć zaposlenicima škole pri korištenju lokalne mreže škole i računalne opreme.  </w:t>
      </w:r>
    </w:p>
    <w:p w:rsidR="004C02F4" w:rsidRPr="004C02F4" w:rsidRDefault="004C02F4" w:rsidP="004C02F4">
      <w:pPr>
        <w:jc w:val="both"/>
        <w:rPr>
          <w:rFonts w:ascii="Arial" w:hAnsi="Arial" w:cs="Arial"/>
          <w:sz w:val="22"/>
          <w:szCs w:val="22"/>
        </w:rPr>
      </w:pPr>
    </w:p>
    <w:p w:rsidR="004C02F4" w:rsidRPr="004C02F4" w:rsidRDefault="004C02F4" w:rsidP="004C02F4">
      <w:pPr>
        <w:jc w:val="both"/>
        <w:rPr>
          <w:rFonts w:ascii="Arial" w:hAnsi="Arial" w:cs="Arial"/>
          <w:sz w:val="22"/>
          <w:szCs w:val="22"/>
        </w:rPr>
      </w:pPr>
      <w:r w:rsidRPr="004C02F4">
        <w:rPr>
          <w:rFonts w:ascii="Arial" w:hAnsi="Arial" w:cs="Arial"/>
          <w:sz w:val="22"/>
          <w:szCs w:val="22"/>
        </w:rPr>
        <w:t>Osnovne škole Grada Dubrovnika sudjeluju i u 2023. godini u programima Shema školskog voća i Školski medni dan.</w:t>
      </w:r>
    </w:p>
    <w:p w:rsidR="004C02F4" w:rsidRPr="004C02F4" w:rsidRDefault="004C02F4" w:rsidP="004C02F4">
      <w:pPr>
        <w:jc w:val="both"/>
        <w:rPr>
          <w:rFonts w:ascii="Arial" w:hAnsi="Arial" w:cs="Arial"/>
          <w:sz w:val="22"/>
          <w:szCs w:val="22"/>
        </w:rPr>
      </w:pPr>
    </w:p>
    <w:p w:rsidR="004C02F4" w:rsidRPr="004C02F4" w:rsidRDefault="004C02F4" w:rsidP="004C02F4">
      <w:pPr>
        <w:jc w:val="both"/>
        <w:rPr>
          <w:rFonts w:ascii="Arial" w:hAnsi="Arial" w:cs="Arial"/>
          <w:sz w:val="22"/>
          <w:szCs w:val="22"/>
        </w:rPr>
      </w:pPr>
      <w:r w:rsidRPr="004C02F4">
        <w:rPr>
          <w:rFonts w:ascii="Arial" w:hAnsi="Arial" w:cs="Arial"/>
          <w:sz w:val="22"/>
          <w:szCs w:val="22"/>
        </w:rPr>
        <w:t xml:space="preserve">Početkom školske godine 2022./2023. godine u Osnovnoj školi </w:t>
      </w:r>
      <w:proofErr w:type="spellStart"/>
      <w:r w:rsidRPr="004C02F4">
        <w:rPr>
          <w:rFonts w:ascii="Arial" w:hAnsi="Arial" w:cs="Arial"/>
          <w:sz w:val="22"/>
          <w:szCs w:val="22"/>
        </w:rPr>
        <w:t>Montovjerna</w:t>
      </w:r>
      <w:proofErr w:type="spellEnd"/>
      <w:r w:rsidRPr="004C02F4">
        <w:rPr>
          <w:rFonts w:ascii="Arial" w:hAnsi="Arial" w:cs="Arial"/>
          <w:sz w:val="22"/>
          <w:szCs w:val="22"/>
        </w:rPr>
        <w:t xml:space="preserve"> započeo je projekt toplog obroka za sve zainteresirane učenike. U projektu sudjeluje 66 učenika od 1. do 8. razreda. Topli obrok se poslužuje u tri različita termina u blagovaonici škole, roditelji plaćaju trošak toplog obroka u iznosu od 3,32 eura/25,00 kuna, a Grad Dubrovnik financira troškove plaće jedne zaposlene kuharice.</w:t>
      </w:r>
    </w:p>
    <w:p w:rsidR="004C02F4" w:rsidRPr="004C02F4" w:rsidRDefault="004C02F4" w:rsidP="004C02F4">
      <w:pPr>
        <w:jc w:val="both"/>
        <w:rPr>
          <w:rFonts w:ascii="Arial" w:hAnsi="Arial" w:cs="Arial"/>
          <w:sz w:val="22"/>
          <w:szCs w:val="22"/>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Proračunu Grada Dubrovnika za 2023. godinu osigurana su na stavkama škola sredstva za kupnju školskih udžbenika  koje financira Ministarstvo znanosti i obrazovanja te sredstva za nabavu obrazovnih materijala – radnih bilježnica za učenike osnovnih škola Grada Dubrovnika.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Vlada Republike Hrvatske donijela je 30. prosinca 2022. godine Odluku o kriterijima i načinu financiranja, odnosno sufinanciranja troškova prehrane za učenike osnovnih škola za drugo polugodište školske godine 2022./2023. kojim se osnovnim školama nalaže da u suradnji s osnivačem osiguraju prehranu učenika u školama. Vlada za ovaj projekt osigurava u državnom proračunu 1,33 eura odnosno 10,00 kuna po danu po učeniku. </w:t>
      </w:r>
    </w:p>
    <w:p w:rsidR="004C02F4" w:rsidRPr="004C02F4" w:rsidRDefault="004C02F4" w:rsidP="004C02F4">
      <w:pPr>
        <w:jc w:val="both"/>
        <w:rPr>
          <w:rFonts w:ascii="Arial" w:hAnsi="Arial" w:cs="Arial"/>
          <w:b/>
          <w:sz w:val="22"/>
          <w:szCs w:val="22"/>
        </w:rPr>
      </w:pPr>
    </w:p>
    <w:p w:rsidR="004C02F4" w:rsidRPr="004C02F4" w:rsidRDefault="004C02F4" w:rsidP="004C02F4">
      <w:pPr>
        <w:jc w:val="both"/>
        <w:rPr>
          <w:rFonts w:ascii="Arial" w:hAnsi="Arial" w:cs="Arial"/>
          <w:b/>
          <w:sz w:val="22"/>
          <w:szCs w:val="22"/>
        </w:rPr>
      </w:pPr>
      <w:r w:rsidRPr="004C02F4">
        <w:rPr>
          <w:rFonts w:ascii="Arial" w:hAnsi="Arial" w:cs="Arial"/>
          <w:b/>
          <w:sz w:val="22"/>
          <w:szCs w:val="22"/>
        </w:rPr>
        <w:t xml:space="preserve">Oprema </w:t>
      </w:r>
    </w:p>
    <w:p w:rsidR="004C02F4" w:rsidRPr="004C02F4" w:rsidRDefault="004C02F4" w:rsidP="004C02F4">
      <w:pPr>
        <w:jc w:val="both"/>
        <w:rPr>
          <w:rFonts w:ascii="Arial" w:hAnsi="Arial" w:cs="Arial"/>
          <w:sz w:val="22"/>
          <w:szCs w:val="22"/>
        </w:rPr>
      </w:pPr>
    </w:p>
    <w:p w:rsidR="004C02F4" w:rsidRPr="004C02F4" w:rsidRDefault="004C02F4" w:rsidP="004C02F4">
      <w:pPr>
        <w:jc w:val="both"/>
        <w:rPr>
          <w:rFonts w:ascii="Arial" w:hAnsi="Arial" w:cs="Arial"/>
          <w:sz w:val="22"/>
          <w:szCs w:val="22"/>
        </w:rPr>
      </w:pPr>
      <w:r w:rsidRPr="004C02F4">
        <w:rPr>
          <w:rFonts w:ascii="Arial" w:hAnsi="Arial" w:cs="Arial"/>
          <w:sz w:val="22"/>
          <w:szCs w:val="22"/>
        </w:rPr>
        <w:t xml:space="preserve">Sukladno iskazanim potrebama osnovnih škola Grad Dubrovnik je u svom proračunu za 2023. godinu osigurao 132.723,00 eura (1.000.000,00 kuna) decentraliziranih sredstava za nabavu potrebne opreme u osnovnim školama.  </w:t>
      </w: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p>
    <w:p w:rsidR="004C02F4" w:rsidRPr="004C02F4" w:rsidRDefault="004C02F4" w:rsidP="004C02F4">
      <w:pPr>
        <w:pStyle w:val="NoSpacing"/>
        <w:rPr>
          <w:rFonts w:ascii="Arial" w:hAnsi="Arial"/>
          <w:b/>
          <w:lang w:val="hr-HR"/>
        </w:rPr>
      </w:pPr>
      <w:r w:rsidRPr="004C02F4">
        <w:rPr>
          <w:rFonts w:ascii="Arial" w:hAnsi="Arial"/>
          <w:b/>
          <w:lang w:val="hr-HR"/>
        </w:rPr>
        <w:t>4. OSTALO ŠKOLSTVO</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Za razliku od osnovnih škola na području Grada Dubrovnika, kojima je Grad Dubrovnik osnivač, na području srednjeg i visokog školstva Grad Dubrovnik sufinancira samo određene projekte od posebnog interesa za Grad.  </w:t>
      </w:r>
    </w:p>
    <w:p w:rsidR="004C02F4" w:rsidRPr="004C02F4" w:rsidRDefault="004C02F4" w:rsidP="004C02F4">
      <w:pPr>
        <w:pStyle w:val="NoSpacing"/>
        <w:rPr>
          <w:rFonts w:ascii="Arial" w:hAnsi="Arial"/>
          <w:lang w:val="hr-HR"/>
        </w:rPr>
      </w:pPr>
    </w:p>
    <w:p w:rsidR="004C02F4" w:rsidRPr="004C02F4" w:rsidRDefault="004C02F4" w:rsidP="004C02F4">
      <w:pPr>
        <w:pStyle w:val="NoSpacing"/>
        <w:rPr>
          <w:rFonts w:ascii="Arial" w:hAnsi="Arial"/>
          <w:b/>
          <w:lang w:val="hr-HR"/>
        </w:rPr>
      </w:pPr>
      <w:r w:rsidRPr="004C02F4">
        <w:rPr>
          <w:rFonts w:ascii="Arial" w:hAnsi="Arial"/>
          <w:b/>
          <w:lang w:val="hr-HR"/>
        </w:rPr>
        <w:t>4.1. Srednje školstvo</w:t>
      </w:r>
    </w:p>
    <w:p w:rsidR="004C02F4" w:rsidRPr="004C02F4" w:rsidRDefault="004C02F4" w:rsidP="004C02F4">
      <w:pPr>
        <w:pStyle w:val="NoSpacing"/>
        <w:rPr>
          <w:rFonts w:ascii="Arial" w:hAnsi="Arial"/>
          <w:b/>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lastRenderedPageBreak/>
        <w:t xml:space="preserve">Na području srednjeg školstva Grad Dubrovnik u 2023. godini osigurava sredstva za dva projekta: projekt pripreme za državnu maturu i projekt subvencioniranja udžbenika za srednje škole.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 ciljem poboljšanja uspjeha naših srednjoškolaca pri upisima na željene fakultete Grad Dubrovnik sufinancira organizirane oblike priprema za državnu maturu koje se organiziraju na području Grada Dubrovnika. Sukladno zaključku gradonačelnika pravo na subvenciju troškova pripreme za državnu maturu imaju svi polaznici koji imaju prebivalište na području Grada Dubrovnika u iznosu od 1/3 ukupnih troškova pripreme. Pravo na subvenciju troškova za dodatnu 1/3 ukupnih troškova pripreme imaju polaznici koji ispunjavaju uvjet imovine i prihoda iz Odluke o socijalnoj skrbi Grada Dubrovnika. Za ovaj projekt osigurano je u proračunu za 2023. godinu 3.982,00 eura.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Sukladno novom Pravilniku o sufinanciranju nabave udžbenika učenicima srednjih škola s područja Grada Dubrovnika (Službeni glasnik Grada Dubrovnika, 10/22) pravo na subvencioniranje nabave udžbenika u iznosu do 132,72 eura (1.000,00 kuna) ostvaruju učenici srednjih škola čiji roditelji imaju prebivalište na području Grada Dubrovnika najmanje šest mjeseci prije podnošenja zahtjeva uz uvjet da: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 potječu iz obitelji koja prima dječji doplatak ili </w:t>
      </w:r>
    </w:p>
    <w:p w:rsidR="004C02F4" w:rsidRPr="004C02F4" w:rsidRDefault="004C02F4" w:rsidP="004C02F4">
      <w:pPr>
        <w:pStyle w:val="NoSpacing"/>
        <w:jc w:val="both"/>
        <w:rPr>
          <w:rFonts w:ascii="Arial" w:hAnsi="Arial"/>
          <w:lang w:val="hr-HR"/>
        </w:rPr>
      </w:pPr>
      <w:r w:rsidRPr="004C02F4">
        <w:rPr>
          <w:rFonts w:ascii="Arial" w:hAnsi="Arial"/>
          <w:lang w:val="hr-HR"/>
        </w:rPr>
        <w:t>- potječu iz obitelji s troje i više djece predškolskog uzrasta ili su na redovitom školovanju.</w:t>
      </w:r>
    </w:p>
    <w:p w:rsidR="004C02F4" w:rsidRPr="004C02F4" w:rsidRDefault="004C02F4" w:rsidP="004C02F4">
      <w:pPr>
        <w:pStyle w:val="NoSpacing"/>
        <w:jc w:val="both"/>
        <w:rPr>
          <w:rFonts w:ascii="Arial" w:hAnsi="Arial"/>
          <w:b/>
          <w:lang w:val="hr-HR"/>
        </w:rPr>
      </w:pPr>
    </w:p>
    <w:p w:rsidR="004C02F4" w:rsidRPr="004C02F4" w:rsidRDefault="004C02F4" w:rsidP="004C02F4">
      <w:pPr>
        <w:pStyle w:val="NoSpacing"/>
        <w:jc w:val="both"/>
        <w:rPr>
          <w:rFonts w:ascii="Arial" w:hAnsi="Arial"/>
          <w:b/>
          <w:lang w:val="hr-HR"/>
        </w:rPr>
      </w:pPr>
      <w:r w:rsidRPr="004C02F4">
        <w:rPr>
          <w:rFonts w:ascii="Arial" w:hAnsi="Arial"/>
          <w:b/>
          <w:lang w:val="hr-HR"/>
        </w:rPr>
        <w:t>4.2. Stipendije i krediti za školovanje</w:t>
      </w:r>
    </w:p>
    <w:p w:rsidR="004C02F4" w:rsidRPr="004C02F4" w:rsidRDefault="004C02F4" w:rsidP="004C02F4">
      <w:pPr>
        <w:pStyle w:val="NoSpacing"/>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Sukladno Pravilniku o stipendiranju učenika i studenata s područja Grada Dubrovnika  (Službeni glasnik Grada Dubrovnika 27/17) Grad Dubrovnik je raspisao natječaje za školsku godinu 2022./2023. i to:  </w:t>
      </w:r>
    </w:p>
    <w:p w:rsidR="004C02F4" w:rsidRPr="004C02F4" w:rsidRDefault="004C02F4" w:rsidP="004C02F4">
      <w:pPr>
        <w:pStyle w:val="NoSpacing"/>
        <w:jc w:val="both"/>
        <w:rPr>
          <w:rFonts w:ascii="Arial" w:hAnsi="Arial"/>
          <w:lang w:val="hr-HR"/>
        </w:rPr>
      </w:pP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 xml:space="preserve">natječaj za učenike i studente koji su sami stradalnici ili su djeca stradalnika iz Domovinskog rata  </w:t>
      </w: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 xml:space="preserve">natječaj za nadarene studente: 10 stipendija u području prirodnih, tehničkih i biotehničkih znanosti te području biomedicine i zdravstva, 10 stipendija u području društvenih i humanističkih znanosti i 2 stipendije u umjetničkom području </w:t>
      </w: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natječaj za učenike i studente u deficitarnim zanimanjima: 9 stipendija za učenike i 18 stipendija za studente,</w:t>
      </w: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natječaj za učenike i studente iz obitelji slabijeg imovnog stanja: 6 stipendija za učenike i 10 stipendija za studente</w:t>
      </w: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 xml:space="preserve">natječaj za studente koji su osobe s invaliditetom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Grad Dubrovnik isplaćuje stipendije u sljedećim iznosima:</w:t>
      </w:r>
    </w:p>
    <w:p w:rsidR="004C02F4" w:rsidRPr="004C02F4" w:rsidRDefault="004C02F4" w:rsidP="004C02F4">
      <w:pPr>
        <w:pStyle w:val="NoSpacing"/>
        <w:jc w:val="both"/>
        <w:rPr>
          <w:rFonts w:ascii="Arial" w:hAnsi="Arial"/>
          <w:lang w:val="hr-HR"/>
        </w:rPr>
      </w:pP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učenicima koji se školuju u Dubrovniku 66,36 eura (500,00 kuna)</w:t>
      </w: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učenicima koji se školuju izvan Dubrovnika 132,72) (1.000,00 kuna)</w:t>
      </w: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studentima koji studiraju u Dubrovniku 106,18 eura (800,00 kuna)</w:t>
      </w:r>
    </w:p>
    <w:p w:rsidR="004C02F4" w:rsidRPr="004C02F4" w:rsidRDefault="004C02F4" w:rsidP="00C538EC">
      <w:pPr>
        <w:pStyle w:val="NoSpacing"/>
        <w:numPr>
          <w:ilvl w:val="0"/>
          <w:numId w:val="16"/>
        </w:numPr>
        <w:suppressAutoHyphens w:val="0"/>
        <w:autoSpaceDN/>
        <w:jc w:val="both"/>
        <w:rPr>
          <w:rFonts w:ascii="Arial" w:hAnsi="Arial"/>
          <w:lang w:val="hr-HR"/>
        </w:rPr>
      </w:pPr>
      <w:r w:rsidRPr="004C02F4">
        <w:rPr>
          <w:rFonts w:ascii="Arial" w:hAnsi="Arial"/>
          <w:lang w:val="hr-HR"/>
        </w:rPr>
        <w:t>studentima koji studiraju izvan Dubrovnika 199,08 eura (1.500,00 kuna)</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Grad Dubrovnik će sukladno sporazumu stipendirati 10 studenata Grada Vukovara s ukupnim iznosom od 10.618,00 eura. </w:t>
      </w:r>
    </w:p>
    <w:p w:rsidR="004C02F4" w:rsidRPr="004C02F4" w:rsidRDefault="004C02F4" w:rsidP="004C02F4">
      <w:pPr>
        <w:pStyle w:val="NoSpacing"/>
        <w:jc w:val="both"/>
        <w:rPr>
          <w:rFonts w:ascii="Arial" w:hAnsi="Arial"/>
          <w:lang w:val="hr-HR"/>
        </w:rPr>
      </w:pPr>
      <w:r w:rsidRPr="004C02F4">
        <w:rPr>
          <w:rFonts w:ascii="Arial" w:hAnsi="Arial"/>
          <w:lang w:val="hr-HR"/>
        </w:rPr>
        <w:t xml:space="preserve"> </w:t>
      </w:r>
    </w:p>
    <w:p w:rsidR="004C02F4" w:rsidRPr="004C02F4" w:rsidRDefault="004C02F4" w:rsidP="004C02F4">
      <w:pPr>
        <w:pStyle w:val="NoSpacing"/>
        <w:jc w:val="both"/>
        <w:rPr>
          <w:rFonts w:ascii="Arial" w:hAnsi="Arial"/>
          <w:lang w:val="hr-HR"/>
        </w:rPr>
      </w:pPr>
      <w:r w:rsidRPr="004C02F4">
        <w:rPr>
          <w:rFonts w:ascii="Arial" w:hAnsi="Arial"/>
          <w:lang w:val="hr-HR"/>
        </w:rPr>
        <w:t xml:space="preserve">Pored stipendiranja Grad Dubrovnik već dugi niz godina provodi projekt kreditiranja školovanja koji se provodi u suradnji sa Zagrebačkom bankom.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Ovim projektom željelo se omogućiti svakom dubrovačkom studentu da, neovisno o materijalnim mogućnostima roditelja, završi željeno školovanje. Projekt još uvijek bilježi interes studenata za ovim oblikom pomoći, no realizacija kredita odvija se otežano što u poslovnoj banci objašnjavaju trenutnom situacijom na bankarskom tržištu.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Ova poslovna banka predložit će Gradu Dubrovniku izmijenjeni oblik kreditiranja školovanja koji će biti u skladu s uputama Hrvatske narodne banke. </w:t>
      </w:r>
    </w:p>
    <w:p w:rsidR="004C02F4" w:rsidRPr="004C02F4" w:rsidRDefault="004C02F4" w:rsidP="004C02F4">
      <w:pPr>
        <w:pStyle w:val="NoSpacing"/>
        <w:rPr>
          <w:rFonts w:ascii="Arial" w:hAnsi="Arial"/>
          <w:b/>
          <w:highlight w:val="yellow"/>
          <w:lang w:val="hr-HR"/>
        </w:rPr>
      </w:pPr>
    </w:p>
    <w:p w:rsidR="004C02F4" w:rsidRPr="004C02F4" w:rsidRDefault="004C02F4" w:rsidP="004C02F4">
      <w:pPr>
        <w:pStyle w:val="NoSpacing"/>
        <w:rPr>
          <w:rFonts w:ascii="Arial" w:hAnsi="Arial"/>
          <w:b/>
          <w:highlight w:val="yellow"/>
          <w:lang w:val="hr-HR"/>
        </w:rPr>
      </w:pPr>
    </w:p>
    <w:p w:rsidR="004C02F4" w:rsidRPr="004C02F4" w:rsidRDefault="004C02F4" w:rsidP="004C02F4">
      <w:pPr>
        <w:pStyle w:val="NoSpacing"/>
        <w:rPr>
          <w:rFonts w:ascii="Arial" w:hAnsi="Arial"/>
          <w:b/>
          <w:lang w:val="hr-HR"/>
        </w:rPr>
      </w:pPr>
      <w:r w:rsidRPr="004C02F4">
        <w:rPr>
          <w:rFonts w:ascii="Arial" w:hAnsi="Arial"/>
          <w:b/>
          <w:lang w:val="hr-HR"/>
        </w:rPr>
        <w:t>5. KAPITALNA ULAGANJA U ŠKOLSTVO</w:t>
      </w:r>
    </w:p>
    <w:p w:rsidR="004C02F4" w:rsidRPr="004C02F4" w:rsidRDefault="004C02F4" w:rsidP="004C02F4">
      <w:pPr>
        <w:pStyle w:val="NoSpacing"/>
        <w:rPr>
          <w:rFonts w:ascii="Arial" w:hAnsi="Arial"/>
          <w:b/>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Kapitalna ulaganja u školstvo spadaju u djelokrug rada Upravnog odjela za izgradnju i upravljanje projektima. U proračunu Grada Dubrovnika za 2023. godinu planirani su sljedeći projekti iz područja školstva:</w:t>
      </w:r>
    </w:p>
    <w:p w:rsidR="004C02F4" w:rsidRPr="004C02F4" w:rsidRDefault="004C02F4" w:rsidP="004C02F4">
      <w:pPr>
        <w:pStyle w:val="NoSpacing"/>
        <w:rPr>
          <w:rFonts w:ascii="Arial" w:hAnsi="Arial"/>
          <w:b/>
          <w:lang w:val="hr-HR"/>
        </w:rPr>
      </w:pPr>
    </w:p>
    <w:p w:rsidR="004C02F4" w:rsidRPr="004C02F4" w:rsidRDefault="004C02F4" w:rsidP="004C02F4">
      <w:pPr>
        <w:pStyle w:val="NoSpacing"/>
        <w:jc w:val="both"/>
        <w:rPr>
          <w:rFonts w:ascii="Arial" w:hAnsi="Arial"/>
          <w:b/>
          <w:lang w:val="hr-HR"/>
        </w:rPr>
      </w:pPr>
      <w:r w:rsidRPr="004C02F4">
        <w:rPr>
          <w:rFonts w:ascii="Arial" w:hAnsi="Arial"/>
          <w:b/>
          <w:lang w:val="hr-HR"/>
        </w:rPr>
        <w:t>5.1. Adaptacija zgrade u Ulici Ilije Sarake za potrebe Osnovne škole Marina Getaldića</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Osnovna škola Marina Getaldića trenutno djeluje na dvije lokacije: u zgradi Gimnazije Dubrovnik te u zgradi Područne škole Centar. S ciljem prelaska svih odjela škole u povijesnu jezgru te </w:t>
      </w:r>
      <w:proofErr w:type="spellStart"/>
      <w:r w:rsidRPr="004C02F4">
        <w:rPr>
          <w:rFonts w:ascii="Arial" w:hAnsi="Arial"/>
          <w:lang w:val="hr-HR"/>
        </w:rPr>
        <w:t>jednosmjenski</w:t>
      </w:r>
      <w:proofErr w:type="spellEnd"/>
      <w:r w:rsidRPr="004C02F4">
        <w:rPr>
          <w:rFonts w:ascii="Arial" w:hAnsi="Arial"/>
          <w:lang w:val="hr-HR"/>
        </w:rPr>
        <w:t xml:space="preserve"> rad, Grad Dubrovnik je sklopio ugovor s Dubrovačkom biskupijom o korištenju zgrade u Ulici Ilije Sarake 7 za potrebe Osnovne škole Marina Getaldića. Grad Dubrovnik je financirao izradu idejnog rješenja adaptacije zgrade za potrebe škole i ishodio suglasnost Ministarstva znanosti i obrazovanja te je izrađen kompletni glavni i izvedbeni projekt.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Temeljem navedenog izvedeni su radovi rekonstrukcije palače u ulici Ilije Sarake 7 / Pobijana 8 gdje će se od nove školske godine smjestiti učenici nižih razreda (1. do 3. razreda) te radovi na adaptaciji škole Centar na adresi Nikole Gučetića 1 koja je preuređena za učenike viših razreda (4. do 8. razreda). Tako će Osnovna škola Marina Getaldića, počevši od nove školske godine 2023./2024. djelovati isključivo u staroj gradskoj jezgri, na dvjema navedenim lokacijama te će se iseliti iz zgrade Gimnazije.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Trenutno se radi na otklanjanju nedostataka i završnim testiranjima i ispitivanjima funkcionalnosti ugrađenih sustava na školi u ulici Ilije Sarake 7 te se očekuje skora priprema i provođenje tehničkog pregleda u veljači 2023. godine. Za ovaj projekt u gradskom proračunu za 2023. godinu osiguran je inicijalni iznos, a troškovi rekonstrukcije i adaptacije zgrada za potrebe Osnovne škole Marina Getaldića financirani su dobrotvornom donacijom zaklade </w:t>
      </w:r>
      <w:proofErr w:type="spellStart"/>
      <w:r w:rsidRPr="004C02F4">
        <w:rPr>
          <w:rFonts w:ascii="Arial" w:hAnsi="Arial"/>
          <w:lang w:val="hr-HR"/>
        </w:rPr>
        <w:t>Caboga-Stiftung</w:t>
      </w:r>
      <w:proofErr w:type="spellEnd"/>
      <w:r w:rsidRPr="004C02F4">
        <w:rPr>
          <w:rFonts w:ascii="Arial" w:hAnsi="Arial"/>
          <w:lang w:val="hr-HR"/>
        </w:rPr>
        <w:t>.</w:t>
      </w:r>
    </w:p>
    <w:p w:rsidR="004C02F4" w:rsidRPr="004C02F4" w:rsidRDefault="004C02F4" w:rsidP="004C02F4">
      <w:pPr>
        <w:pStyle w:val="NoSpacing"/>
        <w:jc w:val="both"/>
        <w:rPr>
          <w:rFonts w:ascii="Arial" w:hAnsi="Arial"/>
          <w:b/>
          <w:lang w:val="hr-HR"/>
        </w:rPr>
      </w:pPr>
    </w:p>
    <w:p w:rsidR="004C02F4" w:rsidRPr="004C02F4" w:rsidRDefault="004C02F4" w:rsidP="004C02F4">
      <w:pPr>
        <w:pStyle w:val="NoSpacing"/>
        <w:jc w:val="both"/>
        <w:rPr>
          <w:rFonts w:ascii="Arial" w:hAnsi="Arial"/>
          <w:b/>
          <w:lang w:val="hr-HR"/>
        </w:rPr>
      </w:pPr>
      <w:r w:rsidRPr="004C02F4">
        <w:rPr>
          <w:rFonts w:ascii="Arial" w:hAnsi="Arial"/>
          <w:b/>
          <w:lang w:val="hr-HR"/>
        </w:rPr>
        <w:t>5.2. Energetska obnova zgrada osnovnih škola</w:t>
      </w:r>
    </w:p>
    <w:p w:rsidR="004C02F4" w:rsidRPr="004C02F4" w:rsidRDefault="004C02F4" w:rsidP="004C02F4">
      <w:pPr>
        <w:pStyle w:val="NoSpacing"/>
        <w:jc w:val="both"/>
        <w:rPr>
          <w:rFonts w:ascii="Arial" w:hAnsi="Arial"/>
          <w:b/>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U 2023. godini nastavit će se s projektom energetske obnove zgrada dubrovačkih osnovnih škola: Osnovne škole Mokošica i Osnovne škole Marina Držića (škole za djecu s posebnim programom) za koje su u proračunu Grada Dubrovnika osigurana inicijalna sredstva.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b/>
          <w:lang w:val="hr-HR"/>
        </w:rPr>
      </w:pPr>
      <w:r w:rsidRPr="004C02F4">
        <w:rPr>
          <w:rFonts w:ascii="Arial" w:hAnsi="Arial"/>
          <w:b/>
          <w:lang w:val="hr-HR"/>
        </w:rPr>
        <w:t>5.3. Projekti nadogradnje škola</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Grad Dubrovnik planira dvije dogradnje i nadogradnje osnovnih škola: Osnovne škole Mokošica i Osnovne škole Ivana Gundulića.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Za projekt dogradnje i nadogradnje Osnovne škole Mokošica u tijeku je postupak ishođenja građevinske dozvole, no glavni projekt je potrebno uskladiti s novim Normativima za dimenzioniranje prostora osnovnih škola u Republici Hrvatskoj kako bi se ishodila pozitivna potvrda nadležnog Ministarstva, a potom i građevinska dozvola.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Slična je situacija i s Osnovnom školom Ivana Gundulića. Da bi se ishodila građevinska dozvola za nadogradnju škole potrebno je glavni projekt uskladiti s novim Normativima za dimenzioniranje prostora osnovnih škola u Republici Hrvatskoj kako bi se ishodila pozitivna potvrda nadležnog Ministarstva.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b/>
          <w:lang w:val="hr-HR"/>
        </w:rPr>
      </w:pPr>
      <w:r w:rsidRPr="004C02F4">
        <w:rPr>
          <w:rFonts w:ascii="Arial" w:hAnsi="Arial"/>
          <w:b/>
          <w:lang w:val="hr-HR"/>
        </w:rPr>
        <w:lastRenderedPageBreak/>
        <w:t xml:space="preserve">5.4. Sportska dvorana Osnovne škole Antuna </w:t>
      </w:r>
      <w:proofErr w:type="spellStart"/>
      <w:r w:rsidRPr="004C02F4">
        <w:rPr>
          <w:rFonts w:ascii="Arial" w:hAnsi="Arial"/>
          <w:b/>
          <w:lang w:val="hr-HR"/>
        </w:rPr>
        <w:t>Masle</w:t>
      </w:r>
      <w:proofErr w:type="spellEnd"/>
    </w:p>
    <w:p w:rsidR="004C02F4" w:rsidRPr="004C02F4" w:rsidRDefault="004C02F4" w:rsidP="004C02F4">
      <w:pPr>
        <w:pStyle w:val="NoSpacing"/>
        <w:rPr>
          <w:rFonts w:ascii="Arial" w:hAnsi="Arial"/>
          <w:b/>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Za dogradnju školske sportske dvorane u Osnovnoj školi Antuna </w:t>
      </w:r>
      <w:proofErr w:type="spellStart"/>
      <w:r w:rsidRPr="004C02F4">
        <w:rPr>
          <w:rFonts w:ascii="Arial" w:hAnsi="Arial"/>
          <w:lang w:val="hr-HR"/>
        </w:rPr>
        <w:t>Masle</w:t>
      </w:r>
      <w:proofErr w:type="spellEnd"/>
      <w:r w:rsidRPr="004C02F4">
        <w:rPr>
          <w:rFonts w:ascii="Arial" w:hAnsi="Arial"/>
          <w:lang w:val="hr-HR"/>
        </w:rPr>
        <w:t xml:space="preserve"> ishođena je pravomoćna građevinska dozvola. Zgrada sportske dvorane nalazi se sjeverno od zgrade škole na postojećem nogometnom igralištu. Zgrada škole i nove dvorane međusobno su povezane toplom vezom, a za ulaz u samu dvoranu može se koristiti i vlastiti ulaz bez potrebe ulaženja u školu.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Obzirom na sportsko-rekreacijsku namjenu novo-planirane građevine ista će zasigurno obogatiti i razne izvanškolske sportsko-društvene sadržaje šire zajednice. </w:t>
      </w:r>
    </w:p>
    <w:p w:rsidR="004C02F4" w:rsidRPr="004C02F4" w:rsidRDefault="004C02F4" w:rsidP="004C02F4">
      <w:pPr>
        <w:pStyle w:val="NoSpacing"/>
        <w:jc w:val="both"/>
        <w:rPr>
          <w:rFonts w:ascii="Arial" w:hAnsi="Arial"/>
          <w:lang w:val="hr-HR"/>
        </w:rPr>
      </w:pPr>
    </w:p>
    <w:p w:rsidR="004C02F4" w:rsidRPr="004C02F4" w:rsidRDefault="004C02F4" w:rsidP="004C02F4">
      <w:pPr>
        <w:pStyle w:val="NoSpacing"/>
        <w:jc w:val="both"/>
        <w:rPr>
          <w:rFonts w:ascii="Arial" w:hAnsi="Arial"/>
          <w:lang w:val="hr-HR"/>
        </w:rPr>
      </w:pPr>
      <w:r w:rsidRPr="004C02F4">
        <w:rPr>
          <w:rFonts w:ascii="Arial" w:hAnsi="Arial"/>
          <w:lang w:val="hr-HR"/>
        </w:rPr>
        <w:t xml:space="preserve">Za planiranu dogradnju u proračunu Grada Dubrovnika osigurana su inicijalna sredstva, a postupak javne nabave za radove planiran je  u drugoj polovici godine. </w:t>
      </w:r>
    </w:p>
    <w:p w:rsidR="004C02F4" w:rsidRPr="004C02F4" w:rsidRDefault="004C02F4" w:rsidP="00E506A6">
      <w:pPr>
        <w:rPr>
          <w:rFonts w:ascii="Arial" w:hAnsi="Arial" w:cs="Arial"/>
          <w:sz w:val="22"/>
          <w:szCs w:val="22"/>
        </w:rPr>
      </w:pPr>
    </w:p>
    <w:p w:rsidR="004C02F4" w:rsidRPr="004C02F4" w:rsidRDefault="004C02F4" w:rsidP="004C02F4">
      <w:pPr>
        <w:jc w:val="both"/>
        <w:rPr>
          <w:rFonts w:ascii="Arial" w:hAnsi="Arial" w:cs="Arial"/>
          <w:sz w:val="22"/>
          <w:szCs w:val="22"/>
        </w:rPr>
      </w:pPr>
      <w:r w:rsidRPr="004C02F4">
        <w:rPr>
          <w:rFonts w:ascii="Arial" w:hAnsi="Arial" w:cs="Arial"/>
          <w:sz w:val="22"/>
          <w:szCs w:val="22"/>
        </w:rPr>
        <w:t>KLASA: 601-01/23-01/09</w:t>
      </w:r>
    </w:p>
    <w:p w:rsidR="004C02F4" w:rsidRPr="004C02F4" w:rsidRDefault="004C02F4" w:rsidP="004C02F4">
      <w:pPr>
        <w:jc w:val="both"/>
        <w:rPr>
          <w:rFonts w:ascii="Arial" w:hAnsi="Arial" w:cs="Arial"/>
          <w:sz w:val="22"/>
          <w:szCs w:val="22"/>
        </w:rPr>
      </w:pPr>
      <w:r w:rsidRPr="004C02F4">
        <w:rPr>
          <w:rFonts w:ascii="Arial" w:hAnsi="Arial" w:cs="Arial"/>
          <w:sz w:val="22"/>
          <w:szCs w:val="22"/>
        </w:rPr>
        <w:t>URBROJ: 2117-1-09-23-</w:t>
      </w:r>
      <w:r w:rsidR="0004375C">
        <w:rPr>
          <w:rFonts w:ascii="Arial" w:hAnsi="Arial" w:cs="Arial"/>
          <w:sz w:val="22"/>
          <w:szCs w:val="22"/>
        </w:rPr>
        <w:t>03</w:t>
      </w:r>
    </w:p>
    <w:p w:rsidR="004C02F4" w:rsidRPr="004C02F4" w:rsidRDefault="004C02F4" w:rsidP="004C02F4">
      <w:pPr>
        <w:jc w:val="both"/>
        <w:rPr>
          <w:rFonts w:ascii="Arial" w:hAnsi="Arial" w:cs="Arial"/>
          <w:sz w:val="22"/>
          <w:szCs w:val="22"/>
        </w:rPr>
      </w:pPr>
      <w:r w:rsidRPr="004C02F4">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39</w:t>
      </w:r>
    </w:p>
    <w:p w:rsidR="00E506A6" w:rsidRDefault="00E506A6" w:rsidP="00E506A6">
      <w:pPr>
        <w:rPr>
          <w:rFonts w:ascii="Arial" w:hAnsi="Arial" w:cs="Arial"/>
          <w:sz w:val="22"/>
          <w:szCs w:val="22"/>
        </w:rPr>
      </w:pPr>
    </w:p>
    <w:p w:rsidR="00C538EC" w:rsidRDefault="00C538EC" w:rsidP="00E506A6">
      <w:pPr>
        <w:rPr>
          <w:rFonts w:ascii="Arial" w:hAnsi="Arial" w:cs="Arial"/>
          <w:sz w:val="22"/>
          <w:szCs w:val="22"/>
        </w:rPr>
      </w:pPr>
    </w:p>
    <w:p w:rsidR="00C538EC" w:rsidRPr="00C538EC" w:rsidRDefault="00C538EC" w:rsidP="00C538EC">
      <w:pPr>
        <w:tabs>
          <w:tab w:val="center" w:pos="4320"/>
          <w:tab w:val="right" w:pos="8640"/>
        </w:tabs>
        <w:jc w:val="both"/>
        <w:rPr>
          <w:rFonts w:ascii="Arial" w:hAnsi="Arial" w:cs="Arial"/>
          <w:sz w:val="22"/>
          <w:szCs w:val="22"/>
        </w:rPr>
      </w:pPr>
      <w:r w:rsidRPr="00C538EC">
        <w:rPr>
          <w:rFonts w:ascii="Arial" w:hAnsi="Arial" w:cs="Arial"/>
          <w:sz w:val="22"/>
          <w:szCs w:val="22"/>
        </w:rPr>
        <w:t>Na temelju članka 74. u svezi članka 76. Zakona o sportu („Narodne novine“, broj 71/06, 150/08, 124/10, 124/11, 86/12, 94/13, 85/15, 19/16, 98/19, 47/20, 77/20 ) i članka 39. Statuta Grada Dubrovnik („Službeni glasnik Grada Dubrovnika“, broj 2/21), Gradsko vijeće Grada Dubrovnika na 19. sjednici, održanoj 21. ožujka 2023., donijelo je</w:t>
      </w:r>
    </w:p>
    <w:p w:rsidR="00C538EC" w:rsidRPr="00C538EC" w:rsidRDefault="00C538EC" w:rsidP="00C538EC">
      <w:pPr>
        <w:tabs>
          <w:tab w:val="center" w:pos="4320"/>
          <w:tab w:val="right" w:pos="8640"/>
        </w:tabs>
        <w:rPr>
          <w:rFonts w:ascii="Arial" w:hAnsi="Arial" w:cs="Arial"/>
          <w:b/>
          <w:bCs/>
          <w:sz w:val="22"/>
          <w:szCs w:val="22"/>
        </w:rPr>
      </w:pPr>
    </w:p>
    <w:p w:rsidR="00C538EC" w:rsidRPr="00C538EC" w:rsidRDefault="00C538EC" w:rsidP="00C538EC">
      <w:pPr>
        <w:tabs>
          <w:tab w:val="center" w:pos="4320"/>
          <w:tab w:val="right" w:pos="8640"/>
        </w:tabs>
        <w:jc w:val="center"/>
        <w:rPr>
          <w:rFonts w:ascii="Arial" w:hAnsi="Arial" w:cs="Arial"/>
          <w:b/>
          <w:bCs/>
          <w:sz w:val="22"/>
          <w:szCs w:val="22"/>
        </w:rPr>
      </w:pPr>
    </w:p>
    <w:p w:rsidR="00C538EC" w:rsidRPr="00C538EC" w:rsidRDefault="00C538EC" w:rsidP="00C538EC">
      <w:pPr>
        <w:tabs>
          <w:tab w:val="center" w:pos="4320"/>
          <w:tab w:val="right" w:pos="8640"/>
        </w:tabs>
        <w:jc w:val="center"/>
        <w:rPr>
          <w:rFonts w:ascii="Arial" w:hAnsi="Arial" w:cs="Arial"/>
          <w:b/>
          <w:bCs/>
          <w:sz w:val="22"/>
          <w:szCs w:val="22"/>
        </w:rPr>
      </w:pPr>
      <w:r w:rsidRPr="00C538EC">
        <w:rPr>
          <w:rFonts w:ascii="Arial" w:hAnsi="Arial" w:cs="Arial"/>
          <w:b/>
          <w:bCs/>
          <w:sz w:val="22"/>
          <w:szCs w:val="22"/>
        </w:rPr>
        <w:t>PROGRAM JAVNIH POTREBA U</w:t>
      </w:r>
    </w:p>
    <w:p w:rsidR="00C538EC" w:rsidRDefault="00C538EC" w:rsidP="00C538EC">
      <w:pPr>
        <w:tabs>
          <w:tab w:val="center" w:pos="4320"/>
          <w:tab w:val="right" w:pos="8640"/>
        </w:tabs>
        <w:jc w:val="center"/>
        <w:rPr>
          <w:rFonts w:ascii="Arial" w:hAnsi="Arial" w:cs="Arial"/>
          <w:b/>
          <w:bCs/>
          <w:sz w:val="22"/>
          <w:szCs w:val="22"/>
        </w:rPr>
      </w:pPr>
      <w:r w:rsidRPr="00C538EC">
        <w:rPr>
          <w:rFonts w:ascii="Arial" w:hAnsi="Arial" w:cs="Arial"/>
          <w:b/>
          <w:bCs/>
          <w:sz w:val="22"/>
          <w:szCs w:val="22"/>
        </w:rPr>
        <w:t>ŠPORTU GRADA DUBROVNIKA ZA 2023.</w:t>
      </w:r>
    </w:p>
    <w:p w:rsidR="00755DEB" w:rsidRDefault="00755DEB" w:rsidP="00C538EC">
      <w:pPr>
        <w:tabs>
          <w:tab w:val="center" w:pos="4320"/>
          <w:tab w:val="right" w:pos="8640"/>
        </w:tabs>
        <w:jc w:val="center"/>
        <w:rPr>
          <w:rFonts w:ascii="Arial" w:hAnsi="Arial" w:cs="Arial"/>
          <w:b/>
          <w:bCs/>
          <w:sz w:val="22"/>
          <w:szCs w:val="22"/>
        </w:rPr>
      </w:pPr>
    </w:p>
    <w:p w:rsidR="00755DEB" w:rsidRPr="00C538EC" w:rsidRDefault="00755DEB" w:rsidP="00C538EC">
      <w:pPr>
        <w:tabs>
          <w:tab w:val="center" w:pos="4320"/>
          <w:tab w:val="right" w:pos="8640"/>
        </w:tabs>
        <w:jc w:val="center"/>
        <w:rPr>
          <w:rFonts w:ascii="Arial" w:hAnsi="Arial" w:cs="Arial"/>
          <w:b/>
          <w:bCs/>
          <w:sz w:val="22"/>
          <w:szCs w:val="22"/>
        </w:rPr>
      </w:pPr>
    </w:p>
    <w:p w:rsidR="00C538EC" w:rsidRPr="00C538EC" w:rsidRDefault="00C538EC" w:rsidP="00C538EC">
      <w:pPr>
        <w:keepNext/>
        <w:jc w:val="center"/>
        <w:outlineLvl w:val="0"/>
        <w:rPr>
          <w:rFonts w:ascii="Arial" w:hAnsi="Arial" w:cs="Arial"/>
          <w:b/>
          <w:sz w:val="22"/>
          <w:szCs w:val="22"/>
        </w:rPr>
      </w:pPr>
      <w:bookmarkStart w:id="33" w:name="_Toc60655365"/>
      <w:bookmarkStart w:id="34" w:name="_Toc340211620"/>
      <w:bookmarkStart w:id="35" w:name="_Toc312792324"/>
      <w:bookmarkStart w:id="36" w:name="_Ref312787817"/>
      <w:r w:rsidRPr="00C538EC">
        <w:rPr>
          <w:rFonts w:ascii="Arial" w:hAnsi="Arial" w:cs="Arial"/>
          <w:b/>
          <w:sz w:val="22"/>
          <w:szCs w:val="22"/>
        </w:rPr>
        <w:t>Članak 1.</w:t>
      </w:r>
      <w:bookmarkEnd w:id="33"/>
      <w:bookmarkEnd w:id="34"/>
      <w:bookmarkEnd w:id="35"/>
      <w:bookmarkEnd w:id="36"/>
    </w:p>
    <w:p w:rsidR="00C538EC" w:rsidRPr="00C538EC" w:rsidRDefault="00C538EC" w:rsidP="00C538EC">
      <w:pPr>
        <w:keepNext/>
        <w:outlineLvl w:val="0"/>
        <w:rPr>
          <w:rFonts w:ascii="Arial" w:hAnsi="Arial" w:cs="Arial"/>
          <w:b/>
          <w:sz w:val="22"/>
          <w:szCs w:val="22"/>
        </w:rPr>
      </w:pPr>
    </w:p>
    <w:p w:rsidR="00C538EC" w:rsidRPr="00C538EC" w:rsidRDefault="00C538EC" w:rsidP="00C538EC">
      <w:pPr>
        <w:keepNext/>
        <w:outlineLvl w:val="0"/>
        <w:rPr>
          <w:rFonts w:ascii="Arial" w:hAnsi="Arial" w:cs="Arial"/>
          <w:b/>
          <w:sz w:val="22"/>
          <w:szCs w:val="22"/>
        </w:rPr>
      </w:pPr>
      <w:r w:rsidRPr="00C538EC">
        <w:rPr>
          <w:rFonts w:ascii="Arial" w:hAnsi="Arial" w:cs="Arial"/>
          <w:b/>
          <w:sz w:val="22"/>
          <w:szCs w:val="22"/>
        </w:rPr>
        <w:t>UVOD</w:t>
      </w:r>
    </w:p>
    <w:p w:rsidR="00C538EC" w:rsidRPr="00C538EC" w:rsidRDefault="00C538EC" w:rsidP="00C538EC">
      <w:pPr>
        <w:jc w:val="both"/>
        <w:rPr>
          <w:rFonts w:ascii="Arial" w:hAnsi="Arial" w:cs="Arial"/>
          <w:sz w:val="22"/>
          <w:szCs w:val="22"/>
        </w:rPr>
      </w:pPr>
    </w:p>
    <w:p w:rsidR="00C538EC" w:rsidRPr="00C538EC" w:rsidRDefault="00C538EC" w:rsidP="00C538EC">
      <w:pPr>
        <w:tabs>
          <w:tab w:val="left" w:pos="284"/>
        </w:tabs>
        <w:jc w:val="both"/>
        <w:rPr>
          <w:rFonts w:ascii="Arial" w:hAnsi="Arial" w:cs="Arial"/>
          <w:sz w:val="22"/>
          <w:szCs w:val="22"/>
        </w:rPr>
      </w:pPr>
      <w:r w:rsidRPr="00C538EC">
        <w:rPr>
          <w:rFonts w:ascii="Arial" w:hAnsi="Arial" w:cs="Arial"/>
          <w:sz w:val="22"/>
          <w:szCs w:val="22"/>
        </w:rPr>
        <w:t>Ustavom Republike Hrvatske utvrđena je obveza države da potiče skrb o športu. Stoga, Grad Dubrovnik sredstvima iz godišnjeg proračuna sufinancira športsku djelatnost, a Programom javnih potreba u športu, Grad Dubrovnik iskazuje svoje opredjeljenje u ovoj djelatnosti.</w:t>
      </w:r>
    </w:p>
    <w:p w:rsidR="004C02F4" w:rsidRPr="004C02F4" w:rsidRDefault="004C02F4" w:rsidP="00C538EC">
      <w:pPr>
        <w:rPr>
          <w:rFonts w:ascii="Arial" w:hAnsi="Arial" w:cs="Arial"/>
          <w:sz w:val="22"/>
          <w:szCs w:val="22"/>
        </w:rPr>
      </w:pPr>
    </w:p>
    <w:p w:rsidR="004C02F4" w:rsidRPr="004C02F4" w:rsidRDefault="004C02F4" w:rsidP="00C538EC">
      <w:pPr>
        <w:tabs>
          <w:tab w:val="left" w:pos="284"/>
        </w:tabs>
        <w:jc w:val="both"/>
        <w:rPr>
          <w:rFonts w:ascii="Arial" w:hAnsi="Arial" w:cs="Arial"/>
          <w:sz w:val="22"/>
          <w:szCs w:val="22"/>
        </w:rPr>
      </w:pPr>
      <w:r w:rsidRPr="004C02F4">
        <w:rPr>
          <w:rFonts w:ascii="Arial" w:hAnsi="Arial" w:cs="Arial"/>
          <w:sz w:val="22"/>
          <w:szCs w:val="22"/>
        </w:rPr>
        <w:t>Grad Dubrovnik sredstvima iz godišnjeg proračuna sufinancira športsku djelatnost, a Programom javnih potreba u športu, Grad Dubrovnik iskazuje svoje opredjeljenje u ovoj djelatnosti.</w:t>
      </w:r>
    </w:p>
    <w:p w:rsidR="004C02F4" w:rsidRPr="004C02F4" w:rsidRDefault="004C02F4" w:rsidP="00C538EC">
      <w:pPr>
        <w:tabs>
          <w:tab w:val="left" w:pos="284"/>
        </w:tabs>
        <w:jc w:val="both"/>
        <w:rPr>
          <w:rFonts w:ascii="Arial" w:hAnsi="Arial" w:cs="Arial"/>
          <w:sz w:val="22"/>
          <w:szCs w:val="22"/>
        </w:rPr>
      </w:pPr>
    </w:p>
    <w:p w:rsidR="004C02F4" w:rsidRPr="004C02F4" w:rsidRDefault="004C02F4" w:rsidP="00C538EC">
      <w:pPr>
        <w:tabs>
          <w:tab w:val="left" w:pos="284"/>
        </w:tabs>
        <w:jc w:val="both"/>
        <w:rPr>
          <w:rFonts w:ascii="Arial" w:hAnsi="Arial" w:cs="Arial"/>
          <w:sz w:val="22"/>
          <w:szCs w:val="22"/>
        </w:rPr>
      </w:pPr>
      <w:r w:rsidRPr="004C02F4">
        <w:rPr>
          <w:rFonts w:ascii="Arial" w:hAnsi="Arial" w:cs="Arial"/>
          <w:sz w:val="22"/>
          <w:szCs w:val="22"/>
        </w:rPr>
        <w:t xml:space="preserve">Šport pridonosi zdravom životu građana, odgoju i obrazovanju, te gospodarskom razvoju društva. Bavljenje športom, njegova promidžba športskim priredbama i postizanjem vrhunskih rezultata osnovni su motivi ulaganja u šport ,a održavanje tradicionalnih športskih priredbi od posebne važnosti za grad Dubrovnik pridonosi i raznolikosti turističke ponude. Šport je društvena djelatnost koja uspješno promovira Grad Dubrovnik na raznim natjecanjima u  </w:t>
      </w:r>
      <w:r w:rsidRPr="004C02F4">
        <w:rPr>
          <w:rFonts w:ascii="Arial" w:hAnsi="Arial" w:cs="Arial"/>
          <w:sz w:val="22"/>
          <w:szCs w:val="22"/>
        </w:rPr>
        <w:lastRenderedPageBreak/>
        <w:t>Republici Hrvatskoj te kroz razna međunarodna natjecanja na kojima uspješno, pojedinačno ili ekipno, nastupaju dubrovački športaši.</w:t>
      </w:r>
    </w:p>
    <w:p w:rsidR="004C02F4" w:rsidRPr="004C02F4" w:rsidRDefault="004C02F4" w:rsidP="00C538EC">
      <w:pPr>
        <w:suppressAutoHyphens/>
        <w:jc w:val="both"/>
        <w:textAlignment w:val="baseline"/>
        <w:rPr>
          <w:rFonts w:ascii="Arial" w:hAnsi="Arial" w:cs="Arial"/>
          <w:sz w:val="22"/>
          <w:szCs w:val="22"/>
        </w:rPr>
      </w:pPr>
    </w:p>
    <w:p w:rsidR="004C02F4" w:rsidRPr="004C02F4" w:rsidRDefault="004C02F4" w:rsidP="00C538EC">
      <w:pPr>
        <w:suppressAutoHyphens/>
        <w:jc w:val="both"/>
        <w:textAlignment w:val="baseline"/>
        <w:rPr>
          <w:rFonts w:ascii="Arial" w:hAnsi="Arial" w:cs="Arial"/>
          <w:sz w:val="22"/>
          <w:szCs w:val="22"/>
        </w:rPr>
      </w:pPr>
      <w:r w:rsidRPr="004C02F4">
        <w:rPr>
          <w:rFonts w:ascii="Arial" w:hAnsi="Arial" w:cs="Arial"/>
          <w:sz w:val="22"/>
          <w:szCs w:val="22"/>
        </w:rPr>
        <w:t>Grad Dubrovnik športsku djelatnost sufinancira sredstvima gradskog proračuna, kroz  Program javnih potreba u športu Grada Dubrovnik, sukladno članku 76. stavak 4. i 6.  Zakona o športu („Narodne novine“, broj 71 od 26. lipnja 2006. godine).</w:t>
      </w:r>
    </w:p>
    <w:p w:rsidR="004C02F4" w:rsidRPr="004C02F4" w:rsidRDefault="004C02F4" w:rsidP="00C538EC">
      <w:pPr>
        <w:suppressAutoHyphens/>
        <w:jc w:val="both"/>
        <w:textAlignment w:val="baseline"/>
        <w:rPr>
          <w:rFonts w:ascii="Arial" w:hAnsi="Arial" w:cs="Arial"/>
          <w:sz w:val="22"/>
          <w:szCs w:val="22"/>
        </w:rPr>
      </w:pPr>
    </w:p>
    <w:p w:rsidR="004C02F4" w:rsidRDefault="004C02F4" w:rsidP="00C538EC">
      <w:pPr>
        <w:suppressAutoHyphens/>
        <w:jc w:val="both"/>
        <w:textAlignment w:val="baseline"/>
        <w:rPr>
          <w:rFonts w:ascii="Arial" w:hAnsi="Arial" w:cs="Arial"/>
          <w:sz w:val="22"/>
          <w:szCs w:val="22"/>
        </w:rPr>
      </w:pPr>
      <w:r w:rsidRPr="004C02F4">
        <w:rPr>
          <w:rFonts w:ascii="Arial" w:hAnsi="Arial" w:cs="Arial"/>
          <w:sz w:val="22"/>
          <w:szCs w:val="22"/>
        </w:rPr>
        <w:t>Javne potrebe u športu, sukladno članku 76. stavak 1. Zakona o športu su programi, odnosno aktivnosti, poslovi i djelatnosti od značaja za razvoj dubrovačkog športa i to:</w:t>
      </w:r>
    </w:p>
    <w:p w:rsidR="00C538EC" w:rsidRPr="004C02F4" w:rsidRDefault="00C538EC" w:rsidP="004C02F4">
      <w:pPr>
        <w:suppressAutoHyphens/>
        <w:jc w:val="both"/>
        <w:textAlignment w:val="baseline"/>
        <w:rPr>
          <w:rFonts w:ascii="Arial" w:hAnsi="Arial" w:cs="Arial"/>
          <w:sz w:val="22"/>
          <w:szCs w:val="22"/>
        </w:rPr>
      </w:pPr>
    </w:p>
    <w:p w:rsidR="004C02F4" w:rsidRPr="004C02F4" w:rsidRDefault="004C02F4" w:rsidP="00C538EC">
      <w:pPr>
        <w:numPr>
          <w:ilvl w:val="0"/>
          <w:numId w:val="17"/>
        </w:numPr>
        <w:tabs>
          <w:tab w:val="left" w:pos="303"/>
        </w:tabs>
        <w:suppressAutoHyphens/>
        <w:jc w:val="both"/>
        <w:textAlignment w:val="baseline"/>
        <w:rPr>
          <w:rFonts w:ascii="Arial" w:hAnsi="Arial" w:cs="Arial"/>
          <w:sz w:val="22"/>
          <w:szCs w:val="22"/>
        </w:rPr>
      </w:pPr>
      <w:r w:rsidRPr="004C02F4">
        <w:rPr>
          <w:rFonts w:ascii="Arial" w:hAnsi="Arial" w:cs="Arial"/>
          <w:sz w:val="22"/>
          <w:szCs w:val="22"/>
        </w:rPr>
        <w:t xml:space="preserve"> poticanje i  promicanje športa</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provođenje športskih aktivnosti djece, mladih i studenata</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 xml:space="preserve">djelovanje športskih udruga i športskih saveza </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 xml:space="preserve">športska priprema, domaća i međunarodna natjecanja, te opća i posebna zaštita športaša, </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zapošljavanje osoba za obavljanje stručnih poslova u športu,</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 xml:space="preserve">športsko-rekreacijske aktivnosti građana, </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športske aktivnosti osoba s teškoćama u razvoju i osoba s invaliditetom</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planiranje, izgradnja, održavanje i korištenje športskih građevina značajnih za grad Dubrovnik</w:t>
      </w:r>
    </w:p>
    <w:p w:rsidR="004C02F4" w:rsidRPr="004C02F4" w:rsidRDefault="004C02F4" w:rsidP="00C538EC">
      <w:pPr>
        <w:numPr>
          <w:ilvl w:val="0"/>
          <w:numId w:val="17"/>
        </w:numPr>
        <w:suppressAutoHyphens/>
        <w:jc w:val="both"/>
        <w:textAlignment w:val="baseline"/>
        <w:rPr>
          <w:rFonts w:ascii="Arial" w:hAnsi="Arial" w:cs="Arial"/>
          <w:sz w:val="22"/>
          <w:szCs w:val="22"/>
        </w:rPr>
      </w:pPr>
      <w:r w:rsidRPr="004C02F4">
        <w:rPr>
          <w:rFonts w:ascii="Arial" w:hAnsi="Arial" w:cs="Arial"/>
          <w:sz w:val="22"/>
          <w:szCs w:val="22"/>
        </w:rPr>
        <w:t>provođenje i financiranje znanstvenih i razvojnih projekata, elaborata i studija u funkciji razvoja športa.</w:t>
      </w:r>
    </w:p>
    <w:p w:rsidR="004C02F4" w:rsidRPr="004C02F4" w:rsidRDefault="004C02F4" w:rsidP="004C02F4">
      <w:pPr>
        <w:suppressAutoHyphens/>
        <w:ind w:left="360"/>
        <w:jc w:val="both"/>
        <w:textAlignment w:val="baseline"/>
        <w:rPr>
          <w:rFonts w:ascii="Arial" w:hAnsi="Arial" w:cs="Arial"/>
          <w:sz w:val="22"/>
          <w:szCs w:val="22"/>
        </w:rPr>
      </w:pPr>
    </w:p>
    <w:p w:rsidR="004C02F4" w:rsidRPr="004C02F4" w:rsidRDefault="004C02F4" w:rsidP="0004375C">
      <w:pPr>
        <w:suppressAutoHyphens/>
        <w:jc w:val="both"/>
        <w:textAlignment w:val="baseline"/>
        <w:rPr>
          <w:rFonts w:ascii="Arial" w:hAnsi="Arial" w:cs="Arial"/>
          <w:sz w:val="22"/>
          <w:szCs w:val="22"/>
        </w:rPr>
      </w:pPr>
      <w:r w:rsidRPr="004C02F4">
        <w:rPr>
          <w:rFonts w:ascii="Arial" w:hAnsi="Arial" w:cs="Arial"/>
          <w:sz w:val="22"/>
          <w:szCs w:val="22"/>
        </w:rPr>
        <w:t>Program se planira temeljem raspisanog Javnog poziva za prijave športskih programa u području javnih potreba u športu Grada Dubrovnika u 2023.na koji se javljaju klubovi članice Dubrovačkog saveza športova. Sastavni dio Javnog poziva za prijave športskih programa u području javnih potreba u športu Grada Dubrovnika u 2023., čine pripadajući Obrasci po svim programskim točkama. Po dostavi Obrazaca Povjerenstvo za formalne uvjete utvrđuje zapisnikom koji su klubovi dostavili uredno sve tražene dokumente.</w:t>
      </w:r>
    </w:p>
    <w:p w:rsidR="004C02F4" w:rsidRPr="004C02F4" w:rsidRDefault="004C02F4" w:rsidP="0004375C">
      <w:pPr>
        <w:suppressAutoHyphens/>
        <w:jc w:val="both"/>
        <w:textAlignment w:val="baseline"/>
        <w:rPr>
          <w:rFonts w:ascii="Arial" w:hAnsi="Arial" w:cs="Arial"/>
          <w:sz w:val="22"/>
          <w:szCs w:val="22"/>
        </w:rPr>
      </w:pPr>
    </w:p>
    <w:p w:rsidR="004C02F4" w:rsidRPr="004C02F4" w:rsidRDefault="004C02F4" w:rsidP="0004375C">
      <w:pPr>
        <w:suppressAutoHyphens/>
        <w:jc w:val="both"/>
        <w:textAlignment w:val="baseline"/>
        <w:rPr>
          <w:rFonts w:ascii="Arial" w:hAnsi="Arial" w:cs="Arial"/>
          <w:sz w:val="22"/>
          <w:szCs w:val="22"/>
        </w:rPr>
      </w:pPr>
      <w:r w:rsidRPr="004C02F4">
        <w:rPr>
          <w:rFonts w:ascii="Arial" w:hAnsi="Arial" w:cs="Arial"/>
          <w:sz w:val="22"/>
          <w:szCs w:val="22"/>
        </w:rPr>
        <w:t>Dubrovački savez športova kao zajednica športskih udruga Grada Dubrovnika, sukladno članku 76. stavak 2. Zakona o športu predlaže Program javnih potreba u športu Gradonačelniku i Upravnom odjelu za obrazovanje, šport, socijalnu skrb i civilno društvo koji prijedlog upućuju Gradskom vijeću na usvajanje, te se nakon usvajanja utvrđuje Program i financijski plan javnih potreba u športu Grada Dubrovnika za 2023.</w:t>
      </w:r>
    </w:p>
    <w:p w:rsidR="004C02F4" w:rsidRPr="004C02F4" w:rsidRDefault="004C02F4" w:rsidP="0004375C">
      <w:pPr>
        <w:suppressAutoHyphens/>
        <w:jc w:val="both"/>
        <w:textAlignment w:val="baseline"/>
        <w:rPr>
          <w:rFonts w:ascii="Arial" w:hAnsi="Arial" w:cs="Arial"/>
          <w:sz w:val="22"/>
          <w:szCs w:val="22"/>
        </w:rPr>
      </w:pPr>
    </w:p>
    <w:p w:rsidR="004C02F4" w:rsidRDefault="004C02F4" w:rsidP="0004375C">
      <w:pPr>
        <w:suppressAutoHyphens/>
        <w:jc w:val="both"/>
        <w:textAlignment w:val="baseline"/>
        <w:rPr>
          <w:rFonts w:ascii="Arial" w:hAnsi="Arial" w:cs="Arial"/>
          <w:sz w:val="22"/>
          <w:szCs w:val="22"/>
        </w:rPr>
      </w:pPr>
      <w:r w:rsidRPr="004C02F4">
        <w:rPr>
          <w:rFonts w:ascii="Arial" w:hAnsi="Arial" w:cs="Arial"/>
          <w:sz w:val="22"/>
          <w:szCs w:val="22"/>
        </w:rPr>
        <w:t>Sredstva proračuna namijenjena financiranju Programa javnih potreba u športu Grada Dubrovnika izdvajaju se temeljem članka 76. stavak 5. Zakona o športu, na račun Dubrovačkog saveza športova koji skrbi o ostvarivanju Programa. Program javnih potreba u športu Grada Dubrovnika za 2023. godinu planiran je u iznosu 2.064.556 eura u devet programskih točaka.</w:t>
      </w:r>
    </w:p>
    <w:p w:rsidR="00755DEB" w:rsidRDefault="00755DEB" w:rsidP="0004375C">
      <w:pPr>
        <w:suppressAutoHyphens/>
        <w:jc w:val="both"/>
        <w:textAlignment w:val="baseline"/>
        <w:rPr>
          <w:rFonts w:ascii="Arial" w:hAnsi="Arial" w:cs="Arial"/>
          <w:sz w:val="22"/>
          <w:szCs w:val="22"/>
        </w:rPr>
      </w:pPr>
    </w:p>
    <w:p w:rsidR="00755DEB" w:rsidRPr="00C538EC" w:rsidRDefault="00755DEB" w:rsidP="0004375C">
      <w:pPr>
        <w:suppressAutoHyphens/>
        <w:jc w:val="both"/>
        <w:textAlignment w:val="baseline"/>
        <w:rPr>
          <w:rFonts w:ascii="Arial" w:hAnsi="Arial" w:cs="Arial"/>
          <w:sz w:val="22"/>
          <w:szCs w:val="22"/>
        </w:rPr>
      </w:pPr>
    </w:p>
    <w:p w:rsidR="004C02F4" w:rsidRPr="004C02F4" w:rsidRDefault="004C02F4" w:rsidP="004C02F4">
      <w:pPr>
        <w:jc w:val="center"/>
        <w:outlineLvl w:val="0"/>
        <w:rPr>
          <w:rFonts w:ascii="Arial" w:hAnsi="Arial" w:cs="Arial"/>
          <w:b/>
          <w:sz w:val="22"/>
          <w:szCs w:val="22"/>
        </w:rPr>
      </w:pPr>
      <w:r w:rsidRPr="004C02F4">
        <w:rPr>
          <w:rFonts w:ascii="Arial" w:hAnsi="Arial" w:cs="Arial"/>
          <w:b/>
          <w:sz w:val="22"/>
          <w:szCs w:val="22"/>
        </w:rPr>
        <w:t>Članak 2.</w:t>
      </w:r>
    </w:p>
    <w:p w:rsidR="004C02F4" w:rsidRPr="004C02F4" w:rsidRDefault="004C02F4" w:rsidP="004C02F4">
      <w:pPr>
        <w:suppressAutoHyphens/>
        <w:textAlignment w:val="baseline"/>
        <w:rPr>
          <w:rFonts w:ascii="Arial" w:hAnsi="Arial" w:cs="Arial"/>
          <w:b/>
          <w:sz w:val="22"/>
          <w:szCs w:val="22"/>
        </w:rPr>
      </w:pPr>
    </w:p>
    <w:p w:rsidR="004C02F4" w:rsidRPr="004C02F4" w:rsidRDefault="004C02F4" w:rsidP="004C02F4">
      <w:pPr>
        <w:suppressAutoHyphens/>
        <w:textAlignment w:val="baseline"/>
        <w:rPr>
          <w:rFonts w:ascii="Arial" w:hAnsi="Arial" w:cs="Arial"/>
          <w:b/>
          <w:bCs/>
          <w:sz w:val="22"/>
          <w:szCs w:val="22"/>
        </w:rPr>
      </w:pPr>
      <w:r w:rsidRPr="004C02F4">
        <w:rPr>
          <w:rFonts w:ascii="Arial" w:hAnsi="Arial" w:cs="Arial"/>
          <w:b/>
          <w:bCs/>
          <w:sz w:val="22"/>
          <w:szCs w:val="22"/>
        </w:rPr>
        <w:t>PROGRAMSKI CILJEVI</w:t>
      </w:r>
    </w:p>
    <w:p w:rsidR="004C02F4" w:rsidRPr="004C02F4" w:rsidRDefault="004C02F4" w:rsidP="004C02F4">
      <w:pPr>
        <w:suppressAutoHyphens/>
        <w:jc w:val="center"/>
        <w:textAlignment w:val="baseline"/>
        <w:rPr>
          <w:rFonts w:ascii="Arial" w:eastAsia="Calibri" w:hAnsi="Arial" w:cs="Arial"/>
          <w:b/>
          <w:bCs/>
          <w:sz w:val="22"/>
          <w:szCs w:val="22"/>
          <w:lang w:eastAsia="en-US"/>
        </w:rPr>
      </w:pPr>
    </w:p>
    <w:p w:rsidR="004C02F4" w:rsidRPr="004C02F4" w:rsidRDefault="004C02F4" w:rsidP="004C02F4">
      <w:pPr>
        <w:suppressAutoHyphens/>
        <w:jc w:val="both"/>
        <w:textAlignment w:val="baseline"/>
        <w:rPr>
          <w:rFonts w:ascii="Arial" w:hAnsi="Arial" w:cs="Arial"/>
          <w:sz w:val="22"/>
          <w:szCs w:val="22"/>
        </w:rPr>
      </w:pPr>
      <w:r w:rsidRPr="004C02F4">
        <w:rPr>
          <w:rFonts w:ascii="Arial" w:hAnsi="Arial" w:cs="Arial"/>
          <w:sz w:val="22"/>
          <w:szCs w:val="22"/>
        </w:rPr>
        <w:t>Programski ciljevi dubrovačkog športa u 2023. godini temelje se na unapređenju razvoja  športskog  sustava  u čemu vrhunski i kvalitetni šport treba biti poticajan ukupnom razvoju grada Dubrovnika, a to znači da treba poduzeti sve da se ta razina sačuva i unaprijedi, te da se športskim djelovanjem nastave uspjesi dubrovačkih športaša na državnim, europskim, svjetskim prvenstvima i olimpijskim igrama.Za ostvarivanje postavljenih programskih ciljeva bitna su tri osnovna zadatka: potpora razvoju mladih perspektivnih športaša u klubovima i športskim školama; potpora vrhunskim kolektivima i pojedincima, koji su zapravo športsko lice grada na nacionalnom i međunarodnom planu i promidžbom športa doprinose njegovom razvoju, te poticanje uključivanja u šport što većeg broja djece, mladeži i građana.</w:t>
      </w:r>
    </w:p>
    <w:p w:rsidR="004C02F4" w:rsidRPr="004C02F4" w:rsidRDefault="004C02F4" w:rsidP="004C02F4">
      <w:pPr>
        <w:suppressAutoHyphens/>
        <w:jc w:val="both"/>
        <w:textAlignment w:val="baseline"/>
        <w:rPr>
          <w:rFonts w:ascii="Arial" w:hAnsi="Arial" w:cs="Arial"/>
          <w:sz w:val="22"/>
          <w:szCs w:val="22"/>
        </w:rPr>
      </w:pPr>
    </w:p>
    <w:p w:rsidR="004C02F4" w:rsidRPr="004C02F4" w:rsidRDefault="004C02F4" w:rsidP="004C02F4">
      <w:pPr>
        <w:tabs>
          <w:tab w:val="left" w:pos="284"/>
        </w:tabs>
        <w:suppressAutoHyphens/>
        <w:jc w:val="both"/>
        <w:textAlignment w:val="baseline"/>
        <w:rPr>
          <w:rFonts w:ascii="Arial" w:hAnsi="Arial" w:cs="Arial"/>
          <w:sz w:val="22"/>
          <w:szCs w:val="22"/>
        </w:rPr>
      </w:pPr>
      <w:r w:rsidRPr="004C02F4">
        <w:rPr>
          <w:rFonts w:ascii="Arial" w:hAnsi="Arial" w:cs="Arial"/>
          <w:sz w:val="22"/>
          <w:szCs w:val="22"/>
        </w:rPr>
        <w:lastRenderedPageBreak/>
        <w:t xml:space="preserve">Polazno programsko određenje u ostvarivanju ciljeva je podmirenje zahtjeva vrhunskog športa koji je promicatelj gradskog i nacionalnog športa i potrebe jačeg unapređenja tradicionalnih dubrovačkih športova na  vodi i moru te drugih razvijenih kvalitetnih športova za koje vlada javni interes i zajedničkih potreba u športu radi očuvanja i razvoja cjelovitosti sustava športa. </w:t>
      </w:r>
    </w:p>
    <w:p w:rsidR="004C02F4" w:rsidRPr="004C02F4" w:rsidRDefault="004C02F4" w:rsidP="004C02F4">
      <w:pPr>
        <w:tabs>
          <w:tab w:val="left" w:pos="284"/>
        </w:tabs>
        <w:suppressAutoHyphens/>
        <w:jc w:val="both"/>
        <w:textAlignment w:val="baseline"/>
        <w:rPr>
          <w:rFonts w:ascii="Arial" w:hAnsi="Arial" w:cs="Arial"/>
          <w:sz w:val="22"/>
          <w:szCs w:val="22"/>
        </w:rPr>
      </w:pPr>
    </w:p>
    <w:p w:rsidR="004C02F4" w:rsidRPr="004C02F4" w:rsidRDefault="004C02F4" w:rsidP="004C02F4">
      <w:pPr>
        <w:suppressAutoHyphens/>
        <w:jc w:val="both"/>
        <w:textAlignment w:val="baseline"/>
        <w:rPr>
          <w:rFonts w:ascii="Arial" w:hAnsi="Arial" w:cs="Arial"/>
          <w:sz w:val="22"/>
          <w:szCs w:val="22"/>
        </w:rPr>
      </w:pPr>
      <w:r w:rsidRPr="004C02F4">
        <w:rPr>
          <w:rFonts w:ascii="Arial" w:hAnsi="Arial" w:cs="Arial"/>
          <w:sz w:val="22"/>
          <w:szCs w:val="22"/>
        </w:rPr>
        <w:t>Programski ciljevi su:</w:t>
      </w:r>
    </w:p>
    <w:p w:rsidR="004C02F4" w:rsidRPr="004C02F4" w:rsidRDefault="004C02F4" w:rsidP="004C02F4">
      <w:pPr>
        <w:suppressAutoHyphens/>
        <w:jc w:val="both"/>
        <w:textAlignment w:val="baseline"/>
        <w:rPr>
          <w:rFonts w:ascii="Arial" w:hAnsi="Arial" w:cs="Arial"/>
          <w:sz w:val="22"/>
          <w:szCs w:val="22"/>
        </w:rPr>
      </w:pPr>
    </w:p>
    <w:p w:rsidR="004C02F4" w:rsidRPr="004C02F4" w:rsidRDefault="004C02F4" w:rsidP="00C538EC">
      <w:pPr>
        <w:numPr>
          <w:ilvl w:val="0"/>
          <w:numId w:val="18"/>
        </w:numPr>
        <w:tabs>
          <w:tab w:val="left" w:pos="284"/>
        </w:tabs>
        <w:suppressAutoHyphens/>
        <w:jc w:val="both"/>
        <w:textAlignment w:val="baseline"/>
        <w:rPr>
          <w:rFonts w:ascii="Arial" w:hAnsi="Arial" w:cs="Arial"/>
          <w:sz w:val="22"/>
          <w:szCs w:val="22"/>
        </w:rPr>
      </w:pPr>
      <w:r w:rsidRPr="004C02F4">
        <w:rPr>
          <w:rFonts w:ascii="Arial" w:hAnsi="Arial" w:cs="Arial"/>
          <w:b/>
          <w:sz w:val="22"/>
          <w:szCs w:val="22"/>
        </w:rPr>
        <w:t>ulaganja u razvoj mladih športaša</w:t>
      </w:r>
      <w:r w:rsidRPr="004C02F4">
        <w:rPr>
          <w:rFonts w:ascii="Arial" w:hAnsi="Arial" w:cs="Arial"/>
          <w:sz w:val="22"/>
          <w:szCs w:val="22"/>
        </w:rPr>
        <w:t xml:space="preserve"> </w:t>
      </w:r>
    </w:p>
    <w:p w:rsidR="004C02F4" w:rsidRPr="004C02F4" w:rsidRDefault="004C02F4" w:rsidP="004C02F4">
      <w:pPr>
        <w:tabs>
          <w:tab w:val="left" w:pos="284"/>
        </w:tabs>
        <w:suppressAutoHyphens/>
        <w:jc w:val="both"/>
        <w:textAlignment w:val="baseline"/>
        <w:rPr>
          <w:rFonts w:ascii="Arial" w:hAnsi="Arial" w:cs="Arial"/>
          <w:sz w:val="22"/>
          <w:szCs w:val="22"/>
        </w:rPr>
      </w:pPr>
    </w:p>
    <w:p w:rsidR="004C02F4" w:rsidRPr="004C02F4" w:rsidRDefault="004C02F4" w:rsidP="004C02F4">
      <w:pPr>
        <w:tabs>
          <w:tab w:val="left" w:pos="284"/>
        </w:tabs>
        <w:suppressAutoHyphens/>
        <w:jc w:val="both"/>
        <w:textAlignment w:val="baseline"/>
        <w:rPr>
          <w:rFonts w:ascii="Arial" w:hAnsi="Arial" w:cs="Arial"/>
          <w:sz w:val="22"/>
          <w:szCs w:val="22"/>
        </w:rPr>
      </w:pPr>
      <w:r w:rsidRPr="004C02F4">
        <w:rPr>
          <w:rFonts w:ascii="Arial" w:hAnsi="Arial" w:cs="Arial"/>
          <w:sz w:val="22"/>
          <w:szCs w:val="22"/>
        </w:rPr>
        <w:t>Ulaganje u športski razvoj mladih provodi se kroz rad športskih škola i mlađih selekcija  klubova uz nadzor  stručnog kadra radi stvaranja široke kvalitetne osnove kao uvjeta za postizanje boljih i većih športskih rezultata. Poticanje što većeg broja mladih da se uključe u različite športske programe i mogućnost selektiranja onih koji svojim motoričkim sposobnostima imaju preduvjet za bavljenjem vrhunskim športom. Provedbom športskih programa u klubovima omogućiti natjecateljski kontinuitet svih dobnih skupina športaša i mogućnost napredovanja i športskog usavršavanja. Osnova za odabir takvih nadarenih mladih športaša je u kvaliteti stručnog trenerskog  kadra koje klub posjeduje.</w:t>
      </w:r>
    </w:p>
    <w:p w:rsidR="004C02F4" w:rsidRPr="004C02F4" w:rsidRDefault="004C02F4" w:rsidP="004C02F4">
      <w:pPr>
        <w:tabs>
          <w:tab w:val="left" w:pos="284"/>
        </w:tabs>
        <w:suppressAutoHyphens/>
        <w:jc w:val="both"/>
        <w:textAlignment w:val="baseline"/>
        <w:rPr>
          <w:rFonts w:ascii="Arial" w:hAnsi="Arial" w:cs="Arial"/>
          <w:sz w:val="22"/>
          <w:szCs w:val="22"/>
        </w:rPr>
      </w:pPr>
    </w:p>
    <w:p w:rsidR="004C02F4" w:rsidRPr="004C02F4" w:rsidRDefault="004C02F4" w:rsidP="00C538EC">
      <w:pPr>
        <w:numPr>
          <w:ilvl w:val="0"/>
          <w:numId w:val="19"/>
        </w:numPr>
        <w:suppressAutoHyphens/>
        <w:jc w:val="both"/>
        <w:textAlignment w:val="baseline"/>
        <w:rPr>
          <w:rFonts w:ascii="Arial" w:hAnsi="Arial" w:cs="Arial"/>
          <w:sz w:val="22"/>
          <w:szCs w:val="22"/>
        </w:rPr>
      </w:pPr>
      <w:r w:rsidRPr="004C02F4">
        <w:rPr>
          <w:rFonts w:ascii="Arial" w:hAnsi="Arial" w:cs="Arial"/>
          <w:b/>
          <w:sz w:val="22"/>
          <w:szCs w:val="22"/>
        </w:rPr>
        <w:t>stručni rad u športu</w:t>
      </w:r>
    </w:p>
    <w:p w:rsidR="004C02F4" w:rsidRPr="004C02F4" w:rsidRDefault="004C02F4" w:rsidP="00C538EC">
      <w:pPr>
        <w:suppressAutoHyphens/>
        <w:jc w:val="both"/>
        <w:textAlignment w:val="baseline"/>
        <w:rPr>
          <w:rFonts w:ascii="Arial" w:hAnsi="Arial" w:cs="Arial"/>
          <w:sz w:val="22"/>
          <w:szCs w:val="22"/>
        </w:rPr>
      </w:pPr>
    </w:p>
    <w:p w:rsidR="004C02F4" w:rsidRPr="004C02F4" w:rsidRDefault="004C02F4" w:rsidP="004C02F4">
      <w:pPr>
        <w:suppressAutoHyphens/>
        <w:jc w:val="both"/>
        <w:textAlignment w:val="baseline"/>
        <w:rPr>
          <w:rFonts w:ascii="Arial" w:hAnsi="Arial" w:cs="Arial"/>
          <w:sz w:val="22"/>
          <w:szCs w:val="22"/>
        </w:rPr>
      </w:pPr>
      <w:r w:rsidRPr="004C02F4">
        <w:rPr>
          <w:rFonts w:ascii="Arial" w:hAnsi="Arial" w:cs="Arial"/>
          <w:sz w:val="22"/>
          <w:szCs w:val="22"/>
        </w:rPr>
        <w:t>Prvi preduvjet da bi se mladi športaši pravilno i uspješno razvijali je kvalitetan stručni rad  i stručnost trenera koji svakodnevno rade na njihovom športskom obrazovanju. Ujedno stručni rad  je jedan od najvažnijih elemenata u klupskoj hijerarhiji i temelj je svakog kluba koji želi ulagati i stvarati športaše. Zadaća Dubrovačkog saveza športova je sufinancirati stručni rad trenera u   klubovima koji imaju razrađen sustav mlađih selekcija koje se natječu u obveznom sustavu natjecanja. Programski cilj Saveza obuhvaća i stručno usavršavanje te školovanje trenera u funkciji razvoja postojećeg trenerskog kadra  dubrovačkog športa.</w:t>
      </w:r>
    </w:p>
    <w:p w:rsidR="004C02F4" w:rsidRPr="004C02F4" w:rsidRDefault="004C02F4" w:rsidP="004C02F4">
      <w:pPr>
        <w:suppressAutoHyphens/>
        <w:jc w:val="both"/>
        <w:textAlignment w:val="baseline"/>
        <w:rPr>
          <w:rFonts w:ascii="Arial" w:hAnsi="Arial" w:cs="Arial"/>
          <w:sz w:val="22"/>
          <w:szCs w:val="22"/>
        </w:rPr>
      </w:pPr>
    </w:p>
    <w:p w:rsidR="004C02F4" w:rsidRPr="004C02F4" w:rsidRDefault="004C02F4" w:rsidP="00C538EC">
      <w:pPr>
        <w:numPr>
          <w:ilvl w:val="0"/>
          <w:numId w:val="20"/>
        </w:numPr>
        <w:suppressAutoHyphens/>
        <w:jc w:val="both"/>
        <w:textAlignment w:val="baseline"/>
        <w:rPr>
          <w:rFonts w:ascii="Arial" w:hAnsi="Arial" w:cs="Arial"/>
          <w:sz w:val="22"/>
          <w:szCs w:val="22"/>
        </w:rPr>
      </w:pPr>
      <w:r w:rsidRPr="004C02F4">
        <w:rPr>
          <w:rFonts w:ascii="Arial" w:hAnsi="Arial" w:cs="Arial"/>
          <w:b/>
          <w:sz w:val="22"/>
          <w:szCs w:val="22"/>
        </w:rPr>
        <w:t>očuvanje postojeće vrhunske športske kvalitete</w:t>
      </w:r>
    </w:p>
    <w:p w:rsidR="004C02F4" w:rsidRPr="004C02F4" w:rsidRDefault="004C02F4" w:rsidP="004C02F4">
      <w:pPr>
        <w:suppressAutoHyphens/>
        <w:ind w:left="360"/>
        <w:jc w:val="both"/>
        <w:textAlignment w:val="baseline"/>
        <w:rPr>
          <w:rFonts w:ascii="Arial" w:hAnsi="Arial" w:cs="Arial"/>
          <w:sz w:val="22"/>
          <w:szCs w:val="22"/>
        </w:rPr>
      </w:pPr>
    </w:p>
    <w:p w:rsidR="004C02F4" w:rsidRPr="004C02F4" w:rsidRDefault="004C02F4" w:rsidP="004C02F4">
      <w:pPr>
        <w:suppressAutoHyphens/>
        <w:jc w:val="both"/>
        <w:textAlignment w:val="baseline"/>
        <w:rPr>
          <w:rFonts w:ascii="Arial" w:hAnsi="Arial" w:cs="Arial"/>
          <w:sz w:val="22"/>
          <w:szCs w:val="22"/>
        </w:rPr>
      </w:pPr>
      <w:r w:rsidRPr="004C02F4">
        <w:rPr>
          <w:rFonts w:ascii="Arial" w:hAnsi="Arial" w:cs="Arial"/>
          <w:sz w:val="22"/>
          <w:szCs w:val="22"/>
        </w:rPr>
        <w:t>Očuvanje postojeće vrhunske športske  kvalitete u Gradu Dubrovniku kao programski cilj zahtjeva ostvarenje športskih programa klubova kroz adekvatno i optimalno korištenje športske infrastrukture kao i osiguravanja sredstava iz Programa javnih potreba u športu za  sufinanciranje  klubova, kako bi se održao njihov kvalitativni nivo. Potrebno je u suradnji s Gradom Dubrovnikom planirati budući razvoj športske infrastrukture čime bi se zadovoljile potrebe i uvjeti za kvalitetniji rad  športskih klubova. Vrhunski šport i dubrovački športaši su prepoznata vrijednost  na svim velikim športskim događajima, te potiču ukupni  razvoja športa i doprinose promidžbi i ugledu  Dubrovnika i Hrvatske.</w:t>
      </w:r>
    </w:p>
    <w:p w:rsidR="004C02F4" w:rsidRPr="004C02F4" w:rsidRDefault="004C02F4" w:rsidP="004C02F4">
      <w:pPr>
        <w:suppressAutoHyphens/>
        <w:jc w:val="both"/>
        <w:textAlignment w:val="baseline"/>
        <w:rPr>
          <w:rFonts w:ascii="Arial" w:hAnsi="Arial" w:cs="Arial"/>
          <w:sz w:val="22"/>
          <w:szCs w:val="22"/>
        </w:rPr>
      </w:pPr>
    </w:p>
    <w:p w:rsidR="004C02F4" w:rsidRPr="004C02F4" w:rsidRDefault="004C02F4" w:rsidP="00C538EC">
      <w:pPr>
        <w:numPr>
          <w:ilvl w:val="0"/>
          <w:numId w:val="21"/>
        </w:numPr>
        <w:tabs>
          <w:tab w:val="left" w:pos="284"/>
        </w:tabs>
        <w:suppressAutoHyphens/>
        <w:jc w:val="both"/>
        <w:textAlignment w:val="baseline"/>
        <w:rPr>
          <w:rFonts w:ascii="Arial" w:hAnsi="Arial" w:cs="Arial"/>
          <w:sz w:val="22"/>
          <w:szCs w:val="22"/>
        </w:rPr>
      </w:pPr>
      <w:r w:rsidRPr="004C02F4">
        <w:rPr>
          <w:rFonts w:ascii="Arial" w:hAnsi="Arial" w:cs="Arial"/>
          <w:b/>
          <w:sz w:val="22"/>
          <w:szCs w:val="22"/>
        </w:rPr>
        <w:t>ulaganja u razvoj kvalitetnih i tradicionalnih dubrovačkih športova</w:t>
      </w:r>
    </w:p>
    <w:p w:rsidR="004C02F4" w:rsidRPr="004C02F4" w:rsidRDefault="004C02F4" w:rsidP="004C02F4">
      <w:pPr>
        <w:tabs>
          <w:tab w:val="left" w:pos="284"/>
        </w:tabs>
        <w:suppressAutoHyphens/>
        <w:jc w:val="both"/>
        <w:textAlignment w:val="baseline"/>
        <w:rPr>
          <w:rFonts w:ascii="Arial" w:hAnsi="Arial" w:cs="Arial"/>
          <w:sz w:val="22"/>
          <w:szCs w:val="22"/>
        </w:rPr>
      </w:pPr>
    </w:p>
    <w:p w:rsidR="004C02F4" w:rsidRPr="004C02F4" w:rsidRDefault="004C02F4" w:rsidP="004C02F4">
      <w:pPr>
        <w:tabs>
          <w:tab w:val="left" w:pos="284"/>
        </w:tabs>
        <w:suppressAutoHyphens/>
        <w:jc w:val="both"/>
        <w:textAlignment w:val="baseline"/>
        <w:rPr>
          <w:rFonts w:ascii="Arial" w:hAnsi="Arial" w:cs="Arial"/>
          <w:sz w:val="22"/>
          <w:szCs w:val="22"/>
        </w:rPr>
      </w:pPr>
      <w:r w:rsidRPr="004C02F4">
        <w:rPr>
          <w:rFonts w:ascii="Arial" w:hAnsi="Arial" w:cs="Arial"/>
          <w:sz w:val="22"/>
          <w:szCs w:val="22"/>
        </w:rPr>
        <w:t xml:space="preserve">Ovaj  programski cilj nadopunjuje prethodni, a prvenstveno se odnosi na, športove na vodi i moru, te kvalitetne športove u Gradu Dubrovniku. Razvoj ovih športova i klubova, te uspjesi športaša preduvjet se za širenje postojeće športske baze što dovodi do slijedećeg cilja Dubrovačkog saveza športova. </w:t>
      </w:r>
    </w:p>
    <w:p w:rsidR="004C02F4" w:rsidRPr="004C02F4" w:rsidRDefault="004C02F4" w:rsidP="004C02F4">
      <w:pPr>
        <w:tabs>
          <w:tab w:val="left" w:pos="284"/>
        </w:tabs>
        <w:suppressAutoHyphens/>
        <w:jc w:val="both"/>
        <w:textAlignment w:val="baseline"/>
        <w:rPr>
          <w:rFonts w:ascii="Arial" w:hAnsi="Arial" w:cs="Arial"/>
          <w:sz w:val="22"/>
          <w:szCs w:val="22"/>
        </w:rPr>
      </w:pPr>
    </w:p>
    <w:p w:rsidR="004C02F4" w:rsidRPr="004C02F4" w:rsidRDefault="004C02F4" w:rsidP="00C538EC">
      <w:pPr>
        <w:numPr>
          <w:ilvl w:val="0"/>
          <w:numId w:val="22"/>
        </w:numPr>
        <w:tabs>
          <w:tab w:val="left" w:pos="284"/>
        </w:tabs>
        <w:suppressAutoHyphens/>
        <w:spacing w:after="200" w:line="276" w:lineRule="auto"/>
        <w:jc w:val="both"/>
        <w:textAlignment w:val="baseline"/>
        <w:rPr>
          <w:rFonts w:ascii="Arial" w:hAnsi="Arial" w:cs="Arial"/>
          <w:sz w:val="22"/>
          <w:szCs w:val="22"/>
        </w:rPr>
      </w:pPr>
      <w:r w:rsidRPr="004C02F4">
        <w:rPr>
          <w:rFonts w:ascii="Arial" w:hAnsi="Arial" w:cs="Arial"/>
          <w:b/>
          <w:sz w:val="22"/>
          <w:szCs w:val="22"/>
        </w:rPr>
        <w:t>poticanje uključivanja u šport što većeg broja djece i mladeži te građana</w:t>
      </w:r>
    </w:p>
    <w:p w:rsidR="004C02F4" w:rsidRPr="004C02F4" w:rsidRDefault="004C02F4" w:rsidP="004C02F4">
      <w:pPr>
        <w:tabs>
          <w:tab w:val="left" w:pos="284"/>
        </w:tabs>
        <w:suppressAutoHyphens/>
        <w:jc w:val="both"/>
        <w:textAlignment w:val="baseline"/>
        <w:rPr>
          <w:rFonts w:ascii="Arial" w:hAnsi="Arial" w:cs="Arial"/>
          <w:sz w:val="22"/>
          <w:szCs w:val="22"/>
        </w:rPr>
      </w:pPr>
    </w:p>
    <w:p w:rsidR="004C02F4" w:rsidRPr="004C02F4" w:rsidRDefault="004C02F4" w:rsidP="004C02F4">
      <w:pPr>
        <w:tabs>
          <w:tab w:val="left" w:pos="284"/>
        </w:tabs>
        <w:suppressAutoHyphens/>
        <w:jc w:val="both"/>
        <w:textAlignment w:val="baseline"/>
        <w:rPr>
          <w:rFonts w:ascii="Arial" w:hAnsi="Arial" w:cs="Arial"/>
          <w:sz w:val="22"/>
          <w:szCs w:val="22"/>
        </w:rPr>
      </w:pPr>
      <w:r w:rsidRPr="004C02F4">
        <w:rPr>
          <w:rFonts w:ascii="Arial" w:hAnsi="Arial" w:cs="Arial"/>
          <w:sz w:val="22"/>
          <w:szCs w:val="22"/>
        </w:rPr>
        <w:t>Stručan rad trenera u klubovima, kvalitetni i vrhunski rezultati športaša privlače i veći interes mladih za bavljenje športom. Cilj je šport programski približiti djeci i mladima kroz što veći broj športskih aktivnosti, razvoj novih  športskih grana i još bolju komunikaciju sa  športskim udrugama razvojem informatičkih aktivnosti Saveza. Krajnji cilj je proširit bavljenje športom na sve dobne skupine građana Grada Dubrovnika i te tako stvoriti uvjete za većim brojem rekreativaca.</w:t>
      </w:r>
    </w:p>
    <w:p w:rsidR="004C02F4" w:rsidRPr="004C02F4" w:rsidRDefault="004C02F4" w:rsidP="004C02F4">
      <w:pPr>
        <w:tabs>
          <w:tab w:val="left" w:pos="284"/>
        </w:tabs>
        <w:suppressAutoHyphens/>
        <w:jc w:val="both"/>
        <w:textAlignment w:val="baseline"/>
        <w:rPr>
          <w:rFonts w:ascii="Arial" w:hAnsi="Arial" w:cs="Arial"/>
          <w:sz w:val="22"/>
          <w:szCs w:val="22"/>
        </w:rPr>
      </w:pPr>
    </w:p>
    <w:p w:rsidR="004C02F4" w:rsidRPr="004C02F4" w:rsidRDefault="004C02F4" w:rsidP="004C02F4">
      <w:pPr>
        <w:keepNext/>
        <w:ind w:left="432"/>
        <w:jc w:val="center"/>
        <w:outlineLvl w:val="0"/>
        <w:rPr>
          <w:rFonts w:ascii="Arial" w:hAnsi="Arial" w:cs="Arial"/>
          <w:b/>
          <w:sz w:val="22"/>
          <w:szCs w:val="22"/>
        </w:rPr>
      </w:pPr>
      <w:r w:rsidRPr="004C02F4">
        <w:rPr>
          <w:rFonts w:ascii="Arial" w:hAnsi="Arial" w:cs="Arial"/>
          <w:b/>
          <w:sz w:val="22"/>
          <w:szCs w:val="22"/>
        </w:rPr>
        <w:lastRenderedPageBreak/>
        <w:t>Članak 3.</w:t>
      </w:r>
    </w:p>
    <w:p w:rsidR="004C02F4" w:rsidRPr="004C02F4" w:rsidRDefault="004C02F4" w:rsidP="004C02F4">
      <w:pPr>
        <w:keepNext/>
        <w:outlineLvl w:val="0"/>
        <w:rPr>
          <w:rFonts w:ascii="Arial" w:hAnsi="Arial" w:cs="Arial"/>
          <w:b/>
          <w:sz w:val="22"/>
          <w:szCs w:val="22"/>
        </w:rPr>
      </w:pPr>
    </w:p>
    <w:p w:rsidR="004C02F4" w:rsidRPr="004C02F4" w:rsidRDefault="004C02F4" w:rsidP="004C02F4">
      <w:pPr>
        <w:keepNext/>
        <w:outlineLvl w:val="0"/>
        <w:rPr>
          <w:rFonts w:ascii="Arial" w:hAnsi="Arial" w:cs="Arial"/>
          <w:b/>
          <w:sz w:val="22"/>
          <w:szCs w:val="22"/>
        </w:rPr>
      </w:pPr>
      <w:r w:rsidRPr="004C02F4">
        <w:rPr>
          <w:rFonts w:ascii="Arial" w:hAnsi="Arial" w:cs="Arial"/>
          <w:b/>
          <w:sz w:val="22"/>
          <w:szCs w:val="22"/>
        </w:rPr>
        <w:t>ŠPORTSKI PROGRAMI</w:t>
      </w:r>
    </w:p>
    <w:p w:rsidR="004C02F4" w:rsidRPr="004C02F4" w:rsidRDefault="004C02F4" w:rsidP="004C02F4">
      <w:pPr>
        <w:suppressAutoHyphens/>
        <w:jc w:val="both"/>
        <w:textAlignment w:val="baseline"/>
        <w:rPr>
          <w:rFonts w:ascii="Arial" w:hAnsi="Arial" w:cs="Arial"/>
          <w:b/>
          <w:sz w:val="22"/>
          <w:szCs w:val="22"/>
        </w:rPr>
      </w:pPr>
    </w:p>
    <w:p w:rsidR="004C02F4" w:rsidRPr="004C02F4" w:rsidRDefault="004C02F4" w:rsidP="004C02F4">
      <w:pPr>
        <w:suppressAutoHyphens/>
        <w:jc w:val="both"/>
        <w:textAlignment w:val="baseline"/>
        <w:rPr>
          <w:rFonts w:ascii="Arial" w:hAnsi="Arial" w:cs="Arial"/>
          <w:sz w:val="22"/>
          <w:szCs w:val="22"/>
        </w:rPr>
      </w:pPr>
      <w:r w:rsidRPr="004C02F4">
        <w:rPr>
          <w:rFonts w:ascii="Arial" w:hAnsi="Arial" w:cs="Arial"/>
          <w:sz w:val="22"/>
          <w:szCs w:val="22"/>
        </w:rPr>
        <w:t>Športski su programi podijeljeni u osam točaka. To su: Međunarodna športska natjecanja, Tradicionalne športske priredbe od značaja za Grad Dubrovnik, Poticajni športski programi, Razvojni športski programi, Programi od zajedničkog interesa, Programi športskih klubova, Djelovanje dubrovačkog saveza športova dok je zadnja točka Ostali programi/Programska pričuva.</w:t>
      </w:r>
    </w:p>
    <w:p w:rsidR="004C02F4" w:rsidRPr="004C02F4" w:rsidRDefault="004C02F4" w:rsidP="004C02F4">
      <w:pPr>
        <w:keepNext/>
        <w:tabs>
          <w:tab w:val="left" w:pos="284"/>
        </w:tabs>
        <w:outlineLvl w:val="1"/>
        <w:rPr>
          <w:rFonts w:ascii="Arial" w:hAnsi="Arial" w:cs="Arial"/>
          <w:b/>
          <w:sz w:val="22"/>
          <w:szCs w:val="22"/>
        </w:rPr>
      </w:pPr>
      <w:bookmarkStart w:id="37" w:name="__RefHeading___Toc125361359"/>
    </w:p>
    <w:p w:rsidR="004C02F4" w:rsidRPr="004C02F4" w:rsidRDefault="004C02F4" w:rsidP="004C02F4">
      <w:pPr>
        <w:suppressAutoHyphens/>
        <w:textAlignment w:val="baseline"/>
        <w:rPr>
          <w:rFonts w:ascii="Calibri" w:eastAsia="Calibri" w:hAnsi="Calibri" w:cs="Calibri"/>
          <w:sz w:val="22"/>
          <w:szCs w:val="22"/>
        </w:rPr>
      </w:pPr>
    </w:p>
    <w:p w:rsidR="004C02F4" w:rsidRPr="004C02F4" w:rsidRDefault="004C02F4" w:rsidP="004C02F4">
      <w:pPr>
        <w:keepNext/>
        <w:tabs>
          <w:tab w:val="left" w:pos="284"/>
        </w:tabs>
        <w:outlineLvl w:val="1"/>
        <w:rPr>
          <w:rFonts w:ascii="Arial" w:hAnsi="Arial" w:cs="Arial"/>
          <w:b/>
          <w:sz w:val="22"/>
          <w:szCs w:val="22"/>
        </w:rPr>
      </w:pPr>
      <w:r w:rsidRPr="004C02F4">
        <w:rPr>
          <w:rFonts w:ascii="Arial" w:hAnsi="Arial" w:cs="Arial"/>
          <w:b/>
          <w:sz w:val="22"/>
          <w:szCs w:val="22"/>
        </w:rPr>
        <w:t>MEĐUNARODNA ŠPORTSKA NATJECANJA</w:t>
      </w:r>
      <w:bookmarkEnd w:id="37"/>
    </w:p>
    <w:p w:rsidR="004C02F4" w:rsidRPr="004C02F4" w:rsidRDefault="004C02F4" w:rsidP="004C02F4">
      <w:pPr>
        <w:suppressAutoHyphens/>
        <w:jc w:val="both"/>
        <w:textAlignment w:val="baseline"/>
        <w:rPr>
          <w:rFonts w:ascii="Arial" w:hAnsi="Arial" w:cs="Arial"/>
          <w:b/>
          <w:sz w:val="22"/>
          <w:szCs w:val="22"/>
        </w:rPr>
      </w:pPr>
    </w:p>
    <w:p w:rsidR="004C02F4" w:rsidRPr="004C02F4" w:rsidRDefault="004C02F4" w:rsidP="004C02F4">
      <w:pPr>
        <w:suppressAutoHyphens/>
        <w:jc w:val="both"/>
        <w:textAlignment w:val="baseline"/>
        <w:rPr>
          <w:rFonts w:ascii="Arial" w:hAnsi="Arial" w:cs="Arial"/>
          <w:sz w:val="22"/>
          <w:szCs w:val="22"/>
        </w:rPr>
      </w:pPr>
      <w:r w:rsidRPr="004C02F4">
        <w:rPr>
          <w:rFonts w:ascii="Arial" w:hAnsi="Arial" w:cs="Arial"/>
          <w:sz w:val="22"/>
          <w:szCs w:val="22"/>
        </w:rPr>
        <w:t>Program podržava sudjelovanje dubrovačkih športaša posebno mlađih uzrasta na međunarodnim natjecanjima. Sufinanciraju se nastupi na raznim međunarodnim turnirima i regatama na kojima se natječu dubrovački športaši u svrhu priprema ili održavanja dugogodišnje uspješne suradnje s raznim športskim klubovima u inozemstvu. Važnost kontinuiranog održavanja ovakvih športskih priredbi je u tome što na takvim međunarodnim natjecanjima športaši stječu važna športska i kulturna iskustva, a to se posebice odnosi ma mlađe dobne uzraste. Suradnja dubrovačkih klubova sa raznim inozemnim športskim društvima i klubovima pridonosi i uspješnom  prezentiranju Grada Dubrovnika izvan granica Hrvatske.</w:t>
      </w:r>
    </w:p>
    <w:p w:rsidR="004C02F4" w:rsidRDefault="004C02F4" w:rsidP="004C02F4">
      <w:pPr>
        <w:suppressAutoHyphens/>
        <w:jc w:val="both"/>
        <w:textAlignment w:val="baseline"/>
        <w:rPr>
          <w:rFonts w:ascii="Arial" w:hAnsi="Arial" w:cs="Arial"/>
          <w:sz w:val="22"/>
          <w:szCs w:val="22"/>
        </w:rPr>
      </w:pPr>
    </w:p>
    <w:p w:rsidR="0004375C" w:rsidRPr="004C02F4" w:rsidRDefault="0004375C" w:rsidP="004C02F4">
      <w:pPr>
        <w:suppressAutoHyphens/>
        <w:jc w:val="both"/>
        <w:textAlignment w:val="baseline"/>
        <w:rPr>
          <w:rFonts w:ascii="Arial" w:hAnsi="Arial" w:cs="Arial"/>
          <w:sz w:val="22"/>
          <w:szCs w:val="22"/>
        </w:rPr>
      </w:pPr>
    </w:p>
    <w:p w:rsidR="004C02F4" w:rsidRPr="004C02F4" w:rsidRDefault="004C02F4" w:rsidP="004C02F4">
      <w:pPr>
        <w:keepNext/>
        <w:tabs>
          <w:tab w:val="left" w:pos="284"/>
        </w:tabs>
        <w:outlineLvl w:val="1"/>
        <w:rPr>
          <w:rFonts w:ascii="Arial" w:hAnsi="Arial" w:cs="Arial"/>
          <w:b/>
          <w:sz w:val="22"/>
          <w:szCs w:val="22"/>
        </w:rPr>
      </w:pPr>
      <w:bookmarkStart w:id="38" w:name="__RefHeading___Toc125361360"/>
      <w:r w:rsidRPr="004C02F4">
        <w:rPr>
          <w:rFonts w:ascii="Arial" w:hAnsi="Arial" w:cs="Arial"/>
          <w:b/>
          <w:sz w:val="22"/>
          <w:szCs w:val="22"/>
        </w:rPr>
        <w:t>TRADICIONALNE MANIFESTACIJE U ŠPORTU</w:t>
      </w:r>
      <w:bookmarkEnd w:id="38"/>
    </w:p>
    <w:p w:rsidR="004C02F4" w:rsidRPr="004C02F4" w:rsidRDefault="004C02F4" w:rsidP="004C02F4">
      <w:pPr>
        <w:suppressAutoHyphens/>
        <w:jc w:val="both"/>
        <w:textAlignment w:val="baseline"/>
        <w:rPr>
          <w:rFonts w:ascii="Arial" w:hAnsi="Arial" w:cs="Arial"/>
          <w:b/>
          <w:sz w:val="22"/>
          <w:szCs w:val="22"/>
        </w:rPr>
      </w:pPr>
    </w:p>
    <w:p w:rsidR="004C02F4" w:rsidRPr="004C02F4" w:rsidRDefault="004C02F4" w:rsidP="004C02F4">
      <w:pPr>
        <w:suppressAutoHyphens/>
        <w:jc w:val="both"/>
        <w:textAlignment w:val="baseline"/>
        <w:rPr>
          <w:rFonts w:ascii="Arial" w:hAnsi="Arial" w:cs="Arial"/>
          <w:sz w:val="22"/>
          <w:szCs w:val="22"/>
        </w:rPr>
      </w:pPr>
      <w:r w:rsidRPr="004C02F4">
        <w:rPr>
          <w:rFonts w:ascii="Arial" w:hAnsi="Arial" w:cs="Arial"/>
          <w:sz w:val="22"/>
          <w:szCs w:val="22"/>
        </w:rPr>
        <w:t>Program podržava sufinanciranje tradicionalnih manifestacija u športu u organizaciji dubrovačkih klubova, a u svrhu unapređenja dubrovačkog športa. Održavanje navedenih športskih manifestacija osigurava i turističku promidžbu dolaskom velikog broja inozemnih športaša i športskih radnika na ova tradicionalna športska natjecanja. Potrebno je naglasiti kako dubrovački  šport  može pridonijeti kroz ovakve športske priredbe boljem razvoju športsko rekreativnog turizma. Od važnosti je zadržati i još više poticati ove programe kako bi  međunarodno športsko djelovanje klubova i u buduće donosile društvene i ekonomske koristi za Dubrovnik.</w:t>
      </w:r>
    </w:p>
    <w:p w:rsidR="004C02F4" w:rsidRPr="004C02F4" w:rsidRDefault="004C02F4" w:rsidP="004C02F4">
      <w:pPr>
        <w:suppressAutoHyphens/>
        <w:jc w:val="both"/>
        <w:textAlignment w:val="baseline"/>
        <w:rPr>
          <w:rFonts w:ascii="Arial" w:hAnsi="Arial" w:cs="Arial"/>
          <w:sz w:val="22"/>
          <w:szCs w:val="22"/>
        </w:rPr>
      </w:pPr>
    </w:p>
    <w:p w:rsidR="004C02F4" w:rsidRPr="004C02F4" w:rsidRDefault="004C02F4" w:rsidP="004C02F4">
      <w:pPr>
        <w:keepNext/>
        <w:tabs>
          <w:tab w:val="left" w:pos="284"/>
        </w:tabs>
        <w:outlineLvl w:val="1"/>
        <w:rPr>
          <w:rFonts w:ascii="Arial" w:hAnsi="Arial" w:cs="Arial"/>
          <w:b/>
          <w:sz w:val="22"/>
          <w:szCs w:val="22"/>
        </w:rPr>
      </w:pPr>
      <w:bookmarkStart w:id="39" w:name="__RefHeading___Toc125361361"/>
    </w:p>
    <w:p w:rsidR="004C02F4" w:rsidRPr="004C02F4" w:rsidRDefault="004C02F4" w:rsidP="004C02F4">
      <w:pPr>
        <w:keepNext/>
        <w:tabs>
          <w:tab w:val="left" w:pos="284"/>
        </w:tabs>
        <w:outlineLvl w:val="1"/>
        <w:rPr>
          <w:rFonts w:ascii="Arial" w:hAnsi="Arial" w:cs="Arial"/>
          <w:b/>
          <w:sz w:val="22"/>
          <w:szCs w:val="22"/>
        </w:rPr>
      </w:pPr>
      <w:r w:rsidRPr="004C02F4">
        <w:rPr>
          <w:rFonts w:ascii="Arial" w:hAnsi="Arial" w:cs="Arial"/>
          <w:b/>
          <w:sz w:val="22"/>
          <w:szCs w:val="22"/>
        </w:rPr>
        <w:t>POTICAJNI ŠPORTSKI PROGRAMI</w:t>
      </w:r>
      <w:bookmarkEnd w:id="39"/>
      <w:r w:rsidRPr="004C02F4">
        <w:rPr>
          <w:rFonts w:ascii="Arial" w:hAnsi="Arial" w:cs="Arial"/>
          <w:b/>
          <w:sz w:val="22"/>
          <w:szCs w:val="22"/>
        </w:rPr>
        <w:t xml:space="preserve">  </w:t>
      </w:r>
    </w:p>
    <w:p w:rsidR="004C02F4" w:rsidRPr="004C02F4" w:rsidRDefault="004C02F4" w:rsidP="004C02F4">
      <w:pPr>
        <w:suppressAutoHyphens/>
        <w:textAlignment w:val="baseline"/>
        <w:rPr>
          <w:rFonts w:ascii="Calibri" w:eastAsia="Calibri" w:hAnsi="Calibri" w:cs="Calibri"/>
          <w:sz w:val="22"/>
          <w:szCs w:val="22"/>
        </w:rPr>
      </w:pPr>
    </w:p>
    <w:p w:rsidR="004C02F4" w:rsidRPr="0004375C" w:rsidRDefault="004C02F4" w:rsidP="0004375C">
      <w:pPr>
        <w:suppressAutoHyphens/>
        <w:jc w:val="both"/>
        <w:textAlignment w:val="baseline"/>
        <w:rPr>
          <w:rFonts w:ascii="Arial" w:hAnsi="Arial" w:cs="Arial"/>
          <w:sz w:val="22"/>
          <w:szCs w:val="22"/>
        </w:rPr>
      </w:pPr>
      <w:r w:rsidRPr="004C02F4">
        <w:rPr>
          <w:rFonts w:ascii="Arial" w:hAnsi="Arial" w:cs="Arial"/>
          <w:sz w:val="22"/>
          <w:szCs w:val="22"/>
        </w:rPr>
        <w:t xml:space="preserve">Poticajni športski programi podržavaju stipendiranje športaša te pomažu u razvoju mladih perspektivnih športaša dubrovačkih klubova. Točku sačinjavaju: Potpora perspektivnim mladim športašima, Stipendije športaša. Za kvalitetnu provedbu ove programske točke za </w:t>
      </w:r>
      <w:r w:rsidRPr="0004375C">
        <w:rPr>
          <w:rFonts w:ascii="Arial" w:hAnsi="Arial" w:cs="Arial"/>
          <w:sz w:val="22"/>
          <w:szCs w:val="22"/>
        </w:rPr>
        <w:t xml:space="preserve">korisnike su zadana pravila i razrađena mjerila sukladno pravilniku o mjerilima i kriterijima za vrednovanje programa. </w:t>
      </w:r>
      <w:r w:rsidRPr="0004375C">
        <w:rPr>
          <w:rFonts w:ascii="Arial" w:hAnsi="Arial" w:cs="Arial"/>
          <w:bCs/>
          <w:sz w:val="22"/>
          <w:szCs w:val="22"/>
        </w:rPr>
        <w:t>U  Programu javnih potreba u športu Grada Dubrovnika ova se programska točka u prijedlogu za 2023. godinu uvrštava nakon provedenog Javnog poziva u kojem klubovi predlažu svoje kandidate</w:t>
      </w:r>
      <w:r w:rsidRPr="0004375C">
        <w:rPr>
          <w:rFonts w:ascii="Arial" w:hAnsi="Arial" w:cs="Arial"/>
          <w:sz w:val="22"/>
          <w:szCs w:val="22"/>
        </w:rPr>
        <w:t xml:space="preserve">. Kroz kriterijske tablice obrađuju se podaci predloženih športaša. Ukoliko je kandidat u sustavu praćenja, odnosno ima osigurana sredstva od strane Hrvatskog olimpijskog odbora, klub je dužan u zahtjevu navesti i dostaviti popis tih programa te športaš  može konkurirati samo za onaj program koji se ne podudara sa navedenim programima HOO – a.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keepNext/>
        <w:tabs>
          <w:tab w:val="left" w:pos="284"/>
        </w:tabs>
        <w:outlineLvl w:val="1"/>
        <w:rPr>
          <w:rFonts w:ascii="Arial" w:hAnsi="Arial" w:cs="Arial"/>
          <w:b/>
          <w:sz w:val="22"/>
          <w:szCs w:val="22"/>
        </w:rPr>
      </w:pPr>
      <w:bookmarkStart w:id="40" w:name="__RefHeading___Toc125361362"/>
      <w:bookmarkEnd w:id="40"/>
      <w:r w:rsidRPr="0004375C">
        <w:rPr>
          <w:rFonts w:ascii="Arial" w:hAnsi="Arial" w:cs="Arial"/>
          <w:b/>
          <w:sz w:val="22"/>
          <w:szCs w:val="22"/>
        </w:rPr>
        <w:t>POTPORA  PERSPEKTIVNIM MLADIM ŠPORTAŠIMA</w:t>
      </w:r>
    </w:p>
    <w:p w:rsidR="004C02F4" w:rsidRPr="0004375C" w:rsidRDefault="004C02F4" w:rsidP="0004375C">
      <w:pPr>
        <w:suppressAutoHyphens/>
        <w:textAlignment w:val="baseline"/>
        <w:rPr>
          <w:rFonts w:ascii="Arial" w:hAnsi="Arial" w:cs="Arial"/>
          <w:b/>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Športski program Potpora perspektivnim mladim športašima sačinjava jedan od četiri osnovna programska cilja Programa javnih potreba u športu Grada Dubrovnika, a to je ulaganje u razvoj </w:t>
      </w:r>
      <w:r w:rsidRPr="0004375C">
        <w:rPr>
          <w:rFonts w:ascii="Arial" w:hAnsi="Arial" w:cs="Arial"/>
          <w:sz w:val="22"/>
          <w:szCs w:val="22"/>
        </w:rPr>
        <w:lastRenderedPageBreak/>
        <w:t>mlađih sportaša radi stvaranja široke kvalitativne osnove kao uvjeta daljnjeg napretka i očuvanja dostignute razine kvalitete dubrovačkog športa.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numPr>
          <w:ilvl w:val="3"/>
          <w:numId w:val="23"/>
        </w:numPr>
        <w:suppressAutoHyphens/>
        <w:textAlignment w:val="baseline"/>
        <w:outlineLvl w:val="3"/>
        <w:rPr>
          <w:rFonts w:ascii="Arial" w:hAnsi="Arial" w:cs="Arial"/>
          <w:b/>
          <w:sz w:val="22"/>
          <w:szCs w:val="22"/>
        </w:rPr>
      </w:pPr>
      <w:r w:rsidRPr="0004375C">
        <w:rPr>
          <w:rFonts w:ascii="Arial" w:hAnsi="Arial" w:cs="Arial"/>
          <w:b/>
          <w:sz w:val="22"/>
          <w:szCs w:val="22"/>
        </w:rPr>
        <w:t>Natjecateljski programi  perspektivnih mladih športaša</w:t>
      </w:r>
    </w:p>
    <w:p w:rsidR="004C02F4" w:rsidRPr="0004375C" w:rsidRDefault="004C02F4" w:rsidP="0004375C">
      <w:pPr>
        <w:suppressAutoHyphens/>
        <w:textAlignment w:val="baseline"/>
        <w:rPr>
          <w:rFonts w:ascii="Arial" w:hAnsi="Arial" w:cs="Arial"/>
          <w:b/>
          <w:sz w:val="22"/>
          <w:szCs w:val="22"/>
        </w:rPr>
      </w:pPr>
    </w:p>
    <w:p w:rsidR="004C02F4"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Temeljem mjerila i  zadanih normativa ( prijevoz i smještaj ), potencijalnim korisnicima ove točke Programa odobravaju se  financijska sredstva za sufinanciranje sudjelovanja na domaćem i međunarodnom natjecanju sukladno podnesenom zahtjevu. Sredstva će se realizirati temeljem zahtjeva za svaku pojedinu akciju u suradnji sa Savezom, te su dužni nakon natjecanja dostaviti izvješće. S tim u vezi, potrebna je kvalitetna izrada dvogodišnjih i četverogodišnjih programa treninga, priprema i nastupa, za čiju su izradu opet potrebni educirani kadrovi. Bolja povezanost sa Hrvatskim olimpijskim odborom, koji također prate najdarovitije mlade športaše kroz program individualne skrbi o perspektivnim športašima, omogućilo bi precizniji pristup u planiranju financiranja dubrovačkih perspektivnih mladih  športaša. Jednako tako, važna je suradnja i sa obrazovnim institucijama (osnovne i srednje škole) kako bi športaši mogli pratiti obvezne obrazovne programa jer je to od izuzetne važnosti u ukupnom životu i radu perspektivnog mladog športaša. Odluku o  korisnicima programske točke donosi Izvršni odbor Dubrovačkog saveza športova.</w:t>
      </w:r>
    </w:p>
    <w:p w:rsidR="0004375C" w:rsidRPr="0004375C" w:rsidRDefault="0004375C" w:rsidP="0004375C">
      <w:pPr>
        <w:suppressAutoHyphens/>
        <w:jc w:val="both"/>
        <w:textAlignment w:val="baseline"/>
        <w:rPr>
          <w:rFonts w:ascii="Arial" w:hAnsi="Arial" w:cs="Arial"/>
          <w:sz w:val="22"/>
          <w:szCs w:val="22"/>
        </w:rPr>
      </w:pPr>
    </w:p>
    <w:p w:rsidR="004C02F4" w:rsidRPr="0004375C" w:rsidRDefault="004C02F4" w:rsidP="0004375C">
      <w:pPr>
        <w:numPr>
          <w:ilvl w:val="3"/>
          <w:numId w:val="24"/>
        </w:numPr>
        <w:suppressAutoHyphens/>
        <w:textAlignment w:val="baseline"/>
        <w:outlineLvl w:val="3"/>
        <w:rPr>
          <w:rFonts w:ascii="Arial" w:hAnsi="Arial" w:cs="Arial"/>
          <w:b/>
          <w:sz w:val="22"/>
          <w:szCs w:val="22"/>
        </w:rPr>
      </w:pPr>
      <w:bookmarkStart w:id="41" w:name="_Hlk121739069"/>
      <w:bookmarkEnd w:id="41"/>
      <w:r w:rsidRPr="0004375C">
        <w:rPr>
          <w:rFonts w:ascii="Arial" w:hAnsi="Arial" w:cs="Arial"/>
          <w:b/>
          <w:sz w:val="22"/>
          <w:szCs w:val="22"/>
        </w:rPr>
        <w:t>Stipendije perspektivnim mladim športašima</w:t>
      </w:r>
    </w:p>
    <w:p w:rsidR="004C02F4" w:rsidRPr="0004375C" w:rsidRDefault="004C02F4" w:rsidP="0004375C">
      <w:pPr>
        <w:suppressAutoHyphens/>
        <w:jc w:val="both"/>
        <w:textAlignment w:val="baseline"/>
        <w:rPr>
          <w:rFonts w:ascii="Arial" w:hAnsi="Arial" w:cs="Arial"/>
          <w:sz w:val="22"/>
          <w:szCs w:val="22"/>
        </w:rPr>
      </w:pPr>
      <w:bookmarkStart w:id="42" w:name="_Hlk1217390691"/>
      <w:bookmarkEnd w:id="42"/>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Program podržava i planira financijska sredstva za stipendije perspektivnim mladim športašima upotrebom  zadanih mjerila i  parametara. Odluku o korisnicima točke Stipendije perspektivnim mladim športašima donosi Izvršni odbor Dubrovačkog saveza športova.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b/>
          <w:bCs/>
          <w:sz w:val="22"/>
          <w:szCs w:val="22"/>
        </w:rPr>
      </w:pPr>
    </w:p>
    <w:p w:rsidR="004C02F4" w:rsidRPr="0004375C" w:rsidRDefault="004C02F4" w:rsidP="0004375C">
      <w:pPr>
        <w:suppressAutoHyphens/>
        <w:jc w:val="both"/>
        <w:textAlignment w:val="baseline"/>
        <w:rPr>
          <w:rFonts w:ascii="Arial" w:hAnsi="Arial" w:cs="Arial"/>
          <w:b/>
          <w:bCs/>
          <w:sz w:val="22"/>
          <w:szCs w:val="22"/>
        </w:rPr>
      </w:pPr>
      <w:r w:rsidRPr="0004375C">
        <w:rPr>
          <w:rFonts w:ascii="Arial" w:hAnsi="Arial" w:cs="Arial"/>
          <w:b/>
          <w:bCs/>
          <w:sz w:val="22"/>
          <w:szCs w:val="22"/>
        </w:rPr>
        <w:t>STIPENDIJE ŠPORTAŠA</w:t>
      </w:r>
    </w:p>
    <w:p w:rsidR="004C02F4" w:rsidRPr="0004375C" w:rsidRDefault="004C02F4" w:rsidP="0004375C">
      <w:pPr>
        <w:suppressAutoHyphens/>
        <w:jc w:val="both"/>
        <w:textAlignment w:val="baseline"/>
        <w:rPr>
          <w:rFonts w:ascii="Arial" w:eastAsia="Calibri" w:hAnsi="Arial" w:cs="Arial"/>
          <w:b/>
          <w:bCs/>
          <w:sz w:val="22"/>
          <w:szCs w:val="22"/>
          <w:lang w:eastAsia="en-US"/>
        </w:rPr>
      </w:pPr>
    </w:p>
    <w:p w:rsidR="004C02F4" w:rsidRPr="0004375C" w:rsidRDefault="004C02F4" w:rsidP="0004375C">
      <w:pPr>
        <w:numPr>
          <w:ilvl w:val="3"/>
          <w:numId w:val="25"/>
        </w:numPr>
        <w:suppressAutoHyphens/>
        <w:textAlignment w:val="baseline"/>
        <w:outlineLvl w:val="3"/>
        <w:rPr>
          <w:rFonts w:ascii="Arial" w:hAnsi="Arial" w:cs="Arial"/>
          <w:b/>
          <w:sz w:val="22"/>
          <w:szCs w:val="22"/>
        </w:rPr>
      </w:pPr>
      <w:r w:rsidRPr="0004375C">
        <w:rPr>
          <w:rFonts w:ascii="Arial" w:hAnsi="Arial" w:cs="Arial"/>
          <w:b/>
          <w:sz w:val="22"/>
          <w:szCs w:val="22"/>
        </w:rPr>
        <w:t>Stipendije kategoriziranih športaša prema rješenjima HOO-a :</w:t>
      </w:r>
    </w:p>
    <w:p w:rsidR="004C02F4" w:rsidRPr="0004375C" w:rsidRDefault="004C02F4" w:rsidP="0004375C">
      <w:pPr>
        <w:suppressAutoHyphens/>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Program podržava osiguranje dijela sredstava za stipendije vrhunskih športaša u skladu s rješenjima  HOO – a, o kategorizaciji vrhunskih športaša (ista se odnosi na  I.II ili II kategoriju ako za to postoje financijski uvjeti).  Planirana financijska sredstva za stipendije športaša upotrebom zadanih mjerila i  normativa. Odluku o stipendijama športaša donosi Izvršni odbor Dubrovačkog saveza športova.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Za kvalitetnu provedbu ove programske točke za korisnike su zadana su slijedeća pravila: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 xml:space="preserve">Financiranje programskih točaka Stipendije perspektivnim mladim športašima i Stipendije kategoriziranih športaša prema rješenjima HOO-a vrši se na temelju mjerila i normativa donesenih za točku </w:t>
      </w:r>
      <w:r w:rsidRPr="0004375C">
        <w:rPr>
          <w:rFonts w:ascii="Arial" w:hAnsi="Arial" w:cs="Arial"/>
          <w:i/>
          <w:sz w:val="22"/>
          <w:szCs w:val="22"/>
        </w:rPr>
        <w:t>3. Poticajni športski programi.</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Sredstva su namijenjena  isključivo dubrovačkim športašima u svojstvu dubrovačkih klubova te nacionalnih reprezentacija, a koji imaju boravište na području Dubrovnika, te svoju športsku djelatnost tijekom godine obavljaju na dubrovačkom području i to u športovima pojedinačnog, ekipnog i momčadskog karaktera.</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Program se usklađuje sa proračunskim mogućnostima sukladno programskoj orijentaciji Dubrovačkog saveza športova za tekuću godinu.</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 xml:space="preserve">Kriteriji za odabir perspektivnih sportaša te kategoriziranih športaša prema rješenjima HOO-a,  utvrđeni su u skladu s pravilnikom o mjerilima i kriterijima za vrednovanje programa a Izvršni odbor Dubrovačkog saveza športova na osnovu istih donosi odluku kojom se definira popis športaša uvrštenih u  programske točke. </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Klub je dužan dostaviti pripadajuće obrasce sukladno Javnom pozivu uz programe rada športaša kandidata za tekuću godinu.</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 xml:space="preserve">Program Stipendije perspektivnim mladim športašima u dobi između 12 i 21 godine, vrednuje se na temelju zadanih mjerila, a realizira se na temelju podnesenog zahtjeva. </w:t>
      </w:r>
      <w:r w:rsidRPr="0004375C">
        <w:rPr>
          <w:rFonts w:ascii="Arial" w:hAnsi="Arial" w:cs="Arial"/>
          <w:sz w:val="22"/>
          <w:szCs w:val="22"/>
        </w:rPr>
        <w:lastRenderedPageBreak/>
        <w:t>Po donesenoj odluci Izvršnog odbora kandidati potpisuju ugovore o stipendiranju. Sredstva se doznačavaju na račun samog kandidata</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Program Stipendije kategoriziranih športaša prema rješenjima HOO-a, vrednuje se na temelju zadanih mjerila a realizira se na temelju podnesenog zahtjeva. Sredstva se doznačavaju na račun kluba koji ih dalje dostavlja krajnjem korisniku ili na račun samog kandidata ukoliko se procjeni da je to potrebno.</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Svaki zahtjev upućen od strane kluba mora sadržavati:</w:t>
      </w:r>
    </w:p>
    <w:p w:rsidR="004C02F4" w:rsidRPr="0004375C" w:rsidRDefault="004C02F4" w:rsidP="0004375C">
      <w:pPr>
        <w:suppressAutoHyphens/>
        <w:ind w:left="709"/>
        <w:jc w:val="both"/>
        <w:textAlignment w:val="baseline"/>
        <w:rPr>
          <w:rFonts w:ascii="Arial" w:hAnsi="Arial" w:cs="Arial"/>
          <w:sz w:val="22"/>
          <w:szCs w:val="22"/>
        </w:rPr>
      </w:pPr>
      <w:r w:rsidRPr="0004375C">
        <w:rPr>
          <w:rFonts w:ascii="Arial" w:hAnsi="Arial" w:cs="Arial"/>
          <w:sz w:val="22"/>
          <w:szCs w:val="22"/>
        </w:rPr>
        <w:t>- ime i prezime korisnika financijskih sredstava programske točke</w:t>
      </w:r>
    </w:p>
    <w:p w:rsidR="004C02F4" w:rsidRPr="0004375C" w:rsidRDefault="004C02F4" w:rsidP="0004375C">
      <w:pPr>
        <w:suppressAutoHyphens/>
        <w:ind w:left="709"/>
        <w:jc w:val="both"/>
        <w:textAlignment w:val="baseline"/>
        <w:rPr>
          <w:rFonts w:ascii="Arial" w:hAnsi="Arial" w:cs="Arial"/>
          <w:sz w:val="22"/>
          <w:szCs w:val="22"/>
        </w:rPr>
      </w:pPr>
      <w:r w:rsidRPr="0004375C">
        <w:rPr>
          <w:rFonts w:ascii="Arial" w:hAnsi="Arial" w:cs="Arial"/>
          <w:sz w:val="22"/>
          <w:szCs w:val="22"/>
        </w:rPr>
        <w:t>- cilj i svrhu programa</w:t>
      </w:r>
    </w:p>
    <w:p w:rsidR="004C02F4" w:rsidRPr="0004375C" w:rsidRDefault="004C02F4" w:rsidP="0004375C">
      <w:pPr>
        <w:suppressAutoHyphens/>
        <w:ind w:left="709"/>
        <w:jc w:val="both"/>
        <w:textAlignment w:val="baseline"/>
        <w:rPr>
          <w:rFonts w:ascii="Arial" w:hAnsi="Arial" w:cs="Arial"/>
          <w:sz w:val="22"/>
          <w:szCs w:val="22"/>
        </w:rPr>
      </w:pPr>
      <w:r w:rsidRPr="0004375C">
        <w:rPr>
          <w:rFonts w:ascii="Arial" w:hAnsi="Arial" w:cs="Arial"/>
          <w:sz w:val="22"/>
          <w:szCs w:val="22"/>
        </w:rPr>
        <w:t>- kratki opis programa</w:t>
      </w:r>
    </w:p>
    <w:p w:rsidR="004C02F4" w:rsidRPr="0004375C" w:rsidRDefault="004C02F4" w:rsidP="0004375C">
      <w:pPr>
        <w:suppressAutoHyphens/>
        <w:ind w:left="709"/>
        <w:jc w:val="both"/>
        <w:textAlignment w:val="baseline"/>
        <w:rPr>
          <w:rFonts w:ascii="Arial" w:hAnsi="Arial" w:cs="Arial"/>
          <w:sz w:val="22"/>
          <w:szCs w:val="22"/>
        </w:rPr>
      </w:pPr>
      <w:r w:rsidRPr="0004375C">
        <w:rPr>
          <w:rFonts w:ascii="Arial" w:hAnsi="Arial" w:cs="Arial"/>
          <w:sz w:val="22"/>
          <w:szCs w:val="22"/>
        </w:rPr>
        <w:t>- specifikaciju troškova</w:t>
      </w:r>
    </w:p>
    <w:p w:rsidR="004C02F4" w:rsidRPr="0004375C" w:rsidRDefault="004C02F4" w:rsidP="0004375C">
      <w:pPr>
        <w:numPr>
          <w:ilvl w:val="1"/>
          <w:numId w:val="22"/>
        </w:numPr>
        <w:tabs>
          <w:tab w:val="num" w:pos="709"/>
        </w:tabs>
        <w:suppressAutoHyphens/>
        <w:ind w:left="709" w:hanging="283"/>
        <w:jc w:val="both"/>
        <w:textAlignment w:val="baseline"/>
        <w:rPr>
          <w:rFonts w:ascii="Arial" w:hAnsi="Arial" w:cs="Arial"/>
          <w:sz w:val="22"/>
          <w:szCs w:val="22"/>
        </w:rPr>
      </w:pPr>
      <w:r w:rsidRPr="0004375C">
        <w:rPr>
          <w:rFonts w:ascii="Arial" w:hAnsi="Arial" w:cs="Arial"/>
          <w:sz w:val="22"/>
          <w:szCs w:val="22"/>
        </w:rPr>
        <w:t xml:space="preserve">Nakon realiziranog programa podnositelj zahtjeva je ukoliko davatelj sredstava to </w:t>
      </w:r>
    </w:p>
    <w:p w:rsidR="004C02F4" w:rsidRPr="0004375C" w:rsidRDefault="004C02F4" w:rsidP="0004375C">
      <w:pPr>
        <w:tabs>
          <w:tab w:val="num" w:pos="709"/>
        </w:tabs>
        <w:ind w:left="709" w:hanging="283"/>
        <w:jc w:val="both"/>
        <w:rPr>
          <w:rFonts w:ascii="Arial" w:hAnsi="Arial" w:cs="Arial"/>
          <w:sz w:val="22"/>
          <w:szCs w:val="22"/>
        </w:rPr>
      </w:pPr>
      <w:r w:rsidRPr="0004375C">
        <w:rPr>
          <w:rFonts w:ascii="Arial" w:hAnsi="Arial" w:cs="Arial"/>
          <w:sz w:val="22"/>
          <w:szCs w:val="22"/>
        </w:rPr>
        <w:t xml:space="preserve">     zatraži, dužan dostaviti izvješće o realizaciji programa ili u protivnome prestaje biti korisnikom ove programske točke.</w:t>
      </w:r>
    </w:p>
    <w:p w:rsidR="004C02F4" w:rsidRPr="0004375C" w:rsidRDefault="004C02F4" w:rsidP="0004375C">
      <w:pPr>
        <w:suppressAutoHyphens/>
        <w:jc w:val="both"/>
        <w:textAlignment w:val="baseline"/>
        <w:rPr>
          <w:rFonts w:ascii="Arial" w:hAnsi="Arial" w:cs="Arial"/>
          <w:sz w:val="22"/>
          <w:szCs w:val="22"/>
        </w:rPr>
      </w:pPr>
    </w:p>
    <w:p w:rsidR="0004375C" w:rsidRDefault="004C02F4" w:rsidP="0004375C">
      <w:pPr>
        <w:suppressAutoHyphens/>
        <w:jc w:val="both"/>
        <w:textAlignment w:val="baseline"/>
        <w:rPr>
          <w:rFonts w:ascii="Arial" w:eastAsia="Calibri" w:hAnsi="Arial" w:cs="Arial"/>
          <w:sz w:val="22"/>
          <w:szCs w:val="22"/>
          <w:lang w:eastAsia="en-US"/>
        </w:rPr>
      </w:pPr>
      <w:r w:rsidRPr="0004375C">
        <w:rPr>
          <w:rFonts w:ascii="Arial" w:eastAsia="Calibri" w:hAnsi="Arial" w:cs="Arial"/>
          <w:sz w:val="22"/>
          <w:szCs w:val="22"/>
          <w:lang w:eastAsia="en-US"/>
        </w:rPr>
        <w:t xml:space="preserve"> </w:t>
      </w:r>
      <w:bookmarkStart w:id="43" w:name="__RefHeading___Toc125361364"/>
    </w:p>
    <w:p w:rsidR="004C02F4" w:rsidRDefault="004C02F4" w:rsidP="0004375C">
      <w:pPr>
        <w:suppressAutoHyphens/>
        <w:jc w:val="both"/>
        <w:textAlignment w:val="baseline"/>
        <w:rPr>
          <w:rFonts w:ascii="Arial" w:eastAsia="Calibri" w:hAnsi="Arial" w:cs="Arial"/>
          <w:b/>
          <w:bCs/>
          <w:sz w:val="22"/>
          <w:szCs w:val="22"/>
          <w:lang w:eastAsia="en-US"/>
        </w:rPr>
      </w:pPr>
      <w:r w:rsidRPr="0004375C">
        <w:rPr>
          <w:rFonts w:ascii="Arial" w:eastAsia="Calibri" w:hAnsi="Arial" w:cs="Arial"/>
          <w:b/>
          <w:bCs/>
          <w:sz w:val="22"/>
          <w:szCs w:val="22"/>
          <w:lang w:eastAsia="en-US"/>
        </w:rPr>
        <w:t>RAZVOJNI ŠPORTSKI PROGRAMI</w:t>
      </w:r>
      <w:bookmarkEnd w:id="43"/>
      <w:r w:rsidRPr="0004375C">
        <w:rPr>
          <w:rFonts w:ascii="Arial" w:eastAsia="Calibri" w:hAnsi="Arial" w:cs="Arial"/>
          <w:b/>
          <w:bCs/>
          <w:sz w:val="22"/>
          <w:szCs w:val="22"/>
          <w:lang w:eastAsia="en-US"/>
        </w:rPr>
        <w:t xml:space="preserve"> </w:t>
      </w:r>
    </w:p>
    <w:p w:rsidR="0004375C" w:rsidRPr="0004375C" w:rsidRDefault="0004375C" w:rsidP="0004375C">
      <w:pPr>
        <w:suppressAutoHyphens/>
        <w:jc w:val="both"/>
        <w:textAlignment w:val="baseline"/>
        <w:rPr>
          <w:rFonts w:ascii="Arial" w:eastAsia="Calibri" w:hAnsi="Arial" w:cs="Arial"/>
          <w:b/>
          <w:bCs/>
          <w:sz w:val="22"/>
          <w:szCs w:val="22"/>
          <w:lang w:eastAsia="en-US"/>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Točku sadržavaju programske zadaće za kvalitetniji razvoj dubrovačkog športa: Organizacija Olimpijskog festivala dječjih vrtića Grada Dubrovnika, Svečanost proglašenja najuspješnijih dubrovačkih športaša, Promidžbena djelatnost, Informatičku djelatnost u športu, Program „Aktivne zajednice, Športski program „Projekt  Odaberi šport“</w:t>
      </w:r>
    </w:p>
    <w:p w:rsidR="004C02F4" w:rsidRPr="0004375C" w:rsidRDefault="004C02F4" w:rsidP="0004375C">
      <w:pPr>
        <w:keepNext/>
        <w:tabs>
          <w:tab w:val="left" w:pos="284"/>
        </w:tabs>
        <w:outlineLvl w:val="2"/>
        <w:rPr>
          <w:rFonts w:ascii="Arial" w:hAnsi="Arial" w:cs="Arial"/>
          <w:b/>
          <w:sz w:val="22"/>
          <w:szCs w:val="22"/>
        </w:rPr>
      </w:pPr>
    </w:p>
    <w:p w:rsidR="004C02F4" w:rsidRPr="0004375C" w:rsidRDefault="004C02F4" w:rsidP="0004375C">
      <w:pPr>
        <w:suppressAutoHyphens/>
        <w:textAlignment w:val="baseline"/>
        <w:rPr>
          <w:rFonts w:ascii="Arial" w:eastAsia="Calibri" w:hAnsi="Arial" w:cs="Arial"/>
          <w:sz w:val="22"/>
          <w:szCs w:val="22"/>
        </w:rPr>
      </w:pPr>
    </w:p>
    <w:p w:rsidR="004C02F4" w:rsidRPr="0004375C" w:rsidRDefault="004C02F4" w:rsidP="0004375C">
      <w:pPr>
        <w:suppressAutoHyphens/>
        <w:jc w:val="both"/>
        <w:textAlignment w:val="baseline"/>
        <w:rPr>
          <w:rFonts w:ascii="Arial" w:eastAsia="Calibri" w:hAnsi="Arial" w:cs="Arial"/>
          <w:b/>
          <w:bCs/>
          <w:sz w:val="22"/>
          <w:szCs w:val="22"/>
          <w:lang w:eastAsia="en-US"/>
        </w:rPr>
      </w:pPr>
      <w:bookmarkStart w:id="44" w:name="__RefHeading___Toc125361365"/>
      <w:bookmarkEnd w:id="44"/>
      <w:r w:rsidRPr="0004375C">
        <w:rPr>
          <w:rFonts w:ascii="Arial" w:eastAsia="Calibri" w:hAnsi="Arial" w:cs="Arial"/>
          <w:b/>
          <w:bCs/>
          <w:sz w:val="22"/>
          <w:szCs w:val="22"/>
          <w:lang w:eastAsia="en-US"/>
        </w:rPr>
        <w:t>OLIMPIJSKI FESTIVAL DJEČJIH VRTIĆA GRADA DUBROVNIKA</w:t>
      </w:r>
    </w:p>
    <w:p w:rsidR="004C02F4" w:rsidRPr="0004375C" w:rsidRDefault="004C02F4" w:rsidP="0004375C">
      <w:pPr>
        <w:suppressAutoHyphens/>
        <w:jc w:val="both"/>
        <w:textAlignment w:val="baseline"/>
        <w:rPr>
          <w:rFonts w:ascii="Arial" w:eastAsia="Calibri" w:hAnsi="Arial" w:cs="Arial"/>
          <w:b/>
          <w:bCs/>
          <w:sz w:val="22"/>
          <w:szCs w:val="22"/>
          <w:lang w:eastAsia="en-US"/>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Program podržava organizaciju 19. Olimpijskog festivala dječjih vrtića Hrvatske, kojeg u cijelosti organizira Dubrovački savez športova. Na Olimpijskom festivalu sudjelovat će dječji </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vrtića Grada Dubrovnika, a najuspješnija dva vrtića nastupit će na županijskoj završnici. Mali natjecatelji koji sudjeluju na ovoj športskoj priredbi u duhu olimpizma se nadmeću u nekoliko disciplina, te tako razvijaju športsku kulturu u duhu fair </w:t>
      </w:r>
      <w:proofErr w:type="spellStart"/>
      <w:r w:rsidRPr="0004375C">
        <w:rPr>
          <w:rFonts w:ascii="Arial" w:hAnsi="Arial" w:cs="Arial"/>
          <w:sz w:val="22"/>
          <w:szCs w:val="22"/>
        </w:rPr>
        <w:t>playa</w:t>
      </w:r>
      <w:proofErr w:type="spellEnd"/>
      <w:r w:rsidRPr="0004375C">
        <w:rPr>
          <w:rFonts w:ascii="Arial" w:hAnsi="Arial" w:cs="Arial"/>
          <w:sz w:val="22"/>
          <w:szCs w:val="22"/>
        </w:rPr>
        <w:t>.</w:t>
      </w:r>
    </w:p>
    <w:p w:rsidR="004C02F4" w:rsidRPr="0004375C" w:rsidRDefault="004C02F4" w:rsidP="0004375C">
      <w:pPr>
        <w:keepNext/>
        <w:tabs>
          <w:tab w:val="left" w:pos="284"/>
        </w:tabs>
        <w:outlineLvl w:val="2"/>
        <w:rPr>
          <w:rFonts w:ascii="Arial" w:hAnsi="Arial" w:cs="Arial"/>
          <w:b/>
          <w:sz w:val="22"/>
          <w:szCs w:val="22"/>
        </w:rPr>
      </w:pPr>
      <w:bookmarkStart w:id="45" w:name="__RefHeading___Toc125361366"/>
      <w:bookmarkEnd w:id="45"/>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ŠKOLOVANJE KADROVA</w:t>
      </w:r>
    </w:p>
    <w:p w:rsidR="004C02F4" w:rsidRPr="0004375C" w:rsidRDefault="004C02F4" w:rsidP="0004375C">
      <w:pPr>
        <w:suppressAutoHyphens/>
        <w:textAlignment w:val="baseline"/>
        <w:rPr>
          <w:rFonts w:ascii="Arial" w:eastAsia="Calibri"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Osnova za razvoj športa, posebno mlađih uzrasnih kategorija je kvalitetan trenerski kadar. To je ujedno i jedan od najvažnijih ciljeva Dubrovačkog športskog saveza, a to podrazumijeva podupiranje mladih, perspektivnih i motiviranih trenera u školovanju i daljnjem stručnom usavršavanju. Program osigurava troškove semestralnih kotizacija kandidata za zvanje višeg športskog trenera (izvanredni studij) na Kineziološkom fakultetu Sveučilišta u Zagrebu, Kineziološkom fakultetu Sveučilišta u Splitu, nacionalnim savezima i ostalim ustanovama koje provode programa obrazovanja za trenere te troškove kotizacija za stručno usavršavanje na športskim akademijama u organiziraju nacionalnih športskih saveza. Program podržava i stipendiranje športaša na Visokom školom za sportski menadžment “</w:t>
      </w:r>
      <w:proofErr w:type="spellStart"/>
      <w:r w:rsidRPr="0004375C">
        <w:rPr>
          <w:rFonts w:ascii="Arial" w:hAnsi="Arial" w:cs="Arial"/>
          <w:sz w:val="22"/>
          <w:szCs w:val="22"/>
        </w:rPr>
        <w:t>Aspira</w:t>
      </w:r>
      <w:proofErr w:type="spellEnd"/>
      <w:r w:rsidRPr="0004375C">
        <w:rPr>
          <w:rFonts w:ascii="Arial" w:hAnsi="Arial" w:cs="Arial"/>
          <w:sz w:val="22"/>
          <w:szCs w:val="22"/>
        </w:rPr>
        <w:t>” iz Splita. Odluku o stipendistima te namjeni i rasporedu sredstava  donosi Izvršni odbor Dubrovačkog saveza športova.</w:t>
      </w:r>
    </w:p>
    <w:p w:rsidR="004C02F4" w:rsidRPr="0004375C" w:rsidRDefault="004C02F4" w:rsidP="0004375C">
      <w:pPr>
        <w:keepNext/>
        <w:tabs>
          <w:tab w:val="left" w:pos="284"/>
        </w:tabs>
        <w:outlineLvl w:val="2"/>
        <w:rPr>
          <w:rFonts w:ascii="Arial" w:hAnsi="Arial" w:cs="Arial"/>
          <w:b/>
          <w:sz w:val="22"/>
          <w:szCs w:val="22"/>
        </w:rPr>
      </w:pPr>
      <w:bookmarkStart w:id="46" w:name="__RefHeading___Toc125361367"/>
      <w:bookmarkEnd w:id="46"/>
    </w:p>
    <w:p w:rsidR="004C02F4" w:rsidRPr="0004375C" w:rsidRDefault="004C02F4" w:rsidP="0004375C">
      <w:pPr>
        <w:keepNext/>
        <w:tabs>
          <w:tab w:val="left" w:pos="284"/>
        </w:tabs>
        <w:outlineLvl w:val="2"/>
        <w:rPr>
          <w:rFonts w:ascii="Arial" w:hAnsi="Arial" w:cs="Arial"/>
          <w:b/>
          <w:sz w:val="22"/>
          <w:szCs w:val="22"/>
        </w:rPr>
      </w:pPr>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PROMIDŽBENA DJELATNOST</w:t>
      </w:r>
    </w:p>
    <w:p w:rsidR="004C02F4" w:rsidRPr="0004375C" w:rsidRDefault="004C02F4" w:rsidP="0004375C">
      <w:pPr>
        <w:keepNext/>
        <w:outlineLvl w:val="0"/>
        <w:rPr>
          <w:rFonts w:ascii="Arial" w:hAnsi="Arial" w:cs="Arial"/>
          <w:b/>
          <w:sz w:val="22"/>
          <w:szCs w:val="22"/>
        </w:rPr>
      </w:pPr>
    </w:p>
    <w:p w:rsidR="004C02F4" w:rsidRPr="0004375C" w:rsidRDefault="004C02F4" w:rsidP="0004375C">
      <w:pPr>
        <w:numPr>
          <w:ilvl w:val="3"/>
          <w:numId w:val="26"/>
        </w:numPr>
        <w:suppressAutoHyphens/>
        <w:textAlignment w:val="baseline"/>
        <w:outlineLvl w:val="3"/>
        <w:rPr>
          <w:rFonts w:ascii="Arial" w:hAnsi="Arial" w:cs="Arial"/>
          <w:b/>
          <w:sz w:val="22"/>
          <w:szCs w:val="22"/>
        </w:rPr>
      </w:pPr>
      <w:r w:rsidRPr="0004375C">
        <w:rPr>
          <w:rFonts w:ascii="Arial" w:hAnsi="Arial" w:cs="Arial"/>
          <w:b/>
          <w:sz w:val="22"/>
          <w:szCs w:val="22"/>
        </w:rPr>
        <w:t>Športski godišnjak</w:t>
      </w:r>
    </w:p>
    <w:p w:rsidR="004C02F4" w:rsidRPr="0004375C" w:rsidRDefault="004C02F4" w:rsidP="0004375C">
      <w:pPr>
        <w:suppressAutoHyphens/>
        <w:jc w:val="both"/>
        <w:textAlignment w:val="baseline"/>
        <w:rPr>
          <w:rFonts w:ascii="Arial" w:hAnsi="Arial" w:cs="Arial"/>
          <w:b/>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Program podržava izdavanje već tradicionalnog dubrovačkog športskog godišnjaka gdje su prikupljeni podaci o svim nastupima i uspjesima športaša kroz godinu. Također je promidžbena djelatnost vezana za sređivanje arhivske građe o dubrovačkom športu i ostale aktivnosti važnih za promociju dubrovačkog športa.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numPr>
          <w:ilvl w:val="3"/>
          <w:numId w:val="27"/>
        </w:numPr>
        <w:suppressAutoHyphens/>
        <w:textAlignment w:val="baseline"/>
        <w:outlineLvl w:val="3"/>
        <w:rPr>
          <w:rFonts w:ascii="Arial" w:hAnsi="Arial" w:cs="Arial"/>
          <w:b/>
          <w:sz w:val="22"/>
          <w:szCs w:val="22"/>
        </w:rPr>
      </w:pPr>
      <w:r w:rsidRPr="0004375C">
        <w:rPr>
          <w:rFonts w:ascii="Arial" w:hAnsi="Arial" w:cs="Arial"/>
          <w:b/>
          <w:sz w:val="22"/>
          <w:szCs w:val="22"/>
        </w:rPr>
        <w:lastRenderedPageBreak/>
        <w:t>Informatička djelatnost u športu</w:t>
      </w:r>
    </w:p>
    <w:p w:rsidR="004C02F4" w:rsidRPr="0004375C" w:rsidRDefault="004C02F4" w:rsidP="0004375C">
      <w:pPr>
        <w:suppressAutoHyphens/>
        <w:jc w:val="both"/>
        <w:textAlignment w:val="baseline"/>
        <w:rPr>
          <w:rFonts w:ascii="Arial" w:hAnsi="Arial" w:cs="Arial"/>
          <w:b/>
          <w:bCs/>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Program podržava redovito ažuriranje, održavanje i informatičku podršku web stranice i ostalih usluga, kao i za obradu te analitiku podataka prikupljenih od strane klubova temeljem dostave obrazaca za prijave programa što čini podlogu za bazu podataka koja služi kao priprema izrade softverskog programa Informatičkog sustava Saveza čime se omogućuje kvalitetnije praćenje športskih programa klubova. </w:t>
      </w:r>
    </w:p>
    <w:p w:rsidR="004C02F4" w:rsidRPr="0004375C" w:rsidRDefault="004C02F4" w:rsidP="0004375C">
      <w:pPr>
        <w:keepNext/>
        <w:tabs>
          <w:tab w:val="left" w:pos="284"/>
        </w:tabs>
        <w:outlineLvl w:val="2"/>
        <w:rPr>
          <w:rFonts w:ascii="Arial" w:hAnsi="Arial" w:cs="Arial"/>
          <w:b/>
          <w:sz w:val="22"/>
          <w:szCs w:val="22"/>
        </w:rPr>
      </w:pPr>
      <w:bookmarkStart w:id="47" w:name="__RefHeading___Toc125361368"/>
      <w:bookmarkEnd w:id="47"/>
    </w:p>
    <w:p w:rsidR="004C02F4" w:rsidRPr="0004375C" w:rsidRDefault="004C02F4" w:rsidP="0004375C">
      <w:pPr>
        <w:keepNext/>
        <w:tabs>
          <w:tab w:val="left" w:pos="284"/>
        </w:tabs>
        <w:outlineLvl w:val="2"/>
        <w:rPr>
          <w:rFonts w:ascii="Arial" w:hAnsi="Arial" w:cs="Arial"/>
          <w:b/>
          <w:sz w:val="22"/>
          <w:szCs w:val="22"/>
        </w:rPr>
      </w:pPr>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SVEČANOST PROGLAŠENJA NAJUSPJEŠNIJIH DUBROVAČKIH ŠPORTAŠA</w:t>
      </w:r>
    </w:p>
    <w:p w:rsidR="004C02F4" w:rsidRPr="0004375C" w:rsidRDefault="004C02F4" w:rsidP="0004375C">
      <w:pPr>
        <w:suppressAutoHyphens/>
        <w:jc w:val="both"/>
        <w:textAlignment w:val="baseline"/>
        <w:rPr>
          <w:rFonts w:ascii="Arial" w:hAnsi="Arial" w:cs="Arial"/>
          <w:b/>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Program podržava tradicionalnu svečanost proglašenja najuspješnijih dubrovačkih športaša koju organizira Dubrovački savez športova. Ova svečanost je prigoda za okupljanjem i druženjem dubrovačkih športaša s naglaskom na podsjetnik športskih uspjeha u protekloj godini.</w:t>
      </w:r>
    </w:p>
    <w:p w:rsidR="004C02F4" w:rsidRPr="0004375C" w:rsidRDefault="004C02F4" w:rsidP="0004375C">
      <w:pPr>
        <w:suppressAutoHyphens/>
        <w:spacing w:after="200"/>
        <w:textAlignment w:val="baseline"/>
        <w:rPr>
          <w:rFonts w:ascii="Arial" w:eastAsia="Calibri" w:hAnsi="Arial" w:cs="Arial"/>
          <w:sz w:val="22"/>
          <w:szCs w:val="22"/>
        </w:rPr>
      </w:pPr>
      <w:bookmarkStart w:id="48" w:name="__RefHeading___Toc125361369"/>
      <w:bookmarkEnd w:id="48"/>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PROGRAMI HOO - A I ŠPORTSKIH ZAJEDNICA (PROGRAM AKTIVNE ZAJEDNICE ZA 2023.)</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Program „Aktivne zajednice“ (dalje u tekstu: program) provodi se sa svrhom poticanja razvoja športa u zajednicama. Program se provodi u suradnji sa športskim zajednicama koje se aktivno zalažu za stvaranje osnovnih materijalnih uvjeta za rad sa športašima. Hrvatski olimpijski odbor potiče razvoj športa u zajednicama na način da dodjeljuje inicijalnu novčanu potporu za ulaganje u osnovne materijalne uvjete za razvoj športa u zajednicama. Ovim programom daje se potpora stvaranju osnovnih materijalnih uvjeta za rad sa športašima. Korisnici ovog programa mogu biti športski klubovi koji kontinuirano, tijekom čitave godine rade sa mladim športašima koji su registrirani u športskom klubu i natječu se za svoj športski klub. Da bi predloženi korisnik mogao ući u razmatranje za dodjelu novčane potpore, mora zadovoljiti sljedeće preduvjete:</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numPr>
          <w:ilvl w:val="0"/>
          <w:numId w:val="28"/>
        </w:numPr>
        <w:suppressAutoHyphens/>
        <w:jc w:val="both"/>
        <w:textAlignment w:val="baseline"/>
        <w:rPr>
          <w:rFonts w:ascii="Arial" w:hAnsi="Arial" w:cs="Arial"/>
          <w:sz w:val="22"/>
          <w:szCs w:val="22"/>
        </w:rPr>
      </w:pPr>
      <w:r w:rsidRPr="0004375C">
        <w:rPr>
          <w:rFonts w:ascii="Arial" w:hAnsi="Arial" w:cs="Arial"/>
          <w:sz w:val="22"/>
          <w:szCs w:val="22"/>
        </w:rPr>
        <w:t>športski klub mora imati amaterski status;</w:t>
      </w:r>
    </w:p>
    <w:p w:rsidR="004C02F4" w:rsidRPr="0004375C" w:rsidRDefault="004C02F4" w:rsidP="0004375C">
      <w:pPr>
        <w:numPr>
          <w:ilvl w:val="0"/>
          <w:numId w:val="28"/>
        </w:numPr>
        <w:suppressAutoHyphens/>
        <w:jc w:val="both"/>
        <w:textAlignment w:val="baseline"/>
        <w:rPr>
          <w:rFonts w:ascii="Arial" w:hAnsi="Arial" w:cs="Arial"/>
          <w:sz w:val="22"/>
          <w:szCs w:val="22"/>
        </w:rPr>
      </w:pPr>
      <w:r w:rsidRPr="0004375C">
        <w:rPr>
          <w:rFonts w:ascii="Arial" w:hAnsi="Arial" w:cs="Arial"/>
          <w:sz w:val="22"/>
          <w:szCs w:val="22"/>
        </w:rPr>
        <w:t>športski klub mora biti registriran za obavljanje športske djelatnosti sudjelovanja u športskim natjecanjima:</w:t>
      </w:r>
    </w:p>
    <w:p w:rsidR="004C02F4" w:rsidRPr="0004375C" w:rsidRDefault="004C02F4" w:rsidP="0004375C">
      <w:pPr>
        <w:numPr>
          <w:ilvl w:val="0"/>
          <w:numId w:val="28"/>
        </w:numPr>
        <w:suppressAutoHyphens/>
        <w:jc w:val="both"/>
        <w:textAlignment w:val="baseline"/>
        <w:rPr>
          <w:rFonts w:ascii="Arial" w:hAnsi="Arial" w:cs="Arial"/>
          <w:sz w:val="22"/>
          <w:szCs w:val="22"/>
        </w:rPr>
      </w:pPr>
      <w:r w:rsidRPr="0004375C">
        <w:rPr>
          <w:rFonts w:ascii="Arial" w:hAnsi="Arial" w:cs="Arial"/>
          <w:sz w:val="22"/>
          <w:szCs w:val="22"/>
        </w:rPr>
        <w:t>športski klub mora biti učlanjen u nacionalni športski savez – punopravnu članicu Hrvatskog olimpijskog odbora;</w:t>
      </w:r>
    </w:p>
    <w:p w:rsidR="004C02F4" w:rsidRPr="0004375C" w:rsidRDefault="004C02F4" w:rsidP="0004375C">
      <w:pPr>
        <w:numPr>
          <w:ilvl w:val="0"/>
          <w:numId w:val="28"/>
        </w:numPr>
        <w:suppressAutoHyphens/>
        <w:jc w:val="both"/>
        <w:textAlignment w:val="baseline"/>
        <w:rPr>
          <w:rFonts w:ascii="Arial" w:hAnsi="Arial" w:cs="Arial"/>
          <w:sz w:val="22"/>
          <w:szCs w:val="22"/>
        </w:rPr>
      </w:pPr>
      <w:r w:rsidRPr="0004375C">
        <w:rPr>
          <w:rFonts w:ascii="Arial" w:hAnsi="Arial" w:cs="Arial"/>
          <w:sz w:val="22"/>
          <w:szCs w:val="22"/>
        </w:rPr>
        <w:t>športski klub mora biti učlanjen u gradsku ili općinsku športsku zajednicu koja je član županijske športske zajednice – punopravne članice Hrvatskog olimpijskog odbora, odnosno ako se radi o manjoj sredini ovaj uvjet se smatra ispunjenim ako je športski klub – kandidat za korištenje programa  član pripadajućeg saveza istog športa grada i/ili županije, a koji je učlanjen u pripadajuću športsku zajednicu.</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Športske zajednice  predlažu korisnike ovog programa Hrvatskom olimpijskom odboru, a Odluku o sufinanciranju donosi Izvršni odbor Dubrovačkog saveza športova.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keepNext/>
        <w:tabs>
          <w:tab w:val="left" w:pos="284"/>
        </w:tabs>
        <w:outlineLvl w:val="2"/>
        <w:rPr>
          <w:rFonts w:ascii="Arial" w:hAnsi="Arial" w:cs="Arial"/>
          <w:b/>
          <w:sz w:val="22"/>
          <w:szCs w:val="22"/>
        </w:rPr>
      </w:pPr>
      <w:bookmarkStart w:id="49" w:name="__RefHeading___Toc125361370"/>
      <w:bookmarkStart w:id="50" w:name="_Hlk875125492"/>
      <w:bookmarkEnd w:id="49"/>
      <w:bookmarkEnd w:id="50"/>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PROJEKT „ODABERI SPORT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bookmarkStart w:id="51" w:name="_Hlk879540852"/>
      <w:r w:rsidRPr="0004375C">
        <w:rPr>
          <w:rFonts w:ascii="Arial" w:hAnsi="Arial" w:cs="Arial"/>
          <w:sz w:val="22"/>
          <w:szCs w:val="22"/>
        </w:rPr>
        <w:t>Športski program „Projekt  Odaberi šport“,</w:t>
      </w:r>
      <w:bookmarkEnd w:id="51"/>
      <w:r w:rsidRPr="0004375C">
        <w:rPr>
          <w:rFonts w:ascii="Arial" w:hAnsi="Arial" w:cs="Arial"/>
          <w:sz w:val="22"/>
          <w:szCs w:val="22"/>
        </w:rPr>
        <w:t xml:space="preserve"> promiče športsku kulturu i olimpijska načela, te uz demonstraciju pojedinih športova i uz gostovanje poznatih športaša motivira uključivanje djece u šport.</w:t>
      </w:r>
      <w:r w:rsidRPr="0004375C">
        <w:rPr>
          <w:rFonts w:ascii="Arial" w:hAnsi="Arial" w:cs="Arial"/>
          <w:b/>
          <w:sz w:val="22"/>
          <w:szCs w:val="22"/>
        </w:rPr>
        <w:t xml:space="preserve"> </w:t>
      </w:r>
      <w:r w:rsidRPr="0004375C">
        <w:rPr>
          <w:rFonts w:ascii="Arial" w:hAnsi="Arial" w:cs="Arial"/>
          <w:sz w:val="22"/>
          <w:szCs w:val="22"/>
        </w:rPr>
        <w:t>Cilj je djecu motivirati i educirati tako da i sama, zajedno s roditeljima odaberu šport koji će im najviše odgovarati.</w:t>
      </w:r>
      <w:bookmarkStart w:id="52" w:name="_Hlk8751254921"/>
      <w:bookmarkEnd w:id="52"/>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Osnovna vodilja je tjelesna aktivnost, tj. tjelesno vježbanje kroz dimenziju športa kao zaštita zdravlja, osnove svih ljudskih djelatnosti. Program motivira, educira i pomaže djeci trećeg razvojnog razdoblja od 1.- 4. razreda da pronađu optimalni način kontinuiranog vježbanja, tj. šport u kojem će uživati i dobro se zabaviti, stvarajući pozitivnu naviku tjelesnog vježbanja od </w:t>
      </w:r>
      <w:r w:rsidRPr="0004375C">
        <w:rPr>
          <w:rFonts w:ascii="Arial" w:hAnsi="Arial" w:cs="Arial"/>
          <w:sz w:val="22"/>
          <w:szCs w:val="22"/>
        </w:rPr>
        <w:lastRenderedPageBreak/>
        <w:t>rane mladosti do duboke starosti te tako razvijati svijest o športskoj kulturi kao jednom od temelja kvalitetnog društva.</w:t>
      </w:r>
    </w:p>
    <w:p w:rsidR="004C02F4" w:rsidRPr="0004375C" w:rsidRDefault="004C02F4" w:rsidP="0004375C">
      <w:pPr>
        <w:suppressAutoHyphens/>
        <w:jc w:val="both"/>
        <w:textAlignment w:val="baseline"/>
        <w:rPr>
          <w:rFonts w:ascii="Arial" w:hAnsi="Arial" w:cs="Arial"/>
          <w:sz w:val="22"/>
          <w:szCs w:val="22"/>
        </w:rPr>
      </w:pPr>
    </w:p>
    <w:p w:rsidR="004C02F4" w:rsidRPr="0003578F" w:rsidRDefault="004C02F4" w:rsidP="0003578F">
      <w:pPr>
        <w:suppressAutoHyphens/>
        <w:jc w:val="both"/>
        <w:textAlignment w:val="baseline"/>
        <w:rPr>
          <w:rFonts w:ascii="Arial" w:hAnsi="Arial" w:cs="Arial"/>
          <w:sz w:val="22"/>
          <w:szCs w:val="22"/>
        </w:rPr>
      </w:pPr>
      <w:r w:rsidRPr="0004375C">
        <w:rPr>
          <w:rFonts w:ascii="Arial" w:hAnsi="Arial" w:cs="Arial"/>
          <w:sz w:val="22"/>
          <w:szCs w:val="22"/>
        </w:rPr>
        <w:t>Dubrovački savez športova sudjeluje u razvoju projekta te se planira organizacija športske priredbe za predškolski uzrast čime bi se program usmjerio ka djeci te dobi u svrhu najranijeg upoznavanja sa raznim vrstama športova. U tome će im pomoći serijal knjiga „Mali športaši“ nudeći im preporuke kod odabira. Program je  pod potporom HOO-a, te bi trebao biti poveznica između osnovnih škola i uključivanja u športske klubove, s ciljem poticanja aktivnosti kod djece, tj. tjelesnog vježbanja kao zaštita zdravlja, osnove svih ljudskih djelatnosti. Program će se provoditi ukoliko se za to osiguraju financijska sredstava u financijskom planu programa javnih potreba u športu za tekuću godinu.</w:t>
      </w:r>
    </w:p>
    <w:p w:rsidR="00C27588" w:rsidRDefault="00C27588" w:rsidP="0004375C">
      <w:pPr>
        <w:keepNext/>
        <w:tabs>
          <w:tab w:val="left" w:pos="284"/>
        </w:tabs>
        <w:outlineLvl w:val="2"/>
        <w:rPr>
          <w:rFonts w:ascii="Arial" w:hAnsi="Arial" w:cs="Arial"/>
          <w:b/>
          <w:sz w:val="22"/>
          <w:szCs w:val="22"/>
        </w:rPr>
      </w:pPr>
      <w:bookmarkStart w:id="53" w:name="__RefHeading___Toc125361371"/>
      <w:bookmarkEnd w:id="53"/>
    </w:p>
    <w:p w:rsidR="00C27588" w:rsidRDefault="00C27588" w:rsidP="0004375C">
      <w:pPr>
        <w:keepNext/>
        <w:tabs>
          <w:tab w:val="left" w:pos="284"/>
        </w:tabs>
        <w:outlineLvl w:val="2"/>
        <w:rPr>
          <w:rFonts w:ascii="Arial" w:hAnsi="Arial" w:cs="Arial"/>
          <w:b/>
          <w:sz w:val="22"/>
          <w:szCs w:val="22"/>
        </w:rPr>
      </w:pPr>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 xml:space="preserve">ERASMUS + SPORT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color w:val="000000"/>
          <w:sz w:val="22"/>
          <w:szCs w:val="22"/>
        </w:rPr>
        <w:t xml:space="preserve">Dubrovački savez športova redovito prijavljuje projekte na fondove Europske unije kroz </w:t>
      </w:r>
      <w:proofErr w:type="spellStart"/>
      <w:r w:rsidRPr="0004375C">
        <w:rPr>
          <w:rFonts w:ascii="Arial" w:hAnsi="Arial" w:cs="Arial"/>
          <w:color w:val="000000"/>
          <w:sz w:val="22"/>
          <w:szCs w:val="22"/>
        </w:rPr>
        <w:t>Erasmus</w:t>
      </w:r>
      <w:proofErr w:type="spellEnd"/>
      <w:r w:rsidRPr="0004375C">
        <w:rPr>
          <w:rFonts w:ascii="Arial" w:hAnsi="Arial" w:cs="Arial"/>
          <w:color w:val="000000"/>
          <w:sz w:val="22"/>
          <w:szCs w:val="22"/>
        </w:rPr>
        <w:t xml:space="preserve"> + Sport. Za potrebe šireg uključivanja društvene zajednice u športsku djelatnost, Dubrovački savez</w:t>
      </w:r>
      <w:r w:rsidRPr="0004375C">
        <w:rPr>
          <w:rFonts w:ascii="Arial" w:hAnsi="Arial" w:cs="Arial"/>
          <w:sz w:val="22"/>
          <w:szCs w:val="22"/>
        </w:rPr>
        <w:t xml:space="preserve"> športova provodi ERASMUS + EU projekta koji se temelji na edukaciji trenera u plivanju za rad s osobama s posebnim potrebama koje se žele baviti sportom. Projekt se provodi u suradnji sa šest europskih partnera. Kao partner Dubrovački savez športova sudjeluje u provedbi MCE (</w:t>
      </w:r>
      <w:proofErr w:type="spellStart"/>
      <w:r w:rsidRPr="0004375C">
        <w:rPr>
          <w:rFonts w:ascii="Arial" w:hAnsi="Arial" w:cs="Arial"/>
          <w:sz w:val="22"/>
          <w:szCs w:val="22"/>
        </w:rPr>
        <w:t>Multisport</w:t>
      </w:r>
      <w:proofErr w:type="spellEnd"/>
      <w:r w:rsidRPr="0004375C">
        <w:rPr>
          <w:rFonts w:ascii="Arial" w:hAnsi="Arial" w:cs="Arial"/>
          <w:sz w:val="22"/>
          <w:szCs w:val="22"/>
        </w:rPr>
        <w:t xml:space="preserve"> </w:t>
      </w:r>
      <w:proofErr w:type="spellStart"/>
      <w:r w:rsidRPr="0004375C">
        <w:rPr>
          <w:rFonts w:ascii="Arial" w:hAnsi="Arial" w:cs="Arial"/>
          <w:sz w:val="22"/>
          <w:szCs w:val="22"/>
        </w:rPr>
        <w:t>community</w:t>
      </w:r>
      <w:proofErr w:type="spellEnd"/>
      <w:r w:rsidRPr="0004375C">
        <w:rPr>
          <w:rFonts w:ascii="Arial" w:hAnsi="Arial" w:cs="Arial"/>
          <w:sz w:val="22"/>
          <w:szCs w:val="22"/>
        </w:rPr>
        <w:t xml:space="preserve"> </w:t>
      </w:r>
      <w:proofErr w:type="spellStart"/>
      <w:r w:rsidRPr="0004375C">
        <w:rPr>
          <w:rFonts w:ascii="Arial" w:hAnsi="Arial" w:cs="Arial"/>
          <w:sz w:val="22"/>
          <w:szCs w:val="22"/>
        </w:rPr>
        <w:t>experience</w:t>
      </w:r>
      <w:proofErr w:type="spellEnd"/>
      <w:r w:rsidRPr="0004375C">
        <w:rPr>
          <w:rFonts w:ascii="Arial" w:hAnsi="Arial" w:cs="Arial"/>
          <w:sz w:val="22"/>
          <w:szCs w:val="22"/>
        </w:rPr>
        <w:t>) i C0SPORT CLUBS (</w:t>
      </w:r>
      <w:proofErr w:type="spellStart"/>
      <w:r w:rsidRPr="0004375C">
        <w:rPr>
          <w:rFonts w:ascii="Arial" w:hAnsi="Arial" w:cs="Arial"/>
          <w:sz w:val="22"/>
          <w:szCs w:val="22"/>
        </w:rPr>
        <w:t>Carbonneutral</w:t>
      </w:r>
      <w:proofErr w:type="spellEnd"/>
      <w:r w:rsidRPr="0004375C">
        <w:rPr>
          <w:rFonts w:ascii="Arial" w:hAnsi="Arial" w:cs="Arial"/>
          <w:sz w:val="22"/>
          <w:szCs w:val="22"/>
        </w:rPr>
        <w:t xml:space="preserve"> </w:t>
      </w:r>
      <w:proofErr w:type="spellStart"/>
      <w:r w:rsidRPr="0004375C">
        <w:rPr>
          <w:rFonts w:ascii="Arial" w:hAnsi="Arial" w:cs="Arial"/>
          <w:sz w:val="22"/>
          <w:szCs w:val="22"/>
        </w:rPr>
        <w:t>Sports</w:t>
      </w:r>
      <w:proofErr w:type="spellEnd"/>
      <w:r w:rsidRPr="0004375C">
        <w:rPr>
          <w:rFonts w:ascii="Arial" w:hAnsi="Arial" w:cs="Arial"/>
          <w:sz w:val="22"/>
          <w:szCs w:val="22"/>
        </w:rPr>
        <w:t xml:space="preserve"> Club Network </w:t>
      </w:r>
      <w:proofErr w:type="spellStart"/>
      <w:r w:rsidRPr="0004375C">
        <w:rPr>
          <w:rFonts w:ascii="Arial" w:hAnsi="Arial" w:cs="Arial"/>
          <w:sz w:val="22"/>
          <w:szCs w:val="22"/>
        </w:rPr>
        <w:t>Sports</w:t>
      </w:r>
      <w:proofErr w:type="spellEnd"/>
      <w:r w:rsidRPr="0004375C">
        <w:rPr>
          <w:rFonts w:ascii="Arial" w:hAnsi="Arial" w:cs="Arial"/>
          <w:sz w:val="22"/>
          <w:szCs w:val="22"/>
        </w:rPr>
        <w:t xml:space="preserve"> Projekt) smanjivanje negativnog utjecaja na okoliš za sportske klubove.</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keepNext/>
        <w:tabs>
          <w:tab w:val="left" w:pos="284"/>
        </w:tabs>
        <w:outlineLvl w:val="1"/>
        <w:rPr>
          <w:rFonts w:ascii="Arial" w:hAnsi="Arial" w:cs="Arial"/>
          <w:b/>
          <w:sz w:val="22"/>
          <w:szCs w:val="22"/>
        </w:rPr>
      </w:pPr>
      <w:bookmarkStart w:id="54" w:name="__RefHeading___Toc125361372"/>
    </w:p>
    <w:p w:rsidR="004C02F4" w:rsidRPr="0004375C" w:rsidRDefault="004C02F4" w:rsidP="0004375C">
      <w:pPr>
        <w:keepNext/>
        <w:tabs>
          <w:tab w:val="left" w:pos="284"/>
        </w:tabs>
        <w:outlineLvl w:val="1"/>
        <w:rPr>
          <w:rFonts w:ascii="Arial" w:hAnsi="Arial" w:cs="Arial"/>
          <w:b/>
          <w:sz w:val="22"/>
          <w:szCs w:val="22"/>
        </w:rPr>
      </w:pPr>
      <w:r w:rsidRPr="0004375C">
        <w:rPr>
          <w:rFonts w:ascii="Arial" w:hAnsi="Arial" w:cs="Arial"/>
          <w:b/>
          <w:sz w:val="22"/>
          <w:szCs w:val="22"/>
        </w:rPr>
        <w:t>PROGRAMI OD ZAJEDNIČKOG INTERESA</w:t>
      </w:r>
      <w:bookmarkEnd w:id="54"/>
    </w:p>
    <w:p w:rsidR="004C02F4" w:rsidRPr="0004375C" w:rsidRDefault="004C02F4" w:rsidP="0004375C">
      <w:pPr>
        <w:suppressAutoHyphens/>
        <w:jc w:val="both"/>
        <w:textAlignment w:val="baseline"/>
        <w:rPr>
          <w:rFonts w:ascii="Arial" w:hAnsi="Arial" w:cs="Arial"/>
          <w:b/>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Programe od zajedničkog interesa čine; Zdravstvena zaštita športaša, Školovanje kadrova,  Športski rekviziti i oprema, Nagrađivanje najboljih športskih rezultata ostvarenih u protekloj godini i Korištenje športskih objekata.</w:t>
      </w:r>
    </w:p>
    <w:p w:rsidR="004C02F4" w:rsidRPr="0004375C" w:rsidRDefault="004C02F4" w:rsidP="0004375C">
      <w:pPr>
        <w:keepNext/>
        <w:tabs>
          <w:tab w:val="left" w:pos="284"/>
        </w:tabs>
        <w:ind w:left="720"/>
        <w:jc w:val="center"/>
        <w:outlineLvl w:val="2"/>
        <w:rPr>
          <w:rFonts w:ascii="Arial" w:hAnsi="Arial" w:cs="Arial"/>
          <w:b/>
          <w:sz w:val="22"/>
          <w:szCs w:val="22"/>
        </w:rPr>
      </w:pPr>
    </w:p>
    <w:p w:rsidR="004C02F4" w:rsidRPr="0004375C" w:rsidRDefault="004C02F4" w:rsidP="0004375C">
      <w:pPr>
        <w:keepNext/>
        <w:tabs>
          <w:tab w:val="left" w:pos="284"/>
        </w:tabs>
        <w:outlineLvl w:val="2"/>
        <w:rPr>
          <w:rFonts w:ascii="Arial" w:hAnsi="Arial" w:cs="Arial"/>
          <w:b/>
          <w:sz w:val="22"/>
          <w:szCs w:val="22"/>
        </w:rPr>
      </w:pPr>
      <w:bookmarkStart w:id="55" w:name="__RefHeading___Toc125361373"/>
      <w:bookmarkEnd w:id="55"/>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ZDRAVSTVENA ZAŠTITA ŠPORTAŠA</w:t>
      </w:r>
    </w:p>
    <w:p w:rsidR="004C02F4" w:rsidRPr="0004375C" w:rsidRDefault="004C02F4" w:rsidP="0004375C">
      <w:pPr>
        <w:suppressAutoHyphens/>
        <w:textAlignment w:val="baseline"/>
        <w:rPr>
          <w:rFonts w:ascii="Arial" w:hAnsi="Arial" w:cs="Arial"/>
          <w:sz w:val="22"/>
          <w:szCs w:val="22"/>
        </w:rPr>
      </w:pPr>
    </w:p>
    <w:p w:rsidR="004C02F4" w:rsidRPr="0004375C" w:rsidRDefault="004C02F4" w:rsidP="0004375C">
      <w:pPr>
        <w:numPr>
          <w:ilvl w:val="3"/>
          <w:numId w:val="29"/>
        </w:numPr>
        <w:suppressAutoHyphens/>
        <w:textAlignment w:val="baseline"/>
        <w:outlineLvl w:val="3"/>
        <w:rPr>
          <w:rFonts w:ascii="Arial" w:hAnsi="Arial" w:cs="Arial"/>
          <w:b/>
          <w:sz w:val="22"/>
          <w:szCs w:val="22"/>
        </w:rPr>
      </w:pPr>
      <w:r w:rsidRPr="0004375C">
        <w:rPr>
          <w:rFonts w:ascii="Arial" w:hAnsi="Arial" w:cs="Arial"/>
          <w:b/>
          <w:sz w:val="22"/>
          <w:szCs w:val="22"/>
        </w:rPr>
        <w:t xml:space="preserve">Obvezni godišnji sistematski pregledi za športaše: Ordinacija Dr. Jadranko </w:t>
      </w:r>
    </w:p>
    <w:p w:rsidR="004C02F4" w:rsidRPr="0004375C" w:rsidRDefault="004C02F4" w:rsidP="0004375C">
      <w:pPr>
        <w:outlineLvl w:val="3"/>
        <w:rPr>
          <w:rFonts w:ascii="Arial" w:hAnsi="Arial" w:cs="Arial"/>
          <w:b/>
          <w:sz w:val="22"/>
          <w:szCs w:val="22"/>
        </w:rPr>
      </w:pPr>
      <w:r w:rsidRPr="0004375C">
        <w:rPr>
          <w:rFonts w:ascii="Arial" w:hAnsi="Arial" w:cs="Arial"/>
          <w:b/>
          <w:sz w:val="22"/>
          <w:szCs w:val="22"/>
        </w:rPr>
        <w:t xml:space="preserve">      </w:t>
      </w:r>
      <w:proofErr w:type="spellStart"/>
      <w:r w:rsidRPr="0004375C">
        <w:rPr>
          <w:rFonts w:ascii="Arial" w:hAnsi="Arial" w:cs="Arial"/>
          <w:b/>
          <w:sz w:val="22"/>
          <w:szCs w:val="22"/>
        </w:rPr>
        <w:t>Madunović</w:t>
      </w:r>
      <w:proofErr w:type="spellEnd"/>
    </w:p>
    <w:p w:rsidR="004C02F4" w:rsidRPr="0004375C" w:rsidRDefault="004C02F4" w:rsidP="0004375C">
      <w:pPr>
        <w:suppressAutoHyphens/>
        <w:textAlignment w:val="baseline"/>
        <w:rPr>
          <w:rFonts w:ascii="Arial" w:eastAsia="Calibri"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Program osigurava preventivnu zaštitu športaša, sistematske preglede i ocjenu sposobnosti bavljenja športom za sve registrirane športaše članica Dubrovačkog saveza športova. Zakonska obaveza svih športaša u sustavu natjecanja je šestomjesečni liječnički pregled. </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Zdravstvena zaštita športaša osigurana je u okviru  zdravstvene ambulante dr. športske medicine Jadranka </w:t>
      </w:r>
      <w:proofErr w:type="spellStart"/>
      <w:r w:rsidRPr="0004375C">
        <w:rPr>
          <w:rFonts w:ascii="Arial" w:hAnsi="Arial" w:cs="Arial"/>
          <w:sz w:val="22"/>
          <w:szCs w:val="22"/>
        </w:rPr>
        <w:t>Madunovića</w:t>
      </w:r>
      <w:proofErr w:type="spellEnd"/>
      <w:r w:rsidRPr="0004375C">
        <w:rPr>
          <w:rFonts w:ascii="Arial" w:hAnsi="Arial" w:cs="Arial"/>
          <w:sz w:val="22"/>
          <w:szCs w:val="22"/>
        </w:rPr>
        <w:t>.</w:t>
      </w:r>
      <w:r w:rsidRPr="0004375C">
        <w:rPr>
          <w:rFonts w:ascii="Arial" w:hAnsi="Arial" w:cs="Arial"/>
          <w:sz w:val="22"/>
          <w:szCs w:val="22"/>
        </w:rPr>
        <w:tab/>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2E6CC8">
      <w:pPr>
        <w:numPr>
          <w:ilvl w:val="3"/>
          <w:numId w:val="30"/>
        </w:numPr>
        <w:suppressAutoHyphens/>
        <w:textAlignment w:val="baseline"/>
        <w:outlineLvl w:val="3"/>
        <w:rPr>
          <w:rFonts w:ascii="Arial" w:hAnsi="Arial" w:cs="Arial"/>
          <w:b/>
          <w:sz w:val="22"/>
          <w:szCs w:val="22"/>
        </w:rPr>
      </w:pPr>
      <w:r w:rsidRPr="0004375C">
        <w:rPr>
          <w:rFonts w:ascii="Arial" w:hAnsi="Arial" w:cs="Arial"/>
          <w:b/>
          <w:sz w:val="22"/>
          <w:szCs w:val="22"/>
        </w:rPr>
        <w:t>Stručna rehabilitacija i saniranje ozljeda športaša</w:t>
      </w:r>
    </w:p>
    <w:p w:rsidR="004C02F4" w:rsidRPr="0004375C" w:rsidRDefault="004C02F4" w:rsidP="0004375C">
      <w:pPr>
        <w:suppressAutoHyphens/>
        <w:jc w:val="both"/>
        <w:textAlignment w:val="baseline"/>
        <w:rPr>
          <w:rFonts w:ascii="Arial" w:hAnsi="Arial" w:cs="Arial"/>
          <w:b/>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Programska točka planira i  podržava rehabilitaciju športaša, obavljanje terapija za saniranje športskih povreda pod stručnim nadzorom fizioterapeuta Tonija Zoranića. Klubovima i športašima se omogućava korištenje fizioterapeutske usluge kako bi se što prije vratili u trenažni i natjecateljski proces.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keepNext/>
        <w:tabs>
          <w:tab w:val="left" w:pos="284"/>
        </w:tabs>
        <w:outlineLvl w:val="2"/>
        <w:rPr>
          <w:rFonts w:ascii="Arial" w:hAnsi="Arial" w:cs="Arial"/>
          <w:b/>
          <w:sz w:val="22"/>
          <w:szCs w:val="22"/>
        </w:rPr>
      </w:pPr>
      <w:bookmarkStart w:id="56" w:name="__RefHeading___Toc125361374"/>
      <w:bookmarkEnd w:id="56"/>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ŠPORTSKI REKVIZITI  I OPREMA</w:t>
      </w:r>
    </w:p>
    <w:p w:rsidR="004C02F4" w:rsidRPr="0004375C" w:rsidRDefault="004C02F4" w:rsidP="0004375C">
      <w:pPr>
        <w:suppressAutoHyphens/>
        <w:jc w:val="both"/>
        <w:textAlignment w:val="baseline"/>
        <w:rPr>
          <w:rFonts w:ascii="Arial" w:hAnsi="Arial" w:cs="Arial"/>
          <w:b/>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Programska točka sufinancira  nabavku športskih rekvizita i opreme u skladu s financijskim mogućnostima. Pri planiranju i provedbi športskog programa klubova, te treniranju športaša </w:t>
      </w:r>
      <w:r w:rsidRPr="0004375C">
        <w:rPr>
          <w:rFonts w:ascii="Arial" w:hAnsi="Arial" w:cs="Arial"/>
          <w:sz w:val="22"/>
          <w:szCs w:val="22"/>
        </w:rPr>
        <w:lastRenderedPageBreak/>
        <w:t xml:space="preserve">nužna je odgovarajuća športska oprema, odnosno  potrebni rekviziti koji ovise o tehnologiji športa.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Odluku o financijskoj potpori za športske rekvizite i opremu donosi Izvršni odbor Dubrovačkog saveza športova.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keepNext/>
        <w:tabs>
          <w:tab w:val="left" w:pos="284"/>
        </w:tabs>
        <w:outlineLvl w:val="2"/>
        <w:rPr>
          <w:rFonts w:ascii="Arial" w:hAnsi="Arial" w:cs="Arial"/>
          <w:b/>
          <w:sz w:val="22"/>
          <w:szCs w:val="22"/>
        </w:rPr>
      </w:pPr>
      <w:bookmarkStart w:id="57" w:name="__RefHeading___Toc125361375"/>
      <w:bookmarkEnd w:id="57"/>
      <w:r w:rsidRPr="0004375C">
        <w:rPr>
          <w:rFonts w:ascii="Arial" w:hAnsi="Arial" w:cs="Arial"/>
          <w:b/>
          <w:sz w:val="22"/>
          <w:szCs w:val="22"/>
        </w:rPr>
        <w:t>NAGRAĐIVANJE NAJBOLJIH ŠPORTSKIH REZULTATA OSTVARENIH U PROTEKLOJ GODINI</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ind w:right="-58"/>
        <w:jc w:val="both"/>
        <w:textAlignment w:val="baseline"/>
        <w:rPr>
          <w:rFonts w:ascii="Arial" w:hAnsi="Arial" w:cs="Arial"/>
          <w:sz w:val="22"/>
          <w:szCs w:val="22"/>
        </w:rPr>
      </w:pPr>
      <w:r w:rsidRPr="0004375C">
        <w:rPr>
          <w:rFonts w:ascii="Arial" w:hAnsi="Arial" w:cs="Arial"/>
          <w:sz w:val="22"/>
          <w:szCs w:val="22"/>
        </w:rPr>
        <w:t xml:space="preserve">Športski sustav godišnje se valorizira kroz uspješnost športskog rada, odnosno postignute  rezultate  športaša koji sudjeluju na državnom i međunarodnom nivou. Ova programska točka novčano stimulira klubove koji tijekom godine najuspješnije predstavljaju gradski i hrvatski šport s posebnim naglaskom na velika međunarodna natjecanja na kojima se natječu dubrovački športaši. Nagrađuju se vrhunski rezultati pojedinaca i športskih klubova koji samim time dostojanstveno pridonose ugledu športa Grada Dubrovnika. Stimulira se i stručni rad, osobito najuspješnijih trenera koji su svojim radom pridonijeli ostvarenju uspješnih postignuća svojih športaša. </w:t>
      </w:r>
    </w:p>
    <w:p w:rsidR="004C02F4" w:rsidRPr="0004375C" w:rsidRDefault="004C02F4" w:rsidP="0004375C">
      <w:pPr>
        <w:suppressAutoHyphens/>
        <w:ind w:right="-58"/>
        <w:jc w:val="both"/>
        <w:textAlignment w:val="baseline"/>
        <w:rPr>
          <w:rFonts w:ascii="Arial" w:hAnsi="Arial" w:cs="Arial"/>
          <w:sz w:val="22"/>
          <w:szCs w:val="22"/>
        </w:rPr>
      </w:pPr>
    </w:p>
    <w:p w:rsidR="004C02F4" w:rsidRPr="0004375C" w:rsidRDefault="004C02F4" w:rsidP="0004375C">
      <w:pPr>
        <w:suppressAutoHyphens/>
        <w:ind w:right="-58"/>
        <w:jc w:val="both"/>
        <w:textAlignment w:val="baseline"/>
        <w:rPr>
          <w:rFonts w:ascii="Arial" w:hAnsi="Arial" w:cs="Arial"/>
          <w:sz w:val="22"/>
          <w:szCs w:val="22"/>
        </w:rPr>
      </w:pPr>
      <w:r w:rsidRPr="0004375C">
        <w:rPr>
          <w:rFonts w:ascii="Arial" w:hAnsi="Arial" w:cs="Arial"/>
          <w:sz w:val="22"/>
          <w:szCs w:val="22"/>
        </w:rPr>
        <w:t>Program će se izvršiti u skladu s mogućnostima gradskog Proračuna, a odluku o raspodijeli financijskih sredstava namijenjenih za ovaj program, donosi Izvršni odbor Dubrovačkog saveza športova.</w:t>
      </w:r>
      <w:bookmarkStart w:id="58" w:name="__RefHeading___Toc125361376"/>
      <w:bookmarkEnd w:id="58"/>
    </w:p>
    <w:p w:rsidR="004C02F4" w:rsidRPr="0004375C" w:rsidRDefault="004C02F4" w:rsidP="0004375C">
      <w:pPr>
        <w:suppressAutoHyphens/>
        <w:ind w:right="-58"/>
        <w:jc w:val="both"/>
        <w:textAlignment w:val="baseline"/>
        <w:rPr>
          <w:rFonts w:ascii="Arial" w:hAnsi="Arial" w:cs="Arial"/>
          <w:sz w:val="22"/>
          <w:szCs w:val="22"/>
        </w:rPr>
      </w:pPr>
    </w:p>
    <w:p w:rsidR="004C02F4" w:rsidRPr="0004375C" w:rsidRDefault="004C02F4" w:rsidP="0004375C">
      <w:pPr>
        <w:keepNext/>
        <w:tabs>
          <w:tab w:val="left" w:pos="284"/>
        </w:tabs>
        <w:outlineLvl w:val="2"/>
        <w:rPr>
          <w:rFonts w:ascii="Arial" w:hAnsi="Arial" w:cs="Arial"/>
          <w:b/>
          <w:sz w:val="22"/>
          <w:szCs w:val="22"/>
        </w:rPr>
      </w:pPr>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KORIŠTENJE ŠPORTSKIH OBJEKATA</w:t>
      </w:r>
    </w:p>
    <w:p w:rsidR="004C02F4" w:rsidRPr="0004375C" w:rsidRDefault="004C02F4" w:rsidP="0004375C">
      <w:pPr>
        <w:suppressAutoHyphens/>
        <w:jc w:val="both"/>
        <w:textAlignment w:val="baseline"/>
        <w:rPr>
          <w:rFonts w:ascii="Arial" w:hAnsi="Arial" w:cs="Arial"/>
          <w:b/>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Postojeća športska infrastruktura ne zadovoljava sve potrebne uvjete za kontinuirani športski rad klubova. To se posebno odnosi na dvoranske športove kojima nedostaju potrebni termini za treninge mlađih selekcija. U suradnji s Gradom Dubrovnikom pojedinim klubovima djelomično je omogućeno korištenje školskih športskih dvorana u večernjim terminima čime se pomaže rad športskih klubova. Programska točka podržava suradnju sa ostalim športskim objektima na dubrovačkom području u kojima klubovi treniraju. </w:t>
      </w:r>
    </w:p>
    <w:p w:rsidR="004C02F4" w:rsidRPr="0004375C" w:rsidRDefault="004C02F4" w:rsidP="0004375C">
      <w:pPr>
        <w:suppressAutoHyphens/>
        <w:jc w:val="both"/>
        <w:textAlignment w:val="baseline"/>
        <w:rPr>
          <w:rFonts w:ascii="Arial" w:hAnsi="Arial" w:cs="Arial"/>
          <w:sz w:val="22"/>
          <w:szCs w:val="22"/>
        </w:rPr>
      </w:pPr>
    </w:p>
    <w:p w:rsidR="004C02F4" w:rsidRPr="00755DEB" w:rsidRDefault="004C02F4" w:rsidP="00755DEB">
      <w:pPr>
        <w:suppressAutoHyphens/>
        <w:jc w:val="both"/>
        <w:textAlignment w:val="baseline"/>
        <w:rPr>
          <w:rFonts w:ascii="Arial" w:hAnsi="Arial" w:cs="Arial"/>
          <w:sz w:val="22"/>
          <w:szCs w:val="22"/>
        </w:rPr>
      </w:pPr>
      <w:r w:rsidRPr="0004375C">
        <w:rPr>
          <w:rFonts w:ascii="Arial" w:hAnsi="Arial" w:cs="Arial"/>
          <w:sz w:val="22"/>
          <w:szCs w:val="22"/>
        </w:rPr>
        <w:t>Odluku o korisnicima ove točke donosi Izvršni odbor Dubrovačkog saveza športova.</w:t>
      </w:r>
      <w:bookmarkStart w:id="59" w:name="__RefHeading___Toc125361377"/>
      <w:r w:rsidRPr="0004375C">
        <w:rPr>
          <w:rFonts w:ascii="Arial" w:hAnsi="Arial" w:cs="Arial"/>
          <w:b/>
          <w:sz w:val="22"/>
          <w:szCs w:val="22"/>
        </w:rPr>
        <w:tab/>
      </w:r>
    </w:p>
    <w:p w:rsidR="0003578F" w:rsidRDefault="0003578F" w:rsidP="0004375C">
      <w:pPr>
        <w:keepNext/>
        <w:tabs>
          <w:tab w:val="left" w:pos="284"/>
        </w:tabs>
        <w:outlineLvl w:val="1"/>
        <w:rPr>
          <w:rFonts w:ascii="Arial" w:hAnsi="Arial" w:cs="Arial"/>
          <w:b/>
          <w:sz w:val="22"/>
          <w:szCs w:val="22"/>
        </w:rPr>
      </w:pPr>
    </w:p>
    <w:p w:rsidR="0003578F" w:rsidRDefault="0003578F" w:rsidP="0004375C">
      <w:pPr>
        <w:keepNext/>
        <w:tabs>
          <w:tab w:val="left" w:pos="284"/>
        </w:tabs>
        <w:outlineLvl w:val="1"/>
        <w:rPr>
          <w:rFonts w:ascii="Arial" w:hAnsi="Arial" w:cs="Arial"/>
          <w:b/>
          <w:sz w:val="22"/>
          <w:szCs w:val="22"/>
        </w:rPr>
      </w:pPr>
    </w:p>
    <w:p w:rsidR="004C02F4" w:rsidRPr="0004375C" w:rsidRDefault="004C02F4" w:rsidP="0004375C">
      <w:pPr>
        <w:keepNext/>
        <w:tabs>
          <w:tab w:val="left" w:pos="284"/>
        </w:tabs>
        <w:outlineLvl w:val="1"/>
        <w:rPr>
          <w:rFonts w:ascii="Arial" w:hAnsi="Arial" w:cs="Arial"/>
          <w:b/>
          <w:sz w:val="22"/>
          <w:szCs w:val="22"/>
        </w:rPr>
      </w:pPr>
      <w:r w:rsidRPr="0004375C">
        <w:rPr>
          <w:rFonts w:ascii="Arial" w:hAnsi="Arial" w:cs="Arial"/>
          <w:b/>
          <w:sz w:val="22"/>
          <w:szCs w:val="22"/>
        </w:rPr>
        <w:t>PROGRAMI ŠPORTSKIH KLUBOVA</w:t>
      </w:r>
      <w:bookmarkEnd w:id="59"/>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Ovo je najobimnija točka Programa javnih potreba u športu Grada Dubrovnika. Programi športskih klubova sačinjeni su od dvije stavke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2E6CC8">
      <w:pPr>
        <w:numPr>
          <w:ilvl w:val="0"/>
          <w:numId w:val="34"/>
        </w:numPr>
        <w:suppressAutoHyphens/>
        <w:jc w:val="both"/>
        <w:textAlignment w:val="baseline"/>
        <w:rPr>
          <w:rFonts w:ascii="Arial" w:hAnsi="Arial" w:cs="Arial"/>
          <w:sz w:val="22"/>
          <w:szCs w:val="22"/>
        </w:rPr>
      </w:pPr>
      <w:r w:rsidRPr="0004375C">
        <w:rPr>
          <w:rFonts w:ascii="Arial" w:hAnsi="Arial" w:cs="Arial"/>
          <w:sz w:val="22"/>
          <w:szCs w:val="22"/>
        </w:rPr>
        <w:t>Troškovi obveznog sustava natjecanja</w:t>
      </w:r>
    </w:p>
    <w:p w:rsidR="004C02F4" w:rsidRPr="0004375C" w:rsidRDefault="004C02F4" w:rsidP="002E6CC8">
      <w:pPr>
        <w:numPr>
          <w:ilvl w:val="0"/>
          <w:numId w:val="34"/>
        </w:numPr>
        <w:suppressAutoHyphens/>
        <w:jc w:val="both"/>
        <w:textAlignment w:val="baseline"/>
        <w:rPr>
          <w:rFonts w:ascii="Arial" w:hAnsi="Arial" w:cs="Arial"/>
          <w:sz w:val="22"/>
          <w:szCs w:val="22"/>
        </w:rPr>
      </w:pPr>
      <w:r w:rsidRPr="0004375C">
        <w:rPr>
          <w:rFonts w:ascii="Arial" w:hAnsi="Arial" w:cs="Arial"/>
          <w:sz w:val="22"/>
          <w:szCs w:val="22"/>
        </w:rPr>
        <w:t>Stručni rad u športu</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Troškovi obveznog sustava natjecanja podrazumijevaju sufinanciranje redovite djelatnosti klubova pri sudjelovanju u obveznim sustavima natjecanja sukladno propisima matičnih nacionalnih te međunarodnih saveza. Isti obuhvaćaju sudjelovanje na natjecanjima sa svim klupskim selekcijama. Mjerilima za vrednovanje programa sufinanciraju se troškovi nastupi na državnim i međunarodnim natjecanjima, odnosno obveznih kotizacija savezima, organizacijski troškovi domaćih natjecanja, troškovi prijevoza, smještaja i prehrane, te sve ostale troškove koji su obuhvaćeni prilikom provođenja redovitih športskih aktivnosti klubova. Programska točka planski određuje financijska sredstva  za  klubove članice Saveza, sufinancirajući njihov tekući godišnji rad. Sukladno mjerilima za vrednovanje programa planiraju se sredstva i za redovito sufinanciranje stručnog rada. Stručnim se radom podiže nivo kvalitete pojedinog kluba koji u konačnici rezultira stvaranjem seniorskih momčadi sastavljenih od dubrovačkih športaša. Klupski se rad također prenosi i na poboljšanje kvalitete života i razvoja kod mladih koji su pod </w:t>
      </w:r>
      <w:r w:rsidRPr="0004375C">
        <w:rPr>
          <w:rFonts w:ascii="Arial" w:hAnsi="Arial" w:cs="Arial"/>
          <w:sz w:val="22"/>
          <w:szCs w:val="22"/>
        </w:rPr>
        <w:lastRenderedPageBreak/>
        <w:t>nadzorom takvog stručnog rada. Takav je pristup osnova za razvoj športa, a  posebno mlađih uzrasnih kategorija u svim športskim granama. Ovaj dio programske točke ujedno uvelike sačinjava i jedan od najvažnijih ciljeva Dubrovačkog športskog saveza. Sufinanciranje stručnog rada odobrava se športskim klubovima prve tri kategorije. Športski klubovi i udruge su podijeljeni u četiri kategorije Dubrovačkog saveza športova: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2E6CC8">
      <w:pPr>
        <w:numPr>
          <w:ilvl w:val="0"/>
          <w:numId w:val="31"/>
        </w:numPr>
        <w:suppressAutoHyphens/>
        <w:jc w:val="both"/>
        <w:textAlignment w:val="baseline"/>
        <w:rPr>
          <w:rFonts w:ascii="Arial" w:hAnsi="Arial" w:cs="Arial"/>
          <w:sz w:val="22"/>
          <w:szCs w:val="22"/>
        </w:rPr>
      </w:pPr>
      <w:r w:rsidRPr="0004375C">
        <w:rPr>
          <w:rFonts w:ascii="Arial" w:hAnsi="Arial" w:cs="Arial"/>
          <w:b/>
          <w:sz w:val="22"/>
          <w:szCs w:val="22"/>
        </w:rPr>
        <w:t>I Kategorija</w:t>
      </w:r>
      <w:r w:rsidRPr="0004375C">
        <w:rPr>
          <w:rFonts w:ascii="Arial" w:hAnsi="Arial" w:cs="Arial"/>
          <w:sz w:val="22"/>
          <w:szCs w:val="22"/>
        </w:rPr>
        <w:t xml:space="preserve"> </w:t>
      </w:r>
      <w:r w:rsidRPr="0004375C">
        <w:rPr>
          <w:rFonts w:ascii="Arial" w:hAnsi="Arial" w:cs="Arial"/>
          <w:b/>
          <w:sz w:val="22"/>
          <w:szCs w:val="22"/>
        </w:rPr>
        <w:t>- vrhunski šport</w:t>
      </w:r>
    </w:p>
    <w:p w:rsidR="004C02F4" w:rsidRPr="0004375C" w:rsidRDefault="004C02F4" w:rsidP="0004375C">
      <w:pPr>
        <w:suppressAutoHyphens/>
        <w:ind w:left="360"/>
        <w:jc w:val="both"/>
        <w:textAlignment w:val="baseline"/>
        <w:rPr>
          <w:rFonts w:ascii="Arial" w:hAnsi="Arial" w:cs="Arial"/>
          <w:sz w:val="22"/>
          <w:szCs w:val="22"/>
        </w:rPr>
      </w:pPr>
      <w:r w:rsidRPr="0004375C">
        <w:rPr>
          <w:rFonts w:ascii="Arial" w:hAnsi="Arial" w:cs="Arial"/>
          <w:sz w:val="22"/>
          <w:szCs w:val="22"/>
        </w:rPr>
        <w:t>/ Klubovi  međunarodne razine i kvalitete /</w:t>
      </w:r>
    </w:p>
    <w:p w:rsidR="004C02F4" w:rsidRPr="0004375C" w:rsidRDefault="004C02F4" w:rsidP="0004375C">
      <w:pPr>
        <w:suppressAutoHyphens/>
        <w:jc w:val="both"/>
        <w:textAlignment w:val="baseline"/>
        <w:rPr>
          <w:rFonts w:ascii="Arial" w:hAnsi="Arial" w:cs="Arial"/>
          <w:sz w:val="22"/>
          <w:szCs w:val="22"/>
          <w:u w:val="single"/>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u w:val="single"/>
        </w:rPr>
        <w:t>Uvjeti:</w:t>
      </w:r>
      <w:r w:rsidRPr="0004375C">
        <w:rPr>
          <w:rFonts w:ascii="Arial" w:hAnsi="Arial" w:cs="Arial"/>
          <w:sz w:val="22"/>
          <w:szCs w:val="22"/>
        </w:rPr>
        <w:t xml:space="preserve"> I stupanj natjecanja u državnom prvenstvu s visokim rezultatima svih kategorija, sudjelovanje športaša u reprezentativnim  državnim selekcijama, klubovi koji se kontinuirano natječu u razvijenim i složenim sustavima natjecanja na državnoj te  međunarodnoj razini, sustav natjecanja mlađih kategorija, osiguran objekt, stručno kadrovska ekipiranost, visoka organiziranost kluba, imaju status nositelja kvalitete u svojoj športskoj grani na području Grada Dubrovnika, duga tradicija, veliki interes  gledatelja i medijska popularnost te klubovi koji doprinose promidžbi i ugledu Grada Dubrovnika i Republike Hrvatske.</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i/>
          <w:sz w:val="22"/>
          <w:szCs w:val="22"/>
        </w:rPr>
      </w:pPr>
      <w:r w:rsidRPr="0004375C">
        <w:rPr>
          <w:rFonts w:ascii="Arial" w:hAnsi="Arial" w:cs="Arial"/>
          <w:sz w:val="22"/>
          <w:szCs w:val="22"/>
        </w:rPr>
        <w:t xml:space="preserve">I kategoriju čini  1 klub – </w:t>
      </w:r>
      <w:r w:rsidRPr="0004375C">
        <w:rPr>
          <w:rFonts w:ascii="Arial" w:hAnsi="Arial" w:cs="Arial"/>
          <w:i/>
          <w:sz w:val="22"/>
          <w:szCs w:val="22"/>
        </w:rPr>
        <w:t>Vaterpolski klub “Jug CO”.</w:t>
      </w:r>
    </w:p>
    <w:p w:rsidR="004C02F4" w:rsidRPr="0004375C" w:rsidRDefault="004C02F4" w:rsidP="0004375C">
      <w:pPr>
        <w:suppressAutoHyphens/>
        <w:jc w:val="both"/>
        <w:textAlignment w:val="baseline"/>
        <w:rPr>
          <w:rFonts w:ascii="Arial" w:hAnsi="Arial" w:cs="Arial"/>
          <w:i/>
          <w:sz w:val="22"/>
          <w:szCs w:val="22"/>
        </w:rPr>
      </w:pPr>
    </w:p>
    <w:p w:rsidR="004C02F4" w:rsidRPr="0004375C" w:rsidRDefault="004C02F4" w:rsidP="002E6CC8">
      <w:pPr>
        <w:numPr>
          <w:ilvl w:val="0"/>
          <w:numId w:val="32"/>
        </w:numPr>
        <w:suppressAutoHyphens/>
        <w:textAlignment w:val="baseline"/>
        <w:rPr>
          <w:rFonts w:ascii="Arial" w:hAnsi="Arial" w:cs="Arial"/>
          <w:sz w:val="22"/>
          <w:szCs w:val="22"/>
        </w:rPr>
      </w:pPr>
      <w:r w:rsidRPr="0004375C">
        <w:rPr>
          <w:rFonts w:ascii="Arial" w:hAnsi="Arial" w:cs="Arial"/>
          <w:b/>
          <w:sz w:val="22"/>
          <w:szCs w:val="22"/>
        </w:rPr>
        <w:t xml:space="preserve">       II Kategorija</w:t>
      </w:r>
      <w:r w:rsidRPr="0004375C">
        <w:rPr>
          <w:rFonts w:ascii="Arial" w:hAnsi="Arial" w:cs="Arial"/>
          <w:sz w:val="22"/>
          <w:szCs w:val="22"/>
        </w:rPr>
        <w:t xml:space="preserve"> </w:t>
      </w:r>
      <w:r w:rsidRPr="0004375C">
        <w:rPr>
          <w:rFonts w:ascii="Arial" w:hAnsi="Arial" w:cs="Arial"/>
          <w:b/>
          <w:sz w:val="22"/>
          <w:szCs w:val="22"/>
        </w:rPr>
        <w:t xml:space="preserve">- kvalitetni šport </w:t>
      </w:r>
    </w:p>
    <w:p w:rsidR="004C02F4" w:rsidRPr="0004375C" w:rsidRDefault="004C02F4" w:rsidP="0004375C">
      <w:pPr>
        <w:suppressAutoHyphens/>
        <w:ind w:left="360"/>
        <w:jc w:val="both"/>
        <w:textAlignment w:val="baseline"/>
        <w:rPr>
          <w:rFonts w:ascii="Arial" w:hAnsi="Arial" w:cs="Arial"/>
          <w:sz w:val="22"/>
          <w:szCs w:val="22"/>
        </w:rPr>
      </w:pPr>
      <w:r w:rsidRPr="0004375C">
        <w:rPr>
          <w:rFonts w:ascii="Arial" w:hAnsi="Arial" w:cs="Arial"/>
          <w:sz w:val="22"/>
          <w:szCs w:val="22"/>
        </w:rPr>
        <w:t xml:space="preserve"> / Klubovi nacionalne razine i kvalitete – nositelji kvalitete /</w:t>
      </w:r>
    </w:p>
    <w:p w:rsidR="004C02F4" w:rsidRPr="0004375C" w:rsidRDefault="004C02F4" w:rsidP="0004375C">
      <w:pPr>
        <w:suppressAutoHyphens/>
        <w:jc w:val="both"/>
        <w:textAlignment w:val="baseline"/>
        <w:rPr>
          <w:rFonts w:ascii="Arial" w:hAnsi="Arial" w:cs="Arial"/>
          <w:sz w:val="22"/>
          <w:szCs w:val="22"/>
          <w:u w:val="single"/>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u w:val="single"/>
        </w:rPr>
        <w:t>Uvjeti:</w:t>
      </w:r>
      <w:r w:rsidRPr="0004375C">
        <w:rPr>
          <w:rFonts w:ascii="Arial" w:hAnsi="Arial" w:cs="Arial"/>
          <w:sz w:val="22"/>
          <w:szCs w:val="22"/>
        </w:rPr>
        <w:t xml:space="preserve"> Klubovi momčadskih i ekipnih športova  koji redovito nastupaju u razvijenim i složenim sustavima natjecanja I  </w:t>
      </w:r>
      <w:proofErr w:type="spellStart"/>
      <w:r w:rsidRPr="0004375C">
        <w:rPr>
          <w:rFonts w:ascii="Arial" w:hAnsi="Arial" w:cs="Arial"/>
          <w:sz w:val="22"/>
          <w:szCs w:val="22"/>
        </w:rPr>
        <w:t>i</w:t>
      </w:r>
      <w:proofErr w:type="spellEnd"/>
      <w:r w:rsidRPr="0004375C">
        <w:rPr>
          <w:rFonts w:ascii="Arial" w:hAnsi="Arial" w:cs="Arial"/>
          <w:sz w:val="22"/>
          <w:szCs w:val="22"/>
        </w:rPr>
        <w:t xml:space="preserve"> II stupnja liga natjecanja u državnom prvenstvu te klubovi koji redovito nastupaju u obveznom sustavu sa svim selekcijama u športu  koji ima više od IV stupnjeva liga natjecanja, neovisno o tome u kojem se stupnju natječu. Klubovi iz športova pojedinačnog karaktera čiji športaši redovito nastupaju u I stupnju prvenstvenih i kup sustava natjecanja nacionalnih saveza i međunarodnih asocijacija (turniri, regate, utrke)  te </w:t>
      </w:r>
      <w:bookmarkStart w:id="60" w:name="_Hlk542592752"/>
      <w:r w:rsidRPr="0004375C">
        <w:rPr>
          <w:rFonts w:ascii="Arial" w:hAnsi="Arial" w:cs="Arial"/>
          <w:sz w:val="22"/>
          <w:szCs w:val="22"/>
        </w:rPr>
        <w:t>klubovi koji su nositelji kvalitete u svojoj športskoj grani na području Grada Dubrovnika.</w:t>
      </w:r>
    </w:p>
    <w:p w:rsidR="004C02F4" w:rsidRPr="0004375C" w:rsidRDefault="004C02F4" w:rsidP="0004375C">
      <w:pPr>
        <w:suppressAutoHyphens/>
        <w:jc w:val="both"/>
        <w:textAlignment w:val="baseline"/>
        <w:rPr>
          <w:rFonts w:ascii="Arial" w:hAnsi="Arial" w:cs="Arial"/>
          <w:sz w:val="22"/>
          <w:szCs w:val="22"/>
        </w:rPr>
      </w:pPr>
    </w:p>
    <w:bookmarkEnd w:id="60"/>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Klubovi koji imaju dugu tradiciju športa u Gradu Dubrovniku, interes kod medija i gledatelja, osiguran objekt, osiguran stručni kadar  te dobru organiziranost kluba. Klubovi II kategorije imaju status nositelja kvalitete u svojoj športskoj grani na području Grada Dubrovnika. Neovisno o stupnju natjecanja status nositelja kvalitete mogu imati klubovi koji jedini predstavljaju športsku granu i za koje vlada javni interes a imaju dugu tradiciju djelovanja  športovi na vodi i na moru) te su od posebnog interesa za Grad. Zbog različitosti športova i razlika u sustavu natjecanja, te  vrednovanja troškova obveznog sustava natjecanja nositelji kvalitete razvrstani su u grupe športova:</w:t>
      </w:r>
    </w:p>
    <w:p w:rsidR="004C02F4" w:rsidRPr="0004375C" w:rsidRDefault="004C02F4" w:rsidP="002E6CC8">
      <w:pPr>
        <w:numPr>
          <w:ilvl w:val="0"/>
          <w:numId w:val="35"/>
        </w:numPr>
        <w:tabs>
          <w:tab w:val="num" w:pos="567"/>
        </w:tabs>
        <w:suppressAutoHyphens/>
        <w:ind w:firstLine="284"/>
        <w:textAlignment w:val="baseline"/>
        <w:rPr>
          <w:rFonts w:ascii="Arial" w:hAnsi="Arial" w:cs="Arial"/>
          <w:sz w:val="22"/>
          <w:szCs w:val="22"/>
        </w:rPr>
      </w:pPr>
      <w:r w:rsidRPr="0004375C">
        <w:rPr>
          <w:rFonts w:ascii="Arial" w:hAnsi="Arial" w:cs="Arial"/>
          <w:b/>
          <w:i/>
          <w:sz w:val="22"/>
          <w:szCs w:val="22"/>
        </w:rPr>
        <w:t xml:space="preserve">momčadski i ekipni športovi, </w:t>
      </w:r>
    </w:p>
    <w:p w:rsidR="004C02F4" w:rsidRPr="0004375C" w:rsidRDefault="004C02F4" w:rsidP="002E6CC8">
      <w:pPr>
        <w:numPr>
          <w:ilvl w:val="0"/>
          <w:numId w:val="35"/>
        </w:numPr>
        <w:tabs>
          <w:tab w:val="num" w:pos="567"/>
        </w:tabs>
        <w:suppressAutoHyphens/>
        <w:ind w:firstLine="284"/>
        <w:jc w:val="both"/>
        <w:textAlignment w:val="baseline"/>
        <w:rPr>
          <w:rFonts w:ascii="Arial" w:hAnsi="Arial" w:cs="Arial"/>
          <w:sz w:val="22"/>
          <w:szCs w:val="22"/>
        </w:rPr>
      </w:pPr>
      <w:r w:rsidRPr="0004375C">
        <w:rPr>
          <w:rFonts w:ascii="Arial" w:hAnsi="Arial" w:cs="Arial"/>
          <w:b/>
          <w:i/>
          <w:sz w:val="22"/>
          <w:szCs w:val="22"/>
        </w:rPr>
        <w:t xml:space="preserve">pojedinačni športovi, </w:t>
      </w:r>
    </w:p>
    <w:p w:rsidR="004C02F4" w:rsidRPr="0004375C" w:rsidRDefault="004C02F4" w:rsidP="002E6CC8">
      <w:pPr>
        <w:numPr>
          <w:ilvl w:val="0"/>
          <w:numId w:val="35"/>
        </w:numPr>
        <w:tabs>
          <w:tab w:val="num" w:pos="567"/>
        </w:tabs>
        <w:suppressAutoHyphens/>
        <w:ind w:firstLine="284"/>
        <w:jc w:val="both"/>
        <w:textAlignment w:val="baseline"/>
        <w:rPr>
          <w:rFonts w:ascii="Arial" w:hAnsi="Arial" w:cs="Arial"/>
          <w:sz w:val="22"/>
          <w:szCs w:val="22"/>
        </w:rPr>
      </w:pPr>
      <w:r w:rsidRPr="0004375C">
        <w:rPr>
          <w:rFonts w:ascii="Arial" w:hAnsi="Arial" w:cs="Arial"/>
          <w:b/>
          <w:i/>
          <w:sz w:val="22"/>
          <w:szCs w:val="22"/>
        </w:rPr>
        <w:t>športovi na vodi i moru</w:t>
      </w:r>
      <w:r w:rsidRPr="0004375C">
        <w:rPr>
          <w:rFonts w:ascii="Arial" w:hAnsi="Arial" w:cs="Arial"/>
          <w:sz w:val="22"/>
          <w:szCs w:val="22"/>
        </w:rPr>
        <w:t>.</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II kategoriju čini 16 klubova:</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b/>
          <w:sz w:val="22"/>
          <w:szCs w:val="22"/>
        </w:rPr>
        <w:t>a) Momčadski i ekipni športovi</w:t>
      </w:r>
      <w:r w:rsidRPr="0004375C">
        <w:rPr>
          <w:rFonts w:ascii="Arial" w:hAnsi="Arial" w:cs="Arial"/>
          <w:sz w:val="22"/>
          <w:szCs w:val="22"/>
        </w:rPr>
        <w:t xml:space="preserve"> </w:t>
      </w:r>
      <w:r w:rsidRPr="0004375C">
        <w:rPr>
          <w:rFonts w:ascii="Arial" w:hAnsi="Arial" w:cs="Arial"/>
          <w:i/>
          <w:sz w:val="22"/>
          <w:szCs w:val="22"/>
        </w:rPr>
        <w:t>– (Košarkaški klub ”Dubrovnik”, Ženski košarkaški klub “</w:t>
      </w:r>
      <w:proofErr w:type="spellStart"/>
      <w:r w:rsidRPr="0004375C">
        <w:rPr>
          <w:rFonts w:ascii="Arial" w:hAnsi="Arial" w:cs="Arial"/>
          <w:i/>
          <w:sz w:val="22"/>
          <w:szCs w:val="22"/>
        </w:rPr>
        <w:t>Ragusa</w:t>
      </w:r>
      <w:proofErr w:type="spellEnd"/>
      <w:r w:rsidRPr="0004375C">
        <w:rPr>
          <w:rFonts w:ascii="Arial" w:hAnsi="Arial" w:cs="Arial"/>
          <w:i/>
          <w:sz w:val="22"/>
          <w:szCs w:val="22"/>
        </w:rPr>
        <w:t>”, Ženski odbojkaški klub “Dubrovnik 06</w:t>
      </w:r>
      <w:r w:rsidRPr="0004375C">
        <w:rPr>
          <w:rFonts w:ascii="Arial" w:hAnsi="Arial" w:cs="Arial"/>
          <w:b/>
          <w:i/>
          <w:sz w:val="22"/>
          <w:szCs w:val="22"/>
        </w:rPr>
        <w:t>”,</w:t>
      </w:r>
      <w:r w:rsidRPr="0004375C">
        <w:rPr>
          <w:rFonts w:ascii="Arial" w:hAnsi="Arial" w:cs="Arial"/>
          <w:i/>
          <w:sz w:val="22"/>
          <w:szCs w:val="22"/>
        </w:rPr>
        <w:t xml:space="preserve"> Malonogometni klub “</w:t>
      </w:r>
      <w:proofErr w:type="spellStart"/>
      <w:r w:rsidRPr="0004375C">
        <w:rPr>
          <w:rFonts w:ascii="Arial" w:hAnsi="Arial" w:cs="Arial"/>
          <w:i/>
          <w:sz w:val="22"/>
          <w:szCs w:val="22"/>
        </w:rPr>
        <w:t>Square</w:t>
      </w:r>
      <w:proofErr w:type="spellEnd"/>
      <w:r w:rsidRPr="0004375C">
        <w:rPr>
          <w:rFonts w:ascii="Arial" w:hAnsi="Arial" w:cs="Arial"/>
          <w:i/>
          <w:sz w:val="22"/>
          <w:szCs w:val="22"/>
        </w:rPr>
        <w:t>”</w:t>
      </w:r>
      <w:r w:rsidRPr="0004375C">
        <w:rPr>
          <w:rFonts w:ascii="Arial" w:hAnsi="Arial" w:cs="Arial"/>
          <w:b/>
          <w:i/>
          <w:sz w:val="22"/>
          <w:szCs w:val="22"/>
        </w:rPr>
        <w:t xml:space="preserve"> ,</w:t>
      </w:r>
      <w:r w:rsidRPr="0004375C">
        <w:rPr>
          <w:rFonts w:ascii="Arial" w:hAnsi="Arial" w:cs="Arial"/>
          <w:i/>
          <w:sz w:val="22"/>
          <w:szCs w:val="22"/>
        </w:rPr>
        <w:t xml:space="preserve"> Rukometni klub HM “Dubrovnik”,  i</w:t>
      </w:r>
      <w:r w:rsidRPr="0004375C">
        <w:rPr>
          <w:rFonts w:ascii="Arial" w:hAnsi="Arial" w:cs="Arial"/>
          <w:b/>
          <w:i/>
          <w:sz w:val="22"/>
          <w:szCs w:val="22"/>
        </w:rPr>
        <w:t xml:space="preserve">  </w:t>
      </w:r>
      <w:r w:rsidRPr="0004375C">
        <w:rPr>
          <w:rFonts w:ascii="Arial" w:hAnsi="Arial" w:cs="Arial"/>
          <w:i/>
          <w:sz w:val="22"/>
          <w:szCs w:val="22"/>
        </w:rPr>
        <w:t>Nogometni klub “</w:t>
      </w:r>
      <w:proofErr w:type="spellStart"/>
      <w:r w:rsidRPr="0004375C">
        <w:rPr>
          <w:rFonts w:ascii="Arial" w:hAnsi="Arial" w:cs="Arial"/>
          <w:i/>
          <w:sz w:val="22"/>
          <w:szCs w:val="22"/>
        </w:rPr>
        <w:t>Gošk</w:t>
      </w:r>
      <w:proofErr w:type="spellEnd"/>
      <w:r w:rsidRPr="0004375C">
        <w:rPr>
          <w:rFonts w:ascii="Arial" w:hAnsi="Arial" w:cs="Arial"/>
          <w:i/>
          <w:sz w:val="22"/>
          <w:szCs w:val="22"/>
        </w:rPr>
        <w:t xml:space="preserve"> Dubrovnik 1919”)</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b/>
          <w:sz w:val="22"/>
          <w:szCs w:val="22"/>
        </w:rPr>
        <w:t xml:space="preserve">b) Pojedinačni športovi – </w:t>
      </w:r>
      <w:r w:rsidRPr="0004375C">
        <w:rPr>
          <w:rFonts w:ascii="Arial" w:hAnsi="Arial" w:cs="Arial"/>
          <w:i/>
          <w:sz w:val="22"/>
          <w:szCs w:val="22"/>
        </w:rPr>
        <w:t xml:space="preserve">(Auto klub “Dubrovnik </w:t>
      </w:r>
      <w:proofErr w:type="spellStart"/>
      <w:r w:rsidRPr="0004375C">
        <w:rPr>
          <w:rFonts w:ascii="Arial" w:hAnsi="Arial" w:cs="Arial"/>
          <w:i/>
          <w:sz w:val="22"/>
          <w:szCs w:val="22"/>
        </w:rPr>
        <w:t>racing</w:t>
      </w:r>
      <w:proofErr w:type="spellEnd"/>
      <w:r w:rsidRPr="0004375C">
        <w:rPr>
          <w:rFonts w:ascii="Arial" w:hAnsi="Arial" w:cs="Arial"/>
          <w:i/>
          <w:sz w:val="22"/>
          <w:szCs w:val="22"/>
        </w:rPr>
        <w:t>“, Judo klub “Dubrovnik 1966.”, Stolnoteniski klub “</w:t>
      </w:r>
      <w:proofErr w:type="spellStart"/>
      <w:r w:rsidRPr="0004375C">
        <w:rPr>
          <w:rFonts w:ascii="Arial" w:hAnsi="Arial" w:cs="Arial"/>
          <w:i/>
          <w:sz w:val="22"/>
          <w:szCs w:val="22"/>
        </w:rPr>
        <w:t>Libertas</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Marinkolor</w:t>
      </w:r>
      <w:proofErr w:type="spellEnd"/>
      <w:r w:rsidRPr="0004375C">
        <w:rPr>
          <w:rFonts w:ascii="Arial" w:hAnsi="Arial" w:cs="Arial"/>
          <w:i/>
          <w:sz w:val="22"/>
          <w:szCs w:val="22"/>
        </w:rPr>
        <w:t xml:space="preserve">”, Šahovski klub “Dubrovnik”,  Streljačko društvo “Dubrovnik” i Športski tenis klub “Dubrovnik”) </w:t>
      </w:r>
    </w:p>
    <w:p w:rsidR="004C02F4" w:rsidRPr="0004375C" w:rsidRDefault="004C02F4" w:rsidP="0004375C">
      <w:pPr>
        <w:suppressAutoHyphens/>
        <w:jc w:val="both"/>
        <w:textAlignment w:val="baseline"/>
        <w:rPr>
          <w:rFonts w:ascii="Arial" w:hAnsi="Arial" w:cs="Arial"/>
          <w:i/>
          <w:sz w:val="22"/>
          <w:szCs w:val="22"/>
        </w:rPr>
      </w:pPr>
      <w:r w:rsidRPr="0004375C">
        <w:rPr>
          <w:rFonts w:ascii="Arial" w:hAnsi="Arial" w:cs="Arial"/>
          <w:b/>
          <w:sz w:val="22"/>
          <w:szCs w:val="22"/>
        </w:rPr>
        <w:t xml:space="preserve">c) Športovi na vodi i moru – </w:t>
      </w:r>
      <w:r w:rsidRPr="0004375C">
        <w:rPr>
          <w:rFonts w:ascii="Arial" w:hAnsi="Arial" w:cs="Arial"/>
          <w:i/>
          <w:sz w:val="22"/>
          <w:szCs w:val="22"/>
        </w:rPr>
        <w:t>(Plivački klub “Jug”, Jedriličarsko klub “</w:t>
      </w:r>
      <w:proofErr w:type="spellStart"/>
      <w:r w:rsidRPr="0004375C">
        <w:rPr>
          <w:rFonts w:ascii="Arial" w:hAnsi="Arial" w:cs="Arial"/>
          <w:i/>
          <w:sz w:val="22"/>
          <w:szCs w:val="22"/>
        </w:rPr>
        <w:t>Orsan</w:t>
      </w:r>
      <w:proofErr w:type="spellEnd"/>
      <w:r w:rsidRPr="0004375C">
        <w:rPr>
          <w:rFonts w:ascii="Arial" w:hAnsi="Arial" w:cs="Arial"/>
          <w:i/>
          <w:sz w:val="22"/>
          <w:szCs w:val="22"/>
        </w:rPr>
        <w:t xml:space="preserve">”, Veslački klub </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i/>
          <w:sz w:val="22"/>
          <w:szCs w:val="22"/>
        </w:rPr>
        <w:t xml:space="preserve">    “Neptun” i Ronilački klub “Dubrovnik”)</w:t>
      </w:r>
    </w:p>
    <w:p w:rsidR="004C02F4" w:rsidRPr="0004375C" w:rsidRDefault="004C02F4" w:rsidP="0004375C">
      <w:pPr>
        <w:suppressAutoHyphens/>
        <w:jc w:val="both"/>
        <w:textAlignment w:val="baseline"/>
        <w:rPr>
          <w:rFonts w:ascii="Arial" w:hAnsi="Arial" w:cs="Arial"/>
          <w:i/>
          <w:sz w:val="22"/>
          <w:szCs w:val="22"/>
        </w:rPr>
      </w:pPr>
    </w:p>
    <w:p w:rsidR="004C02F4" w:rsidRPr="0004375C" w:rsidRDefault="004C02F4" w:rsidP="002E6CC8">
      <w:pPr>
        <w:numPr>
          <w:ilvl w:val="0"/>
          <w:numId w:val="33"/>
        </w:numPr>
        <w:suppressAutoHyphens/>
        <w:jc w:val="both"/>
        <w:textAlignment w:val="baseline"/>
        <w:rPr>
          <w:rFonts w:ascii="Arial" w:hAnsi="Arial" w:cs="Arial"/>
          <w:sz w:val="22"/>
          <w:szCs w:val="22"/>
        </w:rPr>
      </w:pPr>
      <w:r w:rsidRPr="0004375C">
        <w:rPr>
          <w:rFonts w:ascii="Arial" w:hAnsi="Arial" w:cs="Arial"/>
          <w:b/>
          <w:sz w:val="22"/>
          <w:szCs w:val="22"/>
        </w:rPr>
        <w:t xml:space="preserve">      III Kategorija</w:t>
      </w:r>
      <w:r w:rsidRPr="0004375C">
        <w:rPr>
          <w:rFonts w:ascii="Arial" w:hAnsi="Arial" w:cs="Arial"/>
          <w:sz w:val="22"/>
          <w:szCs w:val="22"/>
        </w:rPr>
        <w:t xml:space="preserve">   - </w:t>
      </w:r>
      <w:r w:rsidRPr="0004375C">
        <w:rPr>
          <w:rFonts w:ascii="Arial" w:hAnsi="Arial" w:cs="Arial"/>
          <w:b/>
          <w:sz w:val="22"/>
          <w:szCs w:val="22"/>
        </w:rPr>
        <w:t xml:space="preserve"> nacionalni i regionalni rangovi</w:t>
      </w:r>
    </w:p>
    <w:p w:rsidR="004C02F4" w:rsidRPr="0004375C" w:rsidRDefault="004C02F4" w:rsidP="0004375C">
      <w:pPr>
        <w:suppressAutoHyphens/>
        <w:ind w:left="360"/>
        <w:jc w:val="both"/>
        <w:textAlignment w:val="baseline"/>
        <w:rPr>
          <w:rFonts w:ascii="Arial" w:hAnsi="Arial" w:cs="Arial"/>
          <w:sz w:val="22"/>
          <w:szCs w:val="22"/>
        </w:rPr>
      </w:pPr>
      <w:r w:rsidRPr="0004375C">
        <w:rPr>
          <w:rFonts w:ascii="Arial" w:hAnsi="Arial" w:cs="Arial"/>
          <w:b/>
          <w:sz w:val="22"/>
          <w:szCs w:val="22"/>
        </w:rPr>
        <w:t xml:space="preserve">      </w:t>
      </w:r>
      <w:r w:rsidRPr="0004375C">
        <w:rPr>
          <w:rFonts w:ascii="Arial" w:hAnsi="Arial" w:cs="Arial"/>
          <w:sz w:val="22"/>
          <w:szCs w:val="22"/>
        </w:rPr>
        <w:t xml:space="preserve">/Klubovi nacionalne razine i regionalne kvalitete/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lastRenderedPageBreak/>
        <w:t xml:space="preserve">Kategoriju čine športovi, gradski športski savezi, klubovi i športske udruge koji su stabilizirali svoj razvoj, ili imaju status nositelja kvalitete u svojoj športskoj grani na području Grada Dubrovnika, a natječu se u  II, III ili nižem nacionalnom razredu ili se natječu u slabije razvijenom sustavu natjecanja sa osiguranim skromnijim uvjetima za rad te oni klubovi koji imaju osiguran stručni kadar te osiguran  rad sa mlađim uzrasnim kategorijama. </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III kategoriju čini ukupno 20 klubova i 1 savez:</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i/>
          <w:sz w:val="22"/>
          <w:szCs w:val="22"/>
        </w:rPr>
        <w:t>(Atletski klub “Dubrovnik”, Ženski nogometni klub “</w:t>
      </w:r>
      <w:proofErr w:type="spellStart"/>
      <w:r w:rsidRPr="0004375C">
        <w:rPr>
          <w:rFonts w:ascii="Arial" w:hAnsi="Arial" w:cs="Arial"/>
          <w:i/>
          <w:sz w:val="22"/>
          <w:szCs w:val="22"/>
        </w:rPr>
        <w:t>Ombla</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Badmintonski</w:t>
      </w:r>
      <w:proofErr w:type="spellEnd"/>
      <w:r w:rsidRPr="0004375C">
        <w:rPr>
          <w:rFonts w:ascii="Arial" w:hAnsi="Arial" w:cs="Arial"/>
          <w:i/>
          <w:sz w:val="22"/>
          <w:szCs w:val="22"/>
        </w:rPr>
        <w:t xml:space="preserve"> klub “Dubrovnik”, Judo klub Dubrovnik”, Odbojkaški klub “Nova Mokošica”, Gimnastički klub “Dubrovnik”, Ženski vaterpolski klub “Jug”, Hrvatsko planinarsko društvo “Dubrovnik”, te Boćarski savez Grada Dubrovnika : Boćarski klub “Hidroelektrana”, Boćarski klub “Gromača”, Boćarski klub “</w:t>
      </w:r>
      <w:proofErr w:type="spellStart"/>
      <w:r w:rsidRPr="0004375C">
        <w:rPr>
          <w:rFonts w:ascii="Arial" w:hAnsi="Arial" w:cs="Arial"/>
          <w:i/>
          <w:sz w:val="22"/>
          <w:szCs w:val="22"/>
        </w:rPr>
        <w:t>Komolac</w:t>
      </w:r>
      <w:proofErr w:type="spellEnd"/>
      <w:r w:rsidRPr="0004375C">
        <w:rPr>
          <w:rFonts w:ascii="Arial" w:hAnsi="Arial" w:cs="Arial"/>
          <w:i/>
          <w:sz w:val="22"/>
          <w:szCs w:val="22"/>
        </w:rPr>
        <w:t>”, Boćarski klub “Petka, Športsko boćarsko društvo “Strijelac”, Boćarski klub “</w:t>
      </w:r>
      <w:proofErr w:type="spellStart"/>
      <w:r w:rsidRPr="0004375C">
        <w:rPr>
          <w:rFonts w:ascii="Arial" w:hAnsi="Arial" w:cs="Arial"/>
          <w:i/>
          <w:sz w:val="22"/>
          <w:szCs w:val="22"/>
        </w:rPr>
        <w:t>Osojnik</w:t>
      </w:r>
      <w:proofErr w:type="spellEnd"/>
      <w:r w:rsidRPr="0004375C">
        <w:rPr>
          <w:rFonts w:ascii="Arial" w:hAnsi="Arial" w:cs="Arial"/>
          <w:i/>
          <w:sz w:val="22"/>
          <w:szCs w:val="22"/>
        </w:rPr>
        <w:t>”, Boćarski klub “</w:t>
      </w:r>
      <w:proofErr w:type="spellStart"/>
      <w:r w:rsidRPr="0004375C">
        <w:rPr>
          <w:rFonts w:ascii="Arial" w:hAnsi="Arial" w:cs="Arial"/>
          <w:i/>
          <w:sz w:val="22"/>
          <w:szCs w:val="22"/>
        </w:rPr>
        <w:t>Montovjerna</w:t>
      </w:r>
      <w:proofErr w:type="spellEnd"/>
      <w:r w:rsidRPr="0004375C">
        <w:rPr>
          <w:rFonts w:ascii="Arial" w:hAnsi="Arial" w:cs="Arial"/>
          <w:i/>
          <w:sz w:val="22"/>
          <w:szCs w:val="22"/>
        </w:rPr>
        <w:t>”, Karate klub “</w:t>
      </w:r>
      <w:proofErr w:type="spellStart"/>
      <w:r w:rsidRPr="0004375C">
        <w:rPr>
          <w:rFonts w:ascii="Arial" w:hAnsi="Arial" w:cs="Arial"/>
          <w:i/>
          <w:sz w:val="22"/>
          <w:szCs w:val="22"/>
        </w:rPr>
        <w:t>Kakato</w:t>
      </w:r>
      <w:proofErr w:type="spellEnd"/>
      <w:r w:rsidRPr="0004375C">
        <w:rPr>
          <w:rFonts w:ascii="Arial" w:hAnsi="Arial" w:cs="Arial"/>
          <w:i/>
          <w:sz w:val="22"/>
          <w:szCs w:val="22"/>
        </w:rPr>
        <w:t>, Boćarski klub “</w:t>
      </w:r>
      <w:proofErr w:type="spellStart"/>
      <w:r w:rsidRPr="0004375C">
        <w:rPr>
          <w:rFonts w:ascii="Arial" w:hAnsi="Arial" w:cs="Arial"/>
          <w:i/>
          <w:sz w:val="22"/>
          <w:szCs w:val="22"/>
        </w:rPr>
        <w:t>Ombla</w:t>
      </w:r>
      <w:proofErr w:type="spellEnd"/>
      <w:r w:rsidRPr="0004375C">
        <w:rPr>
          <w:rFonts w:ascii="Arial" w:hAnsi="Arial" w:cs="Arial"/>
          <w:i/>
          <w:sz w:val="22"/>
          <w:szCs w:val="22"/>
        </w:rPr>
        <w:t xml:space="preserve">”, Boćarski klub “Hajduk </w:t>
      </w:r>
      <w:proofErr w:type="spellStart"/>
      <w:r w:rsidRPr="0004375C">
        <w:rPr>
          <w:rFonts w:ascii="Arial" w:hAnsi="Arial" w:cs="Arial"/>
          <w:i/>
          <w:sz w:val="22"/>
          <w:szCs w:val="22"/>
        </w:rPr>
        <w:t>Rašica</w:t>
      </w:r>
      <w:proofErr w:type="spellEnd"/>
      <w:r w:rsidRPr="0004375C">
        <w:rPr>
          <w:rFonts w:ascii="Arial" w:hAnsi="Arial" w:cs="Arial"/>
          <w:i/>
          <w:sz w:val="22"/>
          <w:szCs w:val="22"/>
        </w:rPr>
        <w:t xml:space="preserve">”,  Boćarski klub “ Bosanka”, Boćarski klub “ </w:t>
      </w:r>
      <w:proofErr w:type="spellStart"/>
      <w:r w:rsidRPr="0004375C">
        <w:rPr>
          <w:rFonts w:ascii="Arial" w:hAnsi="Arial" w:cs="Arial"/>
          <w:i/>
          <w:sz w:val="22"/>
          <w:szCs w:val="22"/>
        </w:rPr>
        <w:t>Orašac</w:t>
      </w:r>
      <w:proofErr w:type="spellEnd"/>
      <w:r w:rsidRPr="0004375C">
        <w:rPr>
          <w:rFonts w:ascii="Arial" w:hAnsi="Arial" w:cs="Arial"/>
          <w:i/>
          <w:sz w:val="22"/>
          <w:szCs w:val="22"/>
        </w:rPr>
        <w:t>”)</w:t>
      </w:r>
      <w:r w:rsidRPr="0004375C">
        <w:rPr>
          <w:rFonts w:ascii="Arial" w:hAnsi="Arial" w:cs="Arial"/>
          <w:sz w:val="22"/>
          <w:szCs w:val="22"/>
        </w:rPr>
        <w:t>.</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2E6CC8">
      <w:pPr>
        <w:numPr>
          <w:ilvl w:val="0"/>
          <w:numId w:val="33"/>
        </w:numPr>
        <w:suppressAutoHyphens/>
        <w:jc w:val="both"/>
        <w:textAlignment w:val="baseline"/>
        <w:rPr>
          <w:rFonts w:ascii="Arial" w:hAnsi="Arial" w:cs="Arial"/>
          <w:sz w:val="22"/>
          <w:szCs w:val="22"/>
        </w:rPr>
      </w:pPr>
      <w:r w:rsidRPr="0004375C">
        <w:rPr>
          <w:rFonts w:ascii="Arial" w:hAnsi="Arial" w:cs="Arial"/>
          <w:b/>
          <w:sz w:val="22"/>
          <w:szCs w:val="22"/>
        </w:rPr>
        <w:t xml:space="preserve">      IV Kategorija – organizirani šport gradske razine</w:t>
      </w:r>
    </w:p>
    <w:p w:rsidR="004C02F4" w:rsidRPr="0004375C" w:rsidRDefault="004C02F4" w:rsidP="0004375C">
      <w:pPr>
        <w:suppressAutoHyphens/>
        <w:ind w:left="360"/>
        <w:jc w:val="both"/>
        <w:textAlignment w:val="baseline"/>
        <w:rPr>
          <w:rFonts w:ascii="Arial" w:hAnsi="Arial" w:cs="Arial"/>
          <w:sz w:val="22"/>
          <w:szCs w:val="22"/>
        </w:rPr>
      </w:pPr>
      <w:r w:rsidRPr="0004375C">
        <w:rPr>
          <w:rFonts w:ascii="Arial" w:hAnsi="Arial" w:cs="Arial"/>
          <w:sz w:val="22"/>
          <w:szCs w:val="22"/>
        </w:rPr>
        <w:t xml:space="preserve">      /Klubovi  nacionalne, regionalne i gradske razine te športska rekreacija s naznakama </w:t>
      </w:r>
    </w:p>
    <w:p w:rsidR="004C02F4" w:rsidRPr="0004375C" w:rsidRDefault="004C02F4" w:rsidP="0004375C">
      <w:pPr>
        <w:suppressAutoHyphens/>
        <w:ind w:left="360"/>
        <w:jc w:val="both"/>
        <w:textAlignment w:val="baseline"/>
        <w:rPr>
          <w:rFonts w:ascii="Arial" w:hAnsi="Arial" w:cs="Arial"/>
          <w:sz w:val="22"/>
          <w:szCs w:val="22"/>
        </w:rPr>
      </w:pPr>
      <w:r w:rsidRPr="0004375C">
        <w:rPr>
          <w:rFonts w:ascii="Arial" w:hAnsi="Arial" w:cs="Arial"/>
          <w:sz w:val="22"/>
          <w:szCs w:val="22"/>
        </w:rPr>
        <w:t xml:space="preserve">      športa i  športska rekreacija/</w:t>
      </w:r>
    </w:p>
    <w:p w:rsidR="004C02F4" w:rsidRPr="0004375C" w:rsidRDefault="004C02F4" w:rsidP="0004375C">
      <w:pPr>
        <w:suppressAutoHyphens/>
        <w:ind w:left="360"/>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 xml:space="preserve">Ovu kategoriju sačinjavaju oni klubovi i športske udruge koje se redovito ili neredovito natječu u razvijenim i nerazvijenim sustavima natjecanja na nacionalnoj razini ali nisu nositelji kvalitete u svojoj športskoj grani, športske škole koje su registrirane kao športske udruge isključivo za rad sa mlađim uzrastima, novoosnovane članice te klubovi koji imaju povremene i neobvezne sustave natjecanja ( kao što su veteranski športski klubovi, studentska športska društva, amaterska športska društva, rekreativna športska društva i sl.) </w:t>
      </w: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IV kategoriju čini 47 športskih klubova i udruga: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i/>
          <w:sz w:val="22"/>
          <w:szCs w:val="22"/>
        </w:rPr>
        <w:t>(VK “</w:t>
      </w:r>
      <w:proofErr w:type="spellStart"/>
      <w:r w:rsidRPr="0004375C">
        <w:rPr>
          <w:rFonts w:ascii="Arial" w:hAnsi="Arial" w:cs="Arial"/>
          <w:i/>
          <w:sz w:val="22"/>
          <w:szCs w:val="22"/>
        </w:rPr>
        <w:t>Bellevue</w:t>
      </w:r>
      <w:proofErr w:type="spellEnd"/>
      <w:r w:rsidRPr="0004375C">
        <w:rPr>
          <w:rFonts w:ascii="Arial" w:hAnsi="Arial" w:cs="Arial"/>
          <w:i/>
          <w:sz w:val="22"/>
          <w:szCs w:val="22"/>
        </w:rPr>
        <w:t xml:space="preserve"> – Dubrovnik”, Odbojkaški klub “Dubrovnik 2001.”m, Škola košarke “Dubrovnik”, NK škola nogometa “Božo </w:t>
      </w:r>
      <w:proofErr w:type="spellStart"/>
      <w:r w:rsidRPr="0004375C">
        <w:rPr>
          <w:rFonts w:ascii="Arial" w:hAnsi="Arial" w:cs="Arial"/>
          <w:i/>
          <w:sz w:val="22"/>
          <w:szCs w:val="22"/>
        </w:rPr>
        <w:t>Broketa</w:t>
      </w:r>
      <w:proofErr w:type="spellEnd"/>
      <w:r w:rsidRPr="0004375C">
        <w:rPr>
          <w:rFonts w:ascii="Arial" w:hAnsi="Arial" w:cs="Arial"/>
          <w:i/>
          <w:sz w:val="22"/>
          <w:szCs w:val="22"/>
        </w:rPr>
        <w:t>”, Pomorsko športsko ribarsko društvo “</w:t>
      </w:r>
      <w:proofErr w:type="spellStart"/>
      <w:r w:rsidRPr="0004375C">
        <w:rPr>
          <w:rFonts w:ascii="Arial" w:hAnsi="Arial" w:cs="Arial"/>
          <w:i/>
          <w:sz w:val="22"/>
          <w:szCs w:val="22"/>
        </w:rPr>
        <w:t>Batala</w:t>
      </w:r>
      <w:proofErr w:type="spellEnd"/>
      <w:r w:rsidRPr="0004375C">
        <w:rPr>
          <w:rFonts w:ascii="Arial" w:hAnsi="Arial" w:cs="Arial"/>
          <w:i/>
          <w:sz w:val="22"/>
          <w:szCs w:val="22"/>
        </w:rPr>
        <w:t xml:space="preserve">, Amatersko ribolovno društvo “Orhan”, Ju </w:t>
      </w:r>
      <w:proofErr w:type="spellStart"/>
      <w:r w:rsidRPr="0004375C">
        <w:rPr>
          <w:rFonts w:ascii="Arial" w:hAnsi="Arial" w:cs="Arial"/>
          <w:i/>
          <w:sz w:val="22"/>
          <w:szCs w:val="22"/>
        </w:rPr>
        <w:t>jutsu</w:t>
      </w:r>
      <w:proofErr w:type="spellEnd"/>
      <w:r w:rsidRPr="0004375C">
        <w:rPr>
          <w:rFonts w:ascii="Arial" w:hAnsi="Arial" w:cs="Arial"/>
          <w:i/>
          <w:sz w:val="22"/>
          <w:szCs w:val="22"/>
        </w:rPr>
        <w:t xml:space="preserve"> klub “Dubrovnik”, Stolnoteniski klub “Dubrovnik”, Tenis klub “</w:t>
      </w:r>
      <w:proofErr w:type="spellStart"/>
      <w:r w:rsidRPr="0004375C">
        <w:rPr>
          <w:rFonts w:ascii="Arial" w:hAnsi="Arial" w:cs="Arial"/>
          <w:i/>
          <w:sz w:val="22"/>
          <w:szCs w:val="22"/>
        </w:rPr>
        <w:t>Libertas</w:t>
      </w:r>
      <w:proofErr w:type="spellEnd"/>
      <w:r w:rsidRPr="0004375C">
        <w:rPr>
          <w:rFonts w:ascii="Arial" w:hAnsi="Arial" w:cs="Arial"/>
          <w:i/>
          <w:sz w:val="22"/>
          <w:szCs w:val="22"/>
        </w:rPr>
        <w:t>”, Judo klub “Ura nage”, Dubrovačko akademsko športsko društvo “Sveučilište”, Malonogometni klub “</w:t>
      </w:r>
      <w:proofErr w:type="spellStart"/>
      <w:r w:rsidRPr="0004375C">
        <w:rPr>
          <w:rFonts w:ascii="Arial" w:hAnsi="Arial" w:cs="Arial"/>
          <w:i/>
          <w:sz w:val="22"/>
          <w:szCs w:val="22"/>
        </w:rPr>
        <w:t>Lembo</w:t>
      </w:r>
      <w:proofErr w:type="spellEnd"/>
      <w:r w:rsidRPr="0004375C">
        <w:rPr>
          <w:rFonts w:ascii="Arial" w:hAnsi="Arial" w:cs="Arial"/>
          <w:i/>
          <w:sz w:val="22"/>
          <w:szCs w:val="22"/>
        </w:rPr>
        <w:t>”, Malonogometni klub “Zaton”, Malonogometni klub “Ponedjeljak u 16”, Amatersko športsko društvo “</w:t>
      </w:r>
      <w:proofErr w:type="spellStart"/>
      <w:r w:rsidRPr="0004375C">
        <w:rPr>
          <w:rFonts w:ascii="Arial" w:hAnsi="Arial" w:cs="Arial"/>
          <w:i/>
          <w:sz w:val="22"/>
          <w:szCs w:val="22"/>
        </w:rPr>
        <w:t>Du</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docs</w:t>
      </w:r>
      <w:proofErr w:type="spellEnd"/>
      <w:r w:rsidRPr="0004375C">
        <w:rPr>
          <w:rFonts w:ascii="Arial" w:hAnsi="Arial" w:cs="Arial"/>
          <w:i/>
          <w:sz w:val="22"/>
          <w:szCs w:val="22"/>
        </w:rPr>
        <w:t>”, Amatersko športsko društvo “Lopud, Vaterpolo klub “</w:t>
      </w:r>
      <w:proofErr w:type="spellStart"/>
      <w:r w:rsidRPr="0004375C">
        <w:rPr>
          <w:rFonts w:ascii="Arial" w:hAnsi="Arial" w:cs="Arial"/>
          <w:i/>
          <w:sz w:val="22"/>
          <w:szCs w:val="22"/>
        </w:rPr>
        <w:t>Taurus</w:t>
      </w:r>
      <w:proofErr w:type="spellEnd"/>
      <w:r w:rsidRPr="0004375C">
        <w:rPr>
          <w:rFonts w:ascii="Arial" w:hAnsi="Arial" w:cs="Arial"/>
          <w:i/>
          <w:sz w:val="22"/>
          <w:szCs w:val="22"/>
        </w:rPr>
        <w:t>”, Bridge klub “Dubrovnik”, Vaterpolo klub “</w:t>
      </w:r>
      <w:proofErr w:type="spellStart"/>
      <w:r w:rsidRPr="0004375C">
        <w:rPr>
          <w:rFonts w:ascii="Arial" w:hAnsi="Arial" w:cs="Arial"/>
          <w:i/>
          <w:sz w:val="22"/>
          <w:szCs w:val="22"/>
        </w:rPr>
        <w:t>Šipan</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Ultimate</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fight</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club</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Gladiator</w:t>
      </w:r>
      <w:proofErr w:type="spellEnd"/>
      <w:r w:rsidRPr="0004375C">
        <w:rPr>
          <w:rFonts w:ascii="Arial" w:hAnsi="Arial" w:cs="Arial"/>
          <w:i/>
          <w:sz w:val="22"/>
          <w:szCs w:val="22"/>
        </w:rPr>
        <w:t>”, Biljar klub “Dubrovnik”, Vaterpolski klub “Dubrovački veterani”, Hrvatski nogometni klub Dubrovnik “Veteran 79”</w:t>
      </w:r>
      <w:r w:rsidRPr="0004375C">
        <w:rPr>
          <w:rFonts w:ascii="Arial" w:hAnsi="Arial" w:cs="Arial"/>
          <w:sz w:val="22"/>
          <w:szCs w:val="22"/>
        </w:rPr>
        <w:t xml:space="preserve">, </w:t>
      </w:r>
      <w:r w:rsidRPr="0004375C">
        <w:rPr>
          <w:rFonts w:ascii="Arial" w:hAnsi="Arial" w:cs="Arial"/>
          <w:i/>
          <w:sz w:val="22"/>
          <w:szCs w:val="22"/>
        </w:rPr>
        <w:t>Auto moto klub "</w:t>
      </w:r>
      <w:proofErr w:type="spellStart"/>
      <w:r w:rsidRPr="0004375C">
        <w:rPr>
          <w:rFonts w:ascii="Arial" w:hAnsi="Arial" w:cs="Arial"/>
          <w:i/>
          <w:sz w:val="22"/>
          <w:szCs w:val="22"/>
        </w:rPr>
        <w:t>Ragusa</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racing</w:t>
      </w:r>
      <w:proofErr w:type="spellEnd"/>
      <w:r w:rsidRPr="0004375C">
        <w:rPr>
          <w:rFonts w:ascii="Arial" w:hAnsi="Arial" w:cs="Arial"/>
          <w:i/>
          <w:sz w:val="22"/>
          <w:szCs w:val="22"/>
        </w:rPr>
        <w:t>", Škola odbojke " Dubrovnik", Hrvatski jedriličarski klub ˝Busola˝, Jedriličarski klub "Zaton", Streličarski klub "</w:t>
      </w:r>
      <w:proofErr w:type="spellStart"/>
      <w:r w:rsidRPr="0004375C">
        <w:rPr>
          <w:rFonts w:ascii="Arial" w:hAnsi="Arial" w:cs="Arial"/>
          <w:i/>
          <w:sz w:val="22"/>
          <w:szCs w:val="22"/>
        </w:rPr>
        <w:t>Sagitta</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libera</w:t>
      </w:r>
      <w:proofErr w:type="spellEnd"/>
      <w:r w:rsidRPr="0004375C">
        <w:rPr>
          <w:rFonts w:ascii="Arial" w:hAnsi="Arial" w:cs="Arial"/>
          <w:i/>
          <w:sz w:val="22"/>
          <w:szCs w:val="22"/>
        </w:rPr>
        <w:t>", Sportsko društvo Mokošica, Sportska školica" Dubrovnik", Športsko društvo "</w:t>
      </w:r>
      <w:proofErr w:type="spellStart"/>
      <w:r w:rsidRPr="0004375C">
        <w:rPr>
          <w:rFonts w:ascii="Arial" w:hAnsi="Arial" w:cs="Arial"/>
          <w:i/>
          <w:sz w:val="22"/>
          <w:szCs w:val="22"/>
        </w:rPr>
        <w:t>Osojnik</w:t>
      </w:r>
      <w:proofErr w:type="spellEnd"/>
      <w:r w:rsidRPr="0004375C">
        <w:rPr>
          <w:rFonts w:ascii="Arial" w:hAnsi="Arial" w:cs="Arial"/>
          <w:i/>
          <w:sz w:val="22"/>
          <w:szCs w:val="22"/>
        </w:rPr>
        <w:t>", Malonogometni klub "</w:t>
      </w:r>
      <w:proofErr w:type="spellStart"/>
      <w:r w:rsidRPr="0004375C">
        <w:rPr>
          <w:rFonts w:ascii="Arial" w:hAnsi="Arial" w:cs="Arial"/>
          <w:i/>
          <w:sz w:val="22"/>
          <w:szCs w:val="22"/>
        </w:rPr>
        <w:t>Ombla</w:t>
      </w:r>
      <w:proofErr w:type="spellEnd"/>
      <w:r w:rsidRPr="0004375C">
        <w:rPr>
          <w:rFonts w:ascii="Arial" w:hAnsi="Arial" w:cs="Arial"/>
          <w:i/>
          <w:sz w:val="22"/>
          <w:szCs w:val="22"/>
        </w:rPr>
        <w:t>", Sportsko društvo ˝Mokošica˝, NK Nogometna akademija "</w:t>
      </w:r>
      <w:proofErr w:type="spellStart"/>
      <w:r w:rsidRPr="0004375C">
        <w:rPr>
          <w:rFonts w:ascii="Arial" w:hAnsi="Arial" w:cs="Arial"/>
          <w:i/>
          <w:sz w:val="22"/>
          <w:szCs w:val="22"/>
        </w:rPr>
        <w:t>Libertas</w:t>
      </w:r>
      <w:proofErr w:type="spellEnd"/>
      <w:r w:rsidRPr="0004375C">
        <w:rPr>
          <w:rFonts w:ascii="Arial" w:hAnsi="Arial" w:cs="Arial"/>
          <w:i/>
          <w:sz w:val="22"/>
          <w:szCs w:val="22"/>
        </w:rPr>
        <w:t>"</w:t>
      </w:r>
      <w:r w:rsidRPr="0004375C">
        <w:rPr>
          <w:rFonts w:ascii="Arial" w:hAnsi="Arial" w:cs="Arial"/>
          <w:sz w:val="22"/>
          <w:szCs w:val="22"/>
        </w:rPr>
        <w:t xml:space="preserve"> </w:t>
      </w:r>
      <w:r w:rsidRPr="0004375C">
        <w:rPr>
          <w:rFonts w:ascii="Arial" w:hAnsi="Arial" w:cs="Arial"/>
          <w:i/>
          <w:sz w:val="22"/>
          <w:szCs w:val="22"/>
        </w:rPr>
        <w:t xml:space="preserve">, Škola juda Mokošica, Škola bridža Dubrovnik, Udruga </w:t>
      </w:r>
      <w:proofErr w:type="spellStart"/>
      <w:r w:rsidRPr="0004375C">
        <w:rPr>
          <w:rFonts w:ascii="Arial" w:hAnsi="Arial" w:cs="Arial"/>
          <w:i/>
          <w:sz w:val="22"/>
          <w:szCs w:val="22"/>
        </w:rPr>
        <w:t>Kalamota</w:t>
      </w:r>
      <w:proofErr w:type="spellEnd"/>
      <w:r w:rsidRPr="0004375C">
        <w:rPr>
          <w:rFonts w:ascii="Arial" w:hAnsi="Arial" w:cs="Arial"/>
          <w:i/>
          <w:sz w:val="22"/>
          <w:szCs w:val="22"/>
        </w:rPr>
        <w:t xml:space="preserve">, Streljačko društvo Dragovoljac, Pikado klub </w:t>
      </w:r>
      <w:proofErr w:type="spellStart"/>
      <w:r w:rsidRPr="0004375C">
        <w:rPr>
          <w:rFonts w:ascii="Arial" w:hAnsi="Arial" w:cs="Arial"/>
          <w:i/>
          <w:sz w:val="22"/>
          <w:szCs w:val="22"/>
        </w:rPr>
        <w:t>Ragusa</w:t>
      </w:r>
      <w:proofErr w:type="spellEnd"/>
      <w:r w:rsidRPr="0004375C">
        <w:rPr>
          <w:rFonts w:ascii="Arial" w:hAnsi="Arial" w:cs="Arial"/>
          <w:i/>
          <w:sz w:val="22"/>
          <w:szCs w:val="22"/>
        </w:rPr>
        <w:t xml:space="preserve">, Tenis klub </w:t>
      </w:r>
      <w:proofErr w:type="spellStart"/>
      <w:r w:rsidRPr="0004375C">
        <w:rPr>
          <w:rFonts w:ascii="Arial" w:hAnsi="Arial" w:cs="Arial"/>
          <w:i/>
          <w:sz w:val="22"/>
          <w:szCs w:val="22"/>
        </w:rPr>
        <w:t>Ragusa</w:t>
      </w:r>
      <w:proofErr w:type="spellEnd"/>
      <w:r w:rsidRPr="0004375C">
        <w:rPr>
          <w:rFonts w:ascii="Arial" w:hAnsi="Arial" w:cs="Arial"/>
          <w:i/>
          <w:sz w:val="22"/>
          <w:szCs w:val="22"/>
        </w:rPr>
        <w:t>,</w:t>
      </w:r>
      <w:r w:rsidRPr="0004375C">
        <w:rPr>
          <w:rFonts w:ascii="Arial" w:hAnsi="Arial" w:cs="Arial"/>
          <w:sz w:val="22"/>
          <w:szCs w:val="22"/>
        </w:rPr>
        <w:t xml:space="preserve"> </w:t>
      </w:r>
      <w:r w:rsidRPr="0004375C">
        <w:rPr>
          <w:rFonts w:ascii="Arial" w:hAnsi="Arial" w:cs="Arial"/>
          <w:i/>
          <w:sz w:val="22"/>
          <w:szCs w:val="22"/>
        </w:rPr>
        <w:t>Udruga “Sport i zabava”,</w:t>
      </w:r>
      <w:r w:rsidRPr="0004375C">
        <w:rPr>
          <w:rFonts w:ascii="Arial" w:hAnsi="Arial" w:cs="Arial"/>
          <w:sz w:val="22"/>
          <w:szCs w:val="22"/>
        </w:rPr>
        <w:t xml:space="preserve"> </w:t>
      </w:r>
      <w:proofErr w:type="spellStart"/>
      <w:r w:rsidRPr="0004375C">
        <w:rPr>
          <w:rFonts w:ascii="Arial" w:hAnsi="Arial" w:cs="Arial"/>
          <w:i/>
          <w:sz w:val="22"/>
          <w:szCs w:val="22"/>
        </w:rPr>
        <w:t>Penjački</w:t>
      </w:r>
      <w:proofErr w:type="spellEnd"/>
      <w:r w:rsidRPr="0004375C">
        <w:rPr>
          <w:rFonts w:ascii="Arial" w:hAnsi="Arial" w:cs="Arial"/>
          <w:i/>
          <w:sz w:val="22"/>
          <w:szCs w:val="22"/>
        </w:rPr>
        <w:t xml:space="preserve"> klub “Pauk”,</w:t>
      </w:r>
      <w:r w:rsidRPr="0004375C">
        <w:rPr>
          <w:rFonts w:ascii="Arial" w:hAnsi="Arial" w:cs="Arial"/>
          <w:sz w:val="22"/>
          <w:szCs w:val="22"/>
        </w:rPr>
        <w:t xml:space="preserve"> </w:t>
      </w:r>
      <w:r w:rsidRPr="0004375C">
        <w:rPr>
          <w:rFonts w:ascii="Arial" w:hAnsi="Arial" w:cs="Arial"/>
          <w:i/>
          <w:sz w:val="22"/>
          <w:szCs w:val="22"/>
        </w:rPr>
        <w:t>Hrvatsko Planinarsko Društvo Sniježnica,</w:t>
      </w:r>
      <w:r w:rsidRPr="0004375C">
        <w:rPr>
          <w:rFonts w:ascii="Arial" w:hAnsi="Arial" w:cs="Arial"/>
          <w:sz w:val="22"/>
          <w:szCs w:val="22"/>
        </w:rPr>
        <w:t xml:space="preserve"> </w:t>
      </w:r>
      <w:r w:rsidRPr="0004375C">
        <w:rPr>
          <w:rFonts w:ascii="Arial" w:hAnsi="Arial" w:cs="Arial"/>
          <w:i/>
          <w:sz w:val="22"/>
          <w:szCs w:val="22"/>
        </w:rPr>
        <w:t xml:space="preserve">Klub Američkog Nogometa </w:t>
      </w:r>
      <w:proofErr w:type="spellStart"/>
      <w:r w:rsidRPr="0004375C">
        <w:rPr>
          <w:rFonts w:ascii="Arial" w:hAnsi="Arial" w:cs="Arial"/>
          <w:i/>
          <w:sz w:val="22"/>
          <w:szCs w:val="22"/>
        </w:rPr>
        <w:t>Sharks</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Tae</w:t>
      </w:r>
      <w:proofErr w:type="spellEnd"/>
      <w:r w:rsidRPr="0004375C">
        <w:rPr>
          <w:rFonts w:ascii="Arial" w:hAnsi="Arial" w:cs="Arial"/>
          <w:i/>
          <w:sz w:val="22"/>
          <w:szCs w:val="22"/>
        </w:rPr>
        <w:t xml:space="preserve"> </w:t>
      </w:r>
      <w:proofErr w:type="spellStart"/>
      <w:r w:rsidRPr="0004375C">
        <w:rPr>
          <w:rFonts w:ascii="Arial" w:hAnsi="Arial" w:cs="Arial"/>
          <w:i/>
          <w:sz w:val="22"/>
          <w:szCs w:val="22"/>
        </w:rPr>
        <w:t>kwon</w:t>
      </w:r>
      <w:proofErr w:type="spellEnd"/>
      <w:r w:rsidRPr="0004375C">
        <w:rPr>
          <w:rFonts w:ascii="Arial" w:hAnsi="Arial" w:cs="Arial"/>
          <w:i/>
          <w:sz w:val="22"/>
          <w:szCs w:val="22"/>
        </w:rPr>
        <w:t xml:space="preserve">-do klub </w:t>
      </w:r>
      <w:proofErr w:type="spellStart"/>
      <w:r w:rsidRPr="0004375C">
        <w:rPr>
          <w:rFonts w:ascii="Arial" w:hAnsi="Arial" w:cs="Arial"/>
          <w:i/>
          <w:sz w:val="22"/>
          <w:szCs w:val="22"/>
        </w:rPr>
        <w:t>Shark</w:t>
      </w:r>
      <w:proofErr w:type="spellEnd"/>
      <w:r w:rsidRPr="0004375C">
        <w:rPr>
          <w:rFonts w:ascii="Arial" w:hAnsi="Arial" w:cs="Arial"/>
          <w:i/>
          <w:sz w:val="22"/>
          <w:szCs w:val="22"/>
        </w:rPr>
        <w:t>, Klub za praktično streljaštvo Dubrovnik, Ragbi klub Dubrovnik, Triatlon klub Dubrovnik)</w:t>
      </w:r>
      <w:r w:rsidRPr="0004375C">
        <w:rPr>
          <w:rFonts w:ascii="Arial" w:hAnsi="Arial" w:cs="Arial"/>
          <w:sz w:val="22"/>
          <w:szCs w:val="22"/>
        </w:rPr>
        <w:t>.</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Športski klubovi i udruge iz ove kategorije će se sufinancirati u skladu s financijskim mogućnostima, te će se im se pomoći u korištenju športskih objekata ukoliko za to postoje uvjeti.</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Da bi stekli pravo za korištenjem financijskih sredstava športski klubovi i udruge IV kategorije, obvezni su  dostaviti zahtjev sa godišnjim  planom i  programom rada kao dokaz obavljanja  športske djelatnosti, a po primitku istih, o uvrštenju u Financijski plan, realizaciji i odobravanju iznosa za sufinanciranju odlučuje Izvršni odbor, te u iznimnim slučajevima predsjednik Saveza.</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tabs>
          <w:tab w:val="left" w:pos="284"/>
        </w:tabs>
        <w:jc w:val="both"/>
        <w:rPr>
          <w:rFonts w:ascii="Arial" w:hAnsi="Arial" w:cs="Arial"/>
          <w:sz w:val="22"/>
          <w:szCs w:val="22"/>
        </w:rPr>
      </w:pPr>
      <w:r w:rsidRPr="0004375C">
        <w:rPr>
          <w:rFonts w:ascii="Arial" w:hAnsi="Arial" w:cs="Arial"/>
          <w:sz w:val="22"/>
          <w:szCs w:val="22"/>
        </w:rPr>
        <w:t xml:space="preserve">Športske udruge i klubovi se sufinanciraju se u skladu sa Mjerilima za vrednovanje programa kroz Program javnih potreba u športu sukladno prethodno dostavljenim dokumentima po javnom pozivu. Nakon pregleda dostavljene dokumentacije pristigle po raspisu Javnog poziva, </w:t>
      </w:r>
      <w:r w:rsidRPr="0004375C">
        <w:rPr>
          <w:rFonts w:ascii="Arial" w:hAnsi="Arial" w:cs="Arial"/>
          <w:sz w:val="22"/>
          <w:szCs w:val="22"/>
        </w:rPr>
        <w:lastRenderedPageBreak/>
        <w:t>Povjerenstvo za formalne po utvrđivanju zapisnika, dalje prosljeđuje Povjerenstvu za ocjenu programa, nakon čega se klubovi uvrštavaju u financijski plan programa. U obzir su uzeti svi potrebni parametri radi unapređenja te održanja razine športskog sustava i očuvanja postojeće vrhunske športske kvalitete. Programsko planiranje radi se po klupskim selekcijama. Pri programskom planiranju vodi se računa o tome da klubovi  prema trenutnoj kvaliteti prelaze u viši ili niži rang natjecanja, te treba ostaviti prostora za eventualne korekcije. Klubove koji prelaze u niži razred treba u određenom vremenskom razdoblju pomno pratiti ukoliko postoji realna mogućnost da svojim športskim rezultatima ponovo steknu uvjete za prelazak u viši razred, a Odluku o tome donosi Izvršni odbor Saveza.</w:t>
      </w:r>
    </w:p>
    <w:p w:rsidR="004C02F4" w:rsidRPr="0004375C" w:rsidRDefault="004C02F4" w:rsidP="0004375C">
      <w:pPr>
        <w:tabs>
          <w:tab w:val="left" w:pos="284"/>
        </w:tabs>
        <w:jc w:val="both"/>
        <w:rPr>
          <w:rFonts w:ascii="Arial" w:hAnsi="Arial" w:cs="Arial"/>
          <w:sz w:val="22"/>
          <w:szCs w:val="22"/>
        </w:rPr>
      </w:pPr>
    </w:p>
    <w:p w:rsidR="004C02F4" w:rsidRPr="0004375C" w:rsidRDefault="004C02F4" w:rsidP="0004375C">
      <w:pPr>
        <w:keepNext/>
        <w:tabs>
          <w:tab w:val="left" w:pos="284"/>
        </w:tabs>
        <w:outlineLvl w:val="1"/>
        <w:rPr>
          <w:rFonts w:ascii="Arial" w:hAnsi="Arial" w:cs="Arial"/>
          <w:b/>
          <w:sz w:val="22"/>
          <w:szCs w:val="22"/>
        </w:rPr>
      </w:pPr>
      <w:bookmarkStart w:id="61" w:name="__RefHeading___Toc125361378"/>
    </w:p>
    <w:p w:rsidR="004C02F4" w:rsidRPr="0004375C" w:rsidRDefault="004C02F4" w:rsidP="0004375C">
      <w:pPr>
        <w:keepNext/>
        <w:tabs>
          <w:tab w:val="left" w:pos="284"/>
        </w:tabs>
        <w:outlineLvl w:val="1"/>
        <w:rPr>
          <w:rFonts w:ascii="Arial" w:hAnsi="Arial" w:cs="Arial"/>
          <w:b/>
          <w:sz w:val="22"/>
          <w:szCs w:val="22"/>
        </w:rPr>
      </w:pPr>
      <w:r w:rsidRPr="0004375C">
        <w:rPr>
          <w:rFonts w:ascii="Arial" w:hAnsi="Arial" w:cs="Arial"/>
          <w:b/>
          <w:sz w:val="22"/>
          <w:szCs w:val="22"/>
        </w:rPr>
        <w:t>DJELOVANJE DUBROVAČKOG SAVEZA ŠPORTOVA</w:t>
      </w:r>
      <w:bookmarkEnd w:id="61"/>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Dubrovački savez športova, zajednica je športskih udruga Grada Dubrovnika u skladu s člankom 48. stavak 1. Zakona o športu, u svom djelokrugu osobito:</w:t>
      </w:r>
    </w:p>
    <w:p w:rsidR="004C02F4" w:rsidRPr="0004375C" w:rsidRDefault="004C02F4" w:rsidP="0004375C">
      <w:pPr>
        <w:suppressAutoHyphens/>
        <w:jc w:val="both"/>
        <w:textAlignment w:val="baseline"/>
        <w:rPr>
          <w:rFonts w:ascii="Arial" w:hAnsi="Arial" w:cs="Arial"/>
          <w:sz w:val="22"/>
          <w:szCs w:val="22"/>
        </w:rPr>
      </w:pPr>
    </w:p>
    <w:p w:rsidR="004C02F4" w:rsidRPr="0004375C" w:rsidRDefault="004C02F4" w:rsidP="00755DEB">
      <w:pPr>
        <w:numPr>
          <w:ilvl w:val="0"/>
          <w:numId w:val="36"/>
        </w:numPr>
        <w:tabs>
          <w:tab w:val="clear" w:pos="360"/>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utvrđuje i ostvaruje politiku promicanja športa u skladu s Nacionalnim programom športa;</w:t>
      </w:r>
    </w:p>
    <w:p w:rsidR="004C02F4" w:rsidRPr="0004375C" w:rsidRDefault="004C02F4" w:rsidP="00755DEB">
      <w:pPr>
        <w:numPr>
          <w:ilvl w:val="0"/>
          <w:numId w:val="36"/>
        </w:numPr>
        <w:tabs>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potiče i promiče svekoliki šport, osobito šport djece i mladeži;</w:t>
      </w:r>
    </w:p>
    <w:p w:rsidR="004C02F4" w:rsidRPr="0004375C" w:rsidRDefault="004C02F4" w:rsidP="00755DEB">
      <w:pPr>
        <w:numPr>
          <w:ilvl w:val="0"/>
          <w:numId w:val="36"/>
        </w:numPr>
        <w:tabs>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usklađuje aktivnosti svojih članica i obavlja zadaće u provedbi Nacionalnog programa športa; objedinjuje i usklađuje programe športa, te daje prijedlog programa javnih potreba u športu i skrbi o njegovom ostvarivanju;</w:t>
      </w:r>
    </w:p>
    <w:p w:rsidR="004C02F4" w:rsidRPr="0004375C" w:rsidRDefault="004C02F4" w:rsidP="00755DEB">
      <w:pPr>
        <w:numPr>
          <w:ilvl w:val="0"/>
          <w:numId w:val="36"/>
        </w:numPr>
        <w:tabs>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skrbi o kategoriziranim športašima, te sudjeluje u stvaranju uvjeta za njihovu športsku pripremu za najkvalitetnije razine natjecanja;</w:t>
      </w:r>
    </w:p>
    <w:p w:rsidR="004C02F4" w:rsidRPr="0004375C" w:rsidRDefault="004C02F4" w:rsidP="00755DEB">
      <w:pPr>
        <w:numPr>
          <w:ilvl w:val="0"/>
          <w:numId w:val="36"/>
        </w:numPr>
        <w:tabs>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sudjeluje u stvaranju uvjeta za provođenje zdravstvene skrbi o športašima;</w:t>
      </w:r>
    </w:p>
    <w:p w:rsidR="004C02F4" w:rsidRPr="0004375C" w:rsidRDefault="004C02F4" w:rsidP="00755DEB">
      <w:pPr>
        <w:numPr>
          <w:ilvl w:val="0"/>
          <w:numId w:val="36"/>
        </w:numPr>
        <w:tabs>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 xml:space="preserve">sudjeluje u ostvarivanja programa i politike Hrvatskog olimpijskog odbora i Hrvatskog </w:t>
      </w:r>
      <w:proofErr w:type="spellStart"/>
      <w:r w:rsidRPr="0004375C">
        <w:rPr>
          <w:rFonts w:ascii="Arial" w:hAnsi="Arial" w:cs="Arial"/>
          <w:sz w:val="22"/>
          <w:szCs w:val="22"/>
        </w:rPr>
        <w:t>paraolimpijskog</w:t>
      </w:r>
      <w:proofErr w:type="spellEnd"/>
      <w:r w:rsidRPr="0004375C">
        <w:rPr>
          <w:rFonts w:ascii="Arial" w:hAnsi="Arial" w:cs="Arial"/>
          <w:sz w:val="22"/>
          <w:szCs w:val="22"/>
        </w:rPr>
        <w:t xml:space="preserve"> odbora i Hrvatskog športskog saveza gluhih;</w:t>
      </w:r>
    </w:p>
    <w:p w:rsidR="004C02F4" w:rsidRPr="0004375C" w:rsidRDefault="004C02F4" w:rsidP="00755DEB">
      <w:pPr>
        <w:numPr>
          <w:ilvl w:val="0"/>
          <w:numId w:val="36"/>
        </w:numPr>
        <w:tabs>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sudjeluje u unapređenju stručnog rada i skrbi o osposobljavanju stručnih djelatnika;</w:t>
      </w:r>
    </w:p>
    <w:p w:rsidR="004C02F4" w:rsidRPr="0004375C" w:rsidRDefault="004C02F4" w:rsidP="00755DEB">
      <w:pPr>
        <w:numPr>
          <w:ilvl w:val="0"/>
          <w:numId w:val="36"/>
        </w:numPr>
        <w:tabs>
          <w:tab w:val="num" w:pos="284"/>
          <w:tab w:val="num" w:pos="567"/>
        </w:tabs>
        <w:suppressAutoHyphens/>
        <w:ind w:left="567" w:hanging="283"/>
        <w:jc w:val="both"/>
        <w:textAlignment w:val="baseline"/>
        <w:rPr>
          <w:rFonts w:ascii="Arial" w:hAnsi="Arial" w:cs="Arial"/>
          <w:sz w:val="22"/>
          <w:szCs w:val="22"/>
        </w:rPr>
      </w:pPr>
      <w:r w:rsidRPr="0004375C">
        <w:rPr>
          <w:rFonts w:ascii="Arial" w:hAnsi="Arial" w:cs="Arial"/>
          <w:sz w:val="22"/>
          <w:szCs w:val="22"/>
        </w:rPr>
        <w:t>obavlja i druga poslove i zadaće određene zakonom, Statutom Hrvatskog olimpijskog odbora i njegovim pravilima.</w:t>
      </w:r>
    </w:p>
    <w:p w:rsidR="004C02F4" w:rsidRPr="0004375C" w:rsidRDefault="004C02F4" w:rsidP="0004375C">
      <w:pPr>
        <w:tabs>
          <w:tab w:val="left" w:pos="284"/>
        </w:tabs>
        <w:suppressAutoHyphens/>
        <w:jc w:val="both"/>
        <w:textAlignment w:val="baseline"/>
        <w:rPr>
          <w:rFonts w:ascii="Arial" w:hAnsi="Arial" w:cs="Arial"/>
          <w:sz w:val="22"/>
          <w:szCs w:val="22"/>
        </w:rPr>
      </w:pPr>
    </w:p>
    <w:p w:rsidR="004C02F4" w:rsidRDefault="004C02F4" w:rsidP="0004375C">
      <w:pPr>
        <w:tabs>
          <w:tab w:val="left" w:pos="284"/>
        </w:tabs>
        <w:suppressAutoHyphens/>
        <w:jc w:val="both"/>
        <w:textAlignment w:val="baseline"/>
        <w:rPr>
          <w:rFonts w:ascii="Arial" w:hAnsi="Arial" w:cs="Arial"/>
          <w:sz w:val="22"/>
          <w:szCs w:val="22"/>
        </w:rPr>
      </w:pPr>
      <w:r w:rsidRPr="0004375C">
        <w:rPr>
          <w:rFonts w:ascii="Arial" w:hAnsi="Arial" w:cs="Arial"/>
          <w:sz w:val="22"/>
          <w:szCs w:val="22"/>
        </w:rPr>
        <w:t xml:space="preserve">Dubrovački savez športova najrazvijenija je gradska zajednica športskih udruga u Dubrovačko - neretvanskoj županiji, koja kroz redovno članstvo objedinjuje djelatnost 85 športske udruge u okviru 34 športske grane, a u privremeno članstvo s rokom trajanja od četiri godine primljeno su 2 nove članice. Dubrovački savez športova ima Stručnu službu koju čine 4 djelatnika i to glavni tajnik, voditelj projekata, tehnički referent i administrativni referent. Stručna služba obavlja sve poslove Saveza; opće, administrativne, stručne, knjigovodstvene i financijske poslove, opslužuje tijela Saveza i pomaže u radu članovima Saveza. Program u cijelosti osigurava sredstva za djelovanje Dubrovačkog saveza športova. </w:t>
      </w:r>
    </w:p>
    <w:p w:rsidR="002E6CC8" w:rsidRDefault="002E6CC8" w:rsidP="0004375C">
      <w:pPr>
        <w:keepNext/>
        <w:tabs>
          <w:tab w:val="left" w:pos="284"/>
        </w:tabs>
        <w:outlineLvl w:val="1"/>
        <w:rPr>
          <w:rFonts w:ascii="Arial" w:hAnsi="Arial" w:cs="Arial"/>
          <w:sz w:val="22"/>
          <w:szCs w:val="22"/>
        </w:rPr>
      </w:pPr>
      <w:bookmarkStart w:id="62" w:name="__RefHeading___Toc125361379"/>
    </w:p>
    <w:p w:rsidR="002E6CC8" w:rsidRDefault="002E6CC8" w:rsidP="0004375C">
      <w:pPr>
        <w:keepNext/>
        <w:tabs>
          <w:tab w:val="left" w:pos="284"/>
        </w:tabs>
        <w:outlineLvl w:val="1"/>
        <w:rPr>
          <w:rFonts w:ascii="Arial" w:hAnsi="Arial" w:cs="Arial"/>
          <w:b/>
          <w:sz w:val="22"/>
          <w:szCs w:val="22"/>
        </w:rPr>
      </w:pPr>
    </w:p>
    <w:p w:rsidR="004C02F4" w:rsidRPr="0004375C" w:rsidRDefault="004C02F4" w:rsidP="0004375C">
      <w:pPr>
        <w:keepNext/>
        <w:tabs>
          <w:tab w:val="left" w:pos="284"/>
        </w:tabs>
        <w:outlineLvl w:val="1"/>
        <w:rPr>
          <w:rFonts w:ascii="Arial" w:hAnsi="Arial" w:cs="Arial"/>
          <w:b/>
          <w:sz w:val="22"/>
          <w:szCs w:val="22"/>
        </w:rPr>
      </w:pPr>
      <w:r w:rsidRPr="0004375C">
        <w:rPr>
          <w:rFonts w:ascii="Arial" w:hAnsi="Arial" w:cs="Arial"/>
          <w:b/>
          <w:sz w:val="22"/>
          <w:szCs w:val="22"/>
        </w:rPr>
        <w:t>OSTALI PROGRAMI</w:t>
      </w:r>
      <w:bookmarkEnd w:id="62"/>
    </w:p>
    <w:p w:rsidR="004C02F4" w:rsidRPr="0004375C" w:rsidRDefault="004C02F4" w:rsidP="0004375C">
      <w:pPr>
        <w:suppressAutoHyphens/>
        <w:textAlignment w:val="baseline"/>
        <w:rPr>
          <w:rFonts w:ascii="Arial" w:hAnsi="Arial" w:cs="Arial"/>
          <w:sz w:val="22"/>
          <w:szCs w:val="22"/>
        </w:rPr>
      </w:pPr>
    </w:p>
    <w:p w:rsidR="004C02F4" w:rsidRPr="0004375C" w:rsidRDefault="004C02F4" w:rsidP="0004375C">
      <w:pPr>
        <w:suppressAutoHyphens/>
        <w:jc w:val="both"/>
        <w:textAlignment w:val="baseline"/>
        <w:rPr>
          <w:rFonts w:ascii="Arial" w:hAnsi="Arial" w:cs="Arial"/>
          <w:sz w:val="22"/>
          <w:szCs w:val="22"/>
        </w:rPr>
      </w:pPr>
      <w:r w:rsidRPr="0004375C">
        <w:rPr>
          <w:rFonts w:ascii="Arial" w:hAnsi="Arial" w:cs="Arial"/>
          <w:sz w:val="22"/>
          <w:szCs w:val="22"/>
        </w:rPr>
        <w:t>Točka 8.Ostali programi, podržava one programe koji se odnose na redovitu djelatnost klubova ali ih nije moguće unaprijed planirati. Isti se tijekom godine mogu uvrstiti u Financijski plan sukladno mogućem rebalansu Proračuna Grada Dubrovnika..</w:t>
      </w:r>
    </w:p>
    <w:p w:rsidR="004C02F4" w:rsidRPr="0004375C" w:rsidRDefault="004C02F4" w:rsidP="0004375C">
      <w:pPr>
        <w:keepNext/>
        <w:tabs>
          <w:tab w:val="left" w:pos="284"/>
        </w:tabs>
        <w:outlineLvl w:val="2"/>
        <w:rPr>
          <w:rFonts w:ascii="Arial" w:hAnsi="Arial" w:cs="Arial"/>
          <w:b/>
          <w:sz w:val="22"/>
          <w:szCs w:val="22"/>
        </w:rPr>
      </w:pPr>
      <w:bookmarkStart w:id="63" w:name="__RefHeading___Toc125361380"/>
      <w:bookmarkEnd w:id="63"/>
    </w:p>
    <w:p w:rsidR="004C02F4" w:rsidRPr="0004375C" w:rsidRDefault="004C02F4" w:rsidP="0004375C">
      <w:pPr>
        <w:suppressAutoHyphens/>
        <w:textAlignment w:val="baseline"/>
        <w:rPr>
          <w:rFonts w:ascii="Arial" w:eastAsia="Calibri" w:hAnsi="Arial" w:cs="Arial"/>
          <w:sz w:val="22"/>
          <w:szCs w:val="22"/>
        </w:rPr>
      </w:pPr>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PROGRAMSKA PRIČUVA</w:t>
      </w:r>
    </w:p>
    <w:p w:rsidR="004C02F4" w:rsidRPr="0004375C" w:rsidRDefault="004C02F4" w:rsidP="0004375C">
      <w:pPr>
        <w:suppressAutoHyphens/>
        <w:textAlignment w:val="baseline"/>
        <w:rPr>
          <w:rFonts w:ascii="Arial" w:eastAsia="Calibri" w:hAnsi="Arial" w:cs="Arial"/>
          <w:sz w:val="22"/>
          <w:szCs w:val="22"/>
        </w:rPr>
      </w:pPr>
    </w:p>
    <w:p w:rsidR="004C02F4" w:rsidRPr="0004375C" w:rsidRDefault="004C02F4" w:rsidP="0004375C">
      <w:pPr>
        <w:suppressAutoHyphens/>
        <w:jc w:val="both"/>
        <w:textAlignment w:val="baseline"/>
        <w:rPr>
          <w:rFonts w:ascii="Arial" w:hAnsi="Arial" w:cs="Arial"/>
          <w:color w:val="000000"/>
          <w:sz w:val="22"/>
          <w:szCs w:val="22"/>
        </w:rPr>
      </w:pPr>
      <w:r w:rsidRPr="0004375C">
        <w:rPr>
          <w:rFonts w:ascii="Arial" w:hAnsi="Arial" w:cs="Arial"/>
          <w:sz w:val="22"/>
          <w:szCs w:val="22"/>
        </w:rPr>
        <w:t xml:space="preserve">Program podržava planiranje sredstava za  programsku pričuvu Dubrovačkog saveza športova iz razloga što je karakter športskih programa podložan promjenama, a neke programe nije moguće unaprijed predvidjeti i isplanirati, te je za takve okolnosti potrebno predvidjeti sredstva. O namjeni sredstava programske pričuve odlučuje Izvršni odbor i predsjednik. U programu Programske pričuva, predsjednik Saveza može samostalno odlučivati o raspodjeli pričuve u visini sredstava do </w:t>
      </w:r>
      <w:bookmarkStart w:id="64" w:name="__RefHeading___Toc125361381"/>
      <w:bookmarkEnd w:id="64"/>
      <w:r w:rsidRPr="0004375C">
        <w:rPr>
          <w:rFonts w:ascii="Arial" w:hAnsi="Arial" w:cs="Arial"/>
          <w:color w:val="000000"/>
          <w:sz w:val="22"/>
          <w:szCs w:val="22"/>
        </w:rPr>
        <w:t>5.309,00 €.</w:t>
      </w:r>
    </w:p>
    <w:p w:rsidR="004C02F4" w:rsidRPr="0004375C" w:rsidRDefault="004C02F4" w:rsidP="0004375C">
      <w:pPr>
        <w:suppressAutoHyphens/>
        <w:jc w:val="both"/>
        <w:textAlignment w:val="baseline"/>
        <w:rPr>
          <w:rFonts w:ascii="Arial" w:hAnsi="Arial" w:cs="Arial"/>
          <w:color w:val="FF0000"/>
          <w:sz w:val="22"/>
          <w:szCs w:val="22"/>
        </w:rPr>
      </w:pPr>
    </w:p>
    <w:p w:rsidR="004C02F4" w:rsidRPr="0004375C" w:rsidRDefault="004C02F4" w:rsidP="0004375C">
      <w:pPr>
        <w:suppressAutoHyphens/>
        <w:jc w:val="both"/>
        <w:textAlignment w:val="baseline"/>
        <w:rPr>
          <w:rFonts w:ascii="Arial" w:hAnsi="Arial" w:cs="Arial"/>
          <w:color w:val="FF0000"/>
          <w:sz w:val="22"/>
          <w:szCs w:val="22"/>
        </w:rPr>
      </w:pPr>
    </w:p>
    <w:p w:rsidR="004C02F4" w:rsidRPr="0004375C" w:rsidRDefault="004C02F4" w:rsidP="0004375C">
      <w:pPr>
        <w:keepNext/>
        <w:tabs>
          <w:tab w:val="left" w:pos="284"/>
        </w:tabs>
        <w:outlineLvl w:val="2"/>
        <w:rPr>
          <w:rFonts w:ascii="Arial" w:hAnsi="Arial" w:cs="Arial"/>
          <w:b/>
          <w:sz w:val="22"/>
          <w:szCs w:val="22"/>
        </w:rPr>
      </w:pPr>
      <w:r w:rsidRPr="0004375C">
        <w:rPr>
          <w:rFonts w:ascii="Arial" w:hAnsi="Arial" w:cs="Arial"/>
          <w:b/>
          <w:sz w:val="22"/>
          <w:szCs w:val="22"/>
        </w:rPr>
        <w:t>POTPORA KLUBOVIMA NOSITELJIMA KVALITETE ZA DOMAĆA I MEĐUNA RODNA NATJECANJA</w:t>
      </w:r>
    </w:p>
    <w:p w:rsidR="004C02F4" w:rsidRPr="0004375C" w:rsidRDefault="004C02F4" w:rsidP="0004375C">
      <w:pPr>
        <w:suppressAutoHyphens/>
        <w:textAlignment w:val="baseline"/>
        <w:rPr>
          <w:rFonts w:ascii="Arial" w:eastAsia="Calibri" w:hAnsi="Arial" w:cs="Arial"/>
          <w:sz w:val="22"/>
          <w:szCs w:val="22"/>
        </w:rPr>
      </w:pPr>
    </w:p>
    <w:p w:rsidR="004C02F4" w:rsidRPr="0004375C" w:rsidRDefault="004C02F4" w:rsidP="0004375C">
      <w:pPr>
        <w:tabs>
          <w:tab w:val="center" w:pos="4320"/>
          <w:tab w:val="right" w:pos="8640"/>
        </w:tabs>
        <w:jc w:val="both"/>
        <w:rPr>
          <w:rFonts w:ascii="Arial" w:hAnsi="Arial" w:cs="Arial"/>
          <w:sz w:val="22"/>
          <w:szCs w:val="22"/>
        </w:rPr>
      </w:pPr>
      <w:r w:rsidRPr="0004375C">
        <w:rPr>
          <w:rFonts w:ascii="Arial" w:hAnsi="Arial" w:cs="Arial"/>
          <w:sz w:val="22"/>
          <w:szCs w:val="22"/>
        </w:rPr>
        <w:t>Točka služi kao potpora klubovima nositeljima kvalitete, te se sufinanciraju troškovi redovite djelatnosti klubova, stručnog rada te obveznog sustava natjecanja. Programska točka podržava: sufinanciranje troškova nastalih ulaskom klubova u veći rang natjecanja koje su isti ostvarili tijekom natjecateljske godine; širenje postojećih sustava natjecanja po svim klupskim selekcijama; povećane troškova odlaska na gostujuća natjecanja u odnosu na prethodnu natjecateljsku sezonu kao i organiziranje domaćih utakmica; povećane troškove organizacije domaćih i međunarodnih natjecanja po kalendarima nacionalnih i međunarodnih saveza; završnice na domaćim i međunarodnim natjecanjima; veći broj gostujućih i domaćih natjecanja sa mlađim selekcijama; kao i sufinanciranje troškova stručnog rada s obzirom na povećanje broja mlađih selekcija kluba, te sve ostale troškove koje nije bilo moguće planirati prilikom prijave programa kluba. Sufinanciranje će se vršiti u skladu sa Mjerilima za vrednovanje programa javnih potreba u športu, a odluku o raspodijeli financijskih sredstava donosi Izvršni odbor Dubrovačkog saveza športova</w:t>
      </w:r>
    </w:p>
    <w:p w:rsidR="004C02F4" w:rsidRPr="0004375C" w:rsidRDefault="004C02F4" w:rsidP="0004375C">
      <w:pPr>
        <w:keepNext/>
        <w:tabs>
          <w:tab w:val="left" w:pos="284"/>
        </w:tabs>
        <w:outlineLvl w:val="1"/>
        <w:rPr>
          <w:rFonts w:ascii="Arial" w:hAnsi="Arial" w:cs="Arial"/>
          <w:b/>
          <w:sz w:val="22"/>
          <w:szCs w:val="22"/>
        </w:rPr>
      </w:pPr>
      <w:bookmarkStart w:id="65" w:name="__RefHeading___Toc125361382"/>
      <w:bookmarkEnd w:id="65"/>
    </w:p>
    <w:p w:rsidR="004C02F4" w:rsidRPr="0004375C" w:rsidRDefault="004C02F4" w:rsidP="0004375C">
      <w:pPr>
        <w:keepNext/>
        <w:tabs>
          <w:tab w:val="left" w:pos="284"/>
        </w:tabs>
        <w:outlineLvl w:val="1"/>
        <w:rPr>
          <w:rFonts w:ascii="Arial" w:hAnsi="Arial" w:cs="Arial"/>
          <w:b/>
          <w:sz w:val="22"/>
          <w:szCs w:val="22"/>
        </w:rPr>
      </w:pPr>
    </w:p>
    <w:p w:rsidR="004C02F4" w:rsidRPr="0004375C" w:rsidRDefault="004C02F4" w:rsidP="0004375C">
      <w:pPr>
        <w:keepNext/>
        <w:tabs>
          <w:tab w:val="left" w:pos="284"/>
        </w:tabs>
        <w:outlineLvl w:val="1"/>
        <w:rPr>
          <w:rFonts w:ascii="Arial" w:hAnsi="Arial" w:cs="Arial"/>
          <w:b/>
          <w:sz w:val="22"/>
          <w:szCs w:val="22"/>
        </w:rPr>
      </w:pPr>
      <w:r w:rsidRPr="0004375C">
        <w:rPr>
          <w:rFonts w:ascii="Arial" w:hAnsi="Arial" w:cs="Arial"/>
          <w:b/>
          <w:sz w:val="22"/>
          <w:szCs w:val="22"/>
        </w:rPr>
        <w:t>SUFINANCIRANJE TROŠKOVA PRIJEVOZA ŠPORTSKIM KLUBOVIMA</w:t>
      </w:r>
    </w:p>
    <w:p w:rsidR="004C02F4" w:rsidRPr="0004375C" w:rsidRDefault="004C02F4" w:rsidP="0004375C">
      <w:pPr>
        <w:suppressAutoHyphens/>
        <w:textAlignment w:val="baseline"/>
        <w:rPr>
          <w:rFonts w:ascii="Arial" w:eastAsia="Calibri" w:hAnsi="Arial" w:cs="Arial"/>
          <w:sz w:val="22"/>
          <w:szCs w:val="22"/>
        </w:rPr>
      </w:pPr>
    </w:p>
    <w:p w:rsidR="004C02F4" w:rsidRPr="0004375C" w:rsidRDefault="004C02F4" w:rsidP="0004375C">
      <w:pPr>
        <w:suppressAutoHyphens/>
        <w:ind w:right="-58"/>
        <w:jc w:val="both"/>
        <w:textAlignment w:val="baseline"/>
        <w:rPr>
          <w:rFonts w:ascii="Arial" w:hAnsi="Arial" w:cs="Arial"/>
          <w:sz w:val="22"/>
          <w:szCs w:val="22"/>
        </w:rPr>
      </w:pPr>
      <w:r w:rsidRPr="0004375C">
        <w:rPr>
          <w:rFonts w:ascii="Arial" w:hAnsi="Arial" w:cs="Arial"/>
          <w:sz w:val="22"/>
          <w:szCs w:val="22"/>
        </w:rPr>
        <w:t>Programska točka 9. Sufinanciranje troškova prijevoza športskim klubovima će se provoditi ukoliko se za to osiguraju financijska sredstava u financijskom planu programa javnih potreba u športu za tekuću godinu. Ista se odnosi na subvencioniranje putovanja na gostujuća domaća prvenstvena i kup te obvezna međunarodna natjecanja te će se izvršavati sukladno Mjerilima za vrednovanje programa. Odluku o raspodijeli financijskih sredstava namijenjenih za ovaj program, donosi Izvršni odbor Dubrovačkog saveza športova.</w:t>
      </w:r>
    </w:p>
    <w:p w:rsidR="004C02F4" w:rsidRPr="0004375C" w:rsidRDefault="004C02F4" w:rsidP="0004375C">
      <w:pPr>
        <w:suppressAutoHyphens/>
        <w:ind w:right="-58"/>
        <w:jc w:val="both"/>
        <w:textAlignment w:val="baseline"/>
        <w:rPr>
          <w:rFonts w:ascii="Arial" w:hAnsi="Arial" w:cs="Arial"/>
          <w:sz w:val="22"/>
          <w:szCs w:val="22"/>
        </w:rPr>
      </w:pPr>
    </w:p>
    <w:p w:rsidR="004C02F4" w:rsidRPr="0004375C" w:rsidRDefault="004C02F4" w:rsidP="0004375C">
      <w:pPr>
        <w:suppressAutoHyphens/>
        <w:ind w:right="-58"/>
        <w:jc w:val="both"/>
        <w:textAlignment w:val="baseline"/>
        <w:rPr>
          <w:rFonts w:ascii="Arial" w:hAnsi="Arial" w:cs="Arial"/>
          <w:sz w:val="22"/>
          <w:szCs w:val="22"/>
        </w:rPr>
      </w:pPr>
    </w:p>
    <w:p w:rsidR="004C02F4" w:rsidRPr="0004375C" w:rsidRDefault="004C02F4" w:rsidP="0004375C">
      <w:pPr>
        <w:suppressAutoHyphens/>
        <w:jc w:val="center"/>
        <w:textAlignment w:val="baseline"/>
        <w:rPr>
          <w:rFonts w:ascii="Arial" w:hAnsi="Arial" w:cs="Arial"/>
          <w:b/>
          <w:sz w:val="22"/>
          <w:szCs w:val="22"/>
        </w:rPr>
      </w:pPr>
      <w:r w:rsidRPr="0004375C">
        <w:rPr>
          <w:rFonts w:ascii="Arial" w:hAnsi="Arial" w:cs="Arial"/>
          <w:b/>
          <w:sz w:val="22"/>
          <w:szCs w:val="22"/>
        </w:rPr>
        <w:t>Članak 4.</w:t>
      </w:r>
    </w:p>
    <w:p w:rsidR="004C02F4" w:rsidRPr="0004375C" w:rsidRDefault="004C02F4" w:rsidP="0004375C">
      <w:pPr>
        <w:suppressAutoHyphens/>
        <w:jc w:val="center"/>
        <w:textAlignment w:val="baseline"/>
        <w:rPr>
          <w:rFonts w:ascii="Arial" w:hAnsi="Arial" w:cs="Arial"/>
          <w:sz w:val="22"/>
          <w:szCs w:val="22"/>
        </w:rPr>
      </w:pPr>
    </w:p>
    <w:p w:rsidR="004C02F4" w:rsidRPr="0004375C" w:rsidRDefault="004C02F4" w:rsidP="0004375C">
      <w:pPr>
        <w:keepNext/>
        <w:outlineLvl w:val="0"/>
        <w:rPr>
          <w:rFonts w:ascii="Arial" w:hAnsi="Arial" w:cs="Arial"/>
          <w:b/>
          <w:sz w:val="22"/>
          <w:szCs w:val="22"/>
        </w:rPr>
      </w:pPr>
      <w:bookmarkStart w:id="66" w:name="__RefHeading___Toc125361383"/>
      <w:bookmarkEnd w:id="66"/>
      <w:r w:rsidRPr="0004375C">
        <w:rPr>
          <w:rFonts w:ascii="Arial" w:hAnsi="Arial" w:cs="Arial"/>
          <w:b/>
          <w:sz w:val="22"/>
          <w:szCs w:val="22"/>
        </w:rPr>
        <w:t>FINANCIJSKI PLAN PROGRAMA JAVNIH POTREBA U ŠPORTU GRADA DUBROVNIKA ZA 2023. GODINU</w:t>
      </w:r>
    </w:p>
    <w:p w:rsidR="004C02F4" w:rsidRPr="004C02F4" w:rsidRDefault="004C02F4" w:rsidP="004C02F4">
      <w:pPr>
        <w:rPr>
          <w:rFonts w:ascii="Arial" w:hAnsi="Arial" w:cs="Arial"/>
          <w:sz w:val="22"/>
          <w:szCs w:val="22"/>
        </w:rPr>
      </w:pPr>
    </w:p>
    <w:tbl>
      <w:tblPr>
        <w:tblW w:w="9542" w:type="dxa"/>
        <w:jc w:val="center"/>
        <w:tblLayout w:type="fixed"/>
        <w:tblLook w:val="04A0" w:firstRow="1" w:lastRow="0" w:firstColumn="1" w:lastColumn="0" w:noHBand="0" w:noVBand="1"/>
      </w:tblPr>
      <w:tblGrid>
        <w:gridCol w:w="489"/>
        <w:gridCol w:w="619"/>
        <w:gridCol w:w="6612"/>
        <w:gridCol w:w="1822"/>
      </w:tblGrid>
      <w:tr w:rsidR="004C02F4" w:rsidRPr="00C538EC" w:rsidTr="002E6CC8">
        <w:trPr>
          <w:trHeight w:val="638"/>
          <w:jc w:val="center"/>
        </w:trPr>
        <w:tc>
          <w:tcPr>
            <w:tcW w:w="772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Program javnih potreba u športu Grada Dubrovnika za 2023 g.</w:t>
            </w:r>
          </w:p>
        </w:tc>
        <w:tc>
          <w:tcPr>
            <w:tcW w:w="1821"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Plan 2023.</w:t>
            </w:r>
          </w:p>
        </w:tc>
      </w:tr>
      <w:tr w:rsidR="004C02F4" w:rsidRPr="00C538EC" w:rsidTr="002E6CC8">
        <w:trPr>
          <w:trHeight w:val="350"/>
          <w:jc w:val="center"/>
        </w:trPr>
        <w:tc>
          <w:tcPr>
            <w:tcW w:w="4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A</w:t>
            </w:r>
          </w:p>
        </w:tc>
        <w:tc>
          <w:tcPr>
            <w:tcW w:w="7231" w:type="dxa"/>
            <w:gridSpan w:val="2"/>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PRIHODI </w:t>
            </w:r>
          </w:p>
        </w:tc>
        <w:tc>
          <w:tcPr>
            <w:tcW w:w="18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€ 2.064.556,00 </w:t>
            </w:r>
          </w:p>
        </w:tc>
      </w:tr>
      <w:tr w:rsidR="004C02F4" w:rsidRPr="00C538EC" w:rsidTr="002E6CC8">
        <w:trPr>
          <w:trHeight w:val="350"/>
          <w:jc w:val="center"/>
        </w:trPr>
        <w:tc>
          <w:tcPr>
            <w:tcW w:w="4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61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Sredstva iz proračuna Grada Dubrovnika</w:t>
            </w:r>
          </w:p>
        </w:tc>
        <w:tc>
          <w:tcPr>
            <w:tcW w:w="18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€ 2.064.556,00 </w:t>
            </w:r>
          </w:p>
        </w:tc>
      </w:tr>
      <w:tr w:rsidR="004C02F4" w:rsidRPr="00C538EC" w:rsidTr="002E6CC8">
        <w:trPr>
          <w:trHeight w:val="350"/>
          <w:jc w:val="center"/>
        </w:trPr>
        <w:tc>
          <w:tcPr>
            <w:tcW w:w="489" w:type="dxa"/>
            <w:tcBorders>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w:t>
            </w:r>
          </w:p>
        </w:tc>
        <w:tc>
          <w:tcPr>
            <w:tcW w:w="9053" w:type="dxa"/>
            <w:gridSpan w:val="3"/>
            <w:tcBorders>
              <w:top w:val="single" w:sz="4" w:space="0" w:color="000000"/>
              <w:bottom w:val="single" w:sz="4" w:space="0" w:color="000000"/>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IZDACI</w:t>
            </w:r>
          </w:p>
        </w:tc>
      </w:tr>
      <w:tr w:rsidR="004C02F4" w:rsidRPr="00C538EC" w:rsidTr="002E6CC8">
        <w:trPr>
          <w:trHeight w:val="350"/>
          <w:jc w:val="center"/>
        </w:trPr>
        <w:tc>
          <w:tcPr>
            <w:tcW w:w="489" w:type="dxa"/>
            <w:vMerge w:val="restart"/>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p w:rsidR="004C02F4" w:rsidRPr="00C538EC" w:rsidRDefault="004C02F4" w:rsidP="004C02F4">
            <w:pPr>
              <w:rPr>
                <w:rFonts w:ascii="Arial" w:hAnsi="Arial" w:cs="Arial"/>
                <w:sz w:val="20"/>
                <w:szCs w:val="20"/>
              </w:rPr>
            </w:pPr>
          </w:p>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61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Međunarodna športska suradnja</w:t>
            </w:r>
          </w:p>
        </w:tc>
        <w:tc>
          <w:tcPr>
            <w:tcW w:w="18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€ 18.608,00</w:t>
            </w:r>
          </w:p>
        </w:tc>
      </w:tr>
      <w:tr w:rsidR="004C02F4" w:rsidRPr="00C538EC" w:rsidTr="002E6CC8">
        <w:trPr>
          <w:trHeight w:val="350"/>
          <w:jc w:val="center"/>
        </w:trPr>
        <w:tc>
          <w:tcPr>
            <w:tcW w:w="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w:t>
            </w:r>
          </w:p>
        </w:tc>
        <w:tc>
          <w:tcPr>
            <w:tcW w:w="6612"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Tradicionalne manifestacije u športu</w:t>
            </w:r>
          </w:p>
        </w:tc>
        <w:tc>
          <w:tcPr>
            <w:tcW w:w="1821"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€ 36.565,00</w:t>
            </w:r>
          </w:p>
        </w:tc>
      </w:tr>
      <w:tr w:rsidR="004C02F4" w:rsidRPr="00C538EC" w:rsidTr="002E6CC8">
        <w:trPr>
          <w:trHeight w:val="350"/>
          <w:jc w:val="center"/>
        </w:trPr>
        <w:tc>
          <w:tcPr>
            <w:tcW w:w="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3.</w:t>
            </w:r>
          </w:p>
        </w:tc>
        <w:tc>
          <w:tcPr>
            <w:tcW w:w="6612"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Poticajni športski programi</w:t>
            </w:r>
          </w:p>
        </w:tc>
        <w:tc>
          <w:tcPr>
            <w:tcW w:w="1821"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€ 33.446,00</w:t>
            </w:r>
          </w:p>
        </w:tc>
      </w:tr>
      <w:tr w:rsidR="004C02F4" w:rsidRPr="00C538EC" w:rsidTr="002E6CC8">
        <w:trPr>
          <w:trHeight w:val="350"/>
          <w:jc w:val="center"/>
        </w:trPr>
        <w:tc>
          <w:tcPr>
            <w:tcW w:w="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Razvojni športski programi</w:t>
            </w:r>
          </w:p>
        </w:tc>
        <w:tc>
          <w:tcPr>
            <w:tcW w:w="18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€ 41.967,00</w:t>
            </w:r>
          </w:p>
        </w:tc>
      </w:tr>
      <w:tr w:rsidR="004C02F4" w:rsidRPr="00C538EC" w:rsidTr="002E6CC8">
        <w:trPr>
          <w:trHeight w:val="350"/>
          <w:jc w:val="center"/>
        </w:trPr>
        <w:tc>
          <w:tcPr>
            <w:tcW w:w="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Programi od zajedničkog interesa</w:t>
            </w:r>
          </w:p>
        </w:tc>
        <w:tc>
          <w:tcPr>
            <w:tcW w:w="18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€ 73.222,00</w:t>
            </w:r>
          </w:p>
        </w:tc>
      </w:tr>
      <w:tr w:rsidR="004C02F4" w:rsidRPr="00C538EC" w:rsidTr="002E6CC8">
        <w:trPr>
          <w:trHeight w:val="350"/>
          <w:jc w:val="center"/>
        </w:trPr>
        <w:tc>
          <w:tcPr>
            <w:tcW w:w="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Programi športskih klubova</w:t>
            </w:r>
          </w:p>
        </w:tc>
        <w:tc>
          <w:tcPr>
            <w:tcW w:w="18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€ 1.560.076,00</w:t>
            </w:r>
          </w:p>
        </w:tc>
      </w:tr>
      <w:tr w:rsidR="004C02F4" w:rsidRPr="00C538EC" w:rsidTr="002E6CC8">
        <w:trPr>
          <w:trHeight w:val="350"/>
          <w:jc w:val="center"/>
        </w:trPr>
        <w:tc>
          <w:tcPr>
            <w:tcW w:w="48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7.</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Djelovanje Dubrovačkog saveza športova</w:t>
            </w:r>
          </w:p>
        </w:tc>
        <w:tc>
          <w:tcPr>
            <w:tcW w:w="18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€ 106.007,00</w:t>
            </w:r>
          </w:p>
        </w:tc>
      </w:tr>
      <w:tr w:rsidR="004C02F4" w:rsidRPr="00C538EC" w:rsidTr="002E6CC8">
        <w:trPr>
          <w:trHeight w:val="350"/>
          <w:jc w:val="center"/>
        </w:trPr>
        <w:tc>
          <w:tcPr>
            <w:tcW w:w="489" w:type="dxa"/>
            <w:vMerge/>
            <w:tcBorders>
              <w:top w:val="single" w:sz="4" w:space="0" w:color="000000"/>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8.</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Ostali programi</w:t>
            </w:r>
          </w:p>
        </w:tc>
        <w:tc>
          <w:tcPr>
            <w:tcW w:w="1821"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€ 61.942,00</w:t>
            </w:r>
          </w:p>
        </w:tc>
      </w:tr>
      <w:tr w:rsidR="004C02F4" w:rsidRPr="00C538EC" w:rsidTr="002E6CC8">
        <w:trPr>
          <w:trHeight w:val="350"/>
          <w:jc w:val="center"/>
        </w:trPr>
        <w:tc>
          <w:tcPr>
            <w:tcW w:w="489" w:type="dxa"/>
            <w:tcBorders>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top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9.</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Sufinanciranje troškova prijevoza športskim klubovima</w:t>
            </w:r>
          </w:p>
        </w:tc>
        <w:tc>
          <w:tcPr>
            <w:tcW w:w="1821" w:type="dxa"/>
            <w:tcBorders>
              <w:top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€ 132.723,00</w:t>
            </w:r>
          </w:p>
        </w:tc>
      </w:tr>
      <w:tr w:rsidR="004C02F4" w:rsidRPr="00C538EC" w:rsidTr="002E6CC8">
        <w:trPr>
          <w:trHeight w:val="350"/>
          <w:jc w:val="center"/>
        </w:trPr>
        <w:tc>
          <w:tcPr>
            <w:tcW w:w="4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619"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10.</w:t>
            </w:r>
          </w:p>
        </w:tc>
        <w:tc>
          <w:tcPr>
            <w:tcW w:w="661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UKUPNO:</w:t>
            </w:r>
          </w:p>
        </w:tc>
        <w:tc>
          <w:tcPr>
            <w:tcW w:w="1821"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€ 2.064.556,00</w:t>
            </w:r>
          </w:p>
        </w:tc>
      </w:tr>
    </w:tbl>
    <w:p w:rsidR="004C02F4" w:rsidRPr="00C538EC" w:rsidRDefault="004C02F4" w:rsidP="004C02F4">
      <w:pPr>
        <w:rPr>
          <w:rFonts w:ascii="Arial" w:hAnsi="Arial" w:cs="Arial"/>
          <w:sz w:val="20"/>
          <w:szCs w:val="20"/>
        </w:rPr>
      </w:pPr>
    </w:p>
    <w:tbl>
      <w:tblPr>
        <w:tblW w:w="9424" w:type="dxa"/>
        <w:jc w:val="center"/>
        <w:tblLayout w:type="fixed"/>
        <w:tblLook w:val="04A0" w:firstRow="1" w:lastRow="0" w:firstColumn="1" w:lastColumn="0" w:noHBand="0" w:noVBand="1"/>
      </w:tblPr>
      <w:tblGrid>
        <w:gridCol w:w="482"/>
        <w:gridCol w:w="710"/>
        <w:gridCol w:w="6764"/>
        <w:gridCol w:w="1468"/>
      </w:tblGrid>
      <w:tr w:rsidR="004C02F4" w:rsidRPr="00C538EC" w:rsidTr="004C02F4">
        <w:trPr>
          <w:trHeight w:val="279"/>
          <w:jc w:val="center"/>
        </w:trPr>
        <w:tc>
          <w:tcPr>
            <w:tcW w:w="482" w:type="dxa"/>
            <w:tcBorders>
              <w:top w:val="single" w:sz="4" w:space="0" w:color="000000"/>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bookmarkStart w:id="67" w:name="_Hlk121908583"/>
            <w:bookmarkEnd w:id="67"/>
            <w:r w:rsidRPr="00C538EC">
              <w:rPr>
                <w:rFonts w:ascii="Arial" w:hAnsi="Arial" w:cs="Arial"/>
                <w:sz w:val="20"/>
                <w:szCs w:val="20"/>
              </w:rPr>
              <w:lastRenderedPageBreak/>
              <w:t>1.</w:t>
            </w:r>
          </w:p>
        </w:tc>
        <w:tc>
          <w:tcPr>
            <w:tcW w:w="7474"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Međunarodna športska suradnja</w:t>
            </w:r>
          </w:p>
        </w:tc>
        <w:tc>
          <w:tcPr>
            <w:tcW w:w="1468"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€ 18.608,00</w:t>
            </w:r>
          </w:p>
        </w:tc>
      </w:tr>
      <w:tr w:rsidR="004C02F4" w:rsidRPr="00C538EC" w:rsidTr="004C02F4">
        <w:trPr>
          <w:trHeight w:val="389"/>
          <w:jc w:val="center"/>
        </w:trPr>
        <w:tc>
          <w:tcPr>
            <w:tcW w:w="482" w:type="dxa"/>
            <w:vMerge w:val="restart"/>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1.1.</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Veslački klub "Neptun"- Međunarodna veslačka regata, </w:t>
            </w:r>
            <w:proofErr w:type="spellStart"/>
            <w:r w:rsidRPr="00C538EC">
              <w:rPr>
                <w:rFonts w:ascii="Arial" w:hAnsi="Arial" w:cs="Arial"/>
                <w:sz w:val="20"/>
                <w:szCs w:val="20"/>
              </w:rPr>
              <w:t>Giovinazzo</w:t>
            </w:r>
            <w:proofErr w:type="spellEnd"/>
            <w:r w:rsidRPr="00C538EC">
              <w:rPr>
                <w:rFonts w:ascii="Arial" w:hAnsi="Arial" w:cs="Arial"/>
                <w:sz w:val="20"/>
                <w:szCs w:val="20"/>
              </w:rPr>
              <w:t>, Italija</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279"/>
          <w:jc w:val="center"/>
        </w:trPr>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1.2.</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Košarkaški klub "Dubrovnik"- Međunarodni koš. turnir za kadete, </w:t>
            </w:r>
            <w:proofErr w:type="spellStart"/>
            <w:r w:rsidRPr="00C538EC">
              <w:rPr>
                <w:rFonts w:ascii="Arial" w:hAnsi="Arial" w:cs="Arial"/>
                <w:sz w:val="20"/>
                <w:szCs w:val="20"/>
              </w:rPr>
              <w:t>Ardres</w:t>
            </w:r>
            <w:proofErr w:type="spellEnd"/>
            <w:r w:rsidRPr="00C538EC">
              <w:rPr>
                <w:rFonts w:ascii="Arial" w:hAnsi="Arial" w:cs="Arial"/>
                <w:sz w:val="20"/>
                <w:szCs w:val="20"/>
              </w:rPr>
              <w:t>, Francuska</w:t>
            </w:r>
          </w:p>
        </w:tc>
        <w:tc>
          <w:tcPr>
            <w:tcW w:w="1468"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558"/>
          <w:jc w:val="center"/>
        </w:trPr>
        <w:tc>
          <w:tcPr>
            <w:tcW w:w="482" w:type="dxa"/>
            <w:vMerge/>
            <w:tcBorders>
              <w:top w:val="single" w:sz="4" w:space="0" w:color="000000"/>
              <w:left w:val="single" w:sz="4" w:space="0" w:color="000000"/>
              <w:bottom w:val="single" w:sz="4" w:space="0" w:color="000000"/>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1.3.</w:t>
            </w:r>
          </w:p>
        </w:tc>
        <w:tc>
          <w:tcPr>
            <w:tcW w:w="6764" w:type="dxa"/>
            <w:tcBorders>
              <w:top w:val="single" w:sz="4" w:space="0" w:color="000000"/>
              <w:left w:val="single" w:sz="4" w:space="0" w:color="auto"/>
              <w:bottom w:val="single" w:sz="4" w:space="0" w:color="000000"/>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Veslački klub "Neptun"- Međunarodni veslački maraton, Vukovar - Ilok</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279"/>
          <w:jc w:val="center"/>
        </w:trPr>
        <w:tc>
          <w:tcPr>
            <w:tcW w:w="482" w:type="dxa"/>
            <w:vMerge/>
            <w:tcBorders>
              <w:top w:val="single" w:sz="4" w:space="0" w:color="000000"/>
              <w:left w:val="single" w:sz="4" w:space="0" w:color="000000"/>
              <w:bottom w:val="single" w:sz="4" w:space="0" w:color="000000"/>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1.4.</w:t>
            </w:r>
          </w:p>
        </w:tc>
        <w:tc>
          <w:tcPr>
            <w:tcW w:w="6764" w:type="dxa"/>
            <w:tcBorders>
              <w:top w:val="single" w:sz="4" w:space="0" w:color="000000"/>
              <w:left w:val="single" w:sz="4" w:space="0" w:color="auto"/>
              <w:bottom w:val="single" w:sz="4" w:space="0" w:color="000000"/>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Nogometni klub ˝</w:t>
            </w:r>
            <w:proofErr w:type="spellStart"/>
            <w:r w:rsidRPr="00C538EC">
              <w:rPr>
                <w:rFonts w:ascii="Arial" w:hAnsi="Arial" w:cs="Arial"/>
                <w:sz w:val="20"/>
                <w:szCs w:val="20"/>
              </w:rPr>
              <w:t>Gošk</w:t>
            </w:r>
            <w:proofErr w:type="spellEnd"/>
            <w:r w:rsidRPr="00C538EC">
              <w:rPr>
                <w:rFonts w:ascii="Arial" w:hAnsi="Arial" w:cs="Arial"/>
                <w:sz w:val="20"/>
                <w:szCs w:val="20"/>
              </w:rPr>
              <w:t xml:space="preserve"> Dubrovnik 1919˝- Nogometni turnir za mlade "Antonio </w:t>
            </w:r>
            <w:proofErr w:type="spellStart"/>
            <w:r w:rsidRPr="00C538EC">
              <w:rPr>
                <w:rFonts w:ascii="Arial" w:hAnsi="Arial" w:cs="Arial"/>
                <w:sz w:val="20"/>
                <w:szCs w:val="20"/>
              </w:rPr>
              <w:t>Prlenda</w:t>
            </w:r>
            <w:proofErr w:type="spellEnd"/>
            <w:r w:rsidRPr="00C538EC">
              <w:rPr>
                <w:rFonts w:ascii="Arial" w:hAnsi="Arial" w:cs="Arial"/>
                <w:sz w:val="20"/>
                <w:szCs w:val="20"/>
              </w:rPr>
              <w:t>"</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4C02F4">
        <w:trPr>
          <w:trHeight w:val="374"/>
          <w:jc w:val="center"/>
        </w:trPr>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1.5.</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Košarkaški klub "Dubrovnik"- Uskršnji turnir za mlađe kadete</w:t>
            </w:r>
          </w:p>
        </w:tc>
        <w:tc>
          <w:tcPr>
            <w:tcW w:w="1468"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4C02F4">
        <w:trPr>
          <w:trHeight w:val="407"/>
          <w:jc w:val="center"/>
        </w:trPr>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1.6.</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Košarkaški klub "Dubrovnik"- IMBL liga, Sarajevo</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279"/>
          <w:jc w:val="center"/>
        </w:trPr>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1.7.</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roofErr w:type="spellStart"/>
            <w:r w:rsidRPr="00C538EC">
              <w:rPr>
                <w:rFonts w:ascii="Arial" w:hAnsi="Arial" w:cs="Arial"/>
                <w:sz w:val="20"/>
                <w:szCs w:val="20"/>
              </w:rPr>
              <w:t>Taekwon</w:t>
            </w:r>
            <w:proofErr w:type="spellEnd"/>
            <w:r w:rsidRPr="00C538EC">
              <w:rPr>
                <w:rFonts w:ascii="Arial" w:hAnsi="Arial" w:cs="Arial"/>
                <w:sz w:val="20"/>
                <w:szCs w:val="20"/>
              </w:rPr>
              <w:t xml:space="preserve">-do klub </w:t>
            </w:r>
            <w:proofErr w:type="spellStart"/>
            <w:r w:rsidRPr="00C538EC">
              <w:rPr>
                <w:rFonts w:ascii="Arial" w:hAnsi="Arial" w:cs="Arial"/>
                <w:sz w:val="20"/>
                <w:szCs w:val="20"/>
              </w:rPr>
              <w:t>Shark</w:t>
            </w:r>
            <w:proofErr w:type="spellEnd"/>
            <w:r w:rsidRPr="00C538EC">
              <w:rPr>
                <w:rFonts w:ascii="Arial" w:hAnsi="Arial" w:cs="Arial"/>
                <w:sz w:val="20"/>
                <w:szCs w:val="20"/>
              </w:rPr>
              <w:t xml:space="preserve"> Dubrovnik - Međunarodno prvenstvo, Dubrovnik </w:t>
            </w:r>
            <w:proofErr w:type="spellStart"/>
            <w:r w:rsidRPr="00C538EC">
              <w:rPr>
                <w:rFonts w:ascii="Arial" w:hAnsi="Arial" w:cs="Arial"/>
                <w:sz w:val="20"/>
                <w:szCs w:val="20"/>
              </w:rPr>
              <w:t>open</w:t>
            </w:r>
            <w:proofErr w:type="spellEnd"/>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279"/>
          <w:jc w:val="center"/>
        </w:trPr>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1.8.</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AK </w:t>
            </w:r>
            <w:proofErr w:type="spellStart"/>
            <w:r w:rsidRPr="00C538EC">
              <w:rPr>
                <w:rFonts w:ascii="Arial" w:hAnsi="Arial" w:cs="Arial"/>
                <w:sz w:val="20"/>
                <w:szCs w:val="20"/>
              </w:rPr>
              <w:t>Ragusa</w:t>
            </w:r>
            <w:proofErr w:type="spellEnd"/>
            <w:r w:rsidRPr="00C538EC">
              <w:rPr>
                <w:rFonts w:ascii="Arial" w:hAnsi="Arial" w:cs="Arial"/>
                <w:sz w:val="20"/>
                <w:szCs w:val="20"/>
              </w:rPr>
              <w:t xml:space="preserve"> </w:t>
            </w:r>
            <w:proofErr w:type="spellStart"/>
            <w:r w:rsidRPr="00C538EC">
              <w:rPr>
                <w:rFonts w:ascii="Arial" w:hAnsi="Arial" w:cs="Arial"/>
                <w:sz w:val="20"/>
                <w:szCs w:val="20"/>
              </w:rPr>
              <w:t>racing</w:t>
            </w:r>
            <w:proofErr w:type="spellEnd"/>
            <w:r w:rsidRPr="00C538EC">
              <w:rPr>
                <w:rFonts w:ascii="Arial" w:hAnsi="Arial" w:cs="Arial"/>
                <w:sz w:val="20"/>
                <w:szCs w:val="20"/>
              </w:rPr>
              <w:t xml:space="preserve"> - 22. nagrada </w:t>
            </w:r>
            <w:proofErr w:type="spellStart"/>
            <w:r w:rsidRPr="00C538EC">
              <w:rPr>
                <w:rFonts w:ascii="Arial" w:hAnsi="Arial" w:cs="Arial"/>
                <w:sz w:val="20"/>
                <w:szCs w:val="20"/>
              </w:rPr>
              <w:t>Ragusa</w:t>
            </w:r>
            <w:proofErr w:type="spellEnd"/>
            <w:r w:rsidRPr="00C538EC">
              <w:rPr>
                <w:rFonts w:ascii="Arial" w:hAnsi="Arial" w:cs="Arial"/>
                <w:sz w:val="20"/>
                <w:szCs w:val="20"/>
              </w:rPr>
              <w:t xml:space="preserve"> </w:t>
            </w:r>
            <w:proofErr w:type="spellStart"/>
            <w:r w:rsidRPr="00C538EC">
              <w:rPr>
                <w:rFonts w:ascii="Arial" w:hAnsi="Arial" w:cs="Arial"/>
                <w:sz w:val="20"/>
                <w:szCs w:val="20"/>
              </w:rPr>
              <w:t>racinga</w:t>
            </w:r>
            <w:proofErr w:type="spellEnd"/>
            <w:r w:rsidRPr="00C538EC">
              <w:rPr>
                <w:rFonts w:ascii="Arial" w:hAnsi="Arial" w:cs="Arial"/>
                <w:sz w:val="20"/>
                <w:szCs w:val="20"/>
              </w:rPr>
              <w:t xml:space="preserve">, PH međunarodno zonsko natjecanje, </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469"/>
          <w:jc w:val="center"/>
        </w:trPr>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1.9.</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ŽNK </w:t>
            </w:r>
            <w:proofErr w:type="spellStart"/>
            <w:r w:rsidRPr="00C538EC">
              <w:rPr>
                <w:rFonts w:ascii="Arial" w:hAnsi="Arial" w:cs="Arial"/>
                <w:sz w:val="20"/>
                <w:szCs w:val="20"/>
              </w:rPr>
              <w:t>Ombla</w:t>
            </w:r>
            <w:proofErr w:type="spellEnd"/>
            <w:r w:rsidRPr="00C538EC">
              <w:rPr>
                <w:rFonts w:ascii="Arial" w:hAnsi="Arial" w:cs="Arial"/>
                <w:sz w:val="20"/>
                <w:szCs w:val="20"/>
              </w:rPr>
              <w:t xml:space="preserve"> - Međunarodni turnir za djevojčice  "Prvi koraci"</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279"/>
          <w:jc w:val="center"/>
        </w:trPr>
        <w:tc>
          <w:tcPr>
            <w:tcW w:w="4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1.10.</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AK Dubrovnik - Otvoreno prvenstvo Dubrovnika u atletici</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70"/>
          <w:jc w:val="center"/>
        </w:trPr>
        <w:tc>
          <w:tcPr>
            <w:tcW w:w="7956" w:type="dxa"/>
            <w:gridSpan w:val="3"/>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468" w:type="dxa"/>
            <w:shd w:val="clear" w:color="auto" w:fill="FFFFFF"/>
            <w:vAlign w:val="bottom"/>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4C02F4">
        <w:trPr>
          <w:trHeight w:val="557"/>
          <w:jc w:val="center"/>
        </w:trPr>
        <w:tc>
          <w:tcPr>
            <w:tcW w:w="482"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w:t>
            </w:r>
          </w:p>
        </w:tc>
        <w:tc>
          <w:tcPr>
            <w:tcW w:w="7474"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Tradicionalne manifestacije u športu</w:t>
            </w:r>
          </w:p>
        </w:tc>
        <w:tc>
          <w:tcPr>
            <w:tcW w:w="1468"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€ 36.565,00</w:t>
            </w:r>
          </w:p>
        </w:tc>
      </w:tr>
      <w:tr w:rsidR="004C02F4" w:rsidRPr="00C538EC" w:rsidTr="004C02F4">
        <w:trPr>
          <w:trHeight w:val="423"/>
          <w:jc w:val="center"/>
        </w:trPr>
        <w:tc>
          <w:tcPr>
            <w:tcW w:w="4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p>
          <w:p w:rsidR="004C02F4" w:rsidRPr="00C538EC" w:rsidRDefault="004C02F4" w:rsidP="004C02F4">
            <w:pPr>
              <w:rPr>
                <w:rFonts w:ascii="Arial" w:hAnsi="Arial" w:cs="Arial"/>
                <w:sz w:val="20"/>
                <w:szCs w:val="20"/>
              </w:rPr>
            </w:pPr>
          </w:p>
          <w:p w:rsidR="004C02F4" w:rsidRPr="00C538EC" w:rsidRDefault="004C02F4" w:rsidP="004C02F4">
            <w:pPr>
              <w:rPr>
                <w:rFonts w:ascii="Arial" w:hAnsi="Arial" w:cs="Arial"/>
                <w:sz w:val="20"/>
                <w:szCs w:val="20"/>
              </w:rPr>
            </w:pPr>
          </w:p>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10" w:type="dxa"/>
            <w:tcBorders>
              <w:left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Športski tenis klub "Dubrovnik"- Dubrovnik </w:t>
            </w:r>
            <w:proofErr w:type="spellStart"/>
            <w:r w:rsidRPr="00C538EC">
              <w:rPr>
                <w:rFonts w:ascii="Arial" w:hAnsi="Arial" w:cs="Arial"/>
                <w:sz w:val="20"/>
                <w:szCs w:val="20"/>
              </w:rPr>
              <w:t>open</w:t>
            </w:r>
            <w:proofErr w:type="spellEnd"/>
            <w:r w:rsidRPr="00C538EC">
              <w:rPr>
                <w:rFonts w:ascii="Arial" w:hAnsi="Arial" w:cs="Arial"/>
                <w:sz w:val="20"/>
                <w:szCs w:val="20"/>
              </w:rPr>
              <w:t>, M i Ž</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415"/>
          <w:jc w:val="center"/>
        </w:trPr>
        <w:tc>
          <w:tcPr>
            <w:tcW w:w="482"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left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2.2.</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roofErr w:type="spellStart"/>
            <w:r w:rsidRPr="00C538EC">
              <w:rPr>
                <w:rFonts w:ascii="Arial" w:hAnsi="Arial" w:cs="Arial"/>
                <w:sz w:val="20"/>
                <w:szCs w:val="20"/>
              </w:rPr>
              <w:t>Jedrilčarski</w:t>
            </w:r>
            <w:proofErr w:type="spellEnd"/>
            <w:r w:rsidRPr="00C538EC">
              <w:rPr>
                <w:rFonts w:ascii="Arial" w:hAnsi="Arial" w:cs="Arial"/>
                <w:sz w:val="20"/>
                <w:szCs w:val="20"/>
              </w:rPr>
              <w:t xml:space="preserve"> klub "</w:t>
            </w:r>
            <w:proofErr w:type="spellStart"/>
            <w:r w:rsidRPr="00C538EC">
              <w:rPr>
                <w:rFonts w:ascii="Arial" w:hAnsi="Arial" w:cs="Arial"/>
                <w:sz w:val="20"/>
                <w:szCs w:val="20"/>
              </w:rPr>
              <w:t>Orsan</w:t>
            </w:r>
            <w:proofErr w:type="spellEnd"/>
            <w:r w:rsidRPr="00C538EC">
              <w:rPr>
                <w:rFonts w:ascii="Arial" w:hAnsi="Arial" w:cs="Arial"/>
                <w:sz w:val="20"/>
                <w:szCs w:val="20"/>
              </w:rPr>
              <w:t>"- Južnodalmatinska regata-Krstaš</w:t>
            </w:r>
          </w:p>
        </w:tc>
        <w:tc>
          <w:tcPr>
            <w:tcW w:w="1468"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406"/>
          <w:jc w:val="center"/>
        </w:trPr>
        <w:tc>
          <w:tcPr>
            <w:tcW w:w="482"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2.3.</w:t>
            </w:r>
          </w:p>
        </w:tc>
        <w:tc>
          <w:tcPr>
            <w:tcW w:w="6764" w:type="dxa"/>
            <w:tcBorders>
              <w:top w:val="single" w:sz="4" w:space="0" w:color="000000"/>
              <w:left w:val="single" w:sz="4" w:space="0" w:color="auto"/>
              <w:bottom w:val="single" w:sz="4" w:space="0" w:color="000000"/>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Jedriličarski klub "</w:t>
            </w:r>
            <w:proofErr w:type="spellStart"/>
            <w:r w:rsidRPr="00C538EC">
              <w:rPr>
                <w:rFonts w:ascii="Arial" w:hAnsi="Arial" w:cs="Arial"/>
                <w:sz w:val="20"/>
                <w:szCs w:val="20"/>
              </w:rPr>
              <w:t>Orsan</w:t>
            </w:r>
            <w:proofErr w:type="spellEnd"/>
            <w:r w:rsidRPr="00C538EC">
              <w:rPr>
                <w:rFonts w:ascii="Arial" w:hAnsi="Arial" w:cs="Arial"/>
                <w:sz w:val="20"/>
                <w:szCs w:val="20"/>
              </w:rPr>
              <w:t>"- Dubrovačka regata, Optimist i Laser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426"/>
          <w:jc w:val="center"/>
        </w:trPr>
        <w:tc>
          <w:tcPr>
            <w:tcW w:w="482"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left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2.4.</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Veslački klub "Neptun"- Međunarodna veslačka regata, </w:t>
            </w:r>
            <w:proofErr w:type="spellStart"/>
            <w:r w:rsidRPr="00C538EC">
              <w:rPr>
                <w:rFonts w:ascii="Arial" w:hAnsi="Arial" w:cs="Arial"/>
                <w:sz w:val="20"/>
                <w:szCs w:val="20"/>
              </w:rPr>
              <w:t>Sempres</w:t>
            </w:r>
            <w:proofErr w:type="spellEnd"/>
            <w:r w:rsidRPr="00C538EC">
              <w:rPr>
                <w:rFonts w:ascii="Arial" w:hAnsi="Arial" w:cs="Arial"/>
                <w:sz w:val="20"/>
                <w:szCs w:val="20"/>
              </w:rPr>
              <w:t xml:space="preserve"> </w:t>
            </w:r>
            <w:proofErr w:type="spellStart"/>
            <w:r w:rsidRPr="00C538EC">
              <w:rPr>
                <w:rFonts w:ascii="Arial" w:hAnsi="Arial" w:cs="Arial"/>
                <w:sz w:val="20"/>
                <w:szCs w:val="20"/>
              </w:rPr>
              <w:t>primus</w:t>
            </w:r>
            <w:proofErr w:type="spellEnd"/>
          </w:p>
        </w:tc>
        <w:tc>
          <w:tcPr>
            <w:tcW w:w="1468"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419"/>
          <w:jc w:val="center"/>
        </w:trPr>
        <w:tc>
          <w:tcPr>
            <w:tcW w:w="482"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left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2.5.</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Stolnoteniski klub "</w:t>
            </w:r>
            <w:proofErr w:type="spellStart"/>
            <w:r w:rsidRPr="00C538EC">
              <w:rPr>
                <w:rFonts w:ascii="Arial" w:hAnsi="Arial" w:cs="Arial"/>
                <w:sz w:val="20"/>
                <w:szCs w:val="20"/>
              </w:rPr>
              <w:t>Libertas</w:t>
            </w:r>
            <w:proofErr w:type="spellEnd"/>
            <w:r w:rsidRPr="00C538EC">
              <w:rPr>
                <w:rFonts w:ascii="Arial" w:hAnsi="Arial" w:cs="Arial"/>
                <w:sz w:val="20"/>
                <w:szCs w:val="20"/>
              </w:rPr>
              <w:t>"- Europa Cup</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397"/>
          <w:jc w:val="center"/>
        </w:trPr>
        <w:tc>
          <w:tcPr>
            <w:tcW w:w="482"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left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2.6.</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Judo klub "Dubrovnik"- Međunarodni turnir " Dubrovnik </w:t>
            </w:r>
            <w:proofErr w:type="spellStart"/>
            <w:r w:rsidRPr="00C538EC">
              <w:rPr>
                <w:rFonts w:ascii="Arial" w:hAnsi="Arial" w:cs="Arial"/>
                <w:sz w:val="20"/>
                <w:szCs w:val="20"/>
              </w:rPr>
              <w:t>open</w:t>
            </w:r>
            <w:proofErr w:type="spellEnd"/>
            <w:r w:rsidRPr="00C538EC">
              <w:rPr>
                <w:rFonts w:ascii="Arial" w:hAnsi="Arial" w:cs="Arial"/>
                <w:sz w:val="20"/>
                <w:szCs w:val="20"/>
              </w:rPr>
              <w:t>"</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4C02F4">
        <w:trPr>
          <w:trHeight w:val="416"/>
          <w:jc w:val="center"/>
        </w:trPr>
        <w:tc>
          <w:tcPr>
            <w:tcW w:w="482" w:type="dxa"/>
            <w:vMerge/>
            <w:tcBorders>
              <w:top w:val="single" w:sz="4" w:space="0" w:color="000000"/>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000000"/>
              <w:left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2.7.</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Šahovski klub "Dubrovnik"- Međunarodni šahovski turnir "Dubrovnik </w:t>
            </w:r>
            <w:proofErr w:type="spellStart"/>
            <w:r w:rsidRPr="00C538EC">
              <w:rPr>
                <w:rFonts w:ascii="Arial" w:hAnsi="Arial" w:cs="Arial"/>
                <w:sz w:val="20"/>
                <w:szCs w:val="20"/>
              </w:rPr>
              <w:t>open</w:t>
            </w:r>
            <w:proofErr w:type="spellEnd"/>
            <w:r w:rsidRPr="00C538EC">
              <w:rPr>
                <w:rFonts w:ascii="Arial" w:hAnsi="Arial" w:cs="Arial"/>
                <w:sz w:val="20"/>
                <w:szCs w:val="20"/>
              </w:rPr>
              <w:t>"</w:t>
            </w:r>
          </w:p>
        </w:tc>
        <w:tc>
          <w:tcPr>
            <w:tcW w:w="1468" w:type="dxa"/>
            <w:tcBorders>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4C02F4">
        <w:trPr>
          <w:trHeight w:val="423"/>
          <w:jc w:val="center"/>
        </w:trPr>
        <w:tc>
          <w:tcPr>
            <w:tcW w:w="482" w:type="dxa"/>
            <w:tcBorders>
              <w:top w:val="single" w:sz="4" w:space="0" w:color="auto"/>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2.8.</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Plivački klub "Jug"- Plivački miting "Dubrovnik"</w:t>
            </w:r>
          </w:p>
        </w:tc>
        <w:tc>
          <w:tcPr>
            <w:tcW w:w="1468"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4C02F4">
        <w:trPr>
          <w:trHeight w:val="415"/>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2.9.</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Škola košarke ˝Dubrovnik˝- Međunarodna škola košarke </w:t>
            </w:r>
            <w:proofErr w:type="spellStart"/>
            <w:r w:rsidRPr="00C538EC">
              <w:rPr>
                <w:rFonts w:ascii="Arial" w:hAnsi="Arial" w:cs="Arial"/>
                <w:sz w:val="20"/>
                <w:szCs w:val="20"/>
              </w:rPr>
              <w:t>Libertas</w:t>
            </w:r>
            <w:proofErr w:type="spellEnd"/>
            <w:r w:rsidRPr="00C538EC">
              <w:rPr>
                <w:rFonts w:ascii="Arial" w:hAnsi="Arial" w:cs="Arial"/>
                <w:sz w:val="20"/>
                <w:szCs w:val="20"/>
              </w:rPr>
              <w:t xml:space="preserve"> </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€ 2.654,00</w:t>
            </w:r>
          </w:p>
        </w:tc>
      </w:tr>
      <w:tr w:rsidR="004C02F4" w:rsidRPr="00C538EC" w:rsidTr="004C02F4">
        <w:trPr>
          <w:trHeight w:val="279"/>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2.10.</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ŽOK Dubrovnik - Mala mreža</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279"/>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2.11.</w:t>
            </w:r>
          </w:p>
        </w:tc>
        <w:tc>
          <w:tcPr>
            <w:tcW w:w="676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SD Mokošica - Natjecanje u streljaštvu povodom obilježavanja Dana branitelja Dubrovnika</w:t>
            </w:r>
          </w:p>
        </w:tc>
        <w:tc>
          <w:tcPr>
            <w:tcW w:w="1468"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279"/>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2.12.</w:t>
            </w:r>
          </w:p>
        </w:tc>
        <w:tc>
          <w:tcPr>
            <w:tcW w:w="6764"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ŽKK </w:t>
            </w:r>
            <w:proofErr w:type="spellStart"/>
            <w:r w:rsidRPr="00C538EC">
              <w:rPr>
                <w:rFonts w:ascii="Arial" w:hAnsi="Arial" w:cs="Arial"/>
                <w:sz w:val="20"/>
                <w:szCs w:val="20"/>
              </w:rPr>
              <w:t>Ragusa</w:t>
            </w:r>
            <w:proofErr w:type="spellEnd"/>
            <w:r w:rsidRPr="00C538EC">
              <w:rPr>
                <w:rFonts w:ascii="Arial" w:hAnsi="Arial" w:cs="Arial"/>
                <w:sz w:val="20"/>
                <w:szCs w:val="20"/>
              </w:rPr>
              <w:t xml:space="preserve"> - Međunarodni Uskršnji turnir za mlađe kadetkinje</w:t>
            </w:r>
          </w:p>
        </w:tc>
        <w:tc>
          <w:tcPr>
            <w:tcW w:w="1468"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4C02F4">
        <w:trPr>
          <w:trHeight w:val="279"/>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2.13.</w:t>
            </w:r>
          </w:p>
        </w:tc>
        <w:tc>
          <w:tcPr>
            <w:tcW w:w="6764" w:type="dxa"/>
            <w:tcBorders>
              <w:top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Nogometni klub ˝</w:t>
            </w:r>
            <w:proofErr w:type="spellStart"/>
            <w:r w:rsidRPr="00C538EC">
              <w:rPr>
                <w:rFonts w:ascii="Arial" w:hAnsi="Arial" w:cs="Arial"/>
                <w:sz w:val="20"/>
                <w:szCs w:val="20"/>
              </w:rPr>
              <w:t>Gošk</w:t>
            </w:r>
            <w:proofErr w:type="spellEnd"/>
            <w:r w:rsidRPr="00C538EC">
              <w:rPr>
                <w:rFonts w:ascii="Arial" w:hAnsi="Arial" w:cs="Arial"/>
                <w:sz w:val="20"/>
                <w:szCs w:val="20"/>
              </w:rPr>
              <w:t xml:space="preserve"> Dubrovnik 1919˝- Memorijalni nogometni turnir za mlade "Josip Zvono"</w:t>
            </w:r>
          </w:p>
        </w:tc>
        <w:tc>
          <w:tcPr>
            <w:tcW w:w="1468" w:type="dxa"/>
            <w:tcBorders>
              <w:top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4C02F4">
        <w:trPr>
          <w:trHeight w:val="279"/>
          <w:jc w:val="center"/>
        </w:trPr>
        <w:tc>
          <w:tcPr>
            <w:tcW w:w="4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10"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2.14.</w:t>
            </w:r>
          </w:p>
        </w:tc>
        <w:tc>
          <w:tcPr>
            <w:tcW w:w="6764"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Sportsko društvo "Mokošica" - Rukometni međunarodni turnir Memorijal Josip Tomašević</w:t>
            </w:r>
          </w:p>
        </w:tc>
        <w:tc>
          <w:tcPr>
            <w:tcW w:w="1468"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bl>
    <w:p w:rsidR="004C02F4" w:rsidRPr="00C538EC" w:rsidRDefault="004C02F4" w:rsidP="004C02F4">
      <w:pPr>
        <w:rPr>
          <w:rFonts w:ascii="Arial" w:hAnsi="Arial" w:cs="Arial"/>
          <w:sz w:val="20"/>
          <w:szCs w:val="20"/>
          <w:lang w:eastAsia="en-US"/>
        </w:rPr>
      </w:pPr>
    </w:p>
    <w:tbl>
      <w:tblPr>
        <w:tblW w:w="9539" w:type="dxa"/>
        <w:jc w:val="center"/>
        <w:tblLayout w:type="fixed"/>
        <w:tblLook w:val="04A0" w:firstRow="1" w:lastRow="0" w:firstColumn="1" w:lastColumn="0" w:noHBand="0" w:noVBand="1"/>
      </w:tblPr>
      <w:tblGrid>
        <w:gridCol w:w="487"/>
        <w:gridCol w:w="773"/>
        <w:gridCol w:w="6792"/>
        <w:gridCol w:w="1487"/>
      </w:tblGrid>
      <w:tr w:rsidR="004C02F4" w:rsidRPr="00C538EC" w:rsidTr="004C02F4">
        <w:trPr>
          <w:trHeight w:val="409"/>
          <w:jc w:val="center"/>
        </w:trPr>
        <w:tc>
          <w:tcPr>
            <w:tcW w:w="4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3"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2.15.</w:t>
            </w:r>
          </w:p>
        </w:tc>
        <w:tc>
          <w:tcPr>
            <w:tcW w:w="67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BK Hajduk </w:t>
            </w:r>
            <w:proofErr w:type="spellStart"/>
            <w:r w:rsidRPr="00C538EC">
              <w:rPr>
                <w:rFonts w:ascii="Arial" w:hAnsi="Arial" w:cs="Arial"/>
                <w:sz w:val="20"/>
                <w:szCs w:val="20"/>
              </w:rPr>
              <w:t>Rašica</w:t>
            </w:r>
            <w:proofErr w:type="spellEnd"/>
            <w:r w:rsidRPr="00C538EC">
              <w:rPr>
                <w:rFonts w:ascii="Arial" w:hAnsi="Arial" w:cs="Arial"/>
                <w:sz w:val="20"/>
                <w:szCs w:val="20"/>
              </w:rPr>
              <w:t xml:space="preserve"> -Međunarodni memorijalni turnir Đuro Miletić</w:t>
            </w:r>
          </w:p>
        </w:tc>
        <w:tc>
          <w:tcPr>
            <w:tcW w:w="1487"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409"/>
          <w:jc w:val="center"/>
        </w:trPr>
        <w:tc>
          <w:tcPr>
            <w:tcW w:w="4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2.16.</w:t>
            </w:r>
          </w:p>
        </w:tc>
        <w:tc>
          <w:tcPr>
            <w:tcW w:w="67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Ragbi klub Dubrovnik - Ragbi kamp </w:t>
            </w:r>
            <w:proofErr w:type="spellStart"/>
            <w:r w:rsidRPr="00C538EC">
              <w:rPr>
                <w:rFonts w:ascii="Arial" w:hAnsi="Arial" w:cs="Arial"/>
                <w:sz w:val="20"/>
                <w:szCs w:val="20"/>
              </w:rPr>
              <w:t>Invictus</w:t>
            </w:r>
            <w:proofErr w:type="spellEnd"/>
          </w:p>
        </w:tc>
        <w:tc>
          <w:tcPr>
            <w:tcW w:w="1487"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409"/>
          <w:jc w:val="center"/>
        </w:trPr>
        <w:tc>
          <w:tcPr>
            <w:tcW w:w="4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2.17.</w:t>
            </w:r>
          </w:p>
        </w:tc>
        <w:tc>
          <w:tcPr>
            <w:tcW w:w="67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Stolnoteniski klub "</w:t>
            </w:r>
            <w:proofErr w:type="spellStart"/>
            <w:r w:rsidRPr="00C538EC">
              <w:rPr>
                <w:rFonts w:ascii="Arial" w:hAnsi="Arial" w:cs="Arial"/>
                <w:sz w:val="20"/>
                <w:szCs w:val="20"/>
              </w:rPr>
              <w:t>Libertas</w:t>
            </w:r>
            <w:proofErr w:type="spellEnd"/>
            <w:r w:rsidRPr="00C538EC">
              <w:rPr>
                <w:rFonts w:ascii="Arial" w:hAnsi="Arial" w:cs="Arial"/>
                <w:sz w:val="20"/>
                <w:szCs w:val="20"/>
              </w:rPr>
              <w:t>"- Međunarodni stolnoteniski Božićni turnir</w:t>
            </w:r>
          </w:p>
        </w:tc>
        <w:tc>
          <w:tcPr>
            <w:tcW w:w="1487"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409"/>
          <w:jc w:val="center"/>
        </w:trPr>
        <w:tc>
          <w:tcPr>
            <w:tcW w:w="4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2.18.</w:t>
            </w:r>
          </w:p>
        </w:tc>
        <w:tc>
          <w:tcPr>
            <w:tcW w:w="67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AK Dubrovnik - Božićni miting za djecu Dubrovnika</w:t>
            </w:r>
          </w:p>
        </w:tc>
        <w:tc>
          <w:tcPr>
            <w:tcW w:w="1487"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r w:rsidR="004C02F4" w:rsidRPr="00C538EC" w:rsidTr="004C02F4">
        <w:trPr>
          <w:trHeight w:val="409"/>
          <w:jc w:val="center"/>
        </w:trPr>
        <w:tc>
          <w:tcPr>
            <w:tcW w:w="4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2.19.</w:t>
            </w:r>
          </w:p>
        </w:tc>
        <w:tc>
          <w:tcPr>
            <w:tcW w:w="67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JK Dubrovnik 1966 - Međunarodni judo turnir za mlade Sv. Vlaho</w:t>
            </w:r>
          </w:p>
        </w:tc>
        <w:tc>
          <w:tcPr>
            <w:tcW w:w="1487"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€ 1.327,00</w:t>
            </w:r>
          </w:p>
        </w:tc>
      </w:tr>
    </w:tbl>
    <w:p w:rsidR="004C02F4" w:rsidRPr="00C538EC" w:rsidRDefault="004C02F4" w:rsidP="004C02F4">
      <w:pPr>
        <w:rPr>
          <w:rFonts w:ascii="Arial" w:hAnsi="Arial" w:cs="Arial"/>
          <w:sz w:val="20"/>
          <w:szCs w:val="20"/>
        </w:rPr>
      </w:pPr>
    </w:p>
    <w:tbl>
      <w:tblPr>
        <w:tblW w:w="9598" w:type="dxa"/>
        <w:jc w:val="center"/>
        <w:tblLayout w:type="fixed"/>
        <w:tblLook w:val="04A0" w:firstRow="1" w:lastRow="0" w:firstColumn="1" w:lastColumn="0" w:noHBand="0" w:noVBand="1"/>
      </w:tblPr>
      <w:tblGrid>
        <w:gridCol w:w="581"/>
        <w:gridCol w:w="780"/>
        <w:gridCol w:w="745"/>
        <w:gridCol w:w="5998"/>
        <w:gridCol w:w="1494"/>
      </w:tblGrid>
      <w:tr w:rsidR="004C02F4" w:rsidRPr="00C538EC" w:rsidTr="0003578F">
        <w:trPr>
          <w:trHeight w:val="298"/>
          <w:jc w:val="center"/>
        </w:trPr>
        <w:tc>
          <w:tcPr>
            <w:tcW w:w="581" w:type="dxa"/>
            <w:tcBorders>
              <w:top w:val="single" w:sz="4" w:space="0" w:color="000000"/>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3.</w:t>
            </w:r>
          </w:p>
        </w:tc>
        <w:tc>
          <w:tcPr>
            <w:tcW w:w="7523" w:type="dxa"/>
            <w:gridSpan w:val="3"/>
            <w:tcBorders>
              <w:top w:val="single" w:sz="4" w:space="0" w:color="000000"/>
              <w:bottom w:val="single" w:sz="4" w:space="0" w:color="000000"/>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Poticajni športski programi</w:t>
            </w:r>
          </w:p>
        </w:tc>
        <w:tc>
          <w:tcPr>
            <w:tcW w:w="1494" w:type="dxa"/>
            <w:tcBorders>
              <w:top w:val="single" w:sz="4" w:space="0" w:color="auto"/>
              <w:left w:val="single" w:sz="4" w:space="0" w:color="auto"/>
              <w:bottom w:val="single" w:sz="4" w:space="0" w:color="auto"/>
              <w:right w:val="single" w:sz="4" w:space="0" w:color="auto"/>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€ 33.446,00</w:t>
            </w:r>
          </w:p>
        </w:tc>
      </w:tr>
      <w:tr w:rsidR="004C02F4" w:rsidRPr="00C538EC" w:rsidTr="0003578F">
        <w:trPr>
          <w:trHeight w:val="392"/>
          <w:jc w:val="center"/>
        </w:trPr>
        <w:tc>
          <w:tcPr>
            <w:tcW w:w="581" w:type="dxa"/>
            <w:vMerge w:val="restart"/>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lastRenderedPageBreak/>
              <w:t> </w:t>
            </w:r>
          </w:p>
        </w:tc>
        <w:tc>
          <w:tcPr>
            <w:tcW w:w="780"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3.1.</w:t>
            </w:r>
          </w:p>
        </w:tc>
        <w:tc>
          <w:tcPr>
            <w:tcW w:w="6742"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Potpora  perspektivnim mladim športašima</w:t>
            </w:r>
          </w:p>
        </w:tc>
        <w:tc>
          <w:tcPr>
            <w:tcW w:w="1494" w:type="dxa"/>
            <w:tcBorders>
              <w:top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€ 15.608,00</w:t>
            </w:r>
          </w:p>
        </w:tc>
      </w:tr>
      <w:tr w:rsidR="004C02F4" w:rsidRPr="00C538EC" w:rsidTr="0003578F">
        <w:trPr>
          <w:trHeight w:val="250"/>
          <w:jc w:val="center"/>
        </w:trPr>
        <w:tc>
          <w:tcPr>
            <w:tcW w:w="5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0" w:type="dxa"/>
            <w:tcBorders>
              <w:top w:val="single" w:sz="4" w:space="0" w:color="auto"/>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p w:rsidR="004C02F4" w:rsidRPr="00C538EC" w:rsidRDefault="004C02F4" w:rsidP="004C02F4">
            <w:pPr>
              <w:rPr>
                <w:rFonts w:ascii="Arial" w:hAnsi="Arial" w:cs="Arial"/>
                <w:sz w:val="20"/>
                <w:szCs w:val="20"/>
              </w:rPr>
            </w:pPr>
            <w:r w:rsidRPr="00C538EC">
              <w:rPr>
                <w:rFonts w:ascii="Arial" w:hAnsi="Arial" w:cs="Arial"/>
                <w:sz w:val="20"/>
                <w:szCs w:val="20"/>
              </w:rPr>
              <w:t>3.1.2.</w:t>
            </w:r>
          </w:p>
        </w:tc>
        <w:tc>
          <w:tcPr>
            <w:tcW w:w="6742"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Stipendije perspektivnim mladim športašima </w:t>
            </w:r>
          </w:p>
        </w:tc>
        <w:tc>
          <w:tcPr>
            <w:tcW w:w="1494"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€ 15.608,00</w:t>
            </w:r>
          </w:p>
        </w:tc>
      </w:tr>
      <w:tr w:rsidR="004C02F4" w:rsidRPr="00C538EC" w:rsidTr="0003578F">
        <w:trPr>
          <w:trHeight w:val="333"/>
          <w:jc w:val="center"/>
        </w:trPr>
        <w:tc>
          <w:tcPr>
            <w:tcW w:w="5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0"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3.2.</w:t>
            </w:r>
          </w:p>
        </w:tc>
        <w:tc>
          <w:tcPr>
            <w:tcW w:w="6742"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Stipendije  športaša </w:t>
            </w:r>
          </w:p>
        </w:tc>
        <w:tc>
          <w:tcPr>
            <w:tcW w:w="149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€ 17.838,00</w:t>
            </w:r>
          </w:p>
        </w:tc>
      </w:tr>
      <w:tr w:rsidR="004C02F4" w:rsidRPr="00C538EC" w:rsidTr="0003578F">
        <w:trPr>
          <w:trHeight w:val="452"/>
          <w:jc w:val="center"/>
        </w:trPr>
        <w:tc>
          <w:tcPr>
            <w:tcW w:w="5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4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3.2.1.</w:t>
            </w:r>
          </w:p>
        </w:tc>
        <w:tc>
          <w:tcPr>
            <w:tcW w:w="5997"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Stipendije kategoriziranih športaša prema rješenjima HOO-a</w:t>
            </w:r>
          </w:p>
        </w:tc>
        <w:tc>
          <w:tcPr>
            <w:tcW w:w="149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€ 17.838,00</w:t>
            </w:r>
          </w:p>
        </w:tc>
      </w:tr>
      <w:tr w:rsidR="004C02F4" w:rsidRPr="00C538EC" w:rsidTr="0003578F">
        <w:trPr>
          <w:trHeight w:val="322"/>
          <w:jc w:val="center"/>
        </w:trPr>
        <w:tc>
          <w:tcPr>
            <w:tcW w:w="5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w:t>
            </w:r>
          </w:p>
        </w:tc>
        <w:tc>
          <w:tcPr>
            <w:tcW w:w="7523" w:type="dxa"/>
            <w:gridSpan w:val="3"/>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Razvojni športski programi</w:t>
            </w:r>
          </w:p>
        </w:tc>
        <w:tc>
          <w:tcPr>
            <w:tcW w:w="149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€ 41.967,00</w:t>
            </w:r>
          </w:p>
        </w:tc>
      </w:tr>
      <w:tr w:rsidR="004C02F4" w:rsidRPr="00C538EC" w:rsidTr="0003578F">
        <w:trPr>
          <w:trHeight w:val="337"/>
          <w:jc w:val="center"/>
        </w:trPr>
        <w:tc>
          <w:tcPr>
            <w:tcW w:w="581" w:type="dxa"/>
            <w:vMerge w:val="restart"/>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4.1.</w:t>
            </w:r>
          </w:p>
        </w:tc>
        <w:tc>
          <w:tcPr>
            <w:tcW w:w="6742"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18. Olimpijski festival dječjih vrtića Grada Dubrovnika</w:t>
            </w:r>
          </w:p>
        </w:tc>
        <w:tc>
          <w:tcPr>
            <w:tcW w:w="149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€ 4.645,00</w:t>
            </w:r>
          </w:p>
        </w:tc>
      </w:tr>
      <w:tr w:rsidR="004C02F4" w:rsidRPr="00C538EC" w:rsidTr="0003578F">
        <w:trPr>
          <w:trHeight w:val="330"/>
          <w:jc w:val="center"/>
        </w:trPr>
        <w:tc>
          <w:tcPr>
            <w:tcW w:w="581" w:type="dxa"/>
            <w:vMerge/>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4.2.</w:t>
            </w:r>
          </w:p>
        </w:tc>
        <w:tc>
          <w:tcPr>
            <w:tcW w:w="6742"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Školovanje kadrova</w:t>
            </w:r>
          </w:p>
        </w:tc>
        <w:tc>
          <w:tcPr>
            <w:tcW w:w="149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€ 17.785,00</w:t>
            </w:r>
          </w:p>
        </w:tc>
      </w:tr>
      <w:tr w:rsidR="004C02F4" w:rsidRPr="00C538EC" w:rsidTr="0003578F">
        <w:trPr>
          <w:trHeight w:val="404"/>
          <w:jc w:val="center"/>
        </w:trPr>
        <w:tc>
          <w:tcPr>
            <w:tcW w:w="581" w:type="dxa"/>
            <w:vMerge/>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0"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4.3.</w:t>
            </w:r>
          </w:p>
        </w:tc>
        <w:tc>
          <w:tcPr>
            <w:tcW w:w="6742"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Promidžbena djelatnost</w:t>
            </w:r>
          </w:p>
        </w:tc>
        <w:tc>
          <w:tcPr>
            <w:tcW w:w="149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€ 9.304,00</w:t>
            </w:r>
          </w:p>
        </w:tc>
      </w:tr>
    </w:tbl>
    <w:tbl>
      <w:tblPr>
        <w:tblpPr w:leftFromText="180" w:rightFromText="180" w:vertAnchor="text" w:horzAnchor="margin" w:tblpXSpec="center" w:tblpY="582"/>
        <w:tblW w:w="9601" w:type="dxa"/>
        <w:tblLayout w:type="fixed"/>
        <w:tblLook w:val="04A0" w:firstRow="1" w:lastRow="0" w:firstColumn="1" w:lastColumn="0" w:noHBand="0" w:noVBand="1"/>
      </w:tblPr>
      <w:tblGrid>
        <w:gridCol w:w="584"/>
        <w:gridCol w:w="783"/>
        <w:gridCol w:w="747"/>
        <w:gridCol w:w="5992"/>
        <w:gridCol w:w="1495"/>
      </w:tblGrid>
      <w:tr w:rsidR="004C02F4" w:rsidRPr="00C538EC" w:rsidTr="0003578F">
        <w:trPr>
          <w:trHeight w:val="329"/>
        </w:trPr>
        <w:tc>
          <w:tcPr>
            <w:tcW w:w="584"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vMerge w:val="restart"/>
            <w:tcBorders>
              <w:top w:val="single" w:sz="4" w:space="0" w:color="auto"/>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47"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4.3.1.</w:t>
            </w:r>
          </w:p>
        </w:tc>
        <w:tc>
          <w:tcPr>
            <w:tcW w:w="5992"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Športski godišnjak Dubrovačkog saveza športova</w:t>
            </w:r>
          </w:p>
        </w:tc>
        <w:tc>
          <w:tcPr>
            <w:tcW w:w="1495"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€ 7.300,00</w:t>
            </w:r>
          </w:p>
        </w:tc>
      </w:tr>
      <w:tr w:rsidR="004C02F4" w:rsidRPr="00C538EC" w:rsidTr="0003578F">
        <w:trPr>
          <w:trHeight w:val="329"/>
        </w:trPr>
        <w:tc>
          <w:tcPr>
            <w:tcW w:w="584" w:type="dxa"/>
            <w:vMerge/>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vMerge/>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47"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4.3.2.</w:t>
            </w:r>
          </w:p>
        </w:tc>
        <w:tc>
          <w:tcPr>
            <w:tcW w:w="59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Informatička djelatnost u športu </w:t>
            </w:r>
          </w:p>
        </w:tc>
        <w:tc>
          <w:tcPr>
            <w:tcW w:w="149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€ 2.004,00</w:t>
            </w:r>
          </w:p>
        </w:tc>
      </w:tr>
      <w:tr w:rsidR="004C02F4" w:rsidRPr="00C538EC" w:rsidTr="0003578F">
        <w:trPr>
          <w:trHeight w:val="329"/>
        </w:trPr>
        <w:tc>
          <w:tcPr>
            <w:tcW w:w="584" w:type="dxa"/>
            <w:vMerge/>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4.4.</w:t>
            </w:r>
          </w:p>
        </w:tc>
        <w:tc>
          <w:tcPr>
            <w:tcW w:w="6739"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Svečanost proglašenja najuspješnijih dubrovačkih športaša </w:t>
            </w:r>
          </w:p>
        </w:tc>
        <w:tc>
          <w:tcPr>
            <w:tcW w:w="149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€ 6.165,00</w:t>
            </w:r>
          </w:p>
        </w:tc>
      </w:tr>
      <w:tr w:rsidR="004C02F4" w:rsidRPr="00C538EC" w:rsidTr="0003578F">
        <w:trPr>
          <w:trHeight w:val="329"/>
        </w:trPr>
        <w:tc>
          <w:tcPr>
            <w:tcW w:w="584" w:type="dxa"/>
            <w:vMerge/>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4.5.</w:t>
            </w:r>
          </w:p>
        </w:tc>
        <w:tc>
          <w:tcPr>
            <w:tcW w:w="6739"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Aktivne zajednice HOO </w:t>
            </w:r>
          </w:p>
        </w:tc>
        <w:tc>
          <w:tcPr>
            <w:tcW w:w="149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€ 4.068,00</w:t>
            </w:r>
          </w:p>
        </w:tc>
      </w:tr>
      <w:tr w:rsidR="004C02F4" w:rsidRPr="00C538EC" w:rsidTr="004C02F4">
        <w:trPr>
          <w:trHeight w:val="329"/>
        </w:trPr>
        <w:tc>
          <w:tcPr>
            <w:tcW w:w="8106" w:type="dxa"/>
            <w:gridSpan w:val="4"/>
            <w:shd w:val="clear" w:color="auto" w:fill="FFFFFF"/>
            <w:vAlign w:val="center"/>
          </w:tcPr>
          <w:p w:rsidR="004C02F4" w:rsidRPr="00C538EC" w:rsidRDefault="004C02F4" w:rsidP="004C02F4">
            <w:pPr>
              <w:rPr>
                <w:rFonts w:ascii="Arial" w:hAnsi="Arial" w:cs="Arial"/>
                <w:sz w:val="20"/>
                <w:szCs w:val="20"/>
              </w:rPr>
            </w:pPr>
          </w:p>
        </w:tc>
        <w:tc>
          <w:tcPr>
            <w:tcW w:w="1495" w:type="dxa"/>
            <w:shd w:val="clear" w:color="auto" w:fill="FFFFFF"/>
            <w:vAlign w:val="bottom"/>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03578F">
        <w:trPr>
          <w:trHeight w:val="329"/>
        </w:trPr>
        <w:tc>
          <w:tcPr>
            <w:tcW w:w="584" w:type="dxa"/>
            <w:tcBorders>
              <w:top w:val="single" w:sz="4" w:space="0" w:color="000000"/>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w:t>
            </w:r>
          </w:p>
        </w:tc>
        <w:tc>
          <w:tcPr>
            <w:tcW w:w="7522" w:type="dxa"/>
            <w:gridSpan w:val="3"/>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Programi od zajedničkog interesa</w:t>
            </w:r>
          </w:p>
        </w:tc>
        <w:tc>
          <w:tcPr>
            <w:tcW w:w="1495"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€ 73.222,00</w:t>
            </w:r>
          </w:p>
        </w:tc>
      </w:tr>
      <w:tr w:rsidR="004C02F4" w:rsidRPr="00C538EC" w:rsidTr="0003578F">
        <w:trPr>
          <w:trHeight w:val="329"/>
        </w:trPr>
        <w:tc>
          <w:tcPr>
            <w:tcW w:w="584" w:type="dxa"/>
            <w:vMerge w:val="restart"/>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8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5.1.</w:t>
            </w:r>
          </w:p>
        </w:tc>
        <w:tc>
          <w:tcPr>
            <w:tcW w:w="6739"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Zdravstvena zaštita športaša</w:t>
            </w:r>
          </w:p>
        </w:tc>
        <w:tc>
          <w:tcPr>
            <w:tcW w:w="1495"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€ 34.002,00</w:t>
            </w:r>
          </w:p>
        </w:tc>
      </w:tr>
      <w:tr w:rsidR="004C02F4" w:rsidRPr="00C538EC" w:rsidTr="0003578F">
        <w:trPr>
          <w:trHeight w:val="329"/>
        </w:trPr>
        <w:tc>
          <w:tcPr>
            <w:tcW w:w="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vMerge w:val="restart"/>
            <w:tcBorders>
              <w:top w:val="single" w:sz="4" w:space="0" w:color="000000"/>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47"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5.1.1.</w:t>
            </w:r>
          </w:p>
        </w:tc>
        <w:tc>
          <w:tcPr>
            <w:tcW w:w="59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Obvezni godišnji sistematski pregledi za športaše: Ordinacija Dr. Jadranko </w:t>
            </w:r>
            <w:proofErr w:type="spellStart"/>
            <w:r w:rsidRPr="00C538EC">
              <w:rPr>
                <w:rFonts w:ascii="Arial" w:hAnsi="Arial" w:cs="Arial"/>
                <w:sz w:val="20"/>
                <w:szCs w:val="20"/>
              </w:rPr>
              <w:t>Madunović</w:t>
            </w:r>
            <w:proofErr w:type="spellEnd"/>
          </w:p>
        </w:tc>
        <w:tc>
          <w:tcPr>
            <w:tcW w:w="1495"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€ 24.003,00</w:t>
            </w:r>
          </w:p>
        </w:tc>
      </w:tr>
      <w:tr w:rsidR="004C02F4" w:rsidRPr="00C538EC" w:rsidTr="0003578F">
        <w:trPr>
          <w:trHeight w:val="329"/>
        </w:trPr>
        <w:tc>
          <w:tcPr>
            <w:tcW w:w="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47"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5.1.2.</w:t>
            </w:r>
          </w:p>
        </w:tc>
        <w:tc>
          <w:tcPr>
            <w:tcW w:w="5992"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Stručna rehabilitacija i saniranje ozljeda športaša</w:t>
            </w:r>
          </w:p>
        </w:tc>
        <w:tc>
          <w:tcPr>
            <w:tcW w:w="1495"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€ 9.999,00</w:t>
            </w:r>
          </w:p>
        </w:tc>
      </w:tr>
      <w:tr w:rsidR="004C02F4" w:rsidRPr="00C538EC" w:rsidTr="0003578F">
        <w:trPr>
          <w:trHeight w:val="329"/>
        </w:trPr>
        <w:tc>
          <w:tcPr>
            <w:tcW w:w="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5.2.</w:t>
            </w:r>
          </w:p>
        </w:tc>
        <w:tc>
          <w:tcPr>
            <w:tcW w:w="6739"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Športski rekviziti i oprema </w:t>
            </w:r>
          </w:p>
        </w:tc>
        <w:tc>
          <w:tcPr>
            <w:tcW w:w="1495"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€ 6.636,00</w:t>
            </w:r>
          </w:p>
        </w:tc>
      </w:tr>
      <w:tr w:rsidR="004C02F4" w:rsidRPr="00C538EC" w:rsidTr="0003578F">
        <w:trPr>
          <w:trHeight w:val="329"/>
        </w:trPr>
        <w:tc>
          <w:tcPr>
            <w:tcW w:w="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5.3.</w:t>
            </w:r>
          </w:p>
        </w:tc>
        <w:tc>
          <w:tcPr>
            <w:tcW w:w="6739"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Nagrađivanje najboljih športskih rezultata u protekloj godini</w:t>
            </w:r>
          </w:p>
        </w:tc>
        <w:tc>
          <w:tcPr>
            <w:tcW w:w="149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€ 26.545,00</w:t>
            </w:r>
          </w:p>
        </w:tc>
      </w:tr>
      <w:tr w:rsidR="004C02F4" w:rsidRPr="00C538EC" w:rsidTr="0003578F">
        <w:trPr>
          <w:trHeight w:val="329"/>
        </w:trPr>
        <w:tc>
          <w:tcPr>
            <w:tcW w:w="5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8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5.4.</w:t>
            </w:r>
          </w:p>
        </w:tc>
        <w:tc>
          <w:tcPr>
            <w:tcW w:w="6739"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Korištenje športskih objekata</w:t>
            </w:r>
          </w:p>
        </w:tc>
        <w:tc>
          <w:tcPr>
            <w:tcW w:w="149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€ 6.039,00</w:t>
            </w:r>
          </w:p>
        </w:tc>
      </w:tr>
      <w:tr w:rsidR="002E6CC8" w:rsidRPr="00C538EC" w:rsidTr="0003578F">
        <w:trPr>
          <w:trHeight w:val="329"/>
        </w:trPr>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6CC8" w:rsidRPr="00C538EC" w:rsidRDefault="002E6CC8" w:rsidP="004C02F4">
            <w:pPr>
              <w:rPr>
                <w:rFonts w:ascii="Arial" w:hAnsi="Arial" w:cs="Arial"/>
                <w:sz w:val="20"/>
                <w:szCs w:val="20"/>
              </w:rPr>
            </w:pPr>
          </w:p>
        </w:tc>
        <w:tc>
          <w:tcPr>
            <w:tcW w:w="783" w:type="dxa"/>
            <w:tcBorders>
              <w:bottom w:val="single" w:sz="4" w:space="0" w:color="000000"/>
              <w:right w:val="single" w:sz="4" w:space="0" w:color="000000"/>
            </w:tcBorders>
            <w:shd w:val="clear" w:color="auto" w:fill="FFFFFF"/>
            <w:vAlign w:val="center"/>
          </w:tcPr>
          <w:p w:rsidR="002E6CC8" w:rsidRPr="00C538EC" w:rsidRDefault="002E6CC8" w:rsidP="004C02F4">
            <w:pPr>
              <w:rPr>
                <w:rFonts w:ascii="Arial" w:hAnsi="Arial" w:cs="Arial"/>
                <w:sz w:val="20"/>
                <w:szCs w:val="20"/>
              </w:rPr>
            </w:pPr>
          </w:p>
        </w:tc>
        <w:tc>
          <w:tcPr>
            <w:tcW w:w="6739" w:type="dxa"/>
            <w:gridSpan w:val="2"/>
            <w:tcBorders>
              <w:top w:val="single" w:sz="4" w:space="0" w:color="000000"/>
              <w:bottom w:val="single" w:sz="4" w:space="0" w:color="000000"/>
              <w:right w:val="single" w:sz="4" w:space="0" w:color="000000"/>
            </w:tcBorders>
            <w:shd w:val="clear" w:color="auto" w:fill="FFFFFF"/>
            <w:vAlign w:val="center"/>
          </w:tcPr>
          <w:p w:rsidR="002E6CC8" w:rsidRPr="00C538EC" w:rsidRDefault="002E6CC8" w:rsidP="004C02F4">
            <w:pPr>
              <w:rPr>
                <w:rFonts w:ascii="Arial" w:hAnsi="Arial" w:cs="Arial"/>
                <w:sz w:val="20"/>
                <w:szCs w:val="20"/>
              </w:rPr>
            </w:pPr>
          </w:p>
        </w:tc>
        <w:tc>
          <w:tcPr>
            <w:tcW w:w="1495" w:type="dxa"/>
            <w:tcBorders>
              <w:bottom w:val="single" w:sz="4" w:space="0" w:color="000000"/>
              <w:right w:val="single" w:sz="4" w:space="0" w:color="000000"/>
            </w:tcBorders>
            <w:shd w:val="clear" w:color="auto" w:fill="FFFFFF"/>
            <w:vAlign w:val="center"/>
          </w:tcPr>
          <w:p w:rsidR="002E6CC8" w:rsidRPr="00C538EC" w:rsidRDefault="002E6CC8" w:rsidP="004C02F4">
            <w:pPr>
              <w:rPr>
                <w:rFonts w:ascii="Arial" w:hAnsi="Arial" w:cs="Arial"/>
                <w:sz w:val="20"/>
                <w:szCs w:val="20"/>
              </w:rPr>
            </w:pPr>
          </w:p>
        </w:tc>
      </w:tr>
    </w:tbl>
    <w:tbl>
      <w:tblPr>
        <w:tblW w:w="9588" w:type="dxa"/>
        <w:jc w:val="center"/>
        <w:tblLayout w:type="fixed"/>
        <w:tblLook w:val="04A0" w:firstRow="1" w:lastRow="0" w:firstColumn="1" w:lastColumn="0" w:noHBand="0" w:noVBand="1"/>
      </w:tblPr>
      <w:tblGrid>
        <w:gridCol w:w="598"/>
        <w:gridCol w:w="516"/>
        <w:gridCol w:w="777"/>
        <w:gridCol w:w="3349"/>
        <w:gridCol w:w="1314"/>
        <w:gridCol w:w="1521"/>
        <w:gridCol w:w="1513"/>
      </w:tblGrid>
      <w:tr w:rsidR="004C02F4" w:rsidRPr="00C538EC" w:rsidTr="0003578F">
        <w:trPr>
          <w:trHeight w:val="446"/>
          <w:jc w:val="center"/>
        </w:trPr>
        <w:tc>
          <w:tcPr>
            <w:tcW w:w="598" w:type="dxa"/>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w:t>
            </w: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Programi  športskih klubova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€1.560.076,00</w:t>
            </w:r>
          </w:p>
        </w:tc>
      </w:tr>
      <w:tr w:rsidR="004C02F4" w:rsidRPr="00C538EC" w:rsidTr="0003578F">
        <w:trPr>
          <w:trHeight w:val="878"/>
          <w:jc w:val="center"/>
        </w:trPr>
        <w:tc>
          <w:tcPr>
            <w:tcW w:w="598" w:type="dxa"/>
            <w:vMerge w:val="restart"/>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4642" w:type="dxa"/>
            <w:gridSpan w:val="3"/>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KLUBOVI</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Stručni rad</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Redoviti program</w:t>
            </w:r>
          </w:p>
        </w:tc>
        <w:tc>
          <w:tcPr>
            <w:tcW w:w="15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Ukupni program kluba</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I Kategorija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w:t>
            </w:r>
          </w:p>
        </w:tc>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Vaterpolski klub ˝Jug˝</w:t>
            </w:r>
          </w:p>
        </w:tc>
        <w:tc>
          <w:tcPr>
            <w:tcW w:w="1314"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€ 87.916,00</w:t>
            </w:r>
          </w:p>
        </w:tc>
        <w:tc>
          <w:tcPr>
            <w:tcW w:w="15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€ 289.243,00</w:t>
            </w:r>
          </w:p>
        </w:tc>
        <w:tc>
          <w:tcPr>
            <w:tcW w:w="151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€ 377.158,00</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464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II Kategorija</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13"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a</w:t>
            </w:r>
          </w:p>
        </w:tc>
        <w:tc>
          <w:tcPr>
            <w:tcW w:w="41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Momčadski i ekipni sportovi</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1"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1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p w:rsidR="004C02F4" w:rsidRPr="00C538EC" w:rsidRDefault="004C02F4" w:rsidP="004C02F4">
            <w:pPr>
              <w:rPr>
                <w:rFonts w:ascii="Arial" w:hAnsi="Arial" w:cs="Arial"/>
                <w:sz w:val="20"/>
                <w:szCs w:val="20"/>
              </w:rPr>
            </w:pPr>
            <w:r w:rsidRPr="00C538EC">
              <w:rPr>
                <w:rFonts w:ascii="Arial" w:hAnsi="Arial" w:cs="Arial"/>
                <w:sz w:val="20"/>
                <w:szCs w:val="20"/>
              </w:rPr>
              <w:t> </w:t>
            </w:r>
          </w:p>
          <w:p w:rsidR="004C02F4" w:rsidRPr="00C538EC" w:rsidRDefault="004C02F4" w:rsidP="004C02F4">
            <w:pPr>
              <w:rPr>
                <w:rFonts w:ascii="Arial" w:hAnsi="Arial" w:cs="Arial"/>
                <w:sz w:val="20"/>
                <w:szCs w:val="20"/>
              </w:rPr>
            </w:pPr>
            <w:r w:rsidRPr="00C538EC">
              <w:rPr>
                <w:rFonts w:ascii="Arial" w:hAnsi="Arial" w:cs="Arial"/>
                <w:sz w:val="20"/>
                <w:szCs w:val="20"/>
              </w:rPr>
              <w:t> </w:t>
            </w:r>
          </w:p>
          <w:p w:rsidR="004C02F4" w:rsidRPr="00C538EC" w:rsidRDefault="004C02F4" w:rsidP="004C02F4">
            <w:pPr>
              <w:rPr>
                <w:rFonts w:ascii="Arial" w:hAnsi="Arial" w:cs="Arial"/>
                <w:sz w:val="20"/>
                <w:szCs w:val="20"/>
              </w:rPr>
            </w:pPr>
            <w:r w:rsidRPr="00C538EC">
              <w:rPr>
                <w:rFonts w:ascii="Arial" w:hAnsi="Arial" w:cs="Arial"/>
                <w:sz w:val="20"/>
                <w:szCs w:val="20"/>
              </w:rPr>
              <w:t> </w:t>
            </w:r>
          </w:p>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w:t>
            </w:r>
          </w:p>
        </w:tc>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Košarkaški klub ˝Dubrovnik"</w:t>
            </w:r>
          </w:p>
        </w:tc>
        <w:tc>
          <w:tcPr>
            <w:tcW w:w="1314"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€ 43.958,00</w:t>
            </w:r>
          </w:p>
        </w:tc>
        <w:tc>
          <w:tcPr>
            <w:tcW w:w="15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€ 45.909,00</w:t>
            </w:r>
          </w:p>
        </w:tc>
        <w:tc>
          <w:tcPr>
            <w:tcW w:w="151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€ 89.867,00</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6.3.</w:t>
            </w:r>
          </w:p>
        </w:tc>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Ženski košarkaški klub ˝</w:t>
            </w:r>
            <w:proofErr w:type="spellStart"/>
            <w:r w:rsidRPr="00C538EC">
              <w:rPr>
                <w:rFonts w:ascii="Arial" w:hAnsi="Arial" w:cs="Arial"/>
                <w:sz w:val="20"/>
                <w:szCs w:val="20"/>
              </w:rPr>
              <w:t>Ragusa</w:t>
            </w:r>
            <w:proofErr w:type="spellEnd"/>
            <w:r w:rsidRPr="00C538EC">
              <w:rPr>
                <w:rFonts w:ascii="Arial" w:hAnsi="Arial" w:cs="Arial"/>
                <w:sz w:val="20"/>
                <w:szCs w:val="20"/>
              </w:rPr>
              <w:t>˝</w:t>
            </w:r>
          </w:p>
        </w:tc>
        <w:tc>
          <w:tcPr>
            <w:tcW w:w="1314"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€ 43.958,00</w:t>
            </w:r>
          </w:p>
        </w:tc>
        <w:tc>
          <w:tcPr>
            <w:tcW w:w="15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€ 57.734,00</w:t>
            </w:r>
          </w:p>
        </w:tc>
        <w:tc>
          <w:tcPr>
            <w:tcW w:w="151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€ 101.692,00</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6.4.</w:t>
            </w:r>
          </w:p>
        </w:tc>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Ženski odbojkaški klub ˝Dubrovnik˝</w:t>
            </w:r>
          </w:p>
        </w:tc>
        <w:tc>
          <w:tcPr>
            <w:tcW w:w="1314"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€ 43.958,00</w:t>
            </w:r>
          </w:p>
        </w:tc>
        <w:tc>
          <w:tcPr>
            <w:tcW w:w="15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€ 35.556,00</w:t>
            </w:r>
          </w:p>
        </w:tc>
        <w:tc>
          <w:tcPr>
            <w:tcW w:w="151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€ 79.514,00</w:t>
            </w:r>
          </w:p>
        </w:tc>
      </w:tr>
      <w:tr w:rsidR="004C02F4" w:rsidRPr="00C538EC" w:rsidTr="0003578F">
        <w:trPr>
          <w:trHeight w:val="428"/>
          <w:jc w:val="center"/>
        </w:trPr>
        <w:tc>
          <w:tcPr>
            <w:tcW w:w="598"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6.5.</w:t>
            </w:r>
          </w:p>
        </w:tc>
        <w:tc>
          <w:tcPr>
            <w:tcW w:w="33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Malonogometni klub "SQUARE"</w:t>
            </w:r>
          </w:p>
        </w:tc>
        <w:tc>
          <w:tcPr>
            <w:tcW w:w="1314"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€ 14.653,00</w:t>
            </w:r>
          </w:p>
        </w:tc>
        <w:tc>
          <w:tcPr>
            <w:tcW w:w="1521"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€ 58.292,00</w:t>
            </w:r>
          </w:p>
        </w:tc>
        <w:tc>
          <w:tcPr>
            <w:tcW w:w="1513"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€ 72.944,00</w:t>
            </w:r>
          </w:p>
        </w:tc>
      </w:tr>
    </w:tbl>
    <w:p w:rsidR="004C02F4" w:rsidRPr="00C538EC" w:rsidRDefault="004C02F4" w:rsidP="004C02F4">
      <w:pPr>
        <w:rPr>
          <w:rFonts w:ascii="Arial" w:hAnsi="Arial" w:cs="Arial"/>
          <w:sz w:val="20"/>
          <w:szCs w:val="20"/>
          <w:lang w:eastAsia="en-US"/>
        </w:rPr>
      </w:pPr>
    </w:p>
    <w:tbl>
      <w:tblPr>
        <w:tblW w:w="9659" w:type="dxa"/>
        <w:jc w:val="center"/>
        <w:tblLayout w:type="fixed"/>
        <w:tblLook w:val="04A0" w:firstRow="1" w:lastRow="0" w:firstColumn="1" w:lastColumn="0" w:noHBand="0" w:noVBand="1"/>
      </w:tblPr>
      <w:tblGrid>
        <w:gridCol w:w="602"/>
        <w:gridCol w:w="518"/>
        <w:gridCol w:w="797"/>
        <w:gridCol w:w="3362"/>
        <w:gridCol w:w="1389"/>
        <w:gridCol w:w="1485"/>
        <w:gridCol w:w="1506"/>
      </w:tblGrid>
      <w:tr w:rsidR="004C02F4" w:rsidRPr="00C538EC" w:rsidTr="004C02F4">
        <w:trPr>
          <w:trHeight w:val="342"/>
          <w:jc w:val="center"/>
        </w:trPr>
        <w:tc>
          <w:tcPr>
            <w:tcW w:w="602" w:type="dxa"/>
            <w:vMerge w:val="restart"/>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6.6.</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Nogometni klub ˝</w:t>
            </w:r>
            <w:proofErr w:type="spellStart"/>
            <w:r w:rsidRPr="00C538EC">
              <w:rPr>
                <w:rFonts w:ascii="Arial" w:hAnsi="Arial" w:cs="Arial"/>
                <w:sz w:val="20"/>
                <w:szCs w:val="20"/>
              </w:rPr>
              <w:t>Gošk</w:t>
            </w:r>
            <w:proofErr w:type="spellEnd"/>
            <w:r w:rsidRPr="00C538EC">
              <w:rPr>
                <w:rFonts w:ascii="Arial" w:hAnsi="Arial" w:cs="Arial"/>
                <w:sz w:val="20"/>
                <w:szCs w:val="20"/>
              </w:rPr>
              <w:t xml:space="preserve"> Dubrovnik 1919˝</w:t>
            </w:r>
          </w:p>
        </w:tc>
        <w:tc>
          <w:tcPr>
            <w:tcW w:w="1389" w:type="dxa"/>
            <w:tcBorders>
              <w:top w:val="single" w:sz="4" w:space="0" w:color="auto"/>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€ 43.958,00</w:t>
            </w:r>
          </w:p>
        </w:tc>
        <w:tc>
          <w:tcPr>
            <w:tcW w:w="1485"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€ 64.118,00</w:t>
            </w:r>
          </w:p>
        </w:tc>
        <w:tc>
          <w:tcPr>
            <w:tcW w:w="1506"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€ 108.076,00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w:t>
            </w:r>
          </w:p>
        </w:tc>
        <w:tc>
          <w:tcPr>
            <w:tcW w:w="41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Pojedinačni športovi</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485"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6.7.</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Auto klub "Dubrovnik </w:t>
            </w:r>
            <w:proofErr w:type="spellStart"/>
            <w:r w:rsidRPr="00C538EC">
              <w:rPr>
                <w:rFonts w:ascii="Arial" w:hAnsi="Arial" w:cs="Arial"/>
                <w:sz w:val="20"/>
                <w:szCs w:val="20"/>
              </w:rPr>
              <w:t>racing</w:t>
            </w:r>
            <w:proofErr w:type="spellEnd"/>
            <w:r w:rsidRPr="00C538EC">
              <w:rPr>
                <w:rFonts w:ascii="Arial" w:hAnsi="Arial" w:cs="Arial"/>
                <w:sz w:val="20"/>
                <w:szCs w:val="20"/>
              </w:rPr>
              <w:t>"</w:t>
            </w:r>
          </w:p>
        </w:tc>
        <w:tc>
          <w:tcPr>
            <w:tcW w:w="13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€ 6.371,00</w:t>
            </w:r>
          </w:p>
        </w:tc>
        <w:tc>
          <w:tcPr>
            <w:tcW w:w="148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€ 33.659,00</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€ 40.029,00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6.8.</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Judo klub ˝Dubrovnik 1966˝</w:t>
            </w:r>
          </w:p>
        </w:tc>
        <w:tc>
          <w:tcPr>
            <w:tcW w:w="13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€ 29.305,00</w:t>
            </w:r>
          </w:p>
        </w:tc>
        <w:tc>
          <w:tcPr>
            <w:tcW w:w="148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€ 14.546,00</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€ 43.852,00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6.9.</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Stolnoteniski klub ˝</w:t>
            </w:r>
            <w:proofErr w:type="spellStart"/>
            <w:r w:rsidRPr="00C538EC">
              <w:rPr>
                <w:rFonts w:ascii="Arial" w:hAnsi="Arial" w:cs="Arial"/>
                <w:sz w:val="20"/>
                <w:szCs w:val="20"/>
              </w:rPr>
              <w:t>Libertas</w:t>
            </w:r>
            <w:proofErr w:type="spellEnd"/>
            <w:r w:rsidRPr="00C538EC">
              <w:rPr>
                <w:rFonts w:ascii="Arial" w:hAnsi="Arial" w:cs="Arial"/>
                <w:sz w:val="20"/>
                <w:szCs w:val="20"/>
              </w:rPr>
              <w:t xml:space="preserve"> </w:t>
            </w:r>
            <w:proofErr w:type="spellStart"/>
            <w:r w:rsidRPr="00C538EC">
              <w:rPr>
                <w:rFonts w:ascii="Arial" w:hAnsi="Arial" w:cs="Arial"/>
                <w:sz w:val="20"/>
                <w:szCs w:val="20"/>
              </w:rPr>
              <w:t>Marinkolor</w:t>
            </w:r>
            <w:proofErr w:type="spellEnd"/>
            <w:r w:rsidRPr="00C538EC">
              <w:rPr>
                <w:rFonts w:ascii="Arial" w:hAnsi="Arial" w:cs="Arial"/>
                <w:sz w:val="20"/>
                <w:szCs w:val="20"/>
              </w:rPr>
              <w:t>˝</w:t>
            </w:r>
          </w:p>
        </w:tc>
        <w:tc>
          <w:tcPr>
            <w:tcW w:w="13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€ 29.305,00</w:t>
            </w:r>
          </w:p>
        </w:tc>
        <w:tc>
          <w:tcPr>
            <w:tcW w:w="148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€ 22.974,00</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€ 52.280,00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6.10.</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Šahovski klub ˝Dubrovnik˝</w:t>
            </w:r>
          </w:p>
        </w:tc>
        <w:tc>
          <w:tcPr>
            <w:tcW w:w="13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€ 6.371,00</w:t>
            </w:r>
          </w:p>
        </w:tc>
        <w:tc>
          <w:tcPr>
            <w:tcW w:w="148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€ 5.614,00</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€ 11.985,00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6.11.</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Streljačko društvo "Dubrovnik˝</w:t>
            </w:r>
          </w:p>
        </w:tc>
        <w:tc>
          <w:tcPr>
            <w:tcW w:w="13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€ 6.371,00</w:t>
            </w:r>
          </w:p>
        </w:tc>
        <w:tc>
          <w:tcPr>
            <w:tcW w:w="148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€ 13.259,00</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€ 19.630,00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6.12.</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Športski tenis klub ˝Dubrovnik˝</w:t>
            </w:r>
          </w:p>
        </w:tc>
        <w:tc>
          <w:tcPr>
            <w:tcW w:w="13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€ 29.305,00</w:t>
            </w:r>
          </w:p>
        </w:tc>
        <w:tc>
          <w:tcPr>
            <w:tcW w:w="148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€ 9.118,00</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€ 38.423,00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c</w:t>
            </w:r>
          </w:p>
        </w:tc>
        <w:tc>
          <w:tcPr>
            <w:tcW w:w="41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Športovi na vodi i moru</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485"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6.13.</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Plivački klub ˝Jug˝</w:t>
            </w:r>
          </w:p>
        </w:tc>
        <w:tc>
          <w:tcPr>
            <w:tcW w:w="1389" w:type="dxa"/>
            <w:tcBorders>
              <w:left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€ 58.610,00</w:t>
            </w:r>
          </w:p>
        </w:tc>
        <w:tc>
          <w:tcPr>
            <w:tcW w:w="1485"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€ 12.662,00</w:t>
            </w:r>
          </w:p>
        </w:tc>
        <w:tc>
          <w:tcPr>
            <w:tcW w:w="1506" w:type="dxa"/>
            <w:tcBorders>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€ 71.272,00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6.14.</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Jedriličarski klub ˝</w:t>
            </w:r>
            <w:proofErr w:type="spellStart"/>
            <w:r w:rsidRPr="00C538EC">
              <w:rPr>
                <w:rFonts w:ascii="Arial" w:hAnsi="Arial" w:cs="Arial"/>
                <w:sz w:val="20"/>
                <w:szCs w:val="20"/>
              </w:rPr>
              <w:t>Orsan</w:t>
            </w:r>
            <w:proofErr w:type="spellEnd"/>
            <w:r w:rsidRPr="00C538EC">
              <w:rPr>
                <w:rFonts w:ascii="Arial" w:hAnsi="Arial" w:cs="Arial"/>
                <w:sz w:val="20"/>
                <w:szCs w:val="20"/>
              </w:rPr>
              <w:t>˝</w:t>
            </w:r>
          </w:p>
        </w:tc>
        <w:tc>
          <w:tcPr>
            <w:tcW w:w="1389" w:type="dxa"/>
            <w:tcBorders>
              <w:top w:val="single" w:sz="4" w:space="0" w:color="auto"/>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€ 29.305,00</w:t>
            </w:r>
          </w:p>
        </w:tc>
        <w:tc>
          <w:tcPr>
            <w:tcW w:w="1485"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€ 16.033,00</w:t>
            </w:r>
          </w:p>
        </w:tc>
        <w:tc>
          <w:tcPr>
            <w:tcW w:w="1506" w:type="dxa"/>
            <w:tcBorders>
              <w:top w:val="single" w:sz="4" w:space="0" w:color="auto"/>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€ 45.338,00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6.15.</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Veslački klub ˝Neptun˝</w:t>
            </w:r>
          </w:p>
        </w:tc>
        <w:tc>
          <w:tcPr>
            <w:tcW w:w="1389"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€ 29.305,00</w:t>
            </w:r>
          </w:p>
        </w:tc>
        <w:tc>
          <w:tcPr>
            <w:tcW w:w="1485"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€ 28.005,00</w:t>
            </w:r>
          </w:p>
        </w:tc>
        <w:tc>
          <w:tcPr>
            <w:tcW w:w="1506"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€ 57.310,00</w:t>
            </w:r>
          </w:p>
        </w:tc>
      </w:tr>
      <w:tr w:rsidR="004C02F4" w:rsidRPr="00C538EC" w:rsidTr="004C02F4">
        <w:trPr>
          <w:trHeight w:val="342"/>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7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6.16.</w:t>
            </w:r>
          </w:p>
        </w:tc>
        <w:tc>
          <w:tcPr>
            <w:tcW w:w="3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Ronilački klub "Dubrovnik"</w:t>
            </w:r>
          </w:p>
        </w:tc>
        <w:tc>
          <w:tcPr>
            <w:tcW w:w="13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€ 6.371,00</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€ 2.177,00</w:t>
            </w:r>
          </w:p>
        </w:tc>
        <w:tc>
          <w:tcPr>
            <w:tcW w:w="15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€ 8.547,00</w:t>
            </w:r>
          </w:p>
        </w:tc>
      </w:tr>
    </w:tbl>
    <w:p w:rsidR="004C02F4" w:rsidRPr="00C538EC" w:rsidRDefault="004C02F4" w:rsidP="004C02F4">
      <w:pPr>
        <w:rPr>
          <w:rFonts w:ascii="Arial" w:hAnsi="Arial" w:cs="Arial"/>
          <w:sz w:val="20"/>
          <w:szCs w:val="20"/>
        </w:rPr>
      </w:pPr>
    </w:p>
    <w:tbl>
      <w:tblPr>
        <w:tblW w:w="9706" w:type="dxa"/>
        <w:jc w:val="center"/>
        <w:tblLayout w:type="fixed"/>
        <w:tblLook w:val="04A0" w:firstRow="1" w:lastRow="0" w:firstColumn="1" w:lastColumn="0" w:noHBand="0" w:noVBand="1"/>
      </w:tblPr>
      <w:tblGrid>
        <w:gridCol w:w="624"/>
        <w:gridCol w:w="507"/>
        <w:gridCol w:w="1008"/>
        <w:gridCol w:w="3280"/>
        <w:gridCol w:w="1385"/>
        <w:gridCol w:w="1394"/>
        <w:gridCol w:w="1508"/>
      </w:tblGrid>
      <w:tr w:rsidR="004C02F4" w:rsidRPr="00C538EC" w:rsidTr="004C02F4">
        <w:trPr>
          <w:trHeight w:val="420"/>
          <w:jc w:val="center"/>
        </w:trPr>
        <w:tc>
          <w:tcPr>
            <w:tcW w:w="624" w:type="dxa"/>
            <w:vMerge w:val="restart"/>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47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III Kategorija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Stručni rad</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Redoviti program</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Ukupni program kluba</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6.17.</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Atletski klub ˝Dubrovnik˝</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€ 29.305,00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€ 5.468,00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€ 34.773,00</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6.18.</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roofErr w:type="spellStart"/>
            <w:r w:rsidRPr="00C538EC">
              <w:rPr>
                <w:rFonts w:ascii="Arial" w:hAnsi="Arial" w:cs="Arial"/>
                <w:sz w:val="20"/>
                <w:szCs w:val="20"/>
              </w:rPr>
              <w:t>Badmintonski</w:t>
            </w:r>
            <w:proofErr w:type="spellEnd"/>
            <w:r w:rsidRPr="00C538EC">
              <w:rPr>
                <w:rFonts w:ascii="Arial" w:hAnsi="Arial" w:cs="Arial"/>
                <w:sz w:val="20"/>
                <w:szCs w:val="20"/>
              </w:rPr>
              <w:t xml:space="preserve"> klub ˝Dubrovnik˝</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€ 27.394,00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€ 6.543,00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€ 33.937,00</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6.19.</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Judo klub ˝Dubrovnik˝</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€ 29.305,00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€ 3.491,00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€ 32.796,00</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6.20.</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Gimnastički klub ˝Dubrovnik˝</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€ 21.023,00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€ 5.282,00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€ 26.306,00</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6.21.</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Športski ženski nogometni klub ˝</w:t>
            </w:r>
            <w:proofErr w:type="spellStart"/>
            <w:r w:rsidRPr="00C538EC">
              <w:rPr>
                <w:rFonts w:ascii="Arial" w:hAnsi="Arial" w:cs="Arial"/>
                <w:sz w:val="20"/>
                <w:szCs w:val="20"/>
              </w:rPr>
              <w:t>Ombla</w:t>
            </w:r>
            <w:proofErr w:type="spellEnd"/>
            <w:r w:rsidRPr="00C538EC">
              <w:rPr>
                <w:rFonts w:ascii="Arial" w:hAnsi="Arial" w:cs="Arial"/>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€ 14.653,00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€ 10.419,00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€ 25.071,00</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6.22.</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Ženski vaterpolski klub ˝Jug˝</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€ 6.371,00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€ 12.383,00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€ 18.754,00</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6.23.</w:t>
            </w:r>
          </w:p>
        </w:tc>
        <w:tc>
          <w:tcPr>
            <w:tcW w:w="32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Ženski odbojkaški klub ˝Nova Mokošica˝</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€ 6.371,00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€ 5.229,00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€ 11.600,00</w:t>
            </w:r>
          </w:p>
        </w:tc>
      </w:tr>
      <w:tr w:rsidR="004C02F4" w:rsidRPr="00C538EC" w:rsidTr="004C02F4">
        <w:trPr>
          <w:trHeight w:val="340"/>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10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6.24.</w:t>
            </w:r>
          </w:p>
        </w:tc>
        <w:tc>
          <w:tcPr>
            <w:tcW w:w="3280" w:type="dxa"/>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Karate klub ˝</w:t>
            </w:r>
            <w:proofErr w:type="spellStart"/>
            <w:r w:rsidRPr="00C538EC">
              <w:rPr>
                <w:rFonts w:ascii="Arial" w:hAnsi="Arial" w:cs="Arial"/>
                <w:sz w:val="20"/>
                <w:szCs w:val="20"/>
              </w:rPr>
              <w:t>Kakato</w:t>
            </w:r>
            <w:proofErr w:type="spellEnd"/>
            <w:r w:rsidRPr="00C538EC">
              <w:rPr>
                <w:rFonts w:ascii="Arial" w:hAnsi="Arial" w:cs="Arial"/>
                <w:sz w:val="20"/>
                <w:szCs w:val="20"/>
              </w:rPr>
              <w:t>˝</w:t>
            </w:r>
          </w:p>
        </w:tc>
        <w:tc>
          <w:tcPr>
            <w:tcW w:w="1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€ 6.371,00</w:t>
            </w:r>
          </w:p>
        </w:tc>
        <w:tc>
          <w:tcPr>
            <w:tcW w:w="13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€ 4.738,00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€ 11.109,00</w:t>
            </w:r>
          </w:p>
        </w:tc>
      </w:tr>
    </w:tbl>
    <w:p w:rsidR="004C02F4" w:rsidRPr="00C538EC" w:rsidRDefault="004C02F4" w:rsidP="004C02F4">
      <w:pPr>
        <w:rPr>
          <w:rFonts w:ascii="Arial" w:hAnsi="Arial" w:cs="Arial"/>
          <w:sz w:val="20"/>
          <w:szCs w:val="20"/>
          <w:lang w:eastAsia="en-US"/>
        </w:rPr>
      </w:pPr>
    </w:p>
    <w:tbl>
      <w:tblPr>
        <w:tblW w:w="9783" w:type="dxa"/>
        <w:jc w:val="center"/>
        <w:tblLayout w:type="fixed"/>
        <w:tblLook w:val="04A0" w:firstRow="1" w:lastRow="0" w:firstColumn="1" w:lastColumn="0" w:noHBand="0" w:noVBand="1"/>
      </w:tblPr>
      <w:tblGrid>
        <w:gridCol w:w="620"/>
        <w:gridCol w:w="503"/>
        <w:gridCol w:w="998"/>
        <w:gridCol w:w="3220"/>
        <w:gridCol w:w="1397"/>
        <w:gridCol w:w="1488"/>
        <w:gridCol w:w="1557"/>
      </w:tblGrid>
      <w:tr w:rsidR="004C02F4" w:rsidRPr="00C538EC" w:rsidTr="004C02F4">
        <w:trPr>
          <w:trHeight w:val="352"/>
          <w:jc w:val="center"/>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6.25.</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Planinarsko društvo ˝Dubrovnik˝</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€ 5.057,00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€ 5.057,00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savez Grada Dubrovnika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6.26.1.</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klub "Hajduk"</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€ 11.082,00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€ 11.082,00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6.26.2.</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klub "GROMAČA"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€ 5.800,00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€ 5.800,00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6.26.3.</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klub "Torcida OSOJNIK"</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€ 5.800,00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€ 5.800,00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6.26.4.</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klub "OMBLA"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6.26.5.</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klub "</w:t>
            </w:r>
            <w:proofErr w:type="spellStart"/>
            <w:r w:rsidRPr="00C538EC">
              <w:rPr>
                <w:rFonts w:ascii="Arial" w:hAnsi="Arial" w:cs="Arial"/>
                <w:sz w:val="20"/>
                <w:szCs w:val="20"/>
              </w:rPr>
              <w:t>Montovjerna</w:t>
            </w:r>
            <w:proofErr w:type="spellEnd"/>
            <w:r w:rsidRPr="00C538EC">
              <w:rPr>
                <w:rFonts w:ascii="Arial" w:hAnsi="Arial" w:cs="Arial"/>
                <w:sz w:val="20"/>
                <w:szCs w:val="20"/>
              </w:rPr>
              <w:t>"</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6.26.6.</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Športsko boćarsko društvo "STRIJELAC"</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6.26.7.</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klub "PETKA"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6.26.8.</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Boćarski klub "BOSANKA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r>
      <w:tr w:rsidR="004C02F4" w:rsidRPr="00C538EC" w:rsidTr="004C02F4">
        <w:trPr>
          <w:trHeight w:val="352"/>
          <w:jc w:val="center"/>
        </w:trPr>
        <w:tc>
          <w:tcPr>
            <w:tcW w:w="620" w:type="dxa"/>
            <w:vMerge/>
            <w:tcBorders>
              <w:top w:val="single" w:sz="4" w:space="0" w:color="000000"/>
              <w:left w:val="single" w:sz="4" w:space="0" w:color="000000"/>
              <w:bottom w:val="single" w:sz="4" w:space="0" w:color="auto"/>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top w:val="single" w:sz="4" w:space="0" w:color="000000"/>
              <w:left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6.26.9</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Boćarski klub ˝Hidroelektrana˝ </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€ 2.575,00</w:t>
            </w:r>
          </w:p>
        </w:tc>
      </w:tr>
      <w:tr w:rsidR="004C02F4" w:rsidRPr="00C538EC" w:rsidTr="004C02F4">
        <w:trPr>
          <w:trHeight w:val="352"/>
          <w:jc w:val="center"/>
        </w:trPr>
        <w:tc>
          <w:tcPr>
            <w:tcW w:w="620" w:type="dxa"/>
            <w:tcBorders>
              <w:top w:val="single" w:sz="4" w:space="0" w:color="FFFFFF"/>
              <w:left w:val="single" w:sz="4" w:space="0" w:color="000000"/>
              <w:bottom w:val="single" w:sz="4" w:space="0" w:color="FFFFFF"/>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val="restart"/>
            <w:tcBorders>
              <w:top w:val="single" w:sz="4" w:space="0" w:color="000000"/>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6.26.10.</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Funkcioniranje gradskog saveza za 2023.</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€ 5.349,00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€ 5.349,00</w:t>
            </w:r>
          </w:p>
        </w:tc>
      </w:tr>
      <w:tr w:rsidR="004C02F4" w:rsidRPr="00C538EC" w:rsidTr="004C02F4">
        <w:trPr>
          <w:trHeight w:val="352"/>
          <w:jc w:val="center"/>
        </w:trPr>
        <w:tc>
          <w:tcPr>
            <w:tcW w:w="620" w:type="dxa"/>
            <w:tcBorders>
              <w:top w:val="single" w:sz="4" w:space="0" w:color="FFFFFF"/>
              <w:left w:val="single" w:sz="4" w:space="0" w:color="000000"/>
              <w:bottom w:val="single" w:sz="4" w:space="0" w:color="FFFFFF"/>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6.27.</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IV Kategorija</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€ 0,00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€ 99.276,00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€ 99.276,00</w:t>
            </w:r>
          </w:p>
        </w:tc>
      </w:tr>
      <w:tr w:rsidR="004C02F4" w:rsidRPr="00C538EC" w:rsidTr="004C02F4">
        <w:trPr>
          <w:trHeight w:val="352"/>
          <w:jc w:val="center"/>
        </w:trPr>
        <w:tc>
          <w:tcPr>
            <w:tcW w:w="620" w:type="dxa"/>
            <w:tcBorders>
              <w:top w:val="single" w:sz="4" w:space="0" w:color="FFFFFF"/>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503" w:type="dxa"/>
            <w:vMerge/>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p>
        </w:tc>
        <w:tc>
          <w:tcPr>
            <w:tcW w:w="9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6.28.</w:t>
            </w:r>
          </w:p>
        </w:tc>
        <w:tc>
          <w:tcPr>
            <w:tcW w:w="32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Ukupno:</w:t>
            </w:r>
          </w:p>
        </w:tc>
        <w:tc>
          <w:tcPr>
            <w:tcW w:w="1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€ 649.811,00</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€ 910.265,00</w:t>
            </w:r>
          </w:p>
        </w:tc>
        <w:tc>
          <w:tcPr>
            <w:tcW w:w="1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€ 1.560.076,00</w:t>
            </w:r>
          </w:p>
        </w:tc>
      </w:tr>
    </w:tbl>
    <w:p w:rsidR="004C02F4" w:rsidRPr="00C538EC" w:rsidRDefault="004C02F4" w:rsidP="004C02F4">
      <w:pPr>
        <w:rPr>
          <w:rFonts w:ascii="Arial" w:hAnsi="Arial" w:cs="Arial"/>
          <w:sz w:val="20"/>
          <w:szCs w:val="20"/>
        </w:rPr>
      </w:pPr>
    </w:p>
    <w:tbl>
      <w:tblPr>
        <w:tblW w:w="9762" w:type="dxa"/>
        <w:jc w:val="center"/>
        <w:tblLayout w:type="fixed"/>
        <w:tblLook w:val="04A0" w:firstRow="1" w:lastRow="0" w:firstColumn="1" w:lastColumn="0" w:noHBand="0" w:noVBand="1"/>
      </w:tblPr>
      <w:tblGrid>
        <w:gridCol w:w="602"/>
        <w:gridCol w:w="1529"/>
        <w:gridCol w:w="6017"/>
        <w:gridCol w:w="1614"/>
      </w:tblGrid>
      <w:tr w:rsidR="004C02F4" w:rsidRPr="00C538EC" w:rsidTr="002E6CC8">
        <w:trPr>
          <w:trHeight w:val="276"/>
          <w:jc w:val="center"/>
        </w:trPr>
        <w:tc>
          <w:tcPr>
            <w:tcW w:w="602" w:type="dxa"/>
            <w:tcBorders>
              <w:top w:val="single" w:sz="4" w:space="0" w:color="000000"/>
              <w:left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7.</w:t>
            </w:r>
          </w:p>
        </w:tc>
        <w:tc>
          <w:tcPr>
            <w:tcW w:w="7546" w:type="dxa"/>
            <w:gridSpan w:val="2"/>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Djelovanje Dubrovačkog saveza športova</w:t>
            </w:r>
          </w:p>
        </w:tc>
        <w:tc>
          <w:tcPr>
            <w:tcW w:w="161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€ 106.007,00</w:t>
            </w:r>
          </w:p>
        </w:tc>
      </w:tr>
      <w:tr w:rsidR="004C02F4" w:rsidRPr="00C538EC" w:rsidTr="002E6CC8">
        <w:trPr>
          <w:trHeight w:val="276"/>
          <w:jc w:val="center"/>
        </w:trPr>
        <w:tc>
          <w:tcPr>
            <w:tcW w:w="602" w:type="dxa"/>
            <w:vMerge w:val="restart"/>
            <w:tcBorders>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9" w:type="dxa"/>
            <w:tcBorders>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7.1.</w:t>
            </w:r>
          </w:p>
        </w:tc>
        <w:tc>
          <w:tcPr>
            <w:tcW w:w="6017" w:type="dxa"/>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Bruto plaće za zaposlene</w:t>
            </w:r>
          </w:p>
        </w:tc>
        <w:tc>
          <w:tcPr>
            <w:tcW w:w="161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€ 88.308,00</w:t>
            </w:r>
          </w:p>
        </w:tc>
      </w:tr>
      <w:tr w:rsidR="004C02F4" w:rsidRPr="00C538EC" w:rsidTr="002E6CC8">
        <w:trPr>
          <w:trHeight w:val="276"/>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1529" w:type="dxa"/>
            <w:tcBorders>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7.3.</w:t>
            </w:r>
          </w:p>
        </w:tc>
        <w:tc>
          <w:tcPr>
            <w:tcW w:w="6017" w:type="dxa"/>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Prijevoz na posao</w:t>
            </w:r>
          </w:p>
        </w:tc>
        <w:tc>
          <w:tcPr>
            <w:tcW w:w="161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€ 2.230,00</w:t>
            </w:r>
          </w:p>
        </w:tc>
      </w:tr>
      <w:tr w:rsidR="004C02F4" w:rsidRPr="00C538EC" w:rsidTr="002E6CC8">
        <w:trPr>
          <w:trHeight w:val="276"/>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1529" w:type="dxa"/>
            <w:tcBorders>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7.4.</w:t>
            </w:r>
          </w:p>
        </w:tc>
        <w:tc>
          <w:tcPr>
            <w:tcW w:w="6017" w:type="dxa"/>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Ostali nenavedeni rashodi na zaposlene</w:t>
            </w:r>
          </w:p>
        </w:tc>
        <w:tc>
          <w:tcPr>
            <w:tcW w:w="161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€ 1.991,00</w:t>
            </w:r>
          </w:p>
        </w:tc>
      </w:tr>
      <w:tr w:rsidR="004C02F4" w:rsidRPr="00C538EC" w:rsidTr="002E6CC8">
        <w:trPr>
          <w:trHeight w:val="276"/>
          <w:jc w:val="center"/>
        </w:trPr>
        <w:tc>
          <w:tcPr>
            <w:tcW w:w="602" w:type="dxa"/>
            <w:vMerge/>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p>
        </w:tc>
        <w:tc>
          <w:tcPr>
            <w:tcW w:w="1529" w:type="dxa"/>
            <w:tcBorders>
              <w:top w:val="single" w:sz="4" w:space="0" w:color="000000"/>
              <w:bottom w:val="single" w:sz="4" w:space="0" w:color="auto"/>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7.5.</w:t>
            </w:r>
          </w:p>
        </w:tc>
        <w:tc>
          <w:tcPr>
            <w:tcW w:w="6017" w:type="dxa"/>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Materijalni i ostali troškovi</w:t>
            </w:r>
          </w:p>
        </w:tc>
        <w:tc>
          <w:tcPr>
            <w:tcW w:w="1614" w:type="dxa"/>
            <w:tcBorders>
              <w:top w:val="single" w:sz="4" w:space="0" w:color="000000"/>
              <w:bottom w:val="single" w:sz="4" w:space="0" w:color="auto"/>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€ 13.478,00</w:t>
            </w:r>
          </w:p>
        </w:tc>
      </w:tr>
      <w:tr w:rsidR="004C02F4" w:rsidRPr="00C538EC" w:rsidTr="002E6CC8">
        <w:trPr>
          <w:trHeight w:val="276"/>
          <w:jc w:val="center"/>
        </w:trPr>
        <w:tc>
          <w:tcPr>
            <w:tcW w:w="602" w:type="dxa"/>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8.</w:t>
            </w:r>
          </w:p>
        </w:tc>
        <w:tc>
          <w:tcPr>
            <w:tcW w:w="7546" w:type="dxa"/>
            <w:gridSpan w:val="2"/>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Ostali programi</w:t>
            </w:r>
          </w:p>
        </w:tc>
        <w:tc>
          <w:tcPr>
            <w:tcW w:w="1614" w:type="dxa"/>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€ 61.942,00</w:t>
            </w:r>
          </w:p>
        </w:tc>
      </w:tr>
      <w:tr w:rsidR="004C02F4" w:rsidRPr="00C538EC" w:rsidTr="002E6CC8">
        <w:trPr>
          <w:trHeight w:val="276"/>
          <w:jc w:val="center"/>
        </w:trPr>
        <w:tc>
          <w:tcPr>
            <w:tcW w:w="602"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8.1.</w:t>
            </w:r>
          </w:p>
        </w:tc>
        <w:tc>
          <w:tcPr>
            <w:tcW w:w="6017" w:type="dxa"/>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Programska pričuva</w:t>
            </w:r>
          </w:p>
        </w:tc>
        <w:tc>
          <w:tcPr>
            <w:tcW w:w="1614"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€ 61.942,00</w:t>
            </w:r>
          </w:p>
        </w:tc>
      </w:tr>
      <w:tr w:rsidR="004C02F4" w:rsidRPr="00C538EC" w:rsidTr="002E6CC8">
        <w:trPr>
          <w:trHeight w:val="276"/>
          <w:jc w:val="center"/>
        </w:trPr>
        <w:tc>
          <w:tcPr>
            <w:tcW w:w="6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9.</w:t>
            </w:r>
          </w:p>
        </w:tc>
        <w:tc>
          <w:tcPr>
            <w:tcW w:w="7546" w:type="dxa"/>
            <w:gridSpan w:val="2"/>
            <w:tcBorders>
              <w:top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xml:space="preserve">Sufinanciranje troškova prijevoza športskim klubovima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€ 132.723,00</w:t>
            </w:r>
          </w:p>
        </w:tc>
      </w:tr>
      <w:tr w:rsidR="004C02F4" w:rsidRPr="00C538EC" w:rsidTr="002E6CC8">
        <w:trPr>
          <w:trHeight w:val="276"/>
          <w:jc w:val="center"/>
        </w:trPr>
        <w:tc>
          <w:tcPr>
            <w:tcW w:w="602" w:type="dxa"/>
            <w:tcBorders>
              <w:left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9.1.</w:t>
            </w:r>
          </w:p>
        </w:tc>
        <w:tc>
          <w:tcPr>
            <w:tcW w:w="6017" w:type="dxa"/>
            <w:tcBorders>
              <w:top w:val="single" w:sz="4" w:space="0" w:color="000000"/>
              <w:left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Sufinanciranje troškova prijevoza športskim klubovima za domaća natjecanja</w:t>
            </w:r>
          </w:p>
        </w:tc>
        <w:tc>
          <w:tcPr>
            <w:tcW w:w="1614"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€ 79.634,00</w:t>
            </w:r>
          </w:p>
        </w:tc>
      </w:tr>
      <w:tr w:rsidR="004C02F4" w:rsidRPr="00C538EC" w:rsidTr="002E6CC8">
        <w:trPr>
          <w:trHeight w:val="276"/>
          <w:jc w:val="center"/>
        </w:trPr>
        <w:tc>
          <w:tcPr>
            <w:tcW w:w="602"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w:t>
            </w:r>
          </w:p>
        </w:tc>
        <w:tc>
          <w:tcPr>
            <w:tcW w:w="1529" w:type="dxa"/>
            <w:tcBorders>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9.2.</w:t>
            </w:r>
          </w:p>
        </w:tc>
        <w:tc>
          <w:tcPr>
            <w:tcW w:w="6017" w:type="dxa"/>
            <w:tcBorders>
              <w:top w:val="single" w:sz="4" w:space="0" w:color="000000"/>
              <w:bottom w:val="single" w:sz="4" w:space="0" w:color="000000"/>
              <w:right w:val="single" w:sz="4" w:space="0" w:color="000000"/>
            </w:tcBorders>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Sufinanciranje troškova prijevoza športskim klubovima za međunarodna natjecanja</w:t>
            </w:r>
          </w:p>
        </w:tc>
        <w:tc>
          <w:tcPr>
            <w:tcW w:w="1614" w:type="dxa"/>
            <w:tcBorders>
              <w:left w:val="single" w:sz="4" w:space="0" w:color="000000"/>
              <w:bottom w:val="single" w:sz="4" w:space="0" w:color="000000"/>
              <w:right w:val="single" w:sz="4" w:space="0" w:color="000000"/>
            </w:tcBorders>
            <w:shd w:val="clear" w:color="auto" w:fill="FFFFFF"/>
            <w:vAlign w:val="center"/>
          </w:tcPr>
          <w:p w:rsidR="004C02F4" w:rsidRPr="00C538EC" w:rsidRDefault="004C02F4" w:rsidP="004C02F4">
            <w:pPr>
              <w:rPr>
                <w:rFonts w:ascii="Arial" w:hAnsi="Arial" w:cs="Arial"/>
                <w:sz w:val="20"/>
                <w:szCs w:val="20"/>
              </w:rPr>
            </w:pPr>
            <w:r w:rsidRPr="00C538EC">
              <w:rPr>
                <w:rFonts w:ascii="Arial" w:hAnsi="Arial" w:cs="Arial"/>
                <w:sz w:val="20"/>
                <w:szCs w:val="20"/>
              </w:rPr>
              <w:t>€ 53.089,00</w:t>
            </w:r>
          </w:p>
        </w:tc>
      </w:tr>
    </w:tbl>
    <w:p w:rsidR="004C02F4" w:rsidRDefault="004C02F4" w:rsidP="004C02F4">
      <w:pPr>
        <w:rPr>
          <w:rFonts w:ascii="Arial" w:hAnsi="Arial" w:cs="Arial"/>
          <w:sz w:val="22"/>
          <w:szCs w:val="22"/>
        </w:rPr>
      </w:pPr>
    </w:p>
    <w:p w:rsidR="002E6CC8" w:rsidRPr="004C02F4" w:rsidRDefault="002E6CC8" w:rsidP="004C02F4">
      <w:pPr>
        <w:rPr>
          <w:rFonts w:ascii="Arial" w:hAnsi="Arial" w:cs="Arial"/>
          <w:sz w:val="22"/>
          <w:szCs w:val="22"/>
        </w:rPr>
      </w:pPr>
    </w:p>
    <w:p w:rsidR="00C538EC" w:rsidRPr="00C538EC" w:rsidRDefault="00C538EC" w:rsidP="00C538EC">
      <w:pPr>
        <w:jc w:val="center"/>
        <w:rPr>
          <w:rFonts w:ascii="Arial" w:hAnsi="Arial" w:cs="Arial"/>
          <w:b/>
          <w:bCs/>
          <w:sz w:val="22"/>
          <w:szCs w:val="22"/>
        </w:rPr>
      </w:pPr>
      <w:r w:rsidRPr="00C538EC">
        <w:rPr>
          <w:rFonts w:ascii="Arial" w:hAnsi="Arial" w:cs="Arial"/>
          <w:b/>
          <w:bCs/>
          <w:sz w:val="22"/>
          <w:szCs w:val="22"/>
        </w:rPr>
        <w:t>Članak 5.</w:t>
      </w:r>
    </w:p>
    <w:p w:rsidR="00C538EC" w:rsidRPr="00C538EC" w:rsidRDefault="00C538EC" w:rsidP="00C538EC">
      <w:pPr>
        <w:rPr>
          <w:rFonts w:ascii="Arial" w:hAnsi="Arial" w:cs="Arial"/>
          <w:sz w:val="22"/>
          <w:szCs w:val="22"/>
        </w:rPr>
      </w:pPr>
    </w:p>
    <w:p w:rsidR="00C538EC" w:rsidRPr="00C538EC" w:rsidRDefault="00C538EC" w:rsidP="00C538EC">
      <w:pPr>
        <w:tabs>
          <w:tab w:val="right" w:pos="8789"/>
        </w:tabs>
        <w:spacing w:before="120" w:after="120"/>
        <w:contextualSpacing/>
        <w:rPr>
          <w:rFonts w:ascii="Arial" w:eastAsia="Calibri" w:hAnsi="Arial" w:cs="Arial"/>
          <w:sz w:val="22"/>
          <w:szCs w:val="22"/>
          <w:lang w:eastAsia="en-US"/>
        </w:rPr>
      </w:pPr>
      <w:r w:rsidRPr="00C538EC">
        <w:rPr>
          <w:rFonts w:ascii="Arial" w:eastAsia="Calibri" w:hAnsi="Arial" w:cs="Arial"/>
          <w:sz w:val="22"/>
          <w:szCs w:val="22"/>
          <w:lang w:eastAsia="en-US"/>
        </w:rPr>
        <w:t>Sredstva za provedbu Programa javnih potreba u športu Grada Dubrovnika za 2023. godinu osiguravaju se u Proračunu Grada Dubrovnika za 2023. i isplaćivati će se temeljem zaključenog Ugovora.</w:t>
      </w:r>
    </w:p>
    <w:p w:rsidR="00C538EC" w:rsidRPr="00C538EC" w:rsidRDefault="00C538EC" w:rsidP="00C538EC">
      <w:pPr>
        <w:tabs>
          <w:tab w:val="right" w:pos="8789"/>
        </w:tabs>
        <w:contextualSpacing/>
        <w:rPr>
          <w:rFonts w:ascii="Arial" w:eastAsia="Calibri" w:hAnsi="Arial" w:cs="Arial"/>
          <w:sz w:val="22"/>
          <w:szCs w:val="22"/>
          <w:lang w:eastAsia="en-US"/>
        </w:rPr>
      </w:pPr>
    </w:p>
    <w:p w:rsidR="00C538EC" w:rsidRPr="00C538EC" w:rsidRDefault="00C538EC" w:rsidP="00C538EC">
      <w:pPr>
        <w:tabs>
          <w:tab w:val="right" w:pos="8789"/>
        </w:tabs>
        <w:contextualSpacing/>
        <w:jc w:val="center"/>
        <w:rPr>
          <w:rFonts w:ascii="Arial" w:eastAsia="Calibri" w:hAnsi="Arial" w:cs="Arial"/>
          <w:b/>
          <w:bCs/>
          <w:sz w:val="22"/>
          <w:szCs w:val="22"/>
          <w:lang w:eastAsia="en-US"/>
        </w:rPr>
      </w:pPr>
      <w:r w:rsidRPr="00C538EC">
        <w:rPr>
          <w:rFonts w:ascii="Arial" w:eastAsia="Calibri" w:hAnsi="Arial" w:cs="Arial"/>
          <w:b/>
          <w:bCs/>
          <w:sz w:val="22"/>
          <w:szCs w:val="22"/>
          <w:lang w:eastAsia="en-US"/>
        </w:rPr>
        <w:t>Članak 6.</w:t>
      </w:r>
    </w:p>
    <w:p w:rsidR="00C538EC" w:rsidRPr="00C538EC" w:rsidRDefault="00C538EC" w:rsidP="00C538EC">
      <w:pPr>
        <w:tabs>
          <w:tab w:val="right" w:pos="8789"/>
        </w:tabs>
        <w:contextualSpacing/>
        <w:jc w:val="center"/>
        <w:rPr>
          <w:rFonts w:ascii="Arial" w:eastAsia="Calibri" w:hAnsi="Arial" w:cs="Arial"/>
          <w:b/>
          <w:bCs/>
          <w:sz w:val="22"/>
          <w:szCs w:val="22"/>
          <w:lang w:eastAsia="en-US"/>
        </w:rPr>
      </w:pPr>
    </w:p>
    <w:p w:rsidR="00C538EC" w:rsidRPr="00C538EC" w:rsidRDefault="00C538EC" w:rsidP="00C538EC">
      <w:pPr>
        <w:tabs>
          <w:tab w:val="right" w:pos="8789"/>
        </w:tabs>
        <w:contextualSpacing/>
        <w:rPr>
          <w:rFonts w:ascii="Arial" w:eastAsia="Calibri" w:hAnsi="Arial" w:cs="Arial"/>
          <w:sz w:val="22"/>
          <w:szCs w:val="22"/>
          <w:lang w:eastAsia="en-US"/>
        </w:rPr>
      </w:pPr>
      <w:r w:rsidRPr="00C538EC">
        <w:rPr>
          <w:rFonts w:ascii="Arial" w:eastAsia="Calibri" w:hAnsi="Arial" w:cs="Arial"/>
          <w:sz w:val="22"/>
          <w:szCs w:val="22"/>
          <w:lang w:eastAsia="en-US"/>
        </w:rPr>
        <w:t>Zadužuje se Dubrovački savez športova  da po realizaciji Programa javnih potreba u športu Grada Dubrovnika za 2023. godinu podnese narativno i financijsko izvješće Gradskom vijeću Grada Dubrovnika.</w:t>
      </w:r>
    </w:p>
    <w:p w:rsidR="00C538EC" w:rsidRPr="00C538EC" w:rsidRDefault="00C538EC" w:rsidP="00C538EC">
      <w:pPr>
        <w:tabs>
          <w:tab w:val="right" w:pos="8789"/>
        </w:tabs>
        <w:contextualSpacing/>
        <w:rPr>
          <w:rFonts w:ascii="Arial" w:eastAsia="Calibri" w:hAnsi="Arial" w:cs="Arial"/>
          <w:sz w:val="22"/>
          <w:szCs w:val="22"/>
          <w:lang w:eastAsia="en-US"/>
        </w:rPr>
      </w:pPr>
    </w:p>
    <w:p w:rsidR="00C538EC" w:rsidRPr="00C538EC" w:rsidRDefault="00C538EC" w:rsidP="00C538EC">
      <w:pPr>
        <w:tabs>
          <w:tab w:val="right" w:pos="8789"/>
        </w:tabs>
        <w:contextualSpacing/>
        <w:jc w:val="center"/>
        <w:rPr>
          <w:rFonts w:ascii="Arial" w:eastAsia="Calibri" w:hAnsi="Arial" w:cs="Arial"/>
          <w:b/>
          <w:bCs/>
          <w:sz w:val="22"/>
          <w:szCs w:val="22"/>
          <w:lang w:eastAsia="en-US"/>
        </w:rPr>
      </w:pPr>
      <w:r w:rsidRPr="00C538EC">
        <w:rPr>
          <w:rFonts w:ascii="Arial" w:eastAsia="Calibri" w:hAnsi="Arial" w:cs="Arial"/>
          <w:b/>
          <w:bCs/>
          <w:sz w:val="22"/>
          <w:szCs w:val="22"/>
          <w:lang w:eastAsia="en-US"/>
        </w:rPr>
        <w:t>Članak 7.</w:t>
      </w:r>
    </w:p>
    <w:p w:rsidR="00C538EC" w:rsidRPr="00C538EC" w:rsidRDefault="00C538EC" w:rsidP="00C538EC">
      <w:pPr>
        <w:tabs>
          <w:tab w:val="right" w:pos="8789"/>
        </w:tabs>
        <w:contextualSpacing/>
        <w:jc w:val="center"/>
        <w:rPr>
          <w:rFonts w:ascii="Arial" w:eastAsia="Calibri" w:hAnsi="Arial" w:cs="Arial"/>
          <w:b/>
          <w:bCs/>
          <w:sz w:val="22"/>
          <w:szCs w:val="22"/>
          <w:lang w:eastAsia="en-US"/>
        </w:rPr>
      </w:pPr>
    </w:p>
    <w:p w:rsidR="00C538EC" w:rsidRPr="00C538EC" w:rsidRDefault="00C538EC" w:rsidP="00C538EC">
      <w:pPr>
        <w:tabs>
          <w:tab w:val="right" w:pos="8789"/>
        </w:tabs>
        <w:contextualSpacing/>
        <w:rPr>
          <w:rFonts w:ascii="Arial" w:eastAsia="Calibri" w:hAnsi="Arial" w:cs="Arial"/>
          <w:sz w:val="22"/>
          <w:szCs w:val="22"/>
          <w:lang w:eastAsia="en-US"/>
        </w:rPr>
      </w:pPr>
      <w:r w:rsidRPr="00C538EC">
        <w:rPr>
          <w:rFonts w:ascii="Arial" w:eastAsia="Calibri" w:hAnsi="Arial" w:cs="Arial"/>
          <w:sz w:val="22"/>
          <w:szCs w:val="22"/>
          <w:lang w:eastAsia="en-US"/>
        </w:rPr>
        <w:t>Gradsko vijeće Grada Dubrovnika može po potrebi svojom Odlukom izmijeniti i dopuniti odredbe po pojedinim oblicima financiranja iz ovog Programa javnih potreba u športu Grada Dubrovnika za 2023. godinu, te eventualno obustaviti daljnje korištenje sredstava, ukoliko procijeni da će troškovi biti veći od planiranih proračunskih iznosa, a rebalansom Proračuna neće biti pokriveni.</w:t>
      </w:r>
    </w:p>
    <w:p w:rsidR="00C538EC" w:rsidRPr="00C538EC" w:rsidRDefault="00C538EC" w:rsidP="00C538EC">
      <w:pPr>
        <w:tabs>
          <w:tab w:val="right" w:pos="8789"/>
        </w:tabs>
        <w:contextualSpacing/>
        <w:rPr>
          <w:rFonts w:ascii="Arial" w:eastAsia="Calibri" w:hAnsi="Arial" w:cs="Arial"/>
          <w:sz w:val="22"/>
          <w:szCs w:val="22"/>
          <w:lang w:eastAsia="en-US"/>
        </w:rPr>
      </w:pPr>
    </w:p>
    <w:p w:rsidR="00C538EC" w:rsidRPr="00C538EC" w:rsidRDefault="00C538EC" w:rsidP="00C538EC">
      <w:pPr>
        <w:tabs>
          <w:tab w:val="right" w:pos="8789"/>
        </w:tabs>
        <w:contextualSpacing/>
        <w:jc w:val="center"/>
        <w:rPr>
          <w:rFonts w:ascii="Arial" w:eastAsia="Calibri" w:hAnsi="Arial" w:cs="Arial"/>
          <w:b/>
          <w:bCs/>
          <w:sz w:val="22"/>
          <w:szCs w:val="22"/>
          <w:lang w:eastAsia="en-US"/>
        </w:rPr>
      </w:pPr>
      <w:r w:rsidRPr="00C538EC">
        <w:rPr>
          <w:rFonts w:ascii="Arial" w:eastAsia="Calibri" w:hAnsi="Arial" w:cs="Arial"/>
          <w:b/>
          <w:bCs/>
          <w:sz w:val="22"/>
          <w:szCs w:val="22"/>
          <w:lang w:eastAsia="en-US"/>
        </w:rPr>
        <w:t>Članak 8.</w:t>
      </w:r>
    </w:p>
    <w:p w:rsidR="00C538EC" w:rsidRPr="00C538EC" w:rsidRDefault="00C538EC" w:rsidP="00C538EC">
      <w:pPr>
        <w:tabs>
          <w:tab w:val="right" w:pos="8789"/>
        </w:tabs>
        <w:contextualSpacing/>
        <w:jc w:val="center"/>
        <w:rPr>
          <w:rFonts w:ascii="Arial" w:eastAsia="Calibri" w:hAnsi="Arial" w:cs="Arial"/>
          <w:b/>
          <w:bCs/>
          <w:sz w:val="22"/>
          <w:szCs w:val="22"/>
          <w:lang w:eastAsia="en-US"/>
        </w:rPr>
      </w:pPr>
    </w:p>
    <w:p w:rsidR="00C538EC" w:rsidRPr="00C538EC" w:rsidRDefault="00C538EC" w:rsidP="00C538EC">
      <w:pPr>
        <w:tabs>
          <w:tab w:val="right" w:pos="8789"/>
        </w:tabs>
        <w:contextualSpacing/>
        <w:rPr>
          <w:rFonts w:ascii="Arial" w:eastAsia="Calibri" w:hAnsi="Arial" w:cs="Arial"/>
          <w:sz w:val="22"/>
          <w:szCs w:val="22"/>
          <w:lang w:eastAsia="en-US"/>
        </w:rPr>
      </w:pPr>
      <w:r w:rsidRPr="00C538EC">
        <w:rPr>
          <w:rFonts w:ascii="Arial" w:eastAsia="Calibri" w:hAnsi="Arial" w:cs="Arial"/>
          <w:sz w:val="22"/>
          <w:szCs w:val="22"/>
          <w:lang w:eastAsia="en-US"/>
        </w:rPr>
        <w:t>Ovaj programa javnih potreba u športu Grada Dubrovnika za 2023. godinu stupa na snagu osmog dana od dana  objave u „Službenom glasniku Grada Dubrovnika“.</w:t>
      </w:r>
    </w:p>
    <w:p w:rsidR="00C538EC" w:rsidRPr="00C538EC" w:rsidRDefault="00C538EC" w:rsidP="00C538EC">
      <w:pPr>
        <w:jc w:val="both"/>
        <w:rPr>
          <w:rFonts w:ascii="Arial" w:hAnsi="Arial" w:cs="Arial"/>
          <w:sz w:val="22"/>
          <w:szCs w:val="22"/>
        </w:rPr>
      </w:pPr>
    </w:p>
    <w:p w:rsidR="004C02F4" w:rsidRPr="00425B1D" w:rsidRDefault="004C02F4" w:rsidP="00E506A6">
      <w:pPr>
        <w:rPr>
          <w:rFonts w:ascii="Arial" w:hAnsi="Arial" w:cs="Arial"/>
          <w:sz w:val="22"/>
          <w:szCs w:val="22"/>
        </w:rPr>
      </w:pPr>
    </w:p>
    <w:p w:rsidR="004C02F4" w:rsidRPr="004C02F4" w:rsidRDefault="004C02F4" w:rsidP="004C02F4">
      <w:pPr>
        <w:tabs>
          <w:tab w:val="center" w:pos="4320"/>
          <w:tab w:val="right" w:pos="8640"/>
        </w:tabs>
        <w:jc w:val="both"/>
        <w:rPr>
          <w:rFonts w:ascii="Arial" w:hAnsi="Arial" w:cs="Arial"/>
          <w:sz w:val="22"/>
          <w:szCs w:val="22"/>
        </w:rPr>
      </w:pPr>
      <w:r w:rsidRPr="004C02F4">
        <w:rPr>
          <w:rFonts w:ascii="Arial" w:hAnsi="Arial" w:cs="Arial"/>
          <w:sz w:val="22"/>
          <w:szCs w:val="22"/>
        </w:rPr>
        <w:t>KLASA: 620-01/23-03/01</w:t>
      </w:r>
    </w:p>
    <w:p w:rsidR="004C02F4" w:rsidRPr="004C02F4" w:rsidRDefault="004C02F4" w:rsidP="004C02F4">
      <w:pPr>
        <w:tabs>
          <w:tab w:val="center" w:pos="4320"/>
          <w:tab w:val="right" w:pos="8640"/>
        </w:tabs>
        <w:jc w:val="both"/>
        <w:rPr>
          <w:rFonts w:ascii="Arial" w:hAnsi="Arial" w:cs="Arial"/>
          <w:sz w:val="22"/>
          <w:szCs w:val="22"/>
        </w:rPr>
      </w:pPr>
      <w:r w:rsidRPr="004C02F4">
        <w:rPr>
          <w:rFonts w:ascii="Arial" w:hAnsi="Arial" w:cs="Arial"/>
          <w:sz w:val="22"/>
          <w:szCs w:val="22"/>
        </w:rPr>
        <w:t>URBROJ: 2117-1-09-23-</w:t>
      </w:r>
      <w:r w:rsidR="002E6CC8">
        <w:rPr>
          <w:rFonts w:ascii="Arial" w:hAnsi="Arial" w:cs="Arial"/>
          <w:sz w:val="22"/>
          <w:szCs w:val="22"/>
        </w:rPr>
        <w:t>04</w:t>
      </w:r>
    </w:p>
    <w:p w:rsidR="004C02F4" w:rsidRPr="004C02F4" w:rsidRDefault="004C02F4" w:rsidP="004C02F4">
      <w:pPr>
        <w:tabs>
          <w:tab w:val="center" w:pos="4320"/>
          <w:tab w:val="right" w:pos="8640"/>
        </w:tabs>
        <w:jc w:val="both"/>
        <w:rPr>
          <w:rFonts w:ascii="Arial" w:hAnsi="Arial" w:cs="Arial"/>
          <w:sz w:val="22"/>
          <w:szCs w:val="22"/>
        </w:rPr>
      </w:pPr>
      <w:r w:rsidRPr="004C02F4">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40</w:t>
      </w:r>
    </w:p>
    <w:p w:rsidR="00E506A6" w:rsidRDefault="00E506A6" w:rsidP="00E506A6">
      <w:pPr>
        <w:rPr>
          <w:rFonts w:ascii="Arial" w:hAnsi="Arial" w:cs="Arial"/>
          <w:sz w:val="22"/>
          <w:szCs w:val="22"/>
        </w:rPr>
      </w:pPr>
    </w:p>
    <w:p w:rsidR="002E6CC8" w:rsidRDefault="002E6CC8" w:rsidP="00E506A6">
      <w:pPr>
        <w:rPr>
          <w:rFonts w:ascii="Arial" w:hAnsi="Arial" w:cs="Arial"/>
          <w:sz w:val="22"/>
          <w:szCs w:val="22"/>
        </w:rPr>
      </w:pPr>
    </w:p>
    <w:p w:rsidR="002E6CC8" w:rsidRPr="002E6CC8" w:rsidRDefault="002E6CC8" w:rsidP="002E6CC8">
      <w:pPr>
        <w:contextualSpacing/>
        <w:jc w:val="both"/>
        <w:rPr>
          <w:rFonts w:ascii="Arial" w:eastAsia="Calibri" w:hAnsi="Arial" w:cs="Arial"/>
          <w:iCs/>
          <w:sz w:val="22"/>
          <w:szCs w:val="22"/>
          <w:lang w:eastAsia="en-US"/>
        </w:rPr>
      </w:pPr>
      <w:r w:rsidRPr="002E6CC8">
        <w:rPr>
          <w:rFonts w:ascii="Arial" w:eastAsia="Calibri" w:hAnsi="Arial" w:cs="Arial"/>
          <w:iCs/>
          <w:sz w:val="22"/>
          <w:szCs w:val="22"/>
          <w:lang w:eastAsia="en-US"/>
        </w:rPr>
        <w:t xml:space="preserve">Na temelju odredbe članka 20. stavka 2. Zakona o tehničkoj kulturi („Narodne novine“, broj 76/93, 11/94 i 38/09), članka 35. Zakona o lokalnoj i područnoj (regionalnoj) samoupravi („Narodne novine“, broj 33/01, 60/01, 129/05, 109/07, 125/08, 36/09, 150/11, 144/12, 19/13,                                                                                                                                                                                                                                                                                                                                                                                                                                                                                                                                                                                                                                                                                                                                                                                                                                                                                                                                                                                                                                                                                                                                                                                                                                                                                                                                                                                                                                                                                                                                                                                                                                                                                                                                                                                                                                                                                                                                                                                                                                                                                                                                                           </w:t>
      </w:r>
      <w:r w:rsidRPr="002E6CC8">
        <w:rPr>
          <w:rFonts w:ascii="Arial" w:eastAsia="Calibri" w:hAnsi="Arial" w:cs="Arial"/>
          <w:iCs/>
          <w:sz w:val="22"/>
          <w:szCs w:val="22"/>
          <w:lang w:eastAsia="en-US"/>
        </w:rPr>
        <w:lastRenderedPageBreak/>
        <w:t xml:space="preserve">137/15, 123/17, 98/19, 144/20) i članka 39. Statuta Grada Dubrovnika („Službeni glasnik Grada Dubrovnika“, broj 2/21), Gradsko vijeće Grada na 19. sjednici, održanoj 21. ožujka 2023., donijelo je    </w:t>
      </w:r>
    </w:p>
    <w:p w:rsidR="002E6CC8" w:rsidRPr="002E6CC8" w:rsidRDefault="002E6CC8" w:rsidP="002E6CC8">
      <w:pPr>
        <w:ind w:left="3540" w:firstLine="708"/>
        <w:contextualSpacing/>
        <w:rPr>
          <w:rFonts w:ascii="Arial" w:eastAsia="Calibri" w:hAnsi="Arial" w:cs="Arial"/>
          <w:b/>
          <w:color w:val="000000"/>
          <w:sz w:val="22"/>
          <w:szCs w:val="22"/>
          <w:lang w:eastAsia="en-US"/>
        </w:rPr>
      </w:pPr>
      <w:r w:rsidRPr="002E6CC8">
        <w:rPr>
          <w:rFonts w:ascii="Arial" w:eastAsia="Calibri" w:hAnsi="Arial" w:cs="Arial"/>
          <w:b/>
          <w:color w:val="000000"/>
          <w:sz w:val="22"/>
          <w:szCs w:val="22"/>
          <w:lang w:eastAsia="en-US"/>
        </w:rPr>
        <w:t xml:space="preserve"> </w:t>
      </w:r>
    </w:p>
    <w:p w:rsidR="002E6CC8" w:rsidRPr="002E6CC8" w:rsidRDefault="002E6CC8" w:rsidP="002E6CC8">
      <w:pPr>
        <w:contextualSpacing/>
        <w:jc w:val="center"/>
        <w:rPr>
          <w:rFonts w:ascii="Arial" w:eastAsia="Calibri" w:hAnsi="Arial" w:cs="Arial"/>
          <w:b/>
          <w:color w:val="000000"/>
          <w:sz w:val="22"/>
          <w:szCs w:val="22"/>
          <w:lang w:eastAsia="en-US"/>
        </w:rPr>
      </w:pPr>
      <w:r w:rsidRPr="002E6CC8">
        <w:rPr>
          <w:rFonts w:ascii="Arial" w:eastAsia="Calibri" w:hAnsi="Arial" w:cs="Arial"/>
          <w:b/>
          <w:color w:val="000000"/>
          <w:sz w:val="22"/>
          <w:szCs w:val="22"/>
          <w:lang w:eastAsia="en-US"/>
        </w:rPr>
        <w:t>PROGRAM</w:t>
      </w:r>
    </w:p>
    <w:p w:rsidR="002E6CC8" w:rsidRPr="002E6CC8" w:rsidRDefault="002E6CC8" w:rsidP="002E6CC8">
      <w:pPr>
        <w:contextualSpacing/>
        <w:jc w:val="center"/>
        <w:rPr>
          <w:rFonts w:ascii="Arial" w:eastAsia="Calibri" w:hAnsi="Arial" w:cs="Arial"/>
          <w:b/>
          <w:color w:val="000000"/>
          <w:sz w:val="22"/>
          <w:szCs w:val="22"/>
          <w:lang w:eastAsia="en-US"/>
        </w:rPr>
      </w:pPr>
      <w:r w:rsidRPr="002E6CC8">
        <w:rPr>
          <w:rFonts w:ascii="Arial" w:eastAsia="Calibri" w:hAnsi="Arial" w:cs="Arial"/>
          <w:b/>
          <w:color w:val="000000"/>
          <w:sz w:val="22"/>
          <w:szCs w:val="22"/>
          <w:lang w:eastAsia="en-US"/>
        </w:rPr>
        <w:t>JAVNIH POTREBA U TEHNIČKOJ KULTURI</w:t>
      </w:r>
    </w:p>
    <w:p w:rsidR="002E6CC8" w:rsidRPr="002E6CC8" w:rsidRDefault="002E6CC8" w:rsidP="002E6CC8">
      <w:pPr>
        <w:suppressAutoHyphens/>
        <w:autoSpaceDN w:val="0"/>
        <w:jc w:val="center"/>
        <w:textAlignment w:val="baseline"/>
        <w:rPr>
          <w:rFonts w:ascii="Arial" w:eastAsia="Calibri" w:hAnsi="Arial" w:cs="Arial"/>
          <w:b/>
          <w:sz w:val="22"/>
          <w:szCs w:val="22"/>
          <w:lang w:eastAsia="en-US"/>
        </w:rPr>
      </w:pPr>
      <w:r w:rsidRPr="002E6CC8">
        <w:rPr>
          <w:rFonts w:ascii="Arial" w:eastAsia="Calibri" w:hAnsi="Arial" w:cs="Arial"/>
          <w:b/>
          <w:sz w:val="22"/>
          <w:szCs w:val="22"/>
          <w:lang w:eastAsia="en-US"/>
        </w:rPr>
        <w:t xml:space="preserve">GRADA DUBROVNIKA </w:t>
      </w:r>
      <w:r w:rsidRPr="002E6CC8">
        <w:rPr>
          <w:rFonts w:ascii="Arial" w:eastAsia="Calibri" w:hAnsi="Arial" w:cs="Arial"/>
          <w:b/>
          <w:color w:val="000000"/>
          <w:sz w:val="22"/>
          <w:szCs w:val="22"/>
          <w:lang w:eastAsia="en-US"/>
        </w:rPr>
        <w:t xml:space="preserve">ZA 2023.  </w:t>
      </w:r>
    </w:p>
    <w:p w:rsidR="002E6CC8" w:rsidRPr="002E6CC8" w:rsidRDefault="002E6CC8" w:rsidP="002E6CC8">
      <w:pPr>
        <w:suppressAutoHyphens/>
        <w:autoSpaceDN w:val="0"/>
        <w:jc w:val="center"/>
        <w:textAlignment w:val="baseline"/>
        <w:rPr>
          <w:rFonts w:ascii="Arial" w:eastAsia="Calibri" w:hAnsi="Arial" w:cs="Arial"/>
          <w:b/>
          <w:sz w:val="22"/>
          <w:szCs w:val="22"/>
          <w:lang w:eastAsia="en-US"/>
        </w:rPr>
      </w:pPr>
    </w:p>
    <w:p w:rsidR="002E6CC8" w:rsidRPr="002E6CC8" w:rsidRDefault="002E6CC8" w:rsidP="002E6CC8">
      <w:pPr>
        <w:suppressAutoHyphens/>
        <w:autoSpaceDN w:val="0"/>
        <w:jc w:val="center"/>
        <w:textAlignment w:val="baseline"/>
        <w:rPr>
          <w:rFonts w:ascii="Arial" w:eastAsia="Calibri" w:hAnsi="Arial" w:cs="Arial"/>
          <w:i/>
          <w:sz w:val="22"/>
          <w:szCs w:val="22"/>
          <w:lang w:eastAsia="en-US"/>
        </w:rPr>
      </w:pPr>
    </w:p>
    <w:p w:rsidR="002E6CC8" w:rsidRPr="002E6CC8" w:rsidRDefault="002E6CC8" w:rsidP="002E6CC8">
      <w:pPr>
        <w:keepNext/>
        <w:ind w:left="432" w:hanging="432"/>
        <w:outlineLvl w:val="0"/>
        <w:rPr>
          <w:rFonts w:ascii="Arial" w:hAnsi="Arial" w:cs="Arial"/>
          <w:b/>
          <w:sz w:val="22"/>
          <w:szCs w:val="22"/>
          <w:lang w:eastAsia="en-US"/>
        </w:rPr>
      </w:pPr>
      <w:r w:rsidRPr="002E6CC8">
        <w:rPr>
          <w:rFonts w:ascii="Arial" w:hAnsi="Arial" w:cs="Arial"/>
          <w:b/>
          <w:sz w:val="22"/>
          <w:szCs w:val="22"/>
          <w:lang w:eastAsia="en-US"/>
        </w:rPr>
        <w:t xml:space="preserve">UVOD </w:t>
      </w:r>
    </w:p>
    <w:p w:rsidR="002E6CC8" w:rsidRPr="002E6CC8" w:rsidRDefault="002E6CC8" w:rsidP="002E6CC8">
      <w:pPr>
        <w:suppressAutoHyphens/>
        <w:autoSpaceDN w:val="0"/>
        <w:spacing w:line="244" w:lineRule="auto"/>
        <w:textAlignment w:val="baseline"/>
        <w:rPr>
          <w:rFonts w:ascii="Calibri" w:eastAsia="Calibri" w:hAnsi="Calibri"/>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Javne potreba u tehničkoj kulturi, određene su Zakonom o tehničkoj kulturi („Narodne novine“, br. 76/93., 11/94. i 38/09.). U ožujku 2015. godine Vlada Republike Hrvatske usvojila je Uredbu o kriterijima, mjerilima i postupcima financiranja i ugovaranja programa i projekata od interesa za opće dobro koje provode udruge („Narodne novine“, br. 26/15.), kojom je propisan način raspodjele financijskih sredstava udrugama koje se financiraju iz javnih izvora. Sukladno Zakonu o tehničkoj kulturi i Uredbi, Gradsko vijeće Grada Dubrovnika usvojilo je Odluku o kriterijima i rokovima za utvrđivanje programa i osiguravanje financijskih sredstava javnih potreba u tehničkoj kulturi Grada Dubrovnika („Službeni glasnik Grada Dubrovnika“, br. 10/15.), temeljem kojih je propisan postupak dodjele sredstava udrugama tehničke kulture koje djeluju pri Zajednici tehničke kulture Grada Dubrovnika.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Djelatnost tehničke kulture obuhvaća odgoj, obrazovanje i osposobljavanje za stjecanje tehničkih, tehnoloških i informatičkih znanja i vještina, inventivni rad i širenje znanstvenih i tehničkih dostignuća. Temeljni su ciljevi djelatnosti: razvitak i promidžba tehničke kulture, poticanje na stvaralački i znanstveni rad, tehnički odgoj i obrazovanje, znanstveno i tehničko opismenjavanje, posebno mladih.</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Koordinator svih djelatnosti tehničke kulture za područje Grada Dubrovnika je Zajednica tehničke kulture Grada Dubrovnika. Ona se, između ostaloga, brine za ostvarivanje zajedničkih potreba u tehničkoj kulturi i za usklađivanje potreba svih udruga tehničke kulture na području Grada Dubrovnika. To postiže Programom javnih potreba u tehničkoj kulturi, za koji se sredstva osiguravaju u Proračunu Grada Dubrovnika i ostvarivanjem pojedinačnih programa udruga članica. </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Zajednica tehničke kulture Grada Dubrovnika uskladila se sa Strateškim planom HZTK za razdoblje od 2015. do 2019. godine, kako bi odredila smjernice razvoja koje su u skladu s ciljevima i djelatnostima navedenim u Statutu Zajednice i drugim relevantnim zakonskim i strateškim dokumentima.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Ciljevi Zajednice tehničke kulture Grada Dubrovnika su:</w:t>
      </w:r>
    </w:p>
    <w:p w:rsidR="002E6CC8" w:rsidRPr="002E6CC8" w:rsidRDefault="002E6CC8" w:rsidP="002E6CC8">
      <w:pPr>
        <w:numPr>
          <w:ilvl w:val="0"/>
          <w:numId w:val="3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razvijanje i promicanje tehničke kulture na području Grada Dubrovnika; </w:t>
      </w:r>
    </w:p>
    <w:p w:rsidR="002E6CC8" w:rsidRPr="002E6CC8" w:rsidRDefault="002E6CC8" w:rsidP="002E6CC8">
      <w:pPr>
        <w:numPr>
          <w:ilvl w:val="0"/>
          <w:numId w:val="3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jačanje prepoznatljivosti i podizanje javne svijesti o značaju tehničke kulture u društvu; </w:t>
      </w:r>
    </w:p>
    <w:p w:rsidR="002E6CC8" w:rsidRPr="002E6CC8" w:rsidRDefault="002E6CC8" w:rsidP="002E6CC8">
      <w:pPr>
        <w:numPr>
          <w:ilvl w:val="0"/>
          <w:numId w:val="3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omogućavanje i/ili unaprjeđenje cjeloživotnog učenja i obrazovanja svih dobnih skupina u području tehničke kulture, poglavito izvannastavnih i izvanškolskih aktivnosti odgoja i obrazovanja djece i mladih; </w:t>
      </w:r>
    </w:p>
    <w:p w:rsidR="002E6CC8" w:rsidRPr="002E6CC8" w:rsidRDefault="002E6CC8" w:rsidP="002E6CC8">
      <w:pPr>
        <w:numPr>
          <w:ilvl w:val="0"/>
          <w:numId w:val="3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omogućavanje i/ili unaprjeđenje uključivanja socijalno ugroženih i marginaliziranih skupina uključujući osobe s posebnim potrebama u aktivnosti tehničke kulture, poglavito u izvannastavne i izvanškolske aktivnosti odgoja i obrazovanja djece i mladih iz tih skupina;</w:t>
      </w:r>
    </w:p>
    <w:p w:rsidR="002E6CC8" w:rsidRPr="002E6CC8" w:rsidRDefault="002E6CC8" w:rsidP="002E6CC8">
      <w:pPr>
        <w:numPr>
          <w:ilvl w:val="0"/>
          <w:numId w:val="3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pridonošenje razvoju svojih članica te zastupanje njihovih prava i interesa;</w:t>
      </w:r>
    </w:p>
    <w:p w:rsidR="002E6CC8" w:rsidRPr="002E6CC8" w:rsidRDefault="002E6CC8" w:rsidP="002E6CC8">
      <w:pPr>
        <w:numPr>
          <w:ilvl w:val="0"/>
          <w:numId w:val="3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sudjelovanje u izradi javnih politika vezanih uz tehničku kulturu i civilno društvo;</w:t>
      </w:r>
    </w:p>
    <w:p w:rsidR="002E6CC8" w:rsidRPr="002E6CC8" w:rsidRDefault="002E6CC8" w:rsidP="002E6CC8">
      <w:pPr>
        <w:numPr>
          <w:ilvl w:val="0"/>
          <w:numId w:val="3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pridonošenje prepoznatljivosti i vidljivosti postignuća tehničke kulture u inozemstvu. </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suppressAutoHyphens/>
        <w:autoSpaceDN w:val="0"/>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U ostvarivanju svojih ciljeva Zajednica tehničke kulture Grada Dubrovnika provodi sljedeće djelatnosti:</w:t>
      </w:r>
    </w:p>
    <w:p w:rsidR="002E6CC8" w:rsidRPr="002E6CC8" w:rsidRDefault="002E6CC8" w:rsidP="002E6CC8">
      <w:pPr>
        <w:numPr>
          <w:ilvl w:val="0"/>
          <w:numId w:val="5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lastRenderedPageBreak/>
        <w:t>predlaže, usklađuje, provodi i prati programe javnih potreba Grada Dubrovnika u tehničkoj kulturi koji se provode i u Hrvatskoj i inozemstvu te utvrđuje smjernice za planiranje tih programa;</w:t>
      </w:r>
    </w:p>
    <w:p w:rsidR="002E6CC8" w:rsidRPr="002E6CC8" w:rsidRDefault="002E6CC8" w:rsidP="002E6CC8">
      <w:pPr>
        <w:numPr>
          <w:ilvl w:val="0"/>
          <w:numId w:val="5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prati, potiče i podupire razvoj svojih članica, sudjeluje u njihovim aktivnostima, poglavito u onima koje se odnose na izvaninstitucionalni odgoj i obrazovanje djece i mladih, cjeloživotno učenje i obrazovanje odraslih i popularizaciju tehničke kulture, te ih uključuje u provedbu svojih aktivnosti;</w:t>
      </w:r>
    </w:p>
    <w:p w:rsidR="002E6CC8" w:rsidRPr="002E6CC8" w:rsidRDefault="002E6CC8" w:rsidP="002E6CC8">
      <w:pPr>
        <w:numPr>
          <w:ilvl w:val="0"/>
          <w:numId w:val="5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obavlja stručne, pravne, kadrovske, računovodstvene i druge poslove za nacionalne saveze tehničke kulture u ostvarivanju njihovih programa javnih potreba Grada Dubrovnika u tehničkoj kulturi;</w:t>
      </w:r>
    </w:p>
    <w:p w:rsidR="002E6CC8" w:rsidRPr="002E6CC8" w:rsidRDefault="002E6CC8" w:rsidP="002E6CC8">
      <w:pPr>
        <w:numPr>
          <w:ilvl w:val="0"/>
          <w:numId w:val="5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javno dodjeljuje nagrade istaknutim pravnim i fizičkim osobama u tehničkoj kulturi;</w:t>
      </w:r>
    </w:p>
    <w:p w:rsidR="002E6CC8" w:rsidRPr="002E6CC8" w:rsidRDefault="002E6CC8" w:rsidP="002E6CC8">
      <w:pPr>
        <w:numPr>
          <w:ilvl w:val="0"/>
          <w:numId w:val="5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surađuje s ministarstvima, agencijama, obrazovnim, znanstvenim i drugim javnim ustanovama i institucijama, jedinicama lokalne (regionalne) uprave, poduzetnicima te organizacijama civilnoga društva;</w:t>
      </w:r>
    </w:p>
    <w:p w:rsidR="002E6CC8" w:rsidRPr="002E6CC8" w:rsidRDefault="002E6CC8" w:rsidP="002E6CC8">
      <w:pPr>
        <w:numPr>
          <w:ilvl w:val="0"/>
          <w:numId w:val="5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sudjeluje u radu državnih savjetodavnih tijela, radnih skupina, povjerenstava i slično; </w:t>
      </w:r>
    </w:p>
    <w:p w:rsidR="002E6CC8" w:rsidRPr="002E6CC8" w:rsidRDefault="002E6CC8" w:rsidP="002E6CC8">
      <w:pPr>
        <w:numPr>
          <w:ilvl w:val="0"/>
          <w:numId w:val="5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obavlja i druge poslove određene Statutom Zajednice, Zakonom o tehničkoj kulturi i drugim propisima.</w:t>
      </w:r>
    </w:p>
    <w:p w:rsidR="002E6CC8" w:rsidRPr="002E6CC8" w:rsidRDefault="002E6CC8" w:rsidP="002E6CC8">
      <w:pPr>
        <w:jc w:val="both"/>
        <w:rPr>
          <w:rFonts w:ascii="Arial" w:eastAsia="Calibri" w:hAnsi="Arial" w:cs="Arial"/>
          <w:sz w:val="22"/>
          <w:szCs w:val="22"/>
          <w:lang w:eastAsia="en-US"/>
        </w:rPr>
      </w:pPr>
    </w:p>
    <w:p w:rsidR="002E6CC8" w:rsidRPr="002E6CC8" w:rsidRDefault="002E6CC8" w:rsidP="002E6CC8">
      <w:pPr>
        <w:jc w:val="both"/>
        <w:rPr>
          <w:rFonts w:ascii="Arial" w:eastAsia="Calibri" w:hAnsi="Arial" w:cs="Arial"/>
          <w:sz w:val="22"/>
          <w:szCs w:val="22"/>
          <w:lang w:eastAsia="en-US"/>
        </w:rPr>
      </w:pPr>
    </w:p>
    <w:p w:rsidR="002E6CC8" w:rsidRPr="002E6CC8" w:rsidRDefault="002E6CC8" w:rsidP="002E6CC8">
      <w:pPr>
        <w:keepNext/>
        <w:ind w:left="432" w:hanging="432"/>
        <w:outlineLvl w:val="0"/>
        <w:rPr>
          <w:rFonts w:ascii="Arial" w:hAnsi="Arial" w:cs="Arial"/>
          <w:b/>
          <w:sz w:val="22"/>
          <w:szCs w:val="22"/>
          <w:lang w:eastAsia="en-US"/>
        </w:rPr>
      </w:pPr>
      <w:r w:rsidRPr="002E6CC8">
        <w:rPr>
          <w:rFonts w:ascii="Arial" w:hAnsi="Arial" w:cs="Arial"/>
          <w:b/>
          <w:sz w:val="22"/>
          <w:szCs w:val="22"/>
          <w:lang w:eastAsia="en-US"/>
        </w:rPr>
        <w:t>POPIS ČLANICA ZAJEDNICE TEHNIČKE KULTURE GRADA DUBROVNIKA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Zajednicama tehničke kulture gradova, zakonodavac je namijenio, između ostalih, zadaću brinuti se o ostvarivanju zajedničkih potreba, te usklađivanju potreba svih udruga tehničke kulture na području gradova.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To je moguće postići identificiranjem javnih potreba za koja se sredstva osiguravaju iz proračuna Grada, te ostvarivanjem pojedinačnih programa članica.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Zajednica tehničke kulture Grada Dubrovnika je krovna organizacija udruga tehničke kulture, te klubova mladih tehničara pri osnovnim školama s područja Grada, a njene članice su 22 udruge tehničke kulture, 6 klubova mladih tehničara, 1 astronomski klub i 3 učeničke zadruga pri osnovnim školama:</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proofErr w:type="spellStart"/>
      <w:r w:rsidRPr="002E6CC8">
        <w:rPr>
          <w:rFonts w:ascii="Arial" w:eastAsia="Calibri" w:hAnsi="Arial" w:cs="Arial"/>
          <w:sz w:val="22"/>
          <w:szCs w:val="22"/>
          <w:lang w:eastAsia="en-US"/>
        </w:rPr>
        <w:t>Aero</w:t>
      </w:r>
      <w:proofErr w:type="spellEnd"/>
      <w:r w:rsidRPr="002E6CC8">
        <w:rPr>
          <w:rFonts w:ascii="Arial" w:eastAsia="Calibri" w:hAnsi="Arial" w:cs="Arial"/>
          <w:sz w:val="22"/>
          <w:szCs w:val="22"/>
          <w:lang w:eastAsia="en-US"/>
        </w:rPr>
        <w:t xml:space="preserve"> klub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proofErr w:type="spellStart"/>
      <w:r w:rsidRPr="002E6CC8">
        <w:rPr>
          <w:rFonts w:ascii="Arial" w:eastAsia="Calibri" w:hAnsi="Arial" w:cs="Arial"/>
          <w:sz w:val="22"/>
          <w:szCs w:val="22"/>
          <w:lang w:eastAsia="en-US"/>
        </w:rPr>
        <w:t>Fotoklub</w:t>
      </w:r>
      <w:proofErr w:type="spellEnd"/>
      <w:r w:rsidRPr="002E6CC8">
        <w:rPr>
          <w:rFonts w:ascii="Arial" w:eastAsia="Calibri" w:hAnsi="Arial" w:cs="Arial"/>
          <w:sz w:val="22"/>
          <w:szCs w:val="22"/>
          <w:lang w:eastAsia="en-US"/>
        </w:rPr>
        <w:t xml:space="preserve"> Marin Getaldić</w:t>
      </w:r>
    </w:p>
    <w:p w:rsidR="002E6CC8" w:rsidRPr="002E6CC8" w:rsidRDefault="002E6CC8" w:rsidP="002E6CC8">
      <w:pPr>
        <w:numPr>
          <w:ilvl w:val="0"/>
          <w:numId w:val="57"/>
        </w:numPr>
        <w:suppressAutoHyphens/>
        <w:autoSpaceDN w:val="0"/>
        <w:spacing w:before="120" w:after="160"/>
        <w:ind w:right="566"/>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Hrvatsko planinarsko društvo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Kino video klub Dubrovnik</w:t>
      </w:r>
    </w:p>
    <w:p w:rsidR="002E6CC8" w:rsidRPr="002E6CC8" w:rsidRDefault="002E6CC8" w:rsidP="002E6CC8">
      <w:pPr>
        <w:numPr>
          <w:ilvl w:val="0"/>
          <w:numId w:val="57"/>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Klub informatičara Dubrovnik</w:t>
      </w:r>
    </w:p>
    <w:p w:rsidR="002E6CC8" w:rsidRPr="002E6CC8" w:rsidRDefault="002E6CC8" w:rsidP="002E6CC8">
      <w:pPr>
        <w:numPr>
          <w:ilvl w:val="0"/>
          <w:numId w:val="57"/>
        </w:numPr>
        <w:suppressAutoHyphens/>
        <w:autoSpaceDN w:val="0"/>
        <w:spacing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Radio klub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Radio klub </w:t>
      </w:r>
      <w:proofErr w:type="spellStart"/>
      <w:r w:rsidRPr="002E6CC8">
        <w:rPr>
          <w:rFonts w:ascii="Arial" w:eastAsia="Calibri" w:hAnsi="Arial" w:cs="Arial"/>
          <w:sz w:val="22"/>
          <w:szCs w:val="22"/>
          <w:lang w:eastAsia="en-US"/>
        </w:rPr>
        <w:t>Libertas</w:t>
      </w:r>
      <w:proofErr w:type="spellEnd"/>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Ronilački klub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Društvo pedagoga tehničke kulture Dubrovačko-neretvanske županije</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Informatički klub Futura</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Jedriličarski klub </w:t>
      </w:r>
      <w:proofErr w:type="spellStart"/>
      <w:r w:rsidRPr="002E6CC8">
        <w:rPr>
          <w:rFonts w:ascii="Arial" w:eastAsia="Calibri" w:hAnsi="Arial" w:cs="Arial"/>
          <w:sz w:val="22"/>
          <w:szCs w:val="22"/>
          <w:lang w:eastAsia="en-US"/>
        </w:rPr>
        <w:t>Orsan</w:t>
      </w:r>
      <w:proofErr w:type="spellEnd"/>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Društvo brodomodelara </w:t>
      </w:r>
      <w:proofErr w:type="spellStart"/>
      <w:r w:rsidRPr="002E6CC8">
        <w:rPr>
          <w:rFonts w:ascii="Arial" w:eastAsia="Calibri" w:hAnsi="Arial" w:cs="Arial"/>
          <w:sz w:val="22"/>
          <w:szCs w:val="22"/>
          <w:lang w:eastAsia="en-US"/>
        </w:rPr>
        <w:t>Argosy</w:t>
      </w:r>
      <w:proofErr w:type="spellEnd"/>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Modelarski institut </w:t>
      </w:r>
      <w:proofErr w:type="spellStart"/>
      <w:r w:rsidRPr="002E6CC8">
        <w:rPr>
          <w:rFonts w:ascii="Arial" w:eastAsia="Calibri" w:hAnsi="Arial" w:cs="Arial"/>
          <w:sz w:val="22"/>
          <w:szCs w:val="22"/>
          <w:lang w:eastAsia="en-US"/>
        </w:rPr>
        <w:t>Nave</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Dumins</w:t>
      </w:r>
      <w:proofErr w:type="spellEnd"/>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Udruga inovatora Dubrovačko-neretvanske županije</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Aeroklub Nimbus</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Centar tehničke kulture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Foto klub </w:t>
      </w:r>
      <w:proofErr w:type="spellStart"/>
      <w:r w:rsidRPr="002E6CC8">
        <w:rPr>
          <w:rFonts w:ascii="Arial" w:eastAsia="Calibri" w:hAnsi="Arial" w:cs="Arial"/>
          <w:sz w:val="22"/>
          <w:szCs w:val="22"/>
          <w:lang w:eastAsia="en-US"/>
        </w:rPr>
        <w:t>Ragusa</w:t>
      </w:r>
      <w:proofErr w:type="spellEnd"/>
      <w:r w:rsidRPr="002E6CC8">
        <w:rPr>
          <w:rFonts w:ascii="Arial" w:eastAsia="Calibri" w:hAnsi="Arial" w:cs="Arial"/>
          <w:sz w:val="22"/>
          <w:szCs w:val="22"/>
          <w:lang w:eastAsia="en-US"/>
        </w:rPr>
        <w:t xml:space="preserve">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Audiovizualni centar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Hrvatsko planinarsko društvo Sniježnica</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Udruga RC modela Dubrovnik</w:t>
      </w:r>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Škola filma </w:t>
      </w:r>
      <w:proofErr w:type="spellStart"/>
      <w:r w:rsidRPr="002E6CC8">
        <w:rPr>
          <w:rFonts w:ascii="Arial" w:eastAsia="Calibri" w:hAnsi="Arial" w:cs="Arial"/>
          <w:sz w:val="22"/>
          <w:szCs w:val="22"/>
          <w:lang w:eastAsia="en-US"/>
        </w:rPr>
        <w:t>Šipan</w:t>
      </w:r>
      <w:proofErr w:type="spellEnd"/>
    </w:p>
    <w:p w:rsidR="002E6CC8" w:rsidRPr="002E6CC8" w:rsidRDefault="002E6CC8" w:rsidP="002E6CC8">
      <w:pPr>
        <w:numPr>
          <w:ilvl w:val="0"/>
          <w:numId w:val="57"/>
        </w:numPr>
        <w:suppressAutoHyphens/>
        <w:autoSpaceDN w:val="0"/>
        <w:spacing w:before="120" w:after="160"/>
        <w:contextualSpacing/>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Dubrovnik </w:t>
      </w:r>
      <w:proofErr w:type="spellStart"/>
      <w:r w:rsidRPr="002E6CC8">
        <w:rPr>
          <w:rFonts w:ascii="Arial" w:eastAsia="Calibri" w:hAnsi="Arial" w:cs="Arial"/>
          <w:sz w:val="22"/>
          <w:szCs w:val="22"/>
          <w:lang w:eastAsia="en-US"/>
        </w:rPr>
        <w:t>Outdoor</w:t>
      </w:r>
      <w:proofErr w:type="spellEnd"/>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Klub mladih tehničara - Osnovna škola Marin Getaldić</w:t>
      </w:r>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Klub mladih tehničara - Osnovna škola Ivana Gundulića</w:t>
      </w:r>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lastRenderedPageBreak/>
        <w:t>Klub mladih tehničara - Osnovna škola Marin Držić</w:t>
      </w:r>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Klub mladih tehničara – Osnovna škola </w:t>
      </w:r>
      <w:proofErr w:type="spellStart"/>
      <w:r w:rsidRPr="002E6CC8">
        <w:rPr>
          <w:rFonts w:ascii="Arial" w:eastAsia="Calibri" w:hAnsi="Arial" w:cs="Arial"/>
          <w:sz w:val="22"/>
          <w:szCs w:val="22"/>
          <w:lang w:eastAsia="en-US"/>
        </w:rPr>
        <w:t>Lapad</w:t>
      </w:r>
      <w:proofErr w:type="spellEnd"/>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Klub mladih tehničara – Osnovna škola Mokošica</w:t>
      </w:r>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Klub mladih tehničara – Osnovna škola Antun </w:t>
      </w:r>
      <w:proofErr w:type="spellStart"/>
      <w:r w:rsidRPr="002E6CC8">
        <w:rPr>
          <w:rFonts w:ascii="Arial" w:eastAsia="Calibri" w:hAnsi="Arial" w:cs="Arial"/>
          <w:sz w:val="22"/>
          <w:szCs w:val="22"/>
          <w:lang w:eastAsia="en-US"/>
        </w:rPr>
        <w:t>Masle</w:t>
      </w:r>
      <w:proofErr w:type="spellEnd"/>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Astronomska udruga – Osnovna škola </w:t>
      </w:r>
      <w:proofErr w:type="spellStart"/>
      <w:r w:rsidRPr="002E6CC8">
        <w:rPr>
          <w:rFonts w:ascii="Arial" w:eastAsia="Calibri" w:hAnsi="Arial" w:cs="Arial"/>
          <w:sz w:val="22"/>
          <w:szCs w:val="22"/>
          <w:lang w:eastAsia="en-US"/>
        </w:rPr>
        <w:t>Lapad</w:t>
      </w:r>
      <w:proofErr w:type="spellEnd"/>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Učenička zadruga - Osnovna škola Ivana Gundulića</w:t>
      </w:r>
    </w:p>
    <w:p w:rsidR="002E6CC8" w:rsidRPr="002E6CC8" w:rsidRDefault="002E6CC8" w:rsidP="002E6CC8">
      <w:pPr>
        <w:numPr>
          <w:ilvl w:val="0"/>
          <w:numId w:val="57"/>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Učenička zadruga - Osnovna škola Mokošica</w:t>
      </w:r>
    </w:p>
    <w:p w:rsidR="002E6CC8" w:rsidRPr="002E6CC8" w:rsidRDefault="002E6CC8" w:rsidP="002E6CC8">
      <w:pPr>
        <w:numPr>
          <w:ilvl w:val="0"/>
          <w:numId w:val="57"/>
        </w:numPr>
        <w:suppressAutoHyphens/>
        <w:autoSpaceDN w:val="0"/>
        <w:spacing w:before="120" w:after="160"/>
        <w:ind w:right="-163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Učenička zadruga – Osnovna škola </w:t>
      </w:r>
      <w:proofErr w:type="spellStart"/>
      <w:r w:rsidRPr="002E6CC8">
        <w:rPr>
          <w:rFonts w:ascii="Arial" w:eastAsia="Calibri" w:hAnsi="Arial" w:cs="Arial"/>
          <w:sz w:val="22"/>
          <w:szCs w:val="22"/>
          <w:lang w:eastAsia="en-US"/>
        </w:rPr>
        <w:t>Lapad</w:t>
      </w:r>
      <w:proofErr w:type="spellEnd"/>
    </w:p>
    <w:p w:rsidR="002E6CC8" w:rsidRPr="002E6CC8" w:rsidRDefault="002E6CC8" w:rsidP="002E6CC8">
      <w:pPr>
        <w:spacing w:before="120"/>
        <w:ind w:right="-1630"/>
        <w:contextualSpacing/>
        <w:jc w:val="both"/>
        <w:rPr>
          <w:rFonts w:ascii="Arial" w:eastAsia="Calibri" w:hAnsi="Arial" w:cs="Arial"/>
          <w:sz w:val="22"/>
          <w:szCs w:val="22"/>
          <w:lang w:eastAsia="en-US"/>
        </w:rPr>
      </w:pPr>
    </w:p>
    <w:p w:rsidR="002E6CC8" w:rsidRPr="002E6CC8" w:rsidRDefault="002E6CC8" w:rsidP="002E6CC8">
      <w:pPr>
        <w:spacing w:before="120"/>
        <w:ind w:right="-1630"/>
        <w:contextualSpacing/>
        <w:jc w:val="both"/>
        <w:rPr>
          <w:rFonts w:ascii="Arial" w:eastAsia="Calibri" w:hAnsi="Arial" w:cs="Arial"/>
          <w:sz w:val="22"/>
          <w:szCs w:val="22"/>
          <w:lang w:eastAsia="en-US"/>
        </w:rPr>
      </w:pPr>
    </w:p>
    <w:p w:rsidR="002E6CC8" w:rsidRPr="002E6CC8" w:rsidRDefault="002E6CC8" w:rsidP="002E6CC8">
      <w:pPr>
        <w:keepNext/>
        <w:ind w:left="432" w:hanging="432"/>
        <w:outlineLvl w:val="0"/>
        <w:rPr>
          <w:rFonts w:ascii="Arial" w:hAnsi="Arial" w:cs="Arial"/>
          <w:b/>
          <w:sz w:val="22"/>
          <w:szCs w:val="22"/>
          <w:lang w:eastAsia="en-US"/>
        </w:rPr>
      </w:pPr>
      <w:r w:rsidRPr="002E6CC8">
        <w:rPr>
          <w:rFonts w:ascii="Arial" w:hAnsi="Arial" w:cs="Arial"/>
          <w:b/>
          <w:sz w:val="22"/>
          <w:szCs w:val="22"/>
          <w:lang w:eastAsia="en-US"/>
        </w:rPr>
        <w:t>PROGRAMSKA DJELATNOST ZAJEDNICE TEHNIČKE KULTURE GRADA DUBROVNIKA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Zajednica tehničke kulture Grada Dubrovnika u 2023. godini posebnu će pozornost posvetiti sljedećim aktivnostima: </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skrb o pribavljanju novčanih sredstava za udruge tehničke kulture,</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skrb za osiguranje uvjeta za djelatnost udruga,</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poticanje svekolike djelatnosti tehničke kulture, </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stvaranje uvjete za osnivanje novih udruga tehničke kulture,</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predlaganje programa djelatnosti u tehničkoj kulturi, te sudjelovanje u utvrđivanju prijedloga kriterija i programa javnih potreba u tehničkoj kulturi, od zajedničkog interesa za Grad Dubrovnik,</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usklađivanje interesa i poduzimanje radnji poradi ravnomjernog razvoja tehničke kulture,</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predlaganje odnosa u financiranju tehničke kulture, vodeći računa o ravnomjernom razvoju svih udruga,</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poticanje stvaranja i unapređivanja materijalnih i drugih uvjeta zadovoljavanja javnih potreba u tehničkoj kulturi,</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poticanje osnivanja novih gradskih zajednica i strukovnih saveza tehničke kulture,</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usklađivanje djelatnosti udruga i saveza tehničke kulture na ostvarivanju svekolikog razvoja tehničke kulture,</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djelovanje na promicanje stručnog rada u tehničkoj kulturi i skrbi o stručnom osposobljavanju djelatnika u tehničkoj kulturi,</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poticanje rada s nadarenom djecom i mladeži,</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redovne skupštine s utvrđivanjem konačnog plana rada i financijskog plana,</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redovitih sastanaka Izvršnog odbora i to najmanje četiri puta godišnje.</w:t>
      </w:r>
    </w:p>
    <w:p w:rsidR="002E6CC8" w:rsidRPr="002E6CC8" w:rsidRDefault="002E6CC8" w:rsidP="002E6CC8">
      <w:pPr>
        <w:numPr>
          <w:ilvl w:val="0"/>
          <w:numId w:val="53"/>
        </w:numPr>
        <w:suppressAutoHyphens/>
        <w:autoSpaceDN w:val="0"/>
        <w:spacing w:before="120"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sudjelovat će u radu Zajednice tehničke kulture Dubrovačko-neretvanske županije.</w:t>
      </w:r>
    </w:p>
    <w:p w:rsidR="002E6CC8" w:rsidRDefault="002E6CC8" w:rsidP="002E6CC8">
      <w:pPr>
        <w:spacing w:before="120"/>
        <w:ind w:left="720"/>
        <w:contextualSpacing/>
        <w:jc w:val="both"/>
        <w:rPr>
          <w:rFonts w:ascii="Arial" w:eastAsia="Calibri" w:hAnsi="Arial" w:cs="Arial"/>
          <w:sz w:val="22"/>
          <w:szCs w:val="22"/>
          <w:lang w:eastAsia="en-US"/>
        </w:rPr>
      </w:pPr>
    </w:p>
    <w:p w:rsidR="00C27588" w:rsidRPr="002E6CC8" w:rsidRDefault="00C27588" w:rsidP="002E6CC8">
      <w:pPr>
        <w:spacing w:before="120"/>
        <w:ind w:left="720"/>
        <w:contextualSpacing/>
        <w:jc w:val="both"/>
        <w:rPr>
          <w:rFonts w:ascii="Arial" w:eastAsia="Calibri" w:hAnsi="Arial" w:cs="Arial"/>
          <w:sz w:val="22"/>
          <w:szCs w:val="22"/>
          <w:lang w:eastAsia="en-US"/>
        </w:rPr>
      </w:pPr>
    </w:p>
    <w:p w:rsidR="002E6CC8" w:rsidRPr="00C27588" w:rsidRDefault="002E6CC8" w:rsidP="002E6CC8">
      <w:pPr>
        <w:keepNext/>
        <w:numPr>
          <w:ilvl w:val="1"/>
          <w:numId w:val="0"/>
        </w:numPr>
        <w:ind w:left="576" w:hanging="576"/>
        <w:outlineLvl w:val="1"/>
        <w:rPr>
          <w:rFonts w:ascii="Arial" w:hAnsi="Arial" w:cs="Arial"/>
          <w:b/>
          <w:sz w:val="22"/>
          <w:szCs w:val="22"/>
          <w:lang w:eastAsia="en-US"/>
        </w:rPr>
      </w:pPr>
      <w:r w:rsidRPr="00C27588">
        <w:rPr>
          <w:rFonts w:ascii="Arial" w:hAnsi="Arial" w:cs="Arial"/>
          <w:b/>
          <w:iCs/>
          <w:sz w:val="22"/>
          <w:szCs w:val="22"/>
          <w:lang w:eastAsia="en-US"/>
        </w:rPr>
        <w:t xml:space="preserve"> PREGLED IZDVOJENIH PROGRAMA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Zajednica tehničke kulture Grada Dubrovnika u 2023. godini će organizirati i provesti sljedeće posebne programe:</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numPr>
          <w:ilvl w:val="0"/>
          <w:numId w:val="51"/>
        </w:numPr>
        <w:suppressAutoHyphens/>
        <w:autoSpaceDN w:val="0"/>
        <w:spacing w:before="120" w:after="160"/>
        <w:contextualSpacing/>
        <w:textAlignment w:val="baseline"/>
        <w:rPr>
          <w:rFonts w:ascii="Arial" w:eastAsia="Calibri" w:hAnsi="Arial" w:cs="Arial"/>
          <w:b/>
          <w:sz w:val="22"/>
          <w:szCs w:val="22"/>
          <w:lang w:eastAsia="en-US"/>
        </w:rPr>
      </w:pPr>
      <w:r w:rsidRPr="002E6CC8">
        <w:rPr>
          <w:rFonts w:ascii="Arial" w:eastAsia="Calibri" w:hAnsi="Arial" w:cs="Arial"/>
          <w:b/>
          <w:sz w:val="22"/>
          <w:szCs w:val="22"/>
          <w:lang w:eastAsia="en-US"/>
        </w:rPr>
        <w:t xml:space="preserve"> </w:t>
      </w:r>
      <w:proofErr w:type="spellStart"/>
      <w:r w:rsidRPr="002E6CC8">
        <w:rPr>
          <w:rFonts w:ascii="Arial" w:eastAsia="Calibri" w:hAnsi="Arial" w:cs="Arial"/>
          <w:b/>
          <w:sz w:val="22"/>
          <w:szCs w:val="22"/>
          <w:lang w:eastAsia="en-US"/>
        </w:rPr>
        <w:t>Robo.DU</w:t>
      </w:r>
      <w:proofErr w:type="spellEnd"/>
      <w:r w:rsidRPr="002E6CC8">
        <w:rPr>
          <w:rFonts w:ascii="Arial" w:eastAsia="Calibri" w:hAnsi="Arial" w:cs="Arial"/>
          <w:b/>
          <w:sz w:val="22"/>
          <w:szCs w:val="22"/>
          <w:lang w:eastAsia="en-US"/>
        </w:rPr>
        <w:t xml:space="preserve"> </w:t>
      </w:r>
      <w:proofErr w:type="spellStart"/>
      <w:r w:rsidRPr="002E6CC8">
        <w:rPr>
          <w:rFonts w:ascii="Arial" w:eastAsia="Calibri" w:hAnsi="Arial" w:cs="Arial"/>
          <w:b/>
          <w:sz w:val="22"/>
          <w:szCs w:val="22"/>
          <w:lang w:eastAsia="en-US"/>
        </w:rPr>
        <w:t>Days</w:t>
      </w:r>
      <w:proofErr w:type="spellEnd"/>
    </w:p>
    <w:p w:rsidR="002E6CC8" w:rsidRPr="002E6CC8" w:rsidRDefault="002E6CC8" w:rsidP="002E6CC8">
      <w:pPr>
        <w:spacing w:before="120"/>
        <w:ind w:left="720"/>
        <w:contextualSpacing/>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roofErr w:type="spellStart"/>
      <w:r w:rsidRPr="002E6CC8">
        <w:rPr>
          <w:rFonts w:ascii="Arial" w:eastAsia="Calibri" w:hAnsi="Arial" w:cs="Arial"/>
          <w:sz w:val="22"/>
          <w:szCs w:val="22"/>
          <w:lang w:eastAsia="en-US"/>
        </w:rPr>
        <w:t>Robo.DU</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Day</w:t>
      </w:r>
      <w:proofErr w:type="spellEnd"/>
      <w:r w:rsidRPr="002E6CC8">
        <w:rPr>
          <w:rFonts w:ascii="Arial" w:eastAsia="Calibri" w:hAnsi="Arial" w:cs="Arial"/>
          <w:b/>
          <w:bCs/>
          <w:sz w:val="22"/>
          <w:szCs w:val="22"/>
          <w:lang w:eastAsia="en-US"/>
        </w:rPr>
        <w:t xml:space="preserve"> </w:t>
      </w:r>
      <w:r w:rsidRPr="002E6CC8">
        <w:rPr>
          <w:rFonts w:ascii="Arial" w:eastAsia="Calibri" w:hAnsi="Arial" w:cs="Arial"/>
          <w:bCs/>
          <w:sz w:val="22"/>
          <w:szCs w:val="22"/>
          <w:lang w:eastAsia="en-US"/>
        </w:rPr>
        <w:t>2023</w:t>
      </w:r>
      <w:r w:rsidRPr="002E6CC8">
        <w:rPr>
          <w:rFonts w:ascii="Arial" w:eastAsia="Calibri" w:hAnsi="Arial" w:cs="Arial"/>
          <w:b/>
          <w:bCs/>
          <w:sz w:val="22"/>
          <w:szCs w:val="22"/>
          <w:lang w:eastAsia="en-US"/>
        </w:rPr>
        <w:t xml:space="preserve"> </w:t>
      </w:r>
      <w:r w:rsidRPr="002E6CC8">
        <w:rPr>
          <w:rFonts w:ascii="Arial" w:eastAsia="Calibri" w:hAnsi="Arial" w:cs="Arial"/>
          <w:sz w:val="22"/>
          <w:szCs w:val="22"/>
          <w:lang w:eastAsia="en-US"/>
        </w:rPr>
        <w:t xml:space="preserve">održava se u studenom. </w:t>
      </w:r>
      <w:proofErr w:type="spellStart"/>
      <w:r w:rsidRPr="002E6CC8">
        <w:rPr>
          <w:rFonts w:ascii="Arial" w:eastAsia="Calibri" w:hAnsi="Arial" w:cs="Arial"/>
          <w:sz w:val="22"/>
          <w:szCs w:val="22"/>
          <w:lang w:eastAsia="en-US"/>
        </w:rPr>
        <w:t>Robo.DU</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Days</w:t>
      </w:r>
      <w:proofErr w:type="spellEnd"/>
      <w:r w:rsidRPr="002E6CC8">
        <w:rPr>
          <w:rFonts w:ascii="Arial" w:eastAsia="Calibri" w:hAnsi="Arial" w:cs="Arial"/>
          <w:sz w:val="22"/>
          <w:szCs w:val="22"/>
          <w:lang w:eastAsia="en-US"/>
        </w:rPr>
        <w:t xml:space="preserve"> su osmišljeni kao dani razmjene znanja i vještina među učenicima i mladim ljudima Grada i Županije. Pridružuje se ideji dobro osmišljenog STEM obrazovanja (Science, Technology, </w:t>
      </w:r>
      <w:proofErr w:type="spellStart"/>
      <w:r w:rsidRPr="002E6CC8">
        <w:rPr>
          <w:rFonts w:ascii="Arial" w:eastAsia="Calibri" w:hAnsi="Arial" w:cs="Arial"/>
          <w:sz w:val="22"/>
          <w:szCs w:val="22"/>
          <w:lang w:eastAsia="en-US"/>
        </w:rPr>
        <w:t>Engineering</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Mathematics</w:t>
      </w:r>
      <w:proofErr w:type="spellEnd"/>
      <w:r w:rsidRPr="002E6CC8">
        <w:rPr>
          <w:rFonts w:ascii="Arial" w:eastAsia="Calibri" w:hAnsi="Arial" w:cs="Arial"/>
          <w:sz w:val="22"/>
          <w:szCs w:val="22"/>
          <w:lang w:eastAsia="en-US"/>
        </w:rPr>
        <w:t xml:space="preserve">). U sklopu </w:t>
      </w:r>
      <w:proofErr w:type="spellStart"/>
      <w:r w:rsidRPr="002E6CC8">
        <w:rPr>
          <w:rFonts w:ascii="Arial" w:eastAsia="Calibri" w:hAnsi="Arial" w:cs="Arial"/>
          <w:sz w:val="22"/>
          <w:szCs w:val="22"/>
          <w:lang w:eastAsia="en-US"/>
        </w:rPr>
        <w:t>Robo.Du</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Days</w:t>
      </w:r>
      <w:proofErr w:type="spellEnd"/>
      <w:r w:rsidRPr="002E6CC8">
        <w:rPr>
          <w:rFonts w:ascii="Arial" w:eastAsia="Calibri" w:hAnsi="Arial" w:cs="Arial"/>
          <w:sz w:val="22"/>
          <w:szCs w:val="22"/>
          <w:lang w:eastAsia="en-US"/>
        </w:rPr>
        <w:t xml:space="preserve">-a se održavaju predavanja pozvanih predavača o robotima, </w:t>
      </w:r>
      <w:proofErr w:type="spellStart"/>
      <w:r w:rsidRPr="002E6CC8">
        <w:rPr>
          <w:rFonts w:ascii="Arial" w:eastAsia="Calibri" w:hAnsi="Arial" w:cs="Arial"/>
          <w:sz w:val="22"/>
          <w:szCs w:val="22"/>
          <w:lang w:eastAsia="en-US"/>
        </w:rPr>
        <w:t>Arduino</w:t>
      </w:r>
      <w:proofErr w:type="spellEnd"/>
      <w:r w:rsidRPr="002E6CC8">
        <w:rPr>
          <w:rFonts w:ascii="Arial" w:eastAsia="Calibri" w:hAnsi="Arial" w:cs="Arial"/>
          <w:sz w:val="22"/>
          <w:szCs w:val="22"/>
          <w:lang w:eastAsia="en-US"/>
        </w:rPr>
        <w:t xml:space="preserve"> tehnici, </w:t>
      </w:r>
      <w:proofErr w:type="spellStart"/>
      <w:r w:rsidRPr="002E6CC8">
        <w:rPr>
          <w:rFonts w:ascii="Arial" w:eastAsia="Calibri" w:hAnsi="Arial" w:cs="Arial"/>
          <w:sz w:val="22"/>
          <w:szCs w:val="22"/>
          <w:lang w:eastAsia="en-US"/>
        </w:rPr>
        <w:t>Raspberry</w:t>
      </w:r>
      <w:proofErr w:type="spellEnd"/>
      <w:r w:rsidRPr="002E6CC8">
        <w:rPr>
          <w:rFonts w:ascii="Arial" w:eastAsia="Calibri" w:hAnsi="Arial" w:cs="Arial"/>
          <w:sz w:val="22"/>
          <w:szCs w:val="22"/>
          <w:lang w:eastAsia="en-US"/>
        </w:rPr>
        <w:t xml:space="preserve"> Pi, 3D printerima i ostalim robotičkim temama, te raznovrsne radionice za djecu i mlade. </w:t>
      </w:r>
      <w:proofErr w:type="spellStart"/>
      <w:r w:rsidRPr="002E6CC8">
        <w:rPr>
          <w:rFonts w:ascii="Arial" w:eastAsia="Calibri" w:hAnsi="Arial" w:cs="Arial"/>
          <w:sz w:val="22"/>
          <w:szCs w:val="22"/>
          <w:lang w:eastAsia="en-US"/>
        </w:rPr>
        <w:t>Robo.Du</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Days</w:t>
      </w:r>
      <w:proofErr w:type="spellEnd"/>
      <w:r w:rsidRPr="002E6CC8">
        <w:rPr>
          <w:rFonts w:ascii="Arial" w:eastAsia="Calibri" w:hAnsi="Arial" w:cs="Arial"/>
          <w:sz w:val="22"/>
          <w:szCs w:val="22"/>
          <w:lang w:eastAsia="en-US"/>
        </w:rPr>
        <w:t xml:space="preserve"> se održava u sklopu obilježavanja Europskog tjedna robotike 2022 (ERW2022), kao glavna manifestacija tog tjedna u Hrvatskoj.</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numPr>
          <w:ilvl w:val="0"/>
          <w:numId w:val="51"/>
        </w:numPr>
        <w:suppressAutoHyphens/>
        <w:autoSpaceDN w:val="0"/>
        <w:spacing w:after="160"/>
        <w:contextualSpacing/>
        <w:textAlignment w:val="baseline"/>
        <w:rPr>
          <w:rFonts w:ascii="Arial" w:eastAsia="Calibri" w:hAnsi="Arial" w:cs="Arial"/>
          <w:b/>
          <w:sz w:val="22"/>
          <w:szCs w:val="22"/>
          <w:lang w:eastAsia="en-US"/>
        </w:rPr>
      </w:pPr>
      <w:r w:rsidRPr="002E6CC8">
        <w:rPr>
          <w:rFonts w:ascii="Arial" w:eastAsia="Calibri" w:hAnsi="Arial" w:cs="Arial"/>
          <w:b/>
          <w:sz w:val="22"/>
          <w:szCs w:val="22"/>
          <w:lang w:eastAsia="en-US"/>
        </w:rPr>
        <w:t>STEM promocija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pacing w:val="2"/>
          <w:sz w:val="22"/>
          <w:szCs w:val="22"/>
          <w:shd w:val="clear" w:color="auto" w:fill="FFFFFF"/>
          <w:lang w:eastAsia="en-US"/>
        </w:rPr>
      </w:pPr>
      <w:r w:rsidRPr="002E6CC8">
        <w:rPr>
          <w:rFonts w:ascii="Arial" w:eastAsia="Calibri" w:hAnsi="Arial" w:cs="Arial"/>
          <w:sz w:val="22"/>
          <w:szCs w:val="22"/>
          <w:lang w:eastAsia="en-US"/>
        </w:rPr>
        <w:lastRenderedPageBreak/>
        <w:t>Zajednica tehničke kulture Grada Dubrovnika je prijavila više projekata s temom STEM usmjerenja, te će se baviti implementacijom i pripremom za realizaciju nadolazećih aktivnosti. U sklopu projekta naglaska će biti na vidljivosti i promidžbi sudjelovanjem na konferencijama, uradi sam sajmovima (</w:t>
      </w:r>
      <w:proofErr w:type="spellStart"/>
      <w:r w:rsidRPr="002E6CC8">
        <w:rPr>
          <w:rFonts w:ascii="Arial" w:eastAsia="Calibri" w:hAnsi="Arial" w:cs="Arial"/>
          <w:sz w:val="22"/>
          <w:szCs w:val="22"/>
          <w:lang w:eastAsia="en-US"/>
        </w:rPr>
        <w:t>Maker</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Faire</w:t>
      </w:r>
      <w:proofErr w:type="spellEnd"/>
      <w:r w:rsidRPr="002E6CC8">
        <w:rPr>
          <w:rFonts w:ascii="Arial" w:eastAsia="Calibri" w:hAnsi="Arial" w:cs="Arial"/>
          <w:sz w:val="22"/>
          <w:szCs w:val="22"/>
          <w:lang w:eastAsia="en-US"/>
        </w:rPr>
        <w:t>) i sličnim događajima.</w:t>
      </w:r>
      <w:r w:rsidRPr="002E6CC8">
        <w:rPr>
          <w:rFonts w:ascii="Arial" w:eastAsia="Calibri" w:hAnsi="Arial" w:cs="Arial"/>
          <w:spacing w:val="2"/>
          <w:sz w:val="22"/>
          <w:szCs w:val="22"/>
          <w:shd w:val="clear" w:color="auto" w:fill="FFFFFF"/>
          <w:lang w:eastAsia="en-US"/>
        </w:rPr>
        <w:t xml:space="preserve"> Nabaviti će se i dodatna oprema za opremanje novih prostora 3D </w:t>
      </w:r>
      <w:proofErr w:type="spellStart"/>
      <w:r w:rsidRPr="002E6CC8">
        <w:rPr>
          <w:rFonts w:ascii="Arial" w:eastAsia="Calibri" w:hAnsi="Arial" w:cs="Arial"/>
          <w:spacing w:val="2"/>
          <w:sz w:val="22"/>
          <w:szCs w:val="22"/>
          <w:shd w:val="clear" w:color="auto" w:fill="FFFFFF"/>
          <w:lang w:eastAsia="en-US"/>
        </w:rPr>
        <w:t>laba</w:t>
      </w:r>
      <w:proofErr w:type="spellEnd"/>
      <w:r w:rsidRPr="002E6CC8">
        <w:rPr>
          <w:rFonts w:ascii="Arial" w:eastAsia="Calibri" w:hAnsi="Arial" w:cs="Arial"/>
          <w:spacing w:val="2"/>
          <w:sz w:val="22"/>
          <w:szCs w:val="22"/>
          <w:shd w:val="clear" w:color="auto" w:fill="FFFFFF"/>
          <w:lang w:eastAsia="en-US"/>
        </w:rPr>
        <w:t xml:space="preserve"> i tehničke radionice u sklopu Centra za mlade Dubrovnik. </w:t>
      </w:r>
    </w:p>
    <w:p w:rsidR="002E6CC8" w:rsidRPr="002E6CC8" w:rsidRDefault="002E6CC8" w:rsidP="002E6CC8">
      <w:pPr>
        <w:suppressAutoHyphens/>
        <w:autoSpaceDN w:val="0"/>
        <w:jc w:val="both"/>
        <w:textAlignment w:val="baseline"/>
        <w:rPr>
          <w:rFonts w:ascii="Arial" w:eastAsia="Calibri" w:hAnsi="Arial" w:cs="Arial"/>
          <w:spacing w:val="2"/>
          <w:sz w:val="22"/>
          <w:szCs w:val="22"/>
          <w:shd w:val="clear" w:color="auto" w:fill="FFFFFF"/>
          <w:lang w:eastAsia="en-US"/>
        </w:rPr>
      </w:pPr>
    </w:p>
    <w:p w:rsidR="002E6CC8" w:rsidRPr="002E6CC8" w:rsidRDefault="002E6CC8" w:rsidP="002E6CC8">
      <w:pPr>
        <w:numPr>
          <w:ilvl w:val="0"/>
          <w:numId w:val="51"/>
        </w:numPr>
        <w:suppressAutoHyphens/>
        <w:autoSpaceDN w:val="0"/>
        <w:spacing w:after="160"/>
        <w:contextualSpacing/>
        <w:textAlignment w:val="baseline"/>
        <w:rPr>
          <w:rFonts w:ascii="Arial" w:eastAsia="Calibri" w:hAnsi="Arial" w:cs="Arial"/>
          <w:b/>
          <w:sz w:val="22"/>
          <w:szCs w:val="22"/>
          <w:lang w:eastAsia="en-US"/>
        </w:rPr>
      </w:pPr>
      <w:r w:rsidRPr="002E6CC8">
        <w:rPr>
          <w:rFonts w:ascii="Arial" w:eastAsia="Calibri" w:hAnsi="Arial" w:cs="Arial"/>
          <w:b/>
          <w:sz w:val="22"/>
          <w:szCs w:val="22"/>
          <w:lang w:eastAsia="en-US"/>
        </w:rPr>
        <w:t>(e)odrastanje</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Zajednica tehničke kulture Grada Dubrovnika je 2021. godine krenula s nizom aktivnosti vezanih uz sigurnost djece na Internetu. U suradnji sa Sveučilištem u Dubrovniku i Dječjim vrtićima Dubrovnik su u proteklih godina održali su niz predavanja i radionica namijenjenih roditeljima i odgajateljima, online anketu o sigurnom korištenju Interneta, tiskali </w:t>
      </w:r>
      <w:proofErr w:type="spellStart"/>
      <w:r w:rsidRPr="002E6CC8">
        <w:rPr>
          <w:rFonts w:ascii="Arial" w:eastAsia="Calibri" w:hAnsi="Arial" w:cs="Arial"/>
          <w:sz w:val="22"/>
          <w:szCs w:val="22"/>
          <w:lang w:eastAsia="en-US"/>
        </w:rPr>
        <w:t>bojanku</w:t>
      </w:r>
      <w:proofErr w:type="spellEnd"/>
      <w:r w:rsidRPr="002E6CC8">
        <w:rPr>
          <w:rFonts w:ascii="Arial" w:eastAsia="Calibri" w:hAnsi="Arial" w:cs="Arial"/>
          <w:sz w:val="22"/>
          <w:szCs w:val="22"/>
          <w:lang w:eastAsia="en-US"/>
        </w:rPr>
        <w:t xml:space="preserve"> (e)odrastanje. Zajednica tehničke kulture Grada Dubrovnika planira i </w:t>
      </w:r>
      <w:proofErr w:type="spellStart"/>
      <w:r w:rsidRPr="002E6CC8">
        <w:rPr>
          <w:rFonts w:ascii="Arial" w:eastAsia="Calibri" w:hAnsi="Arial" w:cs="Arial"/>
          <w:sz w:val="22"/>
          <w:szCs w:val="22"/>
          <w:lang w:eastAsia="en-US"/>
        </w:rPr>
        <w:t>sljdeće</w:t>
      </w:r>
      <w:proofErr w:type="spellEnd"/>
      <w:r w:rsidRPr="002E6CC8">
        <w:rPr>
          <w:rFonts w:ascii="Arial" w:eastAsia="Calibri" w:hAnsi="Arial" w:cs="Arial"/>
          <w:sz w:val="22"/>
          <w:szCs w:val="22"/>
          <w:lang w:eastAsia="en-US"/>
        </w:rPr>
        <w:t xml:space="preserve"> godine nastaviti s aktivnostima s ciljem podizanja razine svijesti o sigurnosnim aspektima upotrebe Internetskih servisa kod roditelja, edukatora i djece. </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numPr>
          <w:ilvl w:val="0"/>
          <w:numId w:val="51"/>
        </w:numPr>
        <w:suppressAutoHyphens/>
        <w:autoSpaceDN w:val="0"/>
        <w:spacing w:after="160"/>
        <w:contextualSpacing/>
        <w:textAlignment w:val="baseline"/>
        <w:rPr>
          <w:rFonts w:ascii="Arial" w:eastAsia="Calibri" w:hAnsi="Arial" w:cs="Arial"/>
          <w:b/>
          <w:sz w:val="22"/>
          <w:szCs w:val="22"/>
          <w:lang w:eastAsia="en-US"/>
        </w:rPr>
      </w:pPr>
      <w:r w:rsidRPr="002E6CC8">
        <w:rPr>
          <w:rFonts w:ascii="Arial" w:eastAsia="Calibri" w:hAnsi="Arial" w:cs="Arial"/>
          <w:b/>
          <w:sz w:val="22"/>
          <w:szCs w:val="22"/>
          <w:lang w:eastAsia="en-US"/>
        </w:rPr>
        <w:t>STEM ljeto u Centru za mlade Dubrovnik</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Zajednica tehničke kulture Grada Dubrovnika kroz ljetne mjesece u </w:t>
      </w:r>
      <w:proofErr w:type="spellStart"/>
      <w:r w:rsidRPr="002E6CC8">
        <w:rPr>
          <w:rFonts w:ascii="Arial" w:eastAsia="Calibri" w:hAnsi="Arial" w:cs="Arial"/>
          <w:sz w:val="22"/>
          <w:szCs w:val="22"/>
          <w:lang w:eastAsia="en-US"/>
        </w:rPr>
        <w:t>surdanji</w:t>
      </w:r>
      <w:proofErr w:type="spellEnd"/>
      <w:r w:rsidRPr="002E6CC8">
        <w:rPr>
          <w:rFonts w:ascii="Arial" w:eastAsia="Calibri" w:hAnsi="Arial" w:cs="Arial"/>
          <w:sz w:val="22"/>
          <w:szCs w:val="22"/>
          <w:lang w:eastAsia="en-US"/>
        </w:rPr>
        <w:t xml:space="preserve"> sa svojim članicama organizira niz raznovrsnih radionica </w:t>
      </w:r>
      <w:proofErr w:type="spellStart"/>
      <w:r w:rsidRPr="002E6CC8">
        <w:rPr>
          <w:rFonts w:ascii="Arial" w:eastAsia="Calibri" w:hAnsi="Arial" w:cs="Arial"/>
          <w:sz w:val="22"/>
          <w:szCs w:val="22"/>
          <w:lang w:eastAsia="en-US"/>
        </w:rPr>
        <w:t>tehnčke</w:t>
      </w:r>
      <w:proofErr w:type="spellEnd"/>
      <w:r w:rsidRPr="002E6CC8">
        <w:rPr>
          <w:rFonts w:ascii="Arial" w:eastAsia="Calibri" w:hAnsi="Arial" w:cs="Arial"/>
          <w:sz w:val="22"/>
          <w:szCs w:val="22"/>
          <w:lang w:eastAsia="en-US"/>
        </w:rPr>
        <w:t xml:space="preserve"> kulture i STEM-a u Centru za mlade Dubrovnik. Cilj STEM ljeta u Centru za </w:t>
      </w:r>
      <w:proofErr w:type="spellStart"/>
      <w:r w:rsidRPr="002E6CC8">
        <w:rPr>
          <w:rFonts w:ascii="Arial" w:eastAsia="Calibri" w:hAnsi="Arial" w:cs="Arial"/>
          <w:sz w:val="22"/>
          <w:szCs w:val="22"/>
          <w:lang w:eastAsia="en-US"/>
        </w:rPr>
        <w:t>malde</w:t>
      </w:r>
      <w:proofErr w:type="spellEnd"/>
      <w:r w:rsidRPr="002E6CC8">
        <w:rPr>
          <w:rFonts w:ascii="Arial" w:eastAsia="Calibri" w:hAnsi="Arial" w:cs="Arial"/>
          <w:sz w:val="22"/>
          <w:szCs w:val="22"/>
          <w:lang w:eastAsia="en-US"/>
        </w:rPr>
        <w:t xml:space="preserve"> Dubrovnik je da djeca i mladi kvalitetno provedu svoje slobodno vrijeme tijekom ljeta, te da se potakne njihova vezanost za tehničku kulturu, STEM i moderne tehnologije. Radionice su otvorenog tipa, što znači da roditelji/skrbnici mogu doći pogledati ili sudjelovati sa svojom djecom na radionici. </w:t>
      </w:r>
    </w:p>
    <w:p w:rsidR="002E6CC8" w:rsidRPr="002E6CC8" w:rsidRDefault="002E6CC8" w:rsidP="002E6CC8">
      <w:pPr>
        <w:suppressAutoHyphens/>
        <w:autoSpaceDN w:val="0"/>
        <w:jc w:val="both"/>
        <w:textAlignment w:val="baseline"/>
        <w:rPr>
          <w:rFonts w:ascii="Arial" w:eastAsia="Calibri" w:hAnsi="Arial" w:cs="Arial"/>
          <w:spacing w:val="2"/>
          <w:sz w:val="22"/>
          <w:szCs w:val="22"/>
          <w:shd w:val="clear" w:color="auto" w:fill="FFFFFF"/>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Zajednica tehničke kulture Grada Dubrovnika sudjelovat će sa svojim aktivnostima i projektima na:</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Festivalu Znanosti 2023,</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Festival tehničke kulture Split 2023,</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Jadranskim susretima zajednica tehničke kulture,</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Ljetne / Zimske škole tehničke kulture,</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proofErr w:type="spellStart"/>
      <w:r w:rsidRPr="002E6CC8">
        <w:rPr>
          <w:rFonts w:ascii="Arial" w:eastAsia="Calibri" w:hAnsi="Arial" w:cs="Arial"/>
          <w:sz w:val="22"/>
          <w:szCs w:val="22"/>
          <w:lang w:eastAsia="en-US"/>
        </w:rPr>
        <w:t>Robo.DU</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Days</w:t>
      </w:r>
      <w:proofErr w:type="spellEnd"/>
      <w:r w:rsidRPr="002E6CC8">
        <w:rPr>
          <w:rFonts w:ascii="Arial" w:eastAsia="Calibri" w:hAnsi="Arial" w:cs="Arial"/>
          <w:sz w:val="22"/>
          <w:szCs w:val="22"/>
          <w:lang w:eastAsia="en-US"/>
        </w:rPr>
        <w:t xml:space="preserve"> 2023,</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Natjecanju mladih tehničara,</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proofErr w:type="spellStart"/>
      <w:r w:rsidRPr="002E6CC8">
        <w:rPr>
          <w:rFonts w:ascii="Arial" w:eastAsia="Calibri" w:hAnsi="Arial" w:cs="Arial"/>
          <w:sz w:val="22"/>
          <w:szCs w:val="22"/>
          <w:lang w:eastAsia="en-US"/>
        </w:rPr>
        <w:t>Robocup</w:t>
      </w:r>
      <w:proofErr w:type="spellEnd"/>
      <w:r w:rsidRPr="002E6CC8">
        <w:rPr>
          <w:rFonts w:ascii="Arial" w:eastAsia="Calibri" w:hAnsi="Arial" w:cs="Arial"/>
          <w:sz w:val="22"/>
          <w:szCs w:val="22"/>
          <w:lang w:eastAsia="en-US"/>
        </w:rPr>
        <w:t xml:space="preserve"> natjecanjima,</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Modelarskoj ligi,</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Dubrovački Zimski Festival 2023,</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Izložbi Rukama složeno 2023, </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Europskom tjednu programiranja,</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Europskom tjednu robotike,</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Satu kodiranja,</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Svjetskom danu </w:t>
      </w:r>
      <w:proofErr w:type="spellStart"/>
      <w:r w:rsidRPr="002E6CC8">
        <w:rPr>
          <w:rFonts w:ascii="Arial" w:eastAsia="Calibri" w:hAnsi="Arial" w:cs="Arial"/>
          <w:sz w:val="22"/>
          <w:szCs w:val="22"/>
          <w:lang w:eastAsia="en-US"/>
        </w:rPr>
        <w:t>Arduina</w:t>
      </w:r>
      <w:proofErr w:type="spellEnd"/>
      <w:r w:rsidRPr="002E6CC8">
        <w:rPr>
          <w:rFonts w:ascii="Arial" w:eastAsia="Calibri" w:hAnsi="Arial" w:cs="Arial"/>
          <w:sz w:val="22"/>
          <w:szCs w:val="22"/>
          <w:lang w:eastAsia="en-US"/>
        </w:rPr>
        <w:t>,</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All Digital </w:t>
      </w:r>
      <w:proofErr w:type="spellStart"/>
      <w:r w:rsidRPr="002E6CC8">
        <w:rPr>
          <w:rFonts w:ascii="Arial" w:eastAsia="Calibri" w:hAnsi="Arial" w:cs="Arial"/>
          <w:sz w:val="22"/>
          <w:szCs w:val="22"/>
          <w:lang w:eastAsia="en-US"/>
        </w:rPr>
        <w:t>Week</w:t>
      </w:r>
      <w:proofErr w:type="spellEnd"/>
      <w:r w:rsidRPr="002E6CC8">
        <w:rPr>
          <w:rFonts w:ascii="Arial" w:eastAsia="Calibri" w:hAnsi="Arial" w:cs="Arial"/>
          <w:sz w:val="22"/>
          <w:szCs w:val="22"/>
          <w:lang w:eastAsia="en-US"/>
        </w:rPr>
        <w:t>-u,</w:t>
      </w:r>
    </w:p>
    <w:p w:rsidR="002E6CC8" w:rsidRPr="002E6CC8" w:rsidRDefault="002E6CC8" w:rsidP="002E6CC8">
      <w:pPr>
        <w:numPr>
          <w:ilvl w:val="0"/>
          <w:numId w:val="55"/>
        </w:numPr>
        <w:suppressAutoHyphens/>
        <w:autoSpaceDN w:val="0"/>
        <w:spacing w:after="160"/>
        <w:contextualSpacing/>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Danima otvorenih vrata udruga i sl.</w:t>
      </w:r>
    </w:p>
    <w:p w:rsidR="002E6CC8" w:rsidRPr="002E6CC8" w:rsidRDefault="002E6CC8" w:rsidP="002E6CC8">
      <w:pPr>
        <w:contextualSpacing/>
        <w:jc w:val="both"/>
        <w:rPr>
          <w:rFonts w:ascii="Arial" w:eastAsia="Calibri" w:hAnsi="Arial" w:cs="Arial"/>
          <w:sz w:val="22"/>
          <w:szCs w:val="22"/>
          <w:lang w:eastAsia="en-US"/>
        </w:rPr>
      </w:pPr>
    </w:p>
    <w:p w:rsidR="002E6CC8" w:rsidRPr="002E6CC8" w:rsidRDefault="002E6CC8" w:rsidP="002E6CC8">
      <w:pPr>
        <w:contextualSpacing/>
        <w:jc w:val="both"/>
        <w:rPr>
          <w:rFonts w:ascii="Arial" w:eastAsia="Calibri" w:hAnsi="Arial" w:cs="Arial"/>
          <w:sz w:val="22"/>
          <w:szCs w:val="22"/>
          <w:lang w:eastAsia="en-US"/>
        </w:rPr>
      </w:pPr>
    </w:p>
    <w:p w:rsidR="002E6CC8" w:rsidRPr="002E6CC8" w:rsidRDefault="002E6CC8" w:rsidP="002E6CC8">
      <w:pPr>
        <w:keepNext/>
        <w:ind w:left="432" w:hanging="432"/>
        <w:outlineLvl w:val="0"/>
        <w:rPr>
          <w:rFonts w:ascii="Arial" w:hAnsi="Arial" w:cs="Arial"/>
          <w:b/>
          <w:sz w:val="22"/>
          <w:szCs w:val="22"/>
          <w:lang w:eastAsia="en-US"/>
        </w:rPr>
      </w:pPr>
      <w:r w:rsidRPr="002E6CC8">
        <w:rPr>
          <w:rFonts w:ascii="Arial" w:hAnsi="Arial" w:cs="Arial"/>
          <w:b/>
          <w:sz w:val="22"/>
          <w:szCs w:val="22"/>
          <w:lang w:eastAsia="en-US"/>
        </w:rPr>
        <w:t>PROGRAMSKA DJELATNOST UDRUGA TEHNIČKE KULTURE</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Sredstva osigurana u proračunu Grada za djelatnosti udruga su nedostatna s obzirom na broj aktivnosti i broj prijava udruga na javni poziv. Proteklih godina je došlo i do povećanja broja udruga na području Grada, ali i do povećanja broja i kvalitete aktivnosti postojećih udruga. Zato su raspoloživa sredstva postala ograničavajući čimbenik za daljnji razvoj područja tehničke kulture na području Grada. </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S druge strane, više strateških dokumenata na razini EU, Republike Hrvatske, Županije i Grada jasno prepoznaju STEM područje (Science, Technology, </w:t>
      </w:r>
      <w:proofErr w:type="spellStart"/>
      <w:r w:rsidRPr="002E6CC8">
        <w:rPr>
          <w:rFonts w:ascii="Arial" w:eastAsia="Calibri" w:hAnsi="Arial" w:cs="Arial"/>
          <w:sz w:val="22"/>
          <w:szCs w:val="22"/>
          <w:lang w:eastAsia="en-US"/>
        </w:rPr>
        <w:t>Engineering</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and</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Mathematics</w:t>
      </w:r>
      <w:proofErr w:type="spellEnd"/>
      <w:r w:rsidRPr="002E6CC8">
        <w:rPr>
          <w:rFonts w:ascii="Arial" w:eastAsia="Calibri" w:hAnsi="Arial" w:cs="Arial"/>
          <w:sz w:val="22"/>
          <w:szCs w:val="22"/>
          <w:lang w:eastAsia="en-US"/>
        </w:rPr>
        <w:t xml:space="preserve">) kao prioritetno. Zato trenutna ulaganja u edukaciju djece, učenika, studenata i svih zainteresiranih </w:t>
      </w:r>
      <w:r w:rsidRPr="002E6CC8">
        <w:rPr>
          <w:rFonts w:ascii="Arial" w:eastAsia="Calibri" w:hAnsi="Arial" w:cs="Arial"/>
          <w:sz w:val="22"/>
          <w:szCs w:val="22"/>
          <w:lang w:eastAsia="en-US"/>
        </w:rPr>
        <w:lastRenderedPageBreak/>
        <w:t xml:space="preserve">građana na području programiranja, robotike, inženjerstva i svih ostalih grana tehničke kulture sigurno potiču razvoj inovacija i poduzetničkog duha, što će u budućnosti predstavljati značajnu komparativnu prednost. </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Međutim, ta ulaganja trenutno nisu na razini koja bi se mogla očekivati prema spomenutim strateškim dokumentima, a pogotovo nisu na razini raspoloživih ljudskih resursa u našim udrugama ili potencijala učenika u osnovnim i srednjim školama. Posljedica je da se financira i realizira u cijelosti samo dio planiranih projekata.</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Zajednica tehničke kulture Grada Dubrovnika je 2020. godine od Grada Dubrovnika je dobila na korištenje tehničku radionicu i 3D laboratorij u sklopu Centra za mlade Dubrovnik. U navedenim prostorima Zajednica i njene članice mogu organizirati i održavati edukacije, radionice i druga događanja iz svih grana tehničke kulture.</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 Grad Dubrovnik ustanovljeni su sljedeći poslovi i djelatnosti, koje bi se trebale financirati iz sredstava proračuna Grada namijenjenih za javne potrebe u tehničkoj kulturi:</w:t>
      </w:r>
    </w:p>
    <w:p w:rsidR="002E6CC8" w:rsidRPr="002E6CC8" w:rsidRDefault="002E6CC8" w:rsidP="002E6CC8">
      <w:pPr>
        <w:suppressAutoHyphens/>
        <w:autoSpaceDN w:val="0"/>
        <w:jc w:val="both"/>
        <w:textAlignment w:val="baseline"/>
        <w:rPr>
          <w:rFonts w:ascii="Arial" w:eastAsia="Calibri" w:hAnsi="Arial" w:cs="Arial"/>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DJELATNOST PEDAGOGA TEHNIČKE KULTURE</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održanje tematskih skupova pedagoga tehničke kulture, radi stručnog usavršavanja, putem različitih edukacija,</w:t>
      </w: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održavanje smotre tehničkog stvaralaštva učenika u školama te ispomoć kod održavanja županijskih smotri,</w:t>
      </w: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održavanje smotri i natjecanja mladih informatičara u školama te ispomoć kod županijskih smotri i natjecanja,</w:t>
      </w: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rad sekcija u izvannastavnim aktivnostima,</w:t>
      </w: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sudjelovanje na ljetnoj školi tehnike 2023.g., </w:t>
      </w: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natjecanja mladih tehničara Republike Hrvatske,</w:t>
      </w: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zadrugarstvo i klubovi mladih tehničara,</w:t>
      </w:r>
    </w:p>
    <w:p w:rsidR="002E6CC8" w:rsidRPr="002E6CC8" w:rsidRDefault="002E6CC8" w:rsidP="002E6CC8">
      <w:pPr>
        <w:numPr>
          <w:ilvl w:val="0"/>
          <w:numId w:val="49"/>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modelarska liga.</w:t>
      </w:r>
    </w:p>
    <w:p w:rsidR="002E6CC8" w:rsidRPr="002E6CC8" w:rsidRDefault="002E6CC8" w:rsidP="002E6CC8">
      <w:pPr>
        <w:ind w:left="720"/>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ZRAKOPLOVNA DJELATNOST</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organizacija i održavanje predavanja i certificiranih radionica zrakoplovne tematike,</w:t>
      </w: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organizacija natjecanja za učenike zrakoplovne tematike u suradnji s Zrakoplovnim savezom (Liga </w:t>
      </w:r>
      <w:proofErr w:type="spellStart"/>
      <w:r w:rsidRPr="002E6CC8">
        <w:rPr>
          <w:rFonts w:ascii="Arial" w:eastAsia="Calibri" w:hAnsi="Arial" w:cs="Arial"/>
          <w:color w:val="000000"/>
          <w:sz w:val="22"/>
          <w:szCs w:val="22"/>
          <w:lang w:eastAsia="en-US"/>
        </w:rPr>
        <w:t>dronova</w:t>
      </w:r>
      <w:proofErr w:type="spellEnd"/>
      <w:r w:rsidRPr="002E6CC8">
        <w:rPr>
          <w:rFonts w:ascii="Arial" w:eastAsia="Calibri" w:hAnsi="Arial" w:cs="Arial"/>
          <w:color w:val="000000"/>
          <w:sz w:val="22"/>
          <w:szCs w:val="22"/>
          <w:lang w:eastAsia="en-US"/>
        </w:rPr>
        <w:t>, zrakoplovno modelarstvo i maketarstvo),</w:t>
      </w: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vođenje plovidbenosti klupskih zrakoplova,</w:t>
      </w: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organiziranje dječjih </w:t>
      </w:r>
      <w:proofErr w:type="spellStart"/>
      <w:r w:rsidRPr="002E6CC8">
        <w:rPr>
          <w:rFonts w:ascii="Arial" w:eastAsia="Calibri" w:hAnsi="Arial" w:cs="Arial"/>
          <w:color w:val="000000"/>
          <w:sz w:val="22"/>
          <w:szCs w:val="22"/>
          <w:lang w:eastAsia="en-US"/>
        </w:rPr>
        <w:t>zmajada</w:t>
      </w:r>
      <w:proofErr w:type="spellEnd"/>
      <w:r w:rsidRPr="002E6CC8">
        <w:rPr>
          <w:rFonts w:ascii="Arial" w:eastAsia="Calibri" w:hAnsi="Arial" w:cs="Arial"/>
          <w:color w:val="000000"/>
          <w:sz w:val="22"/>
          <w:szCs w:val="22"/>
          <w:lang w:eastAsia="en-US"/>
        </w:rPr>
        <w:t>,</w:t>
      </w: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organiziranje certificiranih tečajeva: PPL, zrakoplovno jedriličarstvo, padobranstvo, </w:t>
      </w:r>
      <w:proofErr w:type="spellStart"/>
      <w:r w:rsidRPr="002E6CC8">
        <w:rPr>
          <w:rFonts w:ascii="Arial" w:eastAsia="Calibri" w:hAnsi="Arial" w:cs="Arial"/>
          <w:color w:val="000000"/>
          <w:sz w:val="22"/>
          <w:szCs w:val="22"/>
          <w:lang w:eastAsia="en-US"/>
        </w:rPr>
        <w:t>parajedriličarstvo</w:t>
      </w:r>
      <w:proofErr w:type="spellEnd"/>
      <w:r w:rsidRPr="002E6CC8">
        <w:rPr>
          <w:rFonts w:ascii="Arial" w:eastAsia="Calibri" w:hAnsi="Arial" w:cs="Arial"/>
          <w:color w:val="000000"/>
          <w:sz w:val="22"/>
          <w:szCs w:val="22"/>
          <w:lang w:eastAsia="en-US"/>
        </w:rPr>
        <w:t>, obuka osoba za voditelja letačkih operacija,</w:t>
      </w: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priprema, predlaganje, održavanje registriranih / operativnih površina,</w:t>
      </w: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sz w:val="22"/>
          <w:szCs w:val="22"/>
          <w:lang w:eastAsia="en-US"/>
        </w:rPr>
        <w:t>zrakoplovna baština Grada,</w:t>
      </w:r>
    </w:p>
    <w:p w:rsidR="002E6CC8" w:rsidRPr="002E6CC8" w:rsidRDefault="002E6CC8" w:rsidP="002E6CC8">
      <w:pPr>
        <w:numPr>
          <w:ilvl w:val="0"/>
          <w:numId w:val="52"/>
        </w:numPr>
        <w:suppressAutoHyphens/>
        <w:autoSpaceDN w:val="0"/>
        <w:contextualSpacing/>
        <w:jc w:val="both"/>
        <w:textAlignment w:val="baseline"/>
        <w:rPr>
          <w:rFonts w:ascii="Arial" w:eastAsia="Calibri" w:hAnsi="Arial" w:cs="Arial"/>
          <w:color w:val="000000"/>
          <w:sz w:val="22"/>
          <w:szCs w:val="22"/>
          <w:lang w:eastAsia="en-US"/>
        </w:rPr>
      </w:pPr>
      <w:r w:rsidRPr="002E6CC8">
        <w:rPr>
          <w:rFonts w:ascii="Arial" w:eastAsia="Calibri" w:hAnsi="Arial" w:cs="Arial"/>
          <w:sz w:val="22"/>
          <w:szCs w:val="22"/>
          <w:lang w:eastAsia="en-US"/>
        </w:rPr>
        <w:t xml:space="preserve">posjet muzejima. </w:t>
      </w:r>
    </w:p>
    <w:p w:rsidR="002E6CC8" w:rsidRPr="002E6CC8" w:rsidRDefault="002E6CC8" w:rsidP="002E6CC8">
      <w:pPr>
        <w:ind w:left="720"/>
        <w:contextualSpacing/>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DJELATNOST FOTOTEHNIKE</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8"/>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održavanje tečajeva iz fotografije, za mlade i učenike osnovnih i srednjih škola,</w:t>
      </w:r>
    </w:p>
    <w:p w:rsidR="002E6CC8" w:rsidRPr="002E6CC8" w:rsidRDefault="002E6CC8" w:rsidP="002E6CC8">
      <w:pPr>
        <w:numPr>
          <w:ilvl w:val="0"/>
          <w:numId w:val="48"/>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održavanje izložbi fotografije na gradskoj razini,</w:t>
      </w:r>
    </w:p>
    <w:p w:rsidR="002E6CC8" w:rsidRPr="002E6CC8" w:rsidRDefault="002E6CC8" w:rsidP="002E6CC8">
      <w:pPr>
        <w:numPr>
          <w:ilvl w:val="0"/>
          <w:numId w:val="48"/>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sudjelovanje na ljetnoj školi, </w:t>
      </w:r>
    </w:p>
    <w:p w:rsidR="002E6CC8" w:rsidRPr="002E6CC8" w:rsidRDefault="002E6CC8" w:rsidP="002E6CC8">
      <w:pPr>
        <w:numPr>
          <w:ilvl w:val="0"/>
          <w:numId w:val="48"/>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održavanje ljetne </w:t>
      </w:r>
      <w:proofErr w:type="spellStart"/>
      <w:r w:rsidRPr="002E6CC8">
        <w:rPr>
          <w:rFonts w:ascii="Arial" w:eastAsia="Calibri" w:hAnsi="Arial" w:cs="Arial"/>
          <w:color w:val="000000"/>
          <w:sz w:val="22"/>
          <w:szCs w:val="22"/>
          <w:lang w:eastAsia="en-US"/>
        </w:rPr>
        <w:t>fotoradionice</w:t>
      </w:r>
      <w:proofErr w:type="spellEnd"/>
      <w:r w:rsidRPr="002E6CC8">
        <w:rPr>
          <w:rFonts w:ascii="Arial" w:eastAsia="Calibri" w:hAnsi="Arial" w:cs="Arial"/>
          <w:color w:val="000000"/>
          <w:sz w:val="22"/>
          <w:szCs w:val="22"/>
          <w:lang w:eastAsia="en-US"/>
        </w:rPr>
        <w:t xml:space="preserve">, </w:t>
      </w:r>
    </w:p>
    <w:p w:rsidR="002E6CC8" w:rsidRPr="002E6CC8" w:rsidRDefault="002E6CC8" w:rsidP="002E6CC8">
      <w:pPr>
        <w:numPr>
          <w:ilvl w:val="0"/>
          <w:numId w:val="48"/>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nabavka opreme. </w:t>
      </w:r>
    </w:p>
    <w:p w:rsidR="002E6CC8" w:rsidRPr="002E6CC8" w:rsidRDefault="002E6CC8" w:rsidP="002E6CC8">
      <w:pPr>
        <w:ind w:left="720"/>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KINO-VIDEO DJELATNOST</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7"/>
        </w:numPr>
        <w:suppressAutoHyphens/>
        <w:autoSpaceDN w:val="0"/>
        <w:jc w:val="both"/>
        <w:textAlignment w:val="baseline"/>
        <w:rPr>
          <w:rFonts w:ascii="Arial" w:eastAsia="Calibri" w:hAnsi="Arial" w:cs="Arial"/>
          <w:b/>
          <w:color w:val="000000"/>
          <w:sz w:val="22"/>
          <w:szCs w:val="22"/>
          <w:lang w:eastAsia="en-US"/>
        </w:rPr>
      </w:pPr>
      <w:r w:rsidRPr="002E6CC8">
        <w:rPr>
          <w:rFonts w:ascii="Arial" w:eastAsia="Calibri" w:hAnsi="Arial" w:cs="Arial"/>
          <w:color w:val="000000"/>
          <w:sz w:val="22"/>
          <w:szCs w:val="22"/>
          <w:lang w:eastAsia="en-US"/>
        </w:rPr>
        <w:t xml:space="preserve">održanje seminara za voditelje filmskih i video udruga, </w:t>
      </w:r>
    </w:p>
    <w:p w:rsidR="002E6CC8" w:rsidRPr="002E6CC8" w:rsidRDefault="002E6CC8" w:rsidP="002E6CC8">
      <w:pPr>
        <w:numPr>
          <w:ilvl w:val="0"/>
          <w:numId w:val="47"/>
        </w:numPr>
        <w:suppressAutoHyphens/>
        <w:autoSpaceDN w:val="0"/>
        <w:jc w:val="both"/>
        <w:textAlignment w:val="baseline"/>
        <w:rPr>
          <w:rFonts w:ascii="Arial" w:eastAsia="Calibri" w:hAnsi="Arial" w:cs="Arial"/>
          <w:b/>
          <w:color w:val="000000"/>
          <w:sz w:val="22"/>
          <w:szCs w:val="22"/>
          <w:lang w:eastAsia="en-US"/>
        </w:rPr>
      </w:pPr>
      <w:r w:rsidRPr="002E6CC8">
        <w:rPr>
          <w:rFonts w:ascii="Arial" w:eastAsia="Calibri" w:hAnsi="Arial" w:cs="Arial"/>
          <w:color w:val="000000"/>
          <w:sz w:val="22"/>
          <w:szCs w:val="22"/>
          <w:lang w:eastAsia="en-US"/>
        </w:rPr>
        <w:t>održavanje smotri i susreta mladeži na području Grada iz kino video djelatnosti</w:t>
      </w:r>
      <w:r w:rsidRPr="002E6CC8">
        <w:rPr>
          <w:rFonts w:ascii="Arial" w:eastAsia="Calibri" w:hAnsi="Arial" w:cs="Arial"/>
          <w:b/>
          <w:color w:val="000000"/>
          <w:sz w:val="22"/>
          <w:szCs w:val="22"/>
          <w:lang w:eastAsia="en-US"/>
        </w:rPr>
        <w:t xml:space="preserve">, </w:t>
      </w:r>
    </w:p>
    <w:p w:rsidR="002E6CC8" w:rsidRPr="002E6CC8" w:rsidRDefault="002E6CC8" w:rsidP="002E6CC8">
      <w:pPr>
        <w:numPr>
          <w:ilvl w:val="0"/>
          <w:numId w:val="47"/>
        </w:numPr>
        <w:suppressAutoHyphens/>
        <w:autoSpaceDN w:val="0"/>
        <w:jc w:val="both"/>
        <w:textAlignment w:val="baseline"/>
        <w:rPr>
          <w:rFonts w:ascii="Arial" w:eastAsia="Calibri" w:hAnsi="Arial" w:cs="Arial"/>
          <w:b/>
          <w:color w:val="000000"/>
          <w:sz w:val="22"/>
          <w:szCs w:val="22"/>
          <w:lang w:eastAsia="en-US"/>
        </w:rPr>
      </w:pPr>
      <w:r w:rsidRPr="002E6CC8">
        <w:rPr>
          <w:rFonts w:ascii="Arial" w:eastAsia="Calibri" w:hAnsi="Arial" w:cs="Arial"/>
          <w:color w:val="000000"/>
          <w:sz w:val="22"/>
          <w:szCs w:val="22"/>
          <w:lang w:eastAsia="en-US"/>
        </w:rPr>
        <w:lastRenderedPageBreak/>
        <w:t>održavanje kino video tečajeva za članstvo uz pomoć Hrvatskog</w:t>
      </w:r>
      <w:r w:rsidRPr="002E6CC8">
        <w:rPr>
          <w:rFonts w:ascii="Arial" w:eastAsia="Calibri" w:hAnsi="Arial" w:cs="Arial"/>
          <w:b/>
          <w:color w:val="000000"/>
          <w:sz w:val="22"/>
          <w:szCs w:val="22"/>
          <w:lang w:eastAsia="en-US"/>
        </w:rPr>
        <w:t xml:space="preserve"> </w:t>
      </w:r>
      <w:r w:rsidRPr="002E6CC8">
        <w:rPr>
          <w:rFonts w:ascii="Arial" w:eastAsia="Calibri" w:hAnsi="Arial" w:cs="Arial"/>
          <w:color w:val="000000"/>
          <w:sz w:val="22"/>
          <w:szCs w:val="22"/>
          <w:lang w:eastAsia="en-US"/>
        </w:rPr>
        <w:t>filmskog saveza i</w:t>
      </w:r>
      <w:r w:rsidRPr="002E6CC8">
        <w:rPr>
          <w:rFonts w:ascii="Arial" w:eastAsia="Calibri" w:hAnsi="Arial" w:cs="Arial"/>
          <w:b/>
          <w:color w:val="000000"/>
          <w:sz w:val="22"/>
          <w:szCs w:val="22"/>
          <w:lang w:eastAsia="en-US"/>
        </w:rPr>
        <w:t xml:space="preserve"> </w:t>
      </w:r>
      <w:r w:rsidRPr="002E6CC8">
        <w:rPr>
          <w:rFonts w:ascii="Arial" w:eastAsia="Calibri" w:hAnsi="Arial" w:cs="Arial"/>
          <w:color w:val="000000"/>
          <w:sz w:val="22"/>
          <w:szCs w:val="22"/>
          <w:lang w:eastAsia="en-US"/>
        </w:rPr>
        <w:t>to</w:t>
      </w:r>
      <w:r w:rsidRPr="002E6CC8">
        <w:rPr>
          <w:rFonts w:ascii="Arial" w:eastAsia="Calibri" w:hAnsi="Arial" w:cs="Arial"/>
          <w:b/>
          <w:color w:val="000000"/>
          <w:sz w:val="22"/>
          <w:szCs w:val="22"/>
          <w:lang w:eastAsia="en-US"/>
        </w:rPr>
        <w:t>:</w:t>
      </w:r>
    </w:p>
    <w:p w:rsidR="002E6CC8" w:rsidRPr="002E6CC8" w:rsidRDefault="002E6CC8" w:rsidP="002E6CC8">
      <w:pPr>
        <w:numPr>
          <w:ilvl w:val="1"/>
          <w:numId w:val="46"/>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tečaj za rukovanje video tehnikom,</w:t>
      </w:r>
    </w:p>
    <w:p w:rsidR="002E6CC8" w:rsidRPr="002E6CC8" w:rsidRDefault="002E6CC8" w:rsidP="002E6CC8">
      <w:pPr>
        <w:numPr>
          <w:ilvl w:val="1"/>
          <w:numId w:val="46"/>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tečaj o filmskoj i video gramatici,</w:t>
      </w:r>
    </w:p>
    <w:p w:rsidR="002E6CC8" w:rsidRPr="002E6CC8" w:rsidRDefault="002E6CC8" w:rsidP="002E6CC8">
      <w:pPr>
        <w:numPr>
          <w:ilvl w:val="1"/>
          <w:numId w:val="46"/>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tečaj video montaže, </w:t>
      </w:r>
    </w:p>
    <w:p w:rsidR="002E6CC8" w:rsidRPr="002E6CC8" w:rsidRDefault="002E6CC8" w:rsidP="002E6CC8">
      <w:pPr>
        <w:numPr>
          <w:ilvl w:val="0"/>
          <w:numId w:val="47"/>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nabavka opreme.</w:t>
      </w:r>
    </w:p>
    <w:p w:rsidR="002E6CC8" w:rsidRPr="002E6CC8" w:rsidRDefault="002E6CC8" w:rsidP="002E6CC8">
      <w:pPr>
        <w:ind w:left="975"/>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INFORMATIČKA DJELATNOST</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tečajeva za mlade, učitelje, profesore (pedagoge/mentore tehničke kulture) radi praćenja novih IT trendova,</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tečajeva programiranja za web stranice (HTML, CSS, PHP)</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održavanje tečajeva programiranja za djecu i mlade iz programskih jezika </w:t>
      </w:r>
      <w:proofErr w:type="spellStart"/>
      <w:r w:rsidRPr="002E6CC8">
        <w:rPr>
          <w:rFonts w:ascii="Arial" w:eastAsia="Calibri" w:hAnsi="Arial" w:cs="Arial"/>
          <w:sz w:val="22"/>
          <w:szCs w:val="22"/>
          <w:lang w:eastAsia="en-US"/>
        </w:rPr>
        <w:t>Scratch</w:t>
      </w:r>
      <w:proofErr w:type="spellEnd"/>
      <w:r w:rsidRPr="002E6CC8">
        <w:rPr>
          <w:rFonts w:ascii="Arial" w:eastAsia="Calibri" w:hAnsi="Arial" w:cs="Arial"/>
          <w:sz w:val="22"/>
          <w:szCs w:val="22"/>
          <w:lang w:eastAsia="en-US"/>
        </w:rPr>
        <w:t xml:space="preserve">, </w:t>
      </w:r>
      <w:proofErr w:type="spellStart"/>
      <w:r w:rsidRPr="002E6CC8">
        <w:rPr>
          <w:rFonts w:ascii="Arial" w:eastAsia="Calibri" w:hAnsi="Arial" w:cs="Arial"/>
          <w:sz w:val="22"/>
          <w:szCs w:val="22"/>
          <w:lang w:eastAsia="en-US"/>
        </w:rPr>
        <w:t>Python</w:t>
      </w:r>
      <w:proofErr w:type="spellEnd"/>
      <w:r w:rsidRPr="002E6CC8">
        <w:rPr>
          <w:rFonts w:ascii="Arial" w:eastAsia="Calibri" w:hAnsi="Arial" w:cs="Arial"/>
          <w:sz w:val="22"/>
          <w:szCs w:val="22"/>
          <w:lang w:eastAsia="en-US"/>
        </w:rPr>
        <w:t xml:space="preserve">, C, Java, </w:t>
      </w:r>
      <w:proofErr w:type="spellStart"/>
      <w:r w:rsidRPr="002E6CC8">
        <w:rPr>
          <w:rFonts w:ascii="Arial" w:eastAsia="Calibri" w:hAnsi="Arial" w:cs="Arial"/>
          <w:sz w:val="22"/>
          <w:szCs w:val="22"/>
          <w:lang w:eastAsia="en-US"/>
        </w:rPr>
        <w:t>Objective</w:t>
      </w:r>
      <w:proofErr w:type="spellEnd"/>
      <w:r w:rsidRPr="002E6CC8">
        <w:rPr>
          <w:rFonts w:ascii="Arial" w:eastAsia="Calibri" w:hAnsi="Arial" w:cs="Arial"/>
          <w:sz w:val="22"/>
          <w:szCs w:val="22"/>
          <w:lang w:eastAsia="en-US"/>
        </w:rPr>
        <w:t xml:space="preserve"> C, ...</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radionica robotike,</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smotri, susreta i natjecanja za učenike osnovnih i srednjih škola u Gradu</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priprema za natjecanje učenika (</w:t>
      </w:r>
      <w:proofErr w:type="spellStart"/>
      <w:r w:rsidRPr="002E6CC8">
        <w:rPr>
          <w:rFonts w:ascii="Arial" w:eastAsia="Calibri" w:hAnsi="Arial" w:cs="Arial"/>
          <w:sz w:val="22"/>
          <w:szCs w:val="22"/>
          <w:lang w:eastAsia="en-US"/>
        </w:rPr>
        <w:t>InfoCup</w:t>
      </w:r>
      <w:proofErr w:type="spellEnd"/>
      <w:r w:rsidRPr="002E6CC8">
        <w:rPr>
          <w:rFonts w:ascii="Arial" w:eastAsia="Calibri" w:hAnsi="Arial" w:cs="Arial"/>
          <w:sz w:val="22"/>
          <w:szCs w:val="22"/>
          <w:lang w:eastAsia="en-US"/>
        </w:rPr>
        <w:t xml:space="preserve">, Liga programiranja, </w:t>
      </w:r>
      <w:proofErr w:type="spellStart"/>
      <w:r w:rsidRPr="002E6CC8">
        <w:rPr>
          <w:rFonts w:ascii="Arial" w:eastAsia="Calibri" w:hAnsi="Arial" w:cs="Arial"/>
          <w:sz w:val="22"/>
          <w:szCs w:val="22"/>
          <w:lang w:eastAsia="en-US"/>
        </w:rPr>
        <w:t>RoboCup</w:t>
      </w:r>
      <w:proofErr w:type="spellEnd"/>
      <w:r w:rsidRPr="002E6CC8">
        <w:rPr>
          <w:rFonts w:ascii="Arial" w:eastAsia="Calibri" w:hAnsi="Arial" w:cs="Arial"/>
          <w:sz w:val="22"/>
          <w:szCs w:val="22"/>
          <w:lang w:eastAsia="en-US"/>
        </w:rPr>
        <w:t xml:space="preserve">) </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priprema za natjecanje na državnoj razini,</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sudjelovanje na natjecanju mladih informatičara,</w:t>
      </w:r>
    </w:p>
    <w:p w:rsidR="002E6CC8" w:rsidRPr="002E6CC8" w:rsidRDefault="002E6CC8" w:rsidP="002E6CC8">
      <w:pPr>
        <w:numPr>
          <w:ilvl w:val="0"/>
          <w:numId w:val="45"/>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robotička natjecanja,</w:t>
      </w:r>
    </w:p>
    <w:p w:rsidR="002E6CC8" w:rsidRPr="002E6CC8" w:rsidRDefault="002E6CC8" w:rsidP="002E6CC8">
      <w:pPr>
        <w:numPr>
          <w:ilvl w:val="0"/>
          <w:numId w:val="45"/>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sz w:val="22"/>
          <w:szCs w:val="22"/>
          <w:lang w:eastAsia="en-US"/>
        </w:rPr>
        <w:t>nabavka opreme,</w:t>
      </w:r>
      <w:r w:rsidRPr="002E6CC8">
        <w:rPr>
          <w:rFonts w:ascii="Arial" w:eastAsia="Calibri" w:hAnsi="Arial" w:cs="Arial"/>
          <w:color w:val="000000"/>
          <w:sz w:val="22"/>
          <w:szCs w:val="22"/>
          <w:lang w:eastAsia="en-US"/>
        </w:rPr>
        <w:t xml:space="preserve"> </w:t>
      </w:r>
    </w:p>
    <w:p w:rsidR="002E6CC8" w:rsidRPr="002E6CC8" w:rsidRDefault="002E6CC8" w:rsidP="002E6CC8">
      <w:pPr>
        <w:numPr>
          <w:ilvl w:val="0"/>
          <w:numId w:val="45"/>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održavanje godišnjeg rada u 3D </w:t>
      </w:r>
      <w:proofErr w:type="spellStart"/>
      <w:r w:rsidRPr="002E6CC8">
        <w:rPr>
          <w:rFonts w:ascii="Arial" w:eastAsia="Calibri" w:hAnsi="Arial" w:cs="Arial"/>
          <w:color w:val="000000"/>
          <w:sz w:val="22"/>
          <w:szCs w:val="22"/>
          <w:lang w:eastAsia="en-US"/>
        </w:rPr>
        <w:t>LABu</w:t>
      </w:r>
      <w:proofErr w:type="spellEnd"/>
      <w:r w:rsidRPr="002E6CC8">
        <w:rPr>
          <w:rFonts w:ascii="Arial" w:eastAsia="Calibri" w:hAnsi="Arial" w:cs="Arial"/>
          <w:color w:val="000000"/>
          <w:sz w:val="22"/>
          <w:szCs w:val="22"/>
          <w:lang w:eastAsia="en-US"/>
        </w:rPr>
        <w:t>.</w:t>
      </w:r>
    </w:p>
    <w:p w:rsidR="002E6CC8" w:rsidRPr="002E6CC8" w:rsidRDefault="002E6CC8" w:rsidP="002E6CC8">
      <w:pPr>
        <w:ind w:left="720"/>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RADIOAMATERIZAM</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tečajeva za osposobljavanje voditelja i instruktora za radio amatere,</w:t>
      </w:r>
    </w:p>
    <w:p w:rsidR="002E6CC8" w:rsidRPr="002E6CC8" w:rsidRDefault="002E6CC8" w:rsidP="002E6CC8">
      <w:pPr>
        <w:numPr>
          <w:ilvl w:val="0"/>
          <w:numId w:val="4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natjecanja radioamatera na Europskoj razini,</w:t>
      </w:r>
    </w:p>
    <w:p w:rsidR="002E6CC8" w:rsidRPr="002E6CC8" w:rsidRDefault="002E6CC8" w:rsidP="002E6CC8">
      <w:pPr>
        <w:numPr>
          <w:ilvl w:val="0"/>
          <w:numId w:val="4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natjecanja radio amatera na svjetskoj razini,</w:t>
      </w:r>
    </w:p>
    <w:p w:rsidR="002E6CC8" w:rsidRPr="002E6CC8" w:rsidRDefault="002E6CC8" w:rsidP="002E6CC8">
      <w:pPr>
        <w:numPr>
          <w:ilvl w:val="0"/>
          <w:numId w:val="4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održavanje godišnjih susreta i natjecanja radio amatera na državnoj razini,       </w:t>
      </w:r>
    </w:p>
    <w:p w:rsidR="002E6CC8" w:rsidRPr="002E6CC8" w:rsidRDefault="002E6CC8" w:rsidP="002E6CC8">
      <w:pPr>
        <w:numPr>
          <w:ilvl w:val="0"/>
          <w:numId w:val="4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sudjelovanje na kampu za radioamatere,</w:t>
      </w:r>
    </w:p>
    <w:p w:rsidR="002E6CC8" w:rsidRPr="00755DEB" w:rsidRDefault="002E6CC8" w:rsidP="00755DEB">
      <w:pPr>
        <w:numPr>
          <w:ilvl w:val="0"/>
          <w:numId w:val="44"/>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nabavka opreme. </w:t>
      </w:r>
      <w:r w:rsidRPr="00755DEB">
        <w:rPr>
          <w:rFonts w:ascii="Arial" w:eastAsia="Calibri" w:hAnsi="Arial" w:cs="Arial"/>
          <w:sz w:val="22"/>
          <w:szCs w:val="22"/>
          <w:lang w:eastAsia="en-US"/>
        </w:rPr>
        <w:t xml:space="preserve">   </w:t>
      </w:r>
    </w:p>
    <w:p w:rsidR="00C27588" w:rsidRDefault="00C27588" w:rsidP="002E6CC8">
      <w:pPr>
        <w:keepNext/>
        <w:numPr>
          <w:ilvl w:val="1"/>
          <w:numId w:val="0"/>
        </w:numPr>
        <w:ind w:left="576" w:hanging="576"/>
        <w:outlineLvl w:val="1"/>
        <w:rPr>
          <w:rFonts w:ascii="Arial" w:hAnsi="Arial" w:cs="Arial"/>
          <w:b/>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RONILAČKA DJELATNOST I ZAŠTITA PODMORJA</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3"/>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održavanje tečaja za HGSS ronioce, </w:t>
      </w:r>
    </w:p>
    <w:p w:rsidR="002E6CC8" w:rsidRPr="002E6CC8" w:rsidRDefault="002E6CC8" w:rsidP="002E6CC8">
      <w:pPr>
        <w:numPr>
          <w:ilvl w:val="0"/>
          <w:numId w:val="43"/>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seminari za ronioce,</w:t>
      </w:r>
    </w:p>
    <w:p w:rsidR="002E6CC8" w:rsidRPr="002E6CC8" w:rsidRDefault="002E6CC8" w:rsidP="002E6CC8">
      <w:pPr>
        <w:numPr>
          <w:ilvl w:val="0"/>
          <w:numId w:val="43"/>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zaštita i čišćenje podmorja,</w:t>
      </w:r>
    </w:p>
    <w:p w:rsidR="002E6CC8" w:rsidRPr="002E6CC8" w:rsidRDefault="002E6CC8" w:rsidP="002E6CC8">
      <w:pPr>
        <w:numPr>
          <w:ilvl w:val="0"/>
          <w:numId w:val="43"/>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sudjelovanje u službi spašavanja,</w:t>
      </w:r>
    </w:p>
    <w:p w:rsidR="002E6CC8" w:rsidRPr="002E6CC8" w:rsidRDefault="002E6CC8" w:rsidP="002E6CC8">
      <w:pPr>
        <w:numPr>
          <w:ilvl w:val="0"/>
          <w:numId w:val="43"/>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i ispitivanje opreme prema propisima,</w:t>
      </w:r>
    </w:p>
    <w:p w:rsidR="002E6CC8" w:rsidRPr="002E6CC8" w:rsidRDefault="002E6CC8" w:rsidP="002E6CC8">
      <w:pPr>
        <w:numPr>
          <w:ilvl w:val="0"/>
          <w:numId w:val="43"/>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tečaj za članove žurnih službi.</w:t>
      </w:r>
    </w:p>
    <w:p w:rsidR="002E6CC8" w:rsidRPr="002E6CC8" w:rsidRDefault="002E6CC8" w:rsidP="002E6CC8">
      <w:pPr>
        <w:ind w:left="720"/>
        <w:jc w:val="both"/>
        <w:rPr>
          <w:rFonts w:ascii="Arial" w:eastAsia="Calibri" w:hAnsi="Arial" w:cs="Arial"/>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JEDRENJE, BRODOMODELARSTVO I BRODOMAKETARSTVO</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2"/>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poticati i promicati jedrenje i jedriličarsko modelarstvo,</w:t>
      </w:r>
    </w:p>
    <w:p w:rsidR="002E6CC8" w:rsidRPr="002E6CC8" w:rsidRDefault="002E6CC8" w:rsidP="002E6CC8">
      <w:pPr>
        <w:numPr>
          <w:ilvl w:val="0"/>
          <w:numId w:val="42"/>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odgajati i osposobljavati mornare i kormilare, rekreativce i natjecanja putem teoretskog i praktičnog rada,</w:t>
      </w:r>
    </w:p>
    <w:p w:rsidR="002E6CC8" w:rsidRPr="002E6CC8" w:rsidRDefault="002E6CC8" w:rsidP="002E6CC8">
      <w:pPr>
        <w:numPr>
          <w:ilvl w:val="0"/>
          <w:numId w:val="42"/>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organizirati škole jedrenja,</w:t>
      </w:r>
    </w:p>
    <w:p w:rsidR="002E6CC8" w:rsidRPr="002E6CC8" w:rsidRDefault="002E6CC8" w:rsidP="002E6CC8">
      <w:pPr>
        <w:numPr>
          <w:ilvl w:val="0"/>
          <w:numId w:val="42"/>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organizirati natjecanja,</w:t>
      </w:r>
    </w:p>
    <w:p w:rsidR="002E6CC8" w:rsidRPr="002E6CC8" w:rsidRDefault="002E6CC8" w:rsidP="002E6CC8">
      <w:pPr>
        <w:numPr>
          <w:ilvl w:val="0"/>
          <w:numId w:val="42"/>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poticati razvoj motonautike,</w:t>
      </w:r>
    </w:p>
    <w:p w:rsidR="002E6CC8" w:rsidRPr="002E6CC8" w:rsidRDefault="002E6CC8" w:rsidP="002E6CC8">
      <w:pPr>
        <w:numPr>
          <w:ilvl w:val="0"/>
          <w:numId w:val="42"/>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 xml:space="preserve">razvijati i poticati brodomodelarstvo i </w:t>
      </w:r>
      <w:proofErr w:type="spellStart"/>
      <w:r w:rsidRPr="002E6CC8">
        <w:rPr>
          <w:rFonts w:ascii="Arial" w:eastAsia="Calibri" w:hAnsi="Arial" w:cs="Arial"/>
          <w:color w:val="000000"/>
          <w:sz w:val="22"/>
          <w:szCs w:val="22"/>
          <w:lang w:eastAsia="en-US"/>
        </w:rPr>
        <w:t>brodomaketarstvo</w:t>
      </w:r>
      <w:proofErr w:type="spellEnd"/>
    </w:p>
    <w:p w:rsidR="002E6CC8" w:rsidRPr="002E6CC8" w:rsidRDefault="002E6CC8" w:rsidP="002E6CC8">
      <w:pPr>
        <w:ind w:left="720"/>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ASTRONOMIJA</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1"/>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tečaja iz astronomije u Dubrovniku,</w:t>
      </w:r>
      <w:r w:rsidRPr="002E6CC8">
        <w:rPr>
          <w:rFonts w:ascii="Arial" w:eastAsia="Calibri" w:hAnsi="Arial" w:cs="Arial"/>
          <w:sz w:val="22"/>
          <w:szCs w:val="22"/>
          <w:lang w:eastAsia="en-US"/>
        </w:rPr>
        <w:tab/>
      </w:r>
      <w:r w:rsidRPr="002E6CC8">
        <w:rPr>
          <w:rFonts w:ascii="Arial" w:eastAsia="Calibri" w:hAnsi="Arial" w:cs="Arial"/>
          <w:sz w:val="22"/>
          <w:szCs w:val="22"/>
          <w:lang w:eastAsia="en-US"/>
        </w:rPr>
        <w:tab/>
      </w:r>
    </w:p>
    <w:p w:rsidR="002E6CC8" w:rsidRPr="002E6CC8" w:rsidRDefault="002E6CC8" w:rsidP="002E6CC8">
      <w:pPr>
        <w:numPr>
          <w:ilvl w:val="0"/>
          <w:numId w:val="41"/>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predavanja i video projekcije i promatranje zvijezda za učenike na području Grada, </w:t>
      </w:r>
    </w:p>
    <w:p w:rsidR="002E6CC8" w:rsidRPr="002E6CC8" w:rsidRDefault="002E6CC8" w:rsidP="002E6CC8">
      <w:pPr>
        <w:numPr>
          <w:ilvl w:val="0"/>
          <w:numId w:val="41"/>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nabavka opreme.</w:t>
      </w:r>
    </w:p>
    <w:p w:rsidR="002E6CC8" w:rsidRPr="002E6CC8" w:rsidRDefault="002E6CC8" w:rsidP="002E6CC8">
      <w:pPr>
        <w:ind w:left="720"/>
        <w:jc w:val="both"/>
        <w:rPr>
          <w:rFonts w:ascii="Arial" w:eastAsia="Calibri" w:hAnsi="Arial" w:cs="Arial"/>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INOVATORSKA DJELATNOST</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40"/>
        </w:numPr>
        <w:suppressAutoHyphens/>
        <w:autoSpaceDN w:val="0"/>
        <w:jc w:val="both"/>
        <w:textAlignment w:val="baseline"/>
        <w:rPr>
          <w:rFonts w:ascii="Arial" w:eastAsia="Calibri" w:hAnsi="Arial" w:cs="Arial"/>
          <w:sz w:val="22"/>
          <w:szCs w:val="22"/>
          <w:lang w:eastAsia="en-US"/>
        </w:rPr>
      </w:pPr>
      <w:proofErr w:type="spellStart"/>
      <w:r w:rsidRPr="002E6CC8">
        <w:rPr>
          <w:rFonts w:ascii="Arial" w:eastAsia="Calibri" w:hAnsi="Arial" w:cs="Arial"/>
          <w:sz w:val="22"/>
          <w:szCs w:val="22"/>
          <w:lang w:eastAsia="en-US"/>
        </w:rPr>
        <w:t>inovatorska</w:t>
      </w:r>
      <w:proofErr w:type="spellEnd"/>
      <w:r w:rsidRPr="002E6CC8">
        <w:rPr>
          <w:rFonts w:ascii="Arial" w:eastAsia="Calibri" w:hAnsi="Arial" w:cs="Arial"/>
          <w:sz w:val="22"/>
          <w:szCs w:val="22"/>
          <w:lang w:eastAsia="en-US"/>
        </w:rPr>
        <w:t xml:space="preserve"> djelatnost-potpora u realizaciji,</w:t>
      </w:r>
    </w:p>
    <w:p w:rsidR="002E6CC8" w:rsidRPr="002E6CC8" w:rsidRDefault="002E6CC8" w:rsidP="002E6CC8">
      <w:pPr>
        <w:numPr>
          <w:ilvl w:val="0"/>
          <w:numId w:val="40"/>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izrada dokumentacije projekta,</w:t>
      </w:r>
    </w:p>
    <w:p w:rsidR="002E6CC8" w:rsidRPr="002E6CC8" w:rsidRDefault="002E6CC8" w:rsidP="002E6CC8">
      <w:pPr>
        <w:numPr>
          <w:ilvl w:val="0"/>
          <w:numId w:val="40"/>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prezentacija inovacija,</w:t>
      </w:r>
    </w:p>
    <w:p w:rsidR="002E6CC8" w:rsidRPr="002E6CC8" w:rsidRDefault="002E6CC8" w:rsidP="002E6CC8">
      <w:pPr>
        <w:numPr>
          <w:ilvl w:val="0"/>
          <w:numId w:val="40"/>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izložba inovacija,</w:t>
      </w:r>
    </w:p>
    <w:p w:rsidR="002E6CC8" w:rsidRPr="002E6CC8" w:rsidRDefault="002E6CC8" w:rsidP="002E6CC8">
      <w:pPr>
        <w:numPr>
          <w:ilvl w:val="0"/>
          <w:numId w:val="40"/>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sz w:val="22"/>
          <w:szCs w:val="22"/>
          <w:lang w:eastAsia="en-US"/>
        </w:rPr>
        <w:t>promidžbeni materijal</w:t>
      </w:r>
      <w:r w:rsidRPr="002E6CC8">
        <w:rPr>
          <w:rFonts w:ascii="Arial" w:eastAsia="Calibri" w:hAnsi="Arial" w:cs="Arial"/>
          <w:color w:val="000000"/>
          <w:sz w:val="22"/>
          <w:szCs w:val="22"/>
          <w:lang w:eastAsia="en-US"/>
        </w:rPr>
        <w:t xml:space="preserve"> </w:t>
      </w:r>
    </w:p>
    <w:p w:rsidR="002E6CC8" w:rsidRPr="002E6CC8" w:rsidRDefault="002E6CC8" w:rsidP="002E6CC8">
      <w:pPr>
        <w:numPr>
          <w:ilvl w:val="0"/>
          <w:numId w:val="40"/>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održavanje postojećih inovacija (električni bicikl, solarni automobil)</w:t>
      </w:r>
      <w:r w:rsidRPr="002E6CC8">
        <w:rPr>
          <w:rFonts w:ascii="Arial" w:eastAsia="Calibri" w:hAnsi="Arial" w:cs="Arial"/>
          <w:b/>
          <w:i/>
          <w:color w:val="000000"/>
          <w:sz w:val="22"/>
          <w:szCs w:val="22"/>
          <w:lang w:eastAsia="en-US"/>
        </w:rPr>
        <w:t xml:space="preserve"> </w:t>
      </w:r>
    </w:p>
    <w:p w:rsidR="002E6CC8" w:rsidRPr="002E6CC8" w:rsidRDefault="002E6CC8" w:rsidP="002E6CC8">
      <w:pPr>
        <w:ind w:left="720"/>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CENTAR TEHNIČKE KULTURE</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39"/>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program Lego edukacije ''Obnovljivi izvori energije''</w:t>
      </w:r>
    </w:p>
    <w:p w:rsidR="002E6CC8" w:rsidRPr="002E6CC8" w:rsidRDefault="002E6CC8" w:rsidP="002E6CC8">
      <w:pPr>
        <w:numPr>
          <w:ilvl w:val="0"/>
          <w:numId w:val="39"/>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radionice za strojarstvo, elektrotehniku, </w:t>
      </w:r>
      <w:proofErr w:type="spellStart"/>
      <w:r w:rsidRPr="002E6CC8">
        <w:rPr>
          <w:rFonts w:ascii="Arial" w:eastAsia="Calibri" w:hAnsi="Arial" w:cs="Arial"/>
          <w:sz w:val="22"/>
          <w:szCs w:val="22"/>
          <w:lang w:eastAsia="en-US"/>
        </w:rPr>
        <w:t>brodomaketarstvo</w:t>
      </w:r>
      <w:proofErr w:type="spellEnd"/>
      <w:r w:rsidRPr="002E6CC8">
        <w:rPr>
          <w:rFonts w:ascii="Arial" w:eastAsia="Calibri" w:hAnsi="Arial" w:cs="Arial"/>
          <w:sz w:val="22"/>
          <w:szCs w:val="22"/>
          <w:lang w:eastAsia="en-US"/>
        </w:rPr>
        <w:t>, robotiku,</w:t>
      </w:r>
    </w:p>
    <w:p w:rsidR="002E6CC8" w:rsidRPr="002E6CC8" w:rsidRDefault="002E6CC8" w:rsidP="002E6CC8">
      <w:pPr>
        <w:numPr>
          <w:ilvl w:val="0"/>
          <w:numId w:val="39"/>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održavanje radionica iz navedenih područja.</w:t>
      </w:r>
    </w:p>
    <w:p w:rsidR="002E6CC8" w:rsidRPr="002E6CC8" w:rsidRDefault="002E6CC8" w:rsidP="002E6CC8">
      <w:pPr>
        <w:ind w:left="720"/>
        <w:jc w:val="both"/>
        <w:rPr>
          <w:rFonts w:ascii="Arial" w:eastAsia="Calibri" w:hAnsi="Arial" w:cs="Arial"/>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SPELEOLOZI, PLANINARI I ZAŠTITA OKOLIŠA</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38"/>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 xml:space="preserve">tečajevi za </w:t>
      </w:r>
      <w:proofErr w:type="spellStart"/>
      <w:r w:rsidRPr="002E6CC8">
        <w:rPr>
          <w:rFonts w:ascii="Arial" w:eastAsia="Calibri" w:hAnsi="Arial" w:cs="Arial"/>
          <w:sz w:val="22"/>
          <w:szCs w:val="22"/>
          <w:lang w:eastAsia="en-US"/>
        </w:rPr>
        <w:t>markacioniste</w:t>
      </w:r>
      <w:proofErr w:type="spellEnd"/>
      <w:r w:rsidRPr="002E6CC8">
        <w:rPr>
          <w:rFonts w:ascii="Arial" w:eastAsia="Calibri" w:hAnsi="Arial" w:cs="Arial"/>
          <w:sz w:val="22"/>
          <w:szCs w:val="22"/>
          <w:lang w:eastAsia="en-US"/>
        </w:rPr>
        <w:t xml:space="preserve"> HPD-a,</w:t>
      </w:r>
    </w:p>
    <w:p w:rsidR="002E6CC8" w:rsidRPr="002E6CC8" w:rsidRDefault="002E6CC8" w:rsidP="002E6CC8">
      <w:pPr>
        <w:numPr>
          <w:ilvl w:val="0"/>
          <w:numId w:val="38"/>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speleološki tečaj,</w:t>
      </w:r>
    </w:p>
    <w:p w:rsidR="002E6CC8" w:rsidRPr="002E6CC8" w:rsidRDefault="002E6CC8" w:rsidP="002E6CC8">
      <w:pPr>
        <w:numPr>
          <w:ilvl w:val="0"/>
          <w:numId w:val="38"/>
        </w:numPr>
        <w:suppressAutoHyphens/>
        <w:autoSpaceDN w:val="0"/>
        <w:jc w:val="both"/>
        <w:textAlignment w:val="baseline"/>
        <w:rPr>
          <w:rFonts w:ascii="Arial" w:eastAsia="Calibri" w:hAnsi="Arial" w:cs="Arial"/>
          <w:sz w:val="22"/>
          <w:szCs w:val="22"/>
          <w:lang w:eastAsia="en-US"/>
        </w:rPr>
      </w:pPr>
      <w:r w:rsidRPr="002E6CC8">
        <w:rPr>
          <w:rFonts w:ascii="Arial" w:eastAsia="Calibri" w:hAnsi="Arial" w:cs="Arial"/>
          <w:sz w:val="22"/>
          <w:szCs w:val="22"/>
          <w:lang w:eastAsia="en-US"/>
        </w:rPr>
        <w:t>seminar o crtanju i mjerenju speleoloških objekata i računalna obrada istih sa grafičkom obradom.</w:t>
      </w:r>
    </w:p>
    <w:p w:rsidR="002E6CC8" w:rsidRPr="002E6CC8" w:rsidRDefault="002E6CC8" w:rsidP="002E6CC8">
      <w:pPr>
        <w:ind w:left="720"/>
        <w:jc w:val="both"/>
        <w:rPr>
          <w:rFonts w:ascii="Arial" w:eastAsia="Calibri" w:hAnsi="Arial" w:cs="Arial"/>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 xml:space="preserve">NAGRADE ZA OSTVARENE REZULTATE NA NATJECANJIMA I SMOTRAMA </w:t>
      </w:r>
    </w:p>
    <w:p w:rsidR="002E6CC8" w:rsidRPr="002E6CC8" w:rsidRDefault="002E6CC8" w:rsidP="009F7715">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50"/>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za vrlo uspješan rad nagrađivat će se uspjeh pojedinaca, grupa i udruga u tehničkoj kulturi.</w:t>
      </w:r>
    </w:p>
    <w:p w:rsidR="002E6CC8" w:rsidRPr="002E6CC8" w:rsidRDefault="002E6CC8" w:rsidP="002E6CC8">
      <w:pPr>
        <w:numPr>
          <w:ilvl w:val="0"/>
          <w:numId w:val="50"/>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zaslužne pojedince i udruge predlagat će se za državna priznanja.</w:t>
      </w:r>
    </w:p>
    <w:p w:rsidR="002E6CC8" w:rsidRPr="002E6CC8" w:rsidRDefault="002E6CC8" w:rsidP="002E6CC8">
      <w:pPr>
        <w:ind w:left="720"/>
        <w:jc w:val="both"/>
        <w:rPr>
          <w:rFonts w:ascii="Arial" w:eastAsia="Calibri" w:hAnsi="Arial" w:cs="Arial"/>
          <w:color w:val="000000"/>
          <w:sz w:val="22"/>
          <w:szCs w:val="22"/>
          <w:lang w:eastAsia="en-US"/>
        </w:rPr>
      </w:pPr>
    </w:p>
    <w:p w:rsidR="002E6CC8" w:rsidRPr="002E6CC8" w:rsidRDefault="002E6CC8" w:rsidP="002E6CC8">
      <w:pPr>
        <w:keepNext/>
        <w:numPr>
          <w:ilvl w:val="1"/>
          <w:numId w:val="0"/>
        </w:numPr>
        <w:ind w:left="576" w:hanging="576"/>
        <w:outlineLvl w:val="1"/>
        <w:rPr>
          <w:rFonts w:ascii="Arial" w:hAnsi="Arial" w:cs="Arial"/>
          <w:b/>
          <w:sz w:val="22"/>
          <w:szCs w:val="22"/>
          <w:lang w:eastAsia="en-US"/>
        </w:rPr>
      </w:pPr>
      <w:r w:rsidRPr="002E6CC8">
        <w:rPr>
          <w:rFonts w:ascii="Arial" w:hAnsi="Arial" w:cs="Arial"/>
          <w:b/>
          <w:sz w:val="22"/>
          <w:szCs w:val="22"/>
          <w:lang w:eastAsia="en-US"/>
        </w:rPr>
        <w:t>UČENIČKE ZADRUGE I KLUBOVI MLADIH TEHNIČARA</w:t>
      </w:r>
    </w:p>
    <w:p w:rsidR="002E6CC8" w:rsidRPr="002E6CC8" w:rsidRDefault="002E6CC8" w:rsidP="002E6CC8">
      <w:pPr>
        <w:suppressAutoHyphens/>
        <w:autoSpaceDN w:val="0"/>
        <w:textAlignment w:val="baseline"/>
        <w:rPr>
          <w:rFonts w:ascii="Arial" w:eastAsia="Calibri" w:hAnsi="Arial" w:cs="Arial"/>
          <w:sz w:val="22"/>
          <w:szCs w:val="22"/>
          <w:lang w:eastAsia="en-US"/>
        </w:rPr>
      </w:pPr>
    </w:p>
    <w:p w:rsidR="002E6CC8" w:rsidRPr="002E6CC8" w:rsidRDefault="002E6CC8" w:rsidP="002E6CC8">
      <w:pPr>
        <w:numPr>
          <w:ilvl w:val="0"/>
          <w:numId w:val="56"/>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sudjelovanje na državnom natjecanju učeničkih zadruga,</w:t>
      </w:r>
    </w:p>
    <w:p w:rsidR="002E6CC8" w:rsidRPr="002E6CC8" w:rsidRDefault="002E6CC8" w:rsidP="002E6CC8">
      <w:pPr>
        <w:numPr>
          <w:ilvl w:val="0"/>
          <w:numId w:val="56"/>
        </w:numPr>
        <w:suppressAutoHyphens/>
        <w:autoSpaceDN w:val="0"/>
        <w:jc w:val="both"/>
        <w:textAlignment w:val="baseline"/>
        <w:rPr>
          <w:rFonts w:ascii="Arial" w:eastAsia="Calibri" w:hAnsi="Arial" w:cs="Arial"/>
          <w:color w:val="000000"/>
          <w:sz w:val="22"/>
          <w:szCs w:val="22"/>
          <w:lang w:eastAsia="en-US"/>
        </w:rPr>
      </w:pPr>
      <w:r w:rsidRPr="002E6CC8">
        <w:rPr>
          <w:rFonts w:ascii="Arial" w:eastAsia="Calibri" w:hAnsi="Arial" w:cs="Arial"/>
          <w:color w:val="000000"/>
          <w:sz w:val="22"/>
          <w:szCs w:val="22"/>
          <w:lang w:eastAsia="en-US"/>
        </w:rPr>
        <w:t>održavanje radionica i priprema za natjecanja u 12 kategorija županijskih i državnih natjecanja mladih tehničara.</w:t>
      </w:r>
    </w:p>
    <w:p w:rsidR="002E6CC8" w:rsidRPr="002E6CC8" w:rsidRDefault="002E6CC8" w:rsidP="002E6CC8">
      <w:pPr>
        <w:jc w:val="both"/>
        <w:rPr>
          <w:rFonts w:ascii="Arial" w:eastAsia="Calibri" w:hAnsi="Arial" w:cs="Arial"/>
          <w:color w:val="000000"/>
          <w:sz w:val="22"/>
          <w:szCs w:val="22"/>
          <w:lang w:eastAsia="en-US"/>
        </w:rPr>
      </w:pPr>
    </w:p>
    <w:p w:rsidR="002E6CC8" w:rsidRPr="002E6CC8" w:rsidRDefault="002E6CC8" w:rsidP="002E6CC8">
      <w:pPr>
        <w:jc w:val="both"/>
        <w:rPr>
          <w:rFonts w:ascii="Arial" w:eastAsia="Calibri" w:hAnsi="Arial" w:cs="Arial"/>
          <w:color w:val="000000"/>
          <w:sz w:val="22"/>
          <w:szCs w:val="22"/>
          <w:lang w:eastAsia="en-US"/>
        </w:rPr>
      </w:pPr>
    </w:p>
    <w:p w:rsidR="002E6CC8" w:rsidRPr="002E6CC8" w:rsidRDefault="002E6CC8" w:rsidP="002E6CC8">
      <w:pPr>
        <w:keepNext/>
        <w:ind w:left="432" w:hanging="432"/>
        <w:outlineLvl w:val="0"/>
        <w:rPr>
          <w:rFonts w:ascii="Arial" w:hAnsi="Arial" w:cs="Arial"/>
          <w:b/>
          <w:sz w:val="22"/>
          <w:szCs w:val="22"/>
          <w:lang w:eastAsia="en-US"/>
        </w:rPr>
      </w:pPr>
      <w:r w:rsidRPr="002E6CC8">
        <w:rPr>
          <w:rFonts w:ascii="Arial" w:hAnsi="Arial" w:cs="Arial"/>
          <w:b/>
          <w:sz w:val="22"/>
          <w:szCs w:val="22"/>
          <w:lang w:eastAsia="en-US"/>
        </w:rPr>
        <w:t>FINANCIJSKI PLAN PROGRAMA JAVNIH POTREBA U TEHNIČKOJ KULTURI GRADA DUBROVNIKA ZA 2023. GODINU</w:t>
      </w:r>
    </w:p>
    <w:tbl>
      <w:tblPr>
        <w:tblpPr w:leftFromText="180" w:rightFromText="180" w:vertAnchor="text" w:horzAnchor="margin"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4973"/>
        <w:gridCol w:w="1577"/>
        <w:gridCol w:w="1577"/>
      </w:tblGrid>
      <w:tr w:rsidR="002E6CC8" w:rsidRPr="002E6CC8" w:rsidTr="002E6CC8">
        <w:tc>
          <w:tcPr>
            <w:tcW w:w="5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textAlignment w:val="baseline"/>
              <w:rPr>
                <w:rFonts w:ascii="Arial" w:eastAsia="Calibri" w:hAnsi="Arial" w:cs="Arial"/>
                <w:b/>
                <w:sz w:val="20"/>
                <w:szCs w:val="20"/>
                <w:lang w:eastAsia="en-US"/>
              </w:rPr>
            </w:pPr>
            <w:r w:rsidRPr="002E6CC8">
              <w:rPr>
                <w:rFonts w:ascii="Arial" w:eastAsia="Calibri" w:hAnsi="Arial" w:cs="Arial"/>
                <w:b/>
                <w:sz w:val="20"/>
                <w:szCs w:val="20"/>
                <w:lang w:eastAsia="en-US"/>
              </w:rPr>
              <w:t>Red. br.</w:t>
            </w:r>
          </w:p>
        </w:tc>
        <w:tc>
          <w:tcPr>
            <w:tcW w:w="27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jc w:val="center"/>
              <w:textAlignment w:val="baseline"/>
              <w:rPr>
                <w:rFonts w:ascii="Arial" w:eastAsia="Calibri" w:hAnsi="Arial" w:cs="Arial"/>
                <w:b/>
                <w:sz w:val="20"/>
                <w:szCs w:val="20"/>
                <w:lang w:eastAsia="en-US"/>
              </w:rPr>
            </w:pPr>
            <w:r w:rsidRPr="002E6CC8">
              <w:rPr>
                <w:rFonts w:ascii="Arial" w:eastAsia="Calibri" w:hAnsi="Arial" w:cs="Arial"/>
                <w:b/>
                <w:sz w:val="20"/>
                <w:szCs w:val="20"/>
                <w:lang w:eastAsia="en-US"/>
              </w:rPr>
              <w:t>OPIS</w:t>
            </w:r>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jc w:val="center"/>
              <w:textAlignment w:val="baseline"/>
              <w:rPr>
                <w:rFonts w:ascii="Arial" w:eastAsia="Calibri" w:hAnsi="Arial" w:cs="Arial"/>
                <w:b/>
                <w:sz w:val="20"/>
                <w:szCs w:val="20"/>
                <w:lang w:eastAsia="en-US"/>
              </w:rPr>
            </w:pPr>
            <w:r w:rsidRPr="002E6CC8">
              <w:rPr>
                <w:rFonts w:ascii="Arial" w:eastAsia="Calibri" w:hAnsi="Arial" w:cs="Arial"/>
                <w:b/>
                <w:sz w:val="20"/>
                <w:szCs w:val="20"/>
                <w:lang w:eastAsia="en-US"/>
              </w:rPr>
              <w:t>IZNOS u kunama</w:t>
            </w:r>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jc w:val="center"/>
              <w:textAlignment w:val="baseline"/>
              <w:rPr>
                <w:rFonts w:ascii="Arial" w:eastAsia="Calibri" w:hAnsi="Arial" w:cs="Arial"/>
                <w:b/>
                <w:sz w:val="20"/>
                <w:szCs w:val="20"/>
                <w:lang w:eastAsia="en-US"/>
              </w:rPr>
            </w:pPr>
            <w:r w:rsidRPr="002E6CC8">
              <w:rPr>
                <w:rFonts w:ascii="Arial" w:eastAsia="Calibri" w:hAnsi="Arial" w:cs="Arial"/>
                <w:b/>
                <w:sz w:val="20"/>
                <w:szCs w:val="20"/>
                <w:lang w:eastAsia="en-US"/>
              </w:rPr>
              <w:t>IZNOS u eurima</w:t>
            </w:r>
          </w:p>
        </w:tc>
      </w:tr>
      <w:tr w:rsidR="002E6CC8" w:rsidRPr="002E6CC8" w:rsidTr="002E6CC8">
        <w:trPr>
          <w:trHeight w:val="585"/>
        </w:trPr>
        <w:tc>
          <w:tcPr>
            <w:tcW w:w="516" w:type="pct"/>
            <w:tcBorders>
              <w:top w:val="single" w:sz="4" w:space="0" w:color="auto"/>
              <w:left w:val="single" w:sz="4" w:space="0" w:color="auto"/>
              <w:bottom w:val="threeDEmboss" w:sz="24" w:space="0" w:color="1F4E79"/>
              <w:right w:val="single" w:sz="4" w:space="0" w:color="auto"/>
            </w:tcBorders>
            <w:vAlign w:val="center"/>
            <w:hideMark/>
          </w:tcPr>
          <w:p w:rsidR="002E6CC8" w:rsidRPr="002E6CC8" w:rsidRDefault="002E6CC8" w:rsidP="002E6CC8">
            <w:pPr>
              <w:suppressAutoHyphens/>
              <w:autoSpaceDN w:val="0"/>
              <w:textAlignment w:val="baseline"/>
              <w:rPr>
                <w:rFonts w:ascii="Arial" w:hAnsi="Arial" w:cs="Arial"/>
                <w:b/>
                <w:sz w:val="20"/>
                <w:szCs w:val="20"/>
                <w:lang w:val="en-US" w:eastAsia="en-US"/>
              </w:rPr>
            </w:pPr>
            <w:r w:rsidRPr="002E6CC8">
              <w:rPr>
                <w:rFonts w:ascii="Arial" w:hAnsi="Arial" w:cs="Arial"/>
                <w:b/>
                <w:sz w:val="20"/>
                <w:szCs w:val="20"/>
                <w:lang w:val="en-US" w:eastAsia="en-US"/>
              </w:rPr>
              <w:t>1.</w:t>
            </w:r>
          </w:p>
        </w:tc>
        <w:tc>
          <w:tcPr>
            <w:tcW w:w="2744" w:type="pct"/>
            <w:tcBorders>
              <w:top w:val="single" w:sz="4" w:space="0" w:color="auto"/>
              <w:left w:val="single" w:sz="4" w:space="0" w:color="auto"/>
              <w:bottom w:val="threeDEmboss" w:sz="24" w:space="0" w:color="1F4E79"/>
              <w:right w:val="single" w:sz="4" w:space="0" w:color="auto"/>
            </w:tcBorders>
            <w:vAlign w:val="center"/>
            <w:hideMark/>
          </w:tcPr>
          <w:p w:rsidR="002E6CC8" w:rsidRPr="002E6CC8" w:rsidRDefault="002E6CC8" w:rsidP="002E6CC8">
            <w:pPr>
              <w:suppressAutoHyphens/>
              <w:autoSpaceDN w:val="0"/>
              <w:textAlignment w:val="baseline"/>
              <w:rPr>
                <w:rFonts w:ascii="Arial" w:hAnsi="Arial" w:cs="Arial"/>
                <w:b/>
                <w:sz w:val="20"/>
                <w:szCs w:val="20"/>
                <w:lang w:val="en-US" w:eastAsia="en-US"/>
              </w:rPr>
            </w:pPr>
            <w:r w:rsidRPr="002E6CC8">
              <w:rPr>
                <w:rFonts w:ascii="Arial" w:hAnsi="Arial" w:cs="Arial"/>
                <w:b/>
                <w:sz w:val="20"/>
                <w:szCs w:val="20"/>
                <w:lang w:val="en-US" w:eastAsia="en-US"/>
              </w:rPr>
              <w:t>PRIHODI</w:t>
            </w:r>
          </w:p>
          <w:p w:rsidR="002E6CC8" w:rsidRPr="002E6CC8" w:rsidRDefault="002E6CC8" w:rsidP="002E6CC8">
            <w:pPr>
              <w:suppressAutoHyphens/>
              <w:autoSpaceDN w:val="0"/>
              <w:textAlignment w:val="baseline"/>
              <w:rPr>
                <w:rFonts w:ascii="Arial" w:hAnsi="Arial" w:cs="Arial"/>
                <w:b/>
                <w:sz w:val="20"/>
                <w:szCs w:val="20"/>
                <w:lang w:val="de-DE" w:eastAsia="en-US"/>
              </w:rPr>
            </w:pPr>
            <w:r w:rsidRPr="002E6CC8">
              <w:rPr>
                <w:rFonts w:ascii="Arial" w:hAnsi="Arial" w:cs="Arial"/>
                <w:b/>
                <w:sz w:val="20"/>
                <w:szCs w:val="20"/>
                <w:lang w:val="de-DE" w:eastAsia="en-US"/>
              </w:rPr>
              <w:t xml:space="preserve">18063 </w:t>
            </w:r>
            <w:proofErr w:type="spellStart"/>
            <w:r w:rsidRPr="002E6CC8">
              <w:rPr>
                <w:rFonts w:ascii="Arial" w:hAnsi="Arial" w:cs="Arial"/>
                <w:b/>
                <w:sz w:val="20"/>
                <w:szCs w:val="20"/>
                <w:lang w:val="de-DE" w:eastAsia="en-US"/>
              </w:rPr>
              <w:t>Javne</w:t>
            </w:r>
            <w:proofErr w:type="spellEnd"/>
            <w:r w:rsidRPr="002E6CC8">
              <w:rPr>
                <w:rFonts w:ascii="Arial" w:hAnsi="Arial" w:cs="Arial"/>
                <w:b/>
                <w:sz w:val="20"/>
                <w:szCs w:val="20"/>
                <w:lang w:val="de-DE" w:eastAsia="en-US"/>
              </w:rPr>
              <w:t xml:space="preserve"> </w:t>
            </w:r>
            <w:proofErr w:type="spellStart"/>
            <w:r w:rsidRPr="002E6CC8">
              <w:rPr>
                <w:rFonts w:ascii="Arial" w:hAnsi="Arial" w:cs="Arial"/>
                <w:b/>
                <w:sz w:val="20"/>
                <w:szCs w:val="20"/>
                <w:lang w:val="de-DE" w:eastAsia="en-US"/>
              </w:rPr>
              <w:t>potrebe</w:t>
            </w:r>
            <w:proofErr w:type="spellEnd"/>
            <w:r w:rsidRPr="002E6CC8">
              <w:rPr>
                <w:rFonts w:ascii="Arial" w:hAnsi="Arial" w:cs="Arial"/>
                <w:b/>
                <w:sz w:val="20"/>
                <w:szCs w:val="20"/>
                <w:lang w:val="de-DE" w:eastAsia="en-US"/>
              </w:rPr>
              <w:t xml:space="preserve"> u </w:t>
            </w:r>
            <w:proofErr w:type="spellStart"/>
            <w:r w:rsidRPr="002E6CC8">
              <w:rPr>
                <w:rFonts w:ascii="Arial" w:hAnsi="Arial" w:cs="Arial"/>
                <w:b/>
                <w:sz w:val="20"/>
                <w:szCs w:val="20"/>
                <w:lang w:val="de-DE" w:eastAsia="en-US"/>
              </w:rPr>
              <w:t>tehničkoj</w:t>
            </w:r>
            <w:proofErr w:type="spellEnd"/>
            <w:r w:rsidRPr="002E6CC8">
              <w:rPr>
                <w:rFonts w:ascii="Arial" w:hAnsi="Arial" w:cs="Arial"/>
                <w:b/>
                <w:sz w:val="20"/>
                <w:szCs w:val="20"/>
                <w:lang w:val="de-DE" w:eastAsia="en-US"/>
              </w:rPr>
              <w:t xml:space="preserve"> </w:t>
            </w:r>
            <w:proofErr w:type="spellStart"/>
            <w:r w:rsidRPr="002E6CC8">
              <w:rPr>
                <w:rFonts w:ascii="Arial" w:hAnsi="Arial" w:cs="Arial"/>
                <w:b/>
                <w:sz w:val="20"/>
                <w:szCs w:val="20"/>
                <w:lang w:val="de-DE" w:eastAsia="en-US"/>
              </w:rPr>
              <w:t>kulturi</w:t>
            </w:r>
            <w:proofErr w:type="spellEnd"/>
          </w:p>
        </w:tc>
        <w:tc>
          <w:tcPr>
            <w:tcW w:w="870" w:type="pct"/>
            <w:tcBorders>
              <w:top w:val="single" w:sz="4" w:space="0" w:color="auto"/>
              <w:left w:val="single" w:sz="4" w:space="0" w:color="auto"/>
              <w:bottom w:val="threeDEmboss" w:sz="24" w:space="0" w:color="1F4E79"/>
              <w:right w:val="single" w:sz="4" w:space="0" w:color="auto"/>
            </w:tcBorders>
            <w:vAlign w:val="center"/>
            <w:hideMark/>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787.701,84</w:t>
            </w:r>
          </w:p>
        </w:tc>
        <w:tc>
          <w:tcPr>
            <w:tcW w:w="870" w:type="pct"/>
            <w:tcBorders>
              <w:top w:val="single" w:sz="4" w:space="0" w:color="auto"/>
              <w:left w:val="single" w:sz="4" w:space="0" w:color="auto"/>
              <w:bottom w:val="threeDEmboss" w:sz="24" w:space="0" w:color="1F4E79"/>
              <w:right w:val="single" w:sz="4" w:space="0" w:color="auto"/>
            </w:tcBorders>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104.546,00</w:t>
            </w:r>
          </w:p>
        </w:tc>
      </w:tr>
      <w:tr w:rsidR="002E6CC8" w:rsidRPr="002E6CC8" w:rsidTr="002E6CC8">
        <w:tc>
          <w:tcPr>
            <w:tcW w:w="516" w:type="pct"/>
            <w:tcBorders>
              <w:top w:val="threeDEmboss" w:sz="24" w:space="0" w:color="1F4E79"/>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1.1.</w:t>
            </w:r>
          </w:p>
        </w:tc>
        <w:tc>
          <w:tcPr>
            <w:tcW w:w="2744" w:type="pct"/>
            <w:tcBorders>
              <w:top w:val="threeDEmboss" w:sz="24" w:space="0" w:color="1F4E79"/>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textAlignment w:val="baseline"/>
              <w:rPr>
                <w:rFonts w:ascii="Arial" w:hAnsi="Arial" w:cs="Arial"/>
                <w:b/>
                <w:bCs/>
                <w:sz w:val="20"/>
                <w:szCs w:val="20"/>
                <w:lang w:val="de-DE" w:eastAsia="en-US"/>
              </w:rPr>
            </w:pPr>
            <w:r w:rsidRPr="002E6CC8">
              <w:rPr>
                <w:rFonts w:ascii="Arial" w:hAnsi="Arial" w:cs="Arial"/>
                <w:b/>
                <w:bCs/>
                <w:sz w:val="20"/>
                <w:szCs w:val="20"/>
                <w:lang w:val="de-DE" w:eastAsia="en-US"/>
              </w:rPr>
              <w:t xml:space="preserve">18063001 </w:t>
            </w:r>
            <w:proofErr w:type="spellStart"/>
            <w:r w:rsidRPr="002E6CC8">
              <w:rPr>
                <w:rFonts w:ascii="Arial" w:hAnsi="Arial" w:cs="Arial"/>
                <w:b/>
                <w:bCs/>
                <w:sz w:val="20"/>
                <w:szCs w:val="20"/>
                <w:lang w:val="de-DE" w:eastAsia="en-US"/>
              </w:rPr>
              <w:t>Djelatnost</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Zajednice</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tehničke</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kulture</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Grada</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Dubrovnika</w:t>
            </w:r>
            <w:proofErr w:type="spellEnd"/>
          </w:p>
          <w:p w:rsidR="002E6CC8" w:rsidRPr="002E6CC8" w:rsidRDefault="002E6CC8" w:rsidP="002E6CC8">
            <w:pPr>
              <w:suppressAutoHyphens/>
              <w:autoSpaceDN w:val="0"/>
              <w:textAlignment w:val="baseline"/>
              <w:rPr>
                <w:rFonts w:ascii="Arial" w:hAnsi="Arial" w:cs="Arial"/>
                <w:b/>
                <w:bCs/>
                <w:sz w:val="20"/>
                <w:szCs w:val="20"/>
                <w:lang w:val="en-US" w:eastAsia="en-US"/>
              </w:rPr>
            </w:pPr>
            <w:proofErr w:type="spellStart"/>
            <w:r w:rsidRPr="002E6CC8">
              <w:rPr>
                <w:rFonts w:ascii="Arial" w:hAnsi="Arial" w:cs="Arial"/>
                <w:b/>
                <w:bCs/>
                <w:sz w:val="20"/>
                <w:szCs w:val="20"/>
                <w:lang w:val="en-US" w:eastAsia="en-US"/>
              </w:rPr>
              <w:t>Izvor</w:t>
            </w:r>
            <w:proofErr w:type="spellEnd"/>
            <w:r w:rsidRPr="002E6CC8">
              <w:rPr>
                <w:rFonts w:ascii="Arial" w:hAnsi="Arial" w:cs="Arial"/>
                <w:b/>
                <w:bCs/>
                <w:sz w:val="20"/>
                <w:szCs w:val="20"/>
                <w:lang w:val="en-US" w:eastAsia="en-US"/>
              </w:rPr>
              <w:t xml:space="preserve">: 11 </w:t>
            </w:r>
            <w:proofErr w:type="spellStart"/>
            <w:r w:rsidRPr="002E6CC8">
              <w:rPr>
                <w:rFonts w:ascii="Arial" w:hAnsi="Arial" w:cs="Arial"/>
                <w:b/>
                <w:bCs/>
                <w:sz w:val="20"/>
                <w:szCs w:val="20"/>
                <w:lang w:val="en-US" w:eastAsia="en-US"/>
              </w:rPr>
              <w:t>Opći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prihodi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primici</w:t>
            </w:r>
            <w:proofErr w:type="spellEnd"/>
          </w:p>
        </w:tc>
        <w:tc>
          <w:tcPr>
            <w:tcW w:w="870" w:type="pct"/>
            <w:tcBorders>
              <w:top w:val="threeDEmboss" w:sz="24" w:space="0" w:color="1F4E79"/>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457.698,27</w:t>
            </w:r>
          </w:p>
        </w:tc>
        <w:tc>
          <w:tcPr>
            <w:tcW w:w="870" w:type="pct"/>
            <w:tcBorders>
              <w:top w:val="threeDEmboss" w:sz="24" w:space="0" w:color="1F4E79"/>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60.747,00</w:t>
            </w:r>
          </w:p>
        </w:tc>
      </w:tr>
      <w:tr w:rsidR="002E6CC8" w:rsidRPr="002E6CC8" w:rsidTr="002E6CC8">
        <w:tc>
          <w:tcPr>
            <w:tcW w:w="51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1.2.</w:t>
            </w:r>
          </w:p>
        </w:tc>
        <w:tc>
          <w:tcPr>
            <w:tcW w:w="27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 xml:space="preserve">18063002 </w:t>
            </w:r>
            <w:proofErr w:type="spellStart"/>
            <w:r w:rsidRPr="002E6CC8">
              <w:rPr>
                <w:rFonts w:ascii="Arial" w:hAnsi="Arial" w:cs="Arial"/>
                <w:b/>
                <w:bCs/>
                <w:sz w:val="20"/>
                <w:szCs w:val="20"/>
                <w:lang w:val="en-US" w:eastAsia="en-US"/>
              </w:rPr>
              <w:t>Djelatnost</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udruga</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tehničke</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kulture</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posebni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programi</w:t>
            </w:r>
            <w:proofErr w:type="spellEnd"/>
          </w:p>
          <w:p w:rsidR="002E6CC8" w:rsidRPr="002E6CC8" w:rsidRDefault="002E6CC8" w:rsidP="002E6CC8">
            <w:pPr>
              <w:suppressAutoHyphens/>
              <w:autoSpaceDN w:val="0"/>
              <w:textAlignment w:val="baseline"/>
              <w:rPr>
                <w:rFonts w:ascii="Arial" w:hAnsi="Arial" w:cs="Arial"/>
                <w:b/>
                <w:bCs/>
                <w:sz w:val="20"/>
                <w:szCs w:val="20"/>
                <w:lang w:val="en-US" w:eastAsia="en-US"/>
              </w:rPr>
            </w:pPr>
            <w:proofErr w:type="spellStart"/>
            <w:r w:rsidRPr="002E6CC8">
              <w:rPr>
                <w:rFonts w:ascii="Arial" w:hAnsi="Arial" w:cs="Arial"/>
                <w:b/>
                <w:bCs/>
                <w:sz w:val="20"/>
                <w:szCs w:val="20"/>
                <w:lang w:val="en-US" w:eastAsia="en-US"/>
              </w:rPr>
              <w:t>Izvor</w:t>
            </w:r>
            <w:proofErr w:type="spellEnd"/>
            <w:r w:rsidRPr="002E6CC8">
              <w:rPr>
                <w:rFonts w:ascii="Arial" w:hAnsi="Arial" w:cs="Arial"/>
                <w:b/>
                <w:bCs/>
                <w:sz w:val="20"/>
                <w:szCs w:val="20"/>
                <w:lang w:val="en-US" w:eastAsia="en-US"/>
              </w:rPr>
              <w:t xml:space="preserve">: 11 </w:t>
            </w:r>
            <w:proofErr w:type="spellStart"/>
            <w:r w:rsidRPr="002E6CC8">
              <w:rPr>
                <w:rFonts w:ascii="Arial" w:hAnsi="Arial" w:cs="Arial"/>
                <w:b/>
                <w:bCs/>
                <w:sz w:val="20"/>
                <w:szCs w:val="20"/>
                <w:lang w:val="en-US" w:eastAsia="en-US"/>
              </w:rPr>
              <w:t>Opći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prihodi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primici</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330.003,57</w:t>
            </w:r>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43.799,00</w:t>
            </w:r>
          </w:p>
        </w:tc>
      </w:tr>
      <w:tr w:rsidR="002E6CC8" w:rsidRPr="002E6CC8" w:rsidTr="002E6CC8">
        <w:trPr>
          <w:trHeight w:val="149"/>
        </w:trPr>
        <w:tc>
          <w:tcPr>
            <w:tcW w:w="516" w:type="pct"/>
            <w:tcBorders>
              <w:top w:val="single" w:sz="4" w:space="0" w:color="auto"/>
              <w:left w:val="single" w:sz="4" w:space="0" w:color="auto"/>
              <w:bottom w:val="threeDEmboss" w:sz="24" w:space="0" w:color="1F4E79"/>
              <w:right w:val="single" w:sz="4" w:space="0" w:color="auto"/>
            </w:tcBorders>
            <w:vAlign w:val="center"/>
          </w:tcPr>
          <w:p w:rsidR="002E6CC8" w:rsidRPr="002E6CC8" w:rsidRDefault="002E6CC8" w:rsidP="002E6CC8">
            <w:pPr>
              <w:suppressAutoHyphens/>
              <w:autoSpaceDN w:val="0"/>
              <w:textAlignment w:val="baseline"/>
              <w:rPr>
                <w:rFonts w:ascii="Arial" w:hAnsi="Arial" w:cs="Arial"/>
                <w:sz w:val="20"/>
                <w:szCs w:val="20"/>
                <w:shd w:val="clear" w:color="auto" w:fill="FFFF00"/>
                <w:lang w:val="en-US" w:eastAsia="en-US"/>
              </w:rPr>
            </w:pPr>
          </w:p>
        </w:tc>
        <w:tc>
          <w:tcPr>
            <w:tcW w:w="2744" w:type="pct"/>
            <w:tcBorders>
              <w:top w:val="single" w:sz="4" w:space="0" w:color="auto"/>
              <w:left w:val="single" w:sz="4" w:space="0" w:color="auto"/>
              <w:bottom w:val="threeDEmboss" w:sz="24" w:space="0" w:color="1F4E79"/>
              <w:right w:val="single" w:sz="4" w:space="0" w:color="auto"/>
            </w:tcBorders>
            <w:vAlign w:val="center"/>
          </w:tcPr>
          <w:p w:rsidR="002E6CC8" w:rsidRPr="002E6CC8" w:rsidRDefault="002E6CC8" w:rsidP="002E6CC8">
            <w:pPr>
              <w:suppressAutoHyphens/>
              <w:autoSpaceDN w:val="0"/>
              <w:textAlignment w:val="baseline"/>
              <w:rPr>
                <w:rFonts w:ascii="Arial" w:eastAsia="Calibri" w:hAnsi="Arial" w:cs="Arial"/>
                <w:sz w:val="20"/>
                <w:szCs w:val="20"/>
                <w:shd w:val="clear" w:color="auto" w:fill="FFFF00"/>
                <w:lang w:eastAsia="en-US"/>
              </w:rPr>
            </w:pPr>
          </w:p>
        </w:tc>
        <w:tc>
          <w:tcPr>
            <w:tcW w:w="870" w:type="pct"/>
            <w:tcBorders>
              <w:top w:val="single" w:sz="4" w:space="0" w:color="auto"/>
              <w:left w:val="single" w:sz="4" w:space="0" w:color="auto"/>
              <w:bottom w:val="threeDEmboss" w:sz="24" w:space="0" w:color="1F4E79"/>
              <w:right w:val="single" w:sz="4" w:space="0" w:color="auto"/>
            </w:tcBorders>
            <w:vAlign w:val="center"/>
            <w:hideMark/>
          </w:tcPr>
          <w:p w:rsidR="002E6CC8" w:rsidRPr="002E6CC8" w:rsidRDefault="002E6CC8" w:rsidP="002E6CC8">
            <w:pPr>
              <w:suppressAutoHyphens/>
              <w:autoSpaceDN w:val="0"/>
              <w:jc w:val="right"/>
              <w:textAlignment w:val="baseline"/>
              <w:rPr>
                <w:rFonts w:ascii="Arial" w:hAnsi="Arial" w:cs="Arial"/>
                <w:b/>
                <w:sz w:val="20"/>
                <w:szCs w:val="20"/>
                <w:shd w:val="clear" w:color="auto" w:fill="FFFF00"/>
                <w:lang w:val="en-US" w:eastAsia="en-US"/>
              </w:rPr>
            </w:pPr>
          </w:p>
        </w:tc>
        <w:tc>
          <w:tcPr>
            <w:tcW w:w="870" w:type="pct"/>
            <w:tcBorders>
              <w:top w:val="single" w:sz="4" w:space="0" w:color="auto"/>
              <w:left w:val="single" w:sz="4" w:space="0" w:color="auto"/>
              <w:bottom w:val="threeDEmboss" w:sz="24" w:space="0" w:color="1F4E79"/>
              <w:right w:val="single" w:sz="4" w:space="0" w:color="auto"/>
            </w:tcBorders>
            <w:vAlign w:val="center"/>
          </w:tcPr>
          <w:p w:rsidR="002E6CC8" w:rsidRPr="002E6CC8" w:rsidRDefault="002E6CC8" w:rsidP="002E6CC8">
            <w:pPr>
              <w:suppressAutoHyphens/>
              <w:autoSpaceDN w:val="0"/>
              <w:jc w:val="right"/>
              <w:textAlignment w:val="baseline"/>
              <w:rPr>
                <w:rFonts w:ascii="Arial" w:hAnsi="Arial" w:cs="Arial"/>
                <w:b/>
                <w:sz w:val="20"/>
                <w:szCs w:val="20"/>
                <w:shd w:val="clear" w:color="auto" w:fill="FFFF00"/>
                <w:lang w:val="en-US" w:eastAsia="en-US"/>
              </w:rPr>
            </w:pPr>
          </w:p>
        </w:tc>
      </w:tr>
      <w:tr w:rsidR="002E6CC8" w:rsidRPr="002E6CC8" w:rsidTr="002E6CC8">
        <w:trPr>
          <w:trHeight w:val="724"/>
        </w:trPr>
        <w:tc>
          <w:tcPr>
            <w:tcW w:w="516" w:type="pct"/>
            <w:tcBorders>
              <w:top w:val="threeDEmboss" w:sz="24" w:space="0" w:color="1F4E79"/>
              <w:left w:val="single" w:sz="4" w:space="0" w:color="auto"/>
              <w:bottom w:val="single" w:sz="4" w:space="0" w:color="auto"/>
              <w:right w:val="single" w:sz="4" w:space="0" w:color="auto"/>
            </w:tcBorders>
            <w:vAlign w:val="center"/>
          </w:tcPr>
          <w:p w:rsidR="002E6CC8" w:rsidRPr="002E6CC8" w:rsidRDefault="002E6CC8" w:rsidP="002E6CC8">
            <w:pPr>
              <w:suppressAutoHyphens/>
              <w:autoSpaceDN w:val="0"/>
              <w:textAlignment w:val="baseline"/>
              <w:rPr>
                <w:rFonts w:ascii="Arial" w:hAnsi="Arial" w:cs="Arial"/>
                <w:b/>
                <w:sz w:val="20"/>
                <w:szCs w:val="20"/>
                <w:lang w:val="en-US" w:eastAsia="en-US"/>
              </w:rPr>
            </w:pPr>
            <w:r w:rsidRPr="002E6CC8">
              <w:rPr>
                <w:rFonts w:ascii="Arial" w:hAnsi="Arial" w:cs="Arial"/>
                <w:b/>
                <w:sz w:val="20"/>
                <w:szCs w:val="20"/>
                <w:lang w:val="en-US" w:eastAsia="en-US"/>
              </w:rPr>
              <w:t>2.</w:t>
            </w:r>
          </w:p>
        </w:tc>
        <w:tc>
          <w:tcPr>
            <w:tcW w:w="2744" w:type="pct"/>
            <w:tcBorders>
              <w:top w:val="threeDEmboss" w:sz="24" w:space="0" w:color="1F4E79"/>
              <w:left w:val="single" w:sz="4" w:space="0" w:color="auto"/>
              <w:bottom w:val="single" w:sz="4" w:space="0" w:color="auto"/>
              <w:right w:val="single" w:sz="4" w:space="0" w:color="auto"/>
            </w:tcBorders>
            <w:vAlign w:val="center"/>
            <w:hideMark/>
          </w:tcPr>
          <w:p w:rsidR="002E6CC8" w:rsidRPr="002E6CC8" w:rsidRDefault="002E6CC8" w:rsidP="002E6CC8">
            <w:pPr>
              <w:suppressAutoHyphens/>
              <w:autoSpaceDN w:val="0"/>
              <w:textAlignment w:val="baseline"/>
              <w:rPr>
                <w:rFonts w:ascii="Arial" w:hAnsi="Arial" w:cs="Arial"/>
                <w:b/>
                <w:sz w:val="20"/>
                <w:szCs w:val="20"/>
                <w:lang w:val="de-DE" w:eastAsia="en-US"/>
              </w:rPr>
            </w:pPr>
            <w:r w:rsidRPr="002E6CC8">
              <w:rPr>
                <w:rFonts w:ascii="Arial" w:hAnsi="Arial" w:cs="Arial"/>
                <w:b/>
                <w:sz w:val="20"/>
                <w:szCs w:val="20"/>
                <w:lang w:val="de-DE" w:eastAsia="en-US"/>
              </w:rPr>
              <w:t>RASHODI</w:t>
            </w:r>
          </w:p>
          <w:p w:rsidR="002E6CC8" w:rsidRPr="002E6CC8" w:rsidRDefault="002E6CC8" w:rsidP="002E6CC8">
            <w:pPr>
              <w:suppressAutoHyphens/>
              <w:autoSpaceDN w:val="0"/>
              <w:textAlignment w:val="baseline"/>
              <w:rPr>
                <w:rFonts w:ascii="Arial" w:hAnsi="Arial" w:cs="Arial"/>
                <w:b/>
                <w:sz w:val="20"/>
                <w:szCs w:val="20"/>
                <w:lang w:val="de-DE" w:eastAsia="en-US"/>
              </w:rPr>
            </w:pPr>
            <w:r w:rsidRPr="002E6CC8">
              <w:rPr>
                <w:rFonts w:ascii="Arial" w:hAnsi="Arial" w:cs="Arial"/>
                <w:b/>
                <w:sz w:val="20"/>
                <w:szCs w:val="20"/>
                <w:lang w:val="de-DE" w:eastAsia="en-US"/>
              </w:rPr>
              <w:t xml:space="preserve">18063 </w:t>
            </w:r>
            <w:proofErr w:type="spellStart"/>
            <w:r w:rsidRPr="002E6CC8">
              <w:rPr>
                <w:rFonts w:ascii="Arial" w:hAnsi="Arial" w:cs="Arial"/>
                <w:b/>
                <w:sz w:val="20"/>
                <w:szCs w:val="20"/>
                <w:lang w:val="de-DE" w:eastAsia="en-US"/>
              </w:rPr>
              <w:t>Javne</w:t>
            </w:r>
            <w:proofErr w:type="spellEnd"/>
            <w:r w:rsidRPr="002E6CC8">
              <w:rPr>
                <w:rFonts w:ascii="Arial" w:hAnsi="Arial" w:cs="Arial"/>
                <w:b/>
                <w:sz w:val="20"/>
                <w:szCs w:val="20"/>
                <w:lang w:val="de-DE" w:eastAsia="en-US"/>
              </w:rPr>
              <w:t xml:space="preserve"> </w:t>
            </w:r>
            <w:proofErr w:type="spellStart"/>
            <w:r w:rsidRPr="002E6CC8">
              <w:rPr>
                <w:rFonts w:ascii="Arial" w:hAnsi="Arial" w:cs="Arial"/>
                <w:b/>
                <w:sz w:val="20"/>
                <w:szCs w:val="20"/>
                <w:lang w:val="de-DE" w:eastAsia="en-US"/>
              </w:rPr>
              <w:t>potrebe</w:t>
            </w:r>
            <w:proofErr w:type="spellEnd"/>
            <w:r w:rsidRPr="002E6CC8">
              <w:rPr>
                <w:rFonts w:ascii="Arial" w:hAnsi="Arial" w:cs="Arial"/>
                <w:b/>
                <w:sz w:val="20"/>
                <w:szCs w:val="20"/>
                <w:lang w:val="de-DE" w:eastAsia="en-US"/>
              </w:rPr>
              <w:t xml:space="preserve"> u </w:t>
            </w:r>
            <w:proofErr w:type="spellStart"/>
            <w:r w:rsidRPr="002E6CC8">
              <w:rPr>
                <w:rFonts w:ascii="Arial" w:hAnsi="Arial" w:cs="Arial"/>
                <w:b/>
                <w:sz w:val="20"/>
                <w:szCs w:val="20"/>
                <w:lang w:val="de-DE" w:eastAsia="en-US"/>
              </w:rPr>
              <w:t>tehničkoj</w:t>
            </w:r>
            <w:proofErr w:type="spellEnd"/>
            <w:r w:rsidRPr="002E6CC8">
              <w:rPr>
                <w:rFonts w:ascii="Arial" w:hAnsi="Arial" w:cs="Arial"/>
                <w:b/>
                <w:sz w:val="20"/>
                <w:szCs w:val="20"/>
                <w:lang w:val="de-DE" w:eastAsia="en-US"/>
              </w:rPr>
              <w:t xml:space="preserve"> </w:t>
            </w:r>
            <w:proofErr w:type="spellStart"/>
            <w:r w:rsidRPr="002E6CC8">
              <w:rPr>
                <w:rFonts w:ascii="Arial" w:hAnsi="Arial" w:cs="Arial"/>
                <w:b/>
                <w:sz w:val="20"/>
                <w:szCs w:val="20"/>
                <w:lang w:val="de-DE" w:eastAsia="en-US"/>
              </w:rPr>
              <w:t>kulturi</w:t>
            </w:r>
            <w:proofErr w:type="spellEnd"/>
          </w:p>
        </w:tc>
        <w:tc>
          <w:tcPr>
            <w:tcW w:w="870" w:type="pct"/>
            <w:tcBorders>
              <w:top w:val="threeDEmboss" w:sz="24" w:space="0" w:color="1F4E79"/>
              <w:left w:val="single" w:sz="4" w:space="0" w:color="auto"/>
              <w:bottom w:val="single" w:sz="4" w:space="0" w:color="auto"/>
              <w:right w:val="single" w:sz="4" w:space="0" w:color="auto"/>
            </w:tcBorders>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787.701,84</w:t>
            </w:r>
          </w:p>
        </w:tc>
        <w:tc>
          <w:tcPr>
            <w:tcW w:w="870" w:type="pct"/>
            <w:tcBorders>
              <w:top w:val="threeDEmboss" w:sz="24" w:space="0" w:color="1F4E79"/>
              <w:left w:val="single" w:sz="4" w:space="0" w:color="auto"/>
              <w:bottom w:val="single" w:sz="4" w:space="0" w:color="auto"/>
              <w:right w:val="single" w:sz="4" w:space="0" w:color="auto"/>
            </w:tcBorders>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104.546,00</w:t>
            </w:r>
          </w:p>
        </w:tc>
      </w:tr>
      <w:tr w:rsidR="002E6CC8" w:rsidRPr="002E6CC8" w:rsidTr="002E6CC8">
        <w:trPr>
          <w:trHeight w:val="284"/>
        </w:trPr>
        <w:tc>
          <w:tcPr>
            <w:tcW w:w="516"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2.1.</w:t>
            </w:r>
          </w:p>
        </w:tc>
        <w:tc>
          <w:tcPr>
            <w:tcW w:w="274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textAlignment w:val="baseline"/>
              <w:rPr>
                <w:rFonts w:ascii="Arial" w:hAnsi="Arial" w:cs="Arial"/>
                <w:b/>
                <w:bCs/>
                <w:sz w:val="20"/>
                <w:szCs w:val="20"/>
                <w:lang w:val="de-DE" w:eastAsia="en-US"/>
              </w:rPr>
            </w:pPr>
            <w:r w:rsidRPr="002E6CC8">
              <w:rPr>
                <w:rFonts w:ascii="Arial" w:hAnsi="Arial" w:cs="Arial"/>
                <w:b/>
                <w:bCs/>
                <w:sz w:val="20"/>
                <w:szCs w:val="20"/>
                <w:lang w:val="de-DE" w:eastAsia="en-US"/>
              </w:rPr>
              <w:t xml:space="preserve">18063001 </w:t>
            </w:r>
            <w:proofErr w:type="spellStart"/>
            <w:r w:rsidRPr="002E6CC8">
              <w:rPr>
                <w:rFonts w:ascii="Arial" w:hAnsi="Arial" w:cs="Arial"/>
                <w:b/>
                <w:bCs/>
                <w:sz w:val="20"/>
                <w:szCs w:val="20"/>
                <w:lang w:val="de-DE" w:eastAsia="en-US"/>
              </w:rPr>
              <w:t>Djelatnost</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Zajednice</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tehničke</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kulture</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Grada</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Dubrovnika</w:t>
            </w:r>
            <w:proofErr w:type="spellEnd"/>
            <w:r w:rsidRPr="002E6CC8">
              <w:rPr>
                <w:rFonts w:ascii="Arial" w:hAnsi="Arial" w:cs="Arial"/>
                <w:b/>
                <w:bCs/>
                <w:sz w:val="20"/>
                <w:szCs w:val="20"/>
                <w:lang w:val="de-DE" w:eastAsia="en-US"/>
              </w:rPr>
              <w:t xml:space="preserve"> </w:t>
            </w:r>
          </w:p>
          <w:p w:rsidR="002E6CC8" w:rsidRPr="002E6CC8" w:rsidRDefault="002E6CC8" w:rsidP="002E6CC8">
            <w:pPr>
              <w:suppressAutoHyphens/>
              <w:autoSpaceDN w:val="0"/>
              <w:textAlignment w:val="baseline"/>
              <w:rPr>
                <w:rFonts w:ascii="Arial" w:hAnsi="Arial" w:cs="Arial"/>
                <w:b/>
                <w:bCs/>
                <w:sz w:val="20"/>
                <w:szCs w:val="20"/>
                <w:lang w:val="de-DE" w:eastAsia="en-US"/>
              </w:rPr>
            </w:pPr>
            <w:r w:rsidRPr="002E6CC8">
              <w:rPr>
                <w:rFonts w:ascii="Arial" w:hAnsi="Arial" w:cs="Arial"/>
                <w:b/>
                <w:bCs/>
                <w:sz w:val="20"/>
                <w:szCs w:val="20"/>
                <w:lang w:val="de-DE" w:eastAsia="en-US"/>
              </w:rPr>
              <w:lastRenderedPageBreak/>
              <w:t xml:space="preserve">Funk. </w:t>
            </w:r>
            <w:proofErr w:type="spellStart"/>
            <w:r w:rsidRPr="002E6CC8">
              <w:rPr>
                <w:rFonts w:ascii="Arial" w:hAnsi="Arial" w:cs="Arial"/>
                <w:b/>
                <w:bCs/>
                <w:sz w:val="20"/>
                <w:szCs w:val="20"/>
                <w:lang w:val="de-DE" w:eastAsia="en-US"/>
              </w:rPr>
              <w:t>klas</w:t>
            </w:r>
            <w:proofErr w:type="spellEnd"/>
            <w:r w:rsidRPr="002E6CC8">
              <w:rPr>
                <w:rFonts w:ascii="Arial" w:hAnsi="Arial" w:cs="Arial"/>
                <w:b/>
                <w:bCs/>
                <w:sz w:val="20"/>
                <w:szCs w:val="20"/>
                <w:lang w:val="de-DE" w:eastAsia="en-US"/>
              </w:rPr>
              <w:t xml:space="preserve">: 0860 </w:t>
            </w:r>
            <w:proofErr w:type="spellStart"/>
            <w:r w:rsidRPr="002E6CC8">
              <w:rPr>
                <w:rFonts w:ascii="Arial" w:hAnsi="Arial" w:cs="Arial"/>
                <w:b/>
                <w:bCs/>
                <w:sz w:val="20"/>
                <w:szCs w:val="20"/>
                <w:lang w:val="de-DE" w:eastAsia="en-US"/>
              </w:rPr>
              <w:t>Rashodi</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za</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rekreaciju</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kulturu</w:t>
            </w:r>
            <w:proofErr w:type="spellEnd"/>
            <w:r w:rsidRPr="002E6CC8">
              <w:rPr>
                <w:rFonts w:ascii="Arial" w:hAnsi="Arial" w:cs="Arial"/>
                <w:b/>
                <w:bCs/>
                <w:sz w:val="20"/>
                <w:szCs w:val="20"/>
                <w:lang w:val="de-DE" w:eastAsia="en-US"/>
              </w:rPr>
              <w:t xml:space="preserve"> I </w:t>
            </w:r>
            <w:proofErr w:type="spellStart"/>
            <w:r w:rsidRPr="002E6CC8">
              <w:rPr>
                <w:rFonts w:ascii="Arial" w:hAnsi="Arial" w:cs="Arial"/>
                <w:b/>
                <w:bCs/>
                <w:sz w:val="20"/>
                <w:szCs w:val="20"/>
                <w:lang w:val="de-DE" w:eastAsia="en-US"/>
              </w:rPr>
              <w:t>religiju</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koji</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nisu</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drugdje</w:t>
            </w:r>
            <w:proofErr w:type="spellEnd"/>
            <w:r w:rsidRPr="002E6CC8">
              <w:rPr>
                <w:rFonts w:ascii="Arial" w:hAnsi="Arial" w:cs="Arial"/>
                <w:b/>
                <w:bCs/>
                <w:sz w:val="20"/>
                <w:szCs w:val="20"/>
                <w:lang w:val="de-DE" w:eastAsia="en-US"/>
              </w:rPr>
              <w:t xml:space="preserve"> </w:t>
            </w:r>
            <w:proofErr w:type="spellStart"/>
            <w:r w:rsidRPr="002E6CC8">
              <w:rPr>
                <w:rFonts w:ascii="Arial" w:hAnsi="Arial" w:cs="Arial"/>
                <w:b/>
                <w:bCs/>
                <w:sz w:val="20"/>
                <w:szCs w:val="20"/>
                <w:lang w:val="de-DE" w:eastAsia="en-US"/>
              </w:rPr>
              <w:t>svrstani</w:t>
            </w:r>
            <w:proofErr w:type="spellEnd"/>
          </w:p>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 xml:space="preserve">381 </w:t>
            </w:r>
            <w:proofErr w:type="spellStart"/>
            <w:r w:rsidRPr="002E6CC8">
              <w:rPr>
                <w:rFonts w:ascii="Arial" w:hAnsi="Arial" w:cs="Arial"/>
                <w:b/>
                <w:bCs/>
                <w:sz w:val="20"/>
                <w:szCs w:val="20"/>
                <w:lang w:val="en-US" w:eastAsia="en-US"/>
              </w:rPr>
              <w:t>Tekuće</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donacije</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lastRenderedPageBreak/>
              <w:t>457.698,27</w:t>
            </w:r>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60.747,00</w:t>
            </w:r>
          </w:p>
        </w:tc>
      </w:tr>
      <w:tr w:rsidR="002E6CC8" w:rsidRPr="002E6CC8" w:rsidTr="002E6CC8">
        <w:trPr>
          <w:trHeight w:val="284"/>
        </w:trPr>
        <w:tc>
          <w:tcPr>
            <w:tcW w:w="516"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2.2.</w:t>
            </w:r>
          </w:p>
        </w:tc>
        <w:tc>
          <w:tcPr>
            <w:tcW w:w="2744"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 xml:space="preserve">18063002 </w:t>
            </w:r>
            <w:proofErr w:type="spellStart"/>
            <w:r w:rsidRPr="002E6CC8">
              <w:rPr>
                <w:rFonts w:ascii="Arial" w:hAnsi="Arial" w:cs="Arial"/>
                <w:b/>
                <w:bCs/>
                <w:sz w:val="20"/>
                <w:szCs w:val="20"/>
                <w:lang w:val="en-US" w:eastAsia="en-US"/>
              </w:rPr>
              <w:t>Djelatnost</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udruga</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tehničke</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kulture</w:t>
            </w:r>
            <w:proofErr w:type="spellEnd"/>
          </w:p>
          <w:p w:rsidR="002E6CC8" w:rsidRPr="002E6CC8" w:rsidRDefault="002E6CC8" w:rsidP="002E6CC8">
            <w:pPr>
              <w:suppressAutoHyphens/>
              <w:autoSpaceDN w:val="0"/>
              <w:textAlignment w:val="baseline"/>
              <w:rPr>
                <w:rFonts w:ascii="Arial" w:hAnsi="Arial" w:cs="Arial"/>
                <w:b/>
                <w:bCs/>
                <w:sz w:val="20"/>
                <w:szCs w:val="20"/>
                <w:lang w:val="en-US" w:eastAsia="en-US"/>
              </w:rPr>
            </w:pPr>
            <w:r w:rsidRPr="002E6CC8">
              <w:rPr>
                <w:rFonts w:ascii="Arial" w:hAnsi="Arial" w:cs="Arial"/>
                <w:b/>
                <w:bCs/>
                <w:sz w:val="20"/>
                <w:szCs w:val="20"/>
                <w:lang w:val="en-US" w:eastAsia="en-US"/>
              </w:rPr>
              <w:t xml:space="preserve">Funk. </w:t>
            </w:r>
            <w:proofErr w:type="spellStart"/>
            <w:r w:rsidRPr="002E6CC8">
              <w:rPr>
                <w:rFonts w:ascii="Arial" w:hAnsi="Arial" w:cs="Arial"/>
                <w:b/>
                <w:bCs/>
                <w:sz w:val="20"/>
                <w:szCs w:val="20"/>
                <w:lang w:val="en-US" w:eastAsia="en-US"/>
              </w:rPr>
              <w:t>klas</w:t>
            </w:r>
            <w:proofErr w:type="spellEnd"/>
            <w:r w:rsidRPr="002E6CC8">
              <w:rPr>
                <w:rFonts w:ascii="Arial" w:hAnsi="Arial" w:cs="Arial"/>
                <w:b/>
                <w:bCs/>
                <w:sz w:val="20"/>
                <w:szCs w:val="20"/>
                <w:lang w:val="en-US" w:eastAsia="en-US"/>
              </w:rPr>
              <w:t xml:space="preserve">: 0860 </w:t>
            </w:r>
            <w:proofErr w:type="spellStart"/>
            <w:r w:rsidRPr="002E6CC8">
              <w:rPr>
                <w:rFonts w:ascii="Arial" w:hAnsi="Arial" w:cs="Arial"/>
                <w:b/>
                <w:bCs/>
                <w:sz w:val="20"/>
                <w:szCs w:val="20"/>
                <w:lang w:val="en-US" w:eastAsia="en-US"/>
              </w:rPr>
              <w:t>Rashodi</w:t>
            </w:r>
            <w:proofErr w:type="spellEnd"/>
            <w:r w:rsidRPr="002E6CC8">
              <w:rPr>
                <w:rFonts w:ascii="Arial" w:hAnsi="Arial" w:cs="Arial"/>
                <w:b/>
                <w:bCs/>
                <w:sz w:val="20"/>
                <w:szCs w:val="20"/>
                <w:lang w:val="en-US" w:eastAsia="en-US"/>
              </w:rPr>
              <w:t xml:space="preserve"> za </w:t>
            </w:r>
            <w:proofErr w:type="spellStart"/>
            <w:r w:rsidRPr="002E6CC8">
              <w:rPr>
                <w:rFonts w:ascii="Arial" w:hAnsi="Arial" w:cs="Arial"/>
                <w:b/>
                <w:bCs/>
                <w:sz w:val="20"/>
                <w:szCs w:val="20"/>
                <w:lang w:val="en-US" w:eastAsia="en-US"/>
              </w:rPr>
              <w:t>rekreaciju</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kulturu</w:t>
            </w:r>
            <w:proofErr w:type="spellEnd"/>
            <w:r w:rsidRPr="002E6CC8">
              <w:rPr>
                <w:rFonts w:ascii="Arial" w:hAnsi="Arial" w:cs="Arial"/>
                <w:b/>
                <w:bCs/>
                <w:sz w:val="20"/>
                <w:szCs w:val="20"/>
                <w:lang w:val="en-US" w:eastAsia="en-US"/>
              </w:rPr>
              <w:t xml:space="preserve"> I </w:t>
            </w:r>
            <w:proofErr w:type="spellStart"/>
            <w:r w:rsidRPr="002E6CC8">
              <w:rPr>
                <w:rFonts w:ascii="Arial" w:hAnsi="Arial" w:cs="Arial"/>
                <w:b/>
                <w:bCs/>
                <w:sz w:val="20"/>
                <w:szCs w:val="20"/>
                <w:lang w:val="en-US" w:eastAsia="en-US"/>
              </w:rPr>
              <w:t>religiju</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koji</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nisu</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drugdje</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svrstani</w:t>
            </w:r>
            <w:proofErr w:type="spellEnd"/>
          </w:p>
          <w:p w:rsidR="002E6CC8" w:rsidRPr="002E6CC8" w:rsidRDefault="002E6CC8" w:rsidP="002E6CC8">
            <w:pPr>
              <w:suppressAutoHyphens/>
              <w:autoSpaceDN w:val="0"/>
              <w:textAlignment w:val="baseline"/>
              <w:rPr>
                <w:rFonts w:ascii="Arial" w:hAnsi="Arial" w:cs="Arial"/>
                <w:b/>
                <w:sz w:val="20"/>
                <w:szCs w:val="20"/>
                <w:lang w:val="en-US" w:eastAsia="en-US"/>
              </w:rPr>
            </w:pPr>
            <w:r w:rsidRPr="002E6CC8">
              <w:rPr>
                <w:rFonts w:ascii="Arial" w:hAnsi="Arial" w:cs="Arial"/>
                <w:b/>
                <w:bCs/>
                <w:sz w:val="20"/>
                <w:szCs w:val="20"/>
                <w:lang w:val="en-US" w:eastAsia="en-US"/>
              </w:rPr>
              <w:t xml:space="preserve">381 </w:t>
            </w:r>
            <w:proofErr w:type="spellStart"/>
            <w:r w:rsidRPr="002E6CC8">
              <w:rPr>
                <w:rFonts w:ascii="Arial" w:hAnsi="Arial" w:cs="Arial"/>
                <w:b/>
                <w:bCs/>
                <w:sz w:val="20"/>
                <w:szCs w:val="20"/>
                <w:lang w:val="en-US" w:eastAsia="en-US"/>
              </w:rPr>
              <w:t>Tekuće</w:t>
            </w:r>
            <w:proofErr w:type="spellEnd"/>
            <w:r w:rsidRPr="002E6CC8">
              <w:rPr>
                <w:rFonts w:ascii="Arial" w:hAnsi="Arial" w:cs="Arial"/>
                <w:b/>
                <w:bCs/>
                <w:sz w:val="20"/>
                <w:szCs w:val="20"/>
                <w:lang w:val="en-US" w:eastAsia="en-US"/>
              </w:rPr>
              <w:t xml:space="preserve"> </w:t>
            </w:r>
            <w:proofErr w:type="spellStart"/>
            <w:r w:rsidRPr="002E6CC8">
              <w:rPr>
                <w:rFonts w:ascii="Arial" w:hAnsi="Arial" w:cs="Arial"/>
                <w:b/>
                <w:bCs/>
                <w:sz w:val="20"/>
                <w:szCs w:val="20"/>
                <w:lang w:val="en-US" w:eastAsia="en-US"/>
              </w:rPr>
              <w:t>donacije</w:t>
            </w:r>
            <w:proofErr w:type="spellEnd"/>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330.003,57</w:t>
            </w:r>
          </w:p>
        </w:tc>
        <w:tc>
          <w:tcPr>
            <w:tcW w:w="870" w:type="pct"/>
            <w:tcBorders>
              <w:top w:val="single" w:sz="4" w:space="0" w:color="auto"/>
              <w:left w:val="single" w:sz="4" w:space="0" w:color="auto"/>
              <w:bottom w:val="single" w:sz="4" w:space="0" w:color="auto"/>
              <w:right w:val="single" w:sz="4" w:space="0" w:color="auto"/>
            </w:tcBorders>
            <w:shd w:val="clear" w:color="auto" w:fill="D9D9D9"/>
            <w:vAlign w:val="center"/>
          </w:tcPr>
          <w:p w:rsidR="002E6CC8" w:rsidRPr="002E6CC8" w:rsidRDefault="002E6CC8" w:rsidP="002E6CC8">
            <w:pPr>
              <w:suppressAutoHyphens/>
              <w:autoSpaceDN w:val="0"/>
              <w:jc w:val="right"/>
              <w:textAlignment w:val="baseline"/>
              <w:rPr>
                <w:rFonts w:ascii="Arial" w:hAnsi="Arial" w:cs="Arial"/>
                <w:b/>
                <w:sz w:val="20"/>
                <w:szCs w:val="20"/>
                <w:lang w:val="en-US" w:eastAsia="en-US"/>
              </w:rPr>
            </w:pPr>
            <w:r w:rsidRPr="002E6CC8">
              <w:rPr>
                <w:rFonts w:ascii="Arial" w:hAnsi="Arial" w:cs="Arial"/>
                <w:b/>
                <w:sz w:val="20"/>
                <w:szCs w:val="20"/>
                <w:lang w:val="en-US" w:eastAsia="en-US"/>
              </w:rPr>
              <w:t>43.799,00</w:t>
            </w:r>
          </w:p>
        </w:tc>
      </w:tr>
    </w:tbl>
    <w:p w:rsidR="002E6CC8" w:rsidRPr="002E6CC8" w:rsidRDefault="002E6CC8" w:rsidP="002E6CC8">
      <w:pPr>
        <w:suppressAutoHyphens/>
        <w:autoSpaceDN w:val="0"/>
        <w:jc w:val="both"/>
        <w:textAlignment w:val="baseline"/>
        <w:rPr>
          <w:rFonts w:ascii="Arial" w:eastAsia="Calibri" w:hAnsi="Arial" w:cs="Arial"/>
          <w:b/>
          <w:color w:val="000000"/>
          <w:sz w:val="20"/>
          <w:szCs w:val="20"/>
          <w:lang w:eastAsia="en-US"/>
        </w:rPr>
      </w:pPr>
    </w:p>
    <w:p w:rsidR="002E6CC8" w:rsidRPr="002E6CC8" w:rsidRDefault="002E6CC8" w:rsidP="002E6CC8">
      <w:pPr>
        <w:suppressAutoHyphens/>
        <w:autoSpaceDN w:val="0"/>
        <w:jc w:val="both"/>
        <w:textAlignment w:val="baseline"/>
        <w:rPr>
          <w:rFonts w:ascii="Arial" w:eastAsia="Calibri" w:hAnsi="Arial" w:cs="Arial"/>
          <w:color w:val="000000"/>
          <w:sz w:val="20"/>
          <w:szCs w:val="20"/>
          <w:lang w:eastAsia="en-US"/>
        </w:rPr>
      </w:pPr>
      <w:r w:rsidRPr="002E6CC8">
        <w:rPr>
          <w:rFonts w:ascii="Arial" w:eastAsia="Calibri" w:hAnsi="Arial" w:cs="Arial"/>
          <w:color w:val="000000"/>
          <w:sz w:val="20"/>
          <w:szCs w:val="20"/>
          <w:lang w:eastAsia="en-US"/>
        </w:rPr>
        <w:t>* iznos u eurima je izračunat korištenjem zadanog fiksnog tečaja od 7,53450 kn (1 €)</w:t>
      </w:r>
    </w:p>
    <w:p w:rsidR="002E6CC8" w:rsidRPr="002E6CC8" w:rsidRDefault="002E6CC8" w:rsidP="002E6CC8">
      <w:pPr>
        <w:tabs>
          <w:tab w:val="right" w:pos="8789"/>
        </w:tabs>
        <w:contextualSpacing/>
        <w:rPr>
          <w:rFonts w:ascii="Arial" w:eastAsia="Calibri" w:hAnsi="Arial" w:cs="Arial"/>
          <w:b/>
          <w:color w:val="000000"/>
          <w:lang w:eastAsia="en-US"/>
        </w:rPr>
      </w:pPr>
    </w:p>
    <w:p w:rsidR="002E6CC8" w:rsidRPr="002E6CC8" w:rsidRDefault="002E6CC8" w:rsidP="002E6CC8">
      <w:pPr>
        <w:tabs>
          <w:tab w:val="right" w:pos="8789"/>
        </w:tabs>
        <w:contextualSpacing/>
        <w:rPr>
          <w:rFonts w:ascii="Arial" w:eastAsia="Calibri" w:hAnsi="Arial" w:cs="Arial"/>
          <w:sz w:val="22"/>
          <w:szCs w:val="22"/>
          <w:lang w:eastAsia="en-US"/>
        </w:rPr>
      </w:pPr>
      <w:r w:rsidRPr="002E6CC8">
        <w:rPr>
          <w:rFonts w:ascii="Arial" w:eastAsia="Calibri" w:hAnsi="Arial" w:cs="Arial"/>
          <w:sz w:val="22"/>
          <w:szCs w:val="22"/>
          <w:lang w:eastAsia="en-US"/>
        </w:rPr>
        <w:t>Ovaj Program javnih potreba u tehničkoj kulturi Grada Dubrovnika  za 2023. godinu stupa</w:t>
      </w:r>
    </w:p>
    <w:p w:rsidR="002E6CC8" w:rsidRPr="002E6CC8" w:rsidRDefault="002E6CC8" w:rsidP="002E6CC8">
      <w:pPr>
        <w:rPr>
          <w:rFonts w:ascii="Arial" w:hAnsi="Arial" w:cs="Arial"/>
          <w:sz w:val="22"/>
          <w:szCs w:val="22"/>
        </w:rPr>
      </w:pPr>
      <w:r w:rsidRPr="002E6CC8">
        <w:rPr>
          <w:rFonts w:ascii="Arial" w:eastAsia="Calibri" w:hAnsi="Arial" w:cs="Arial"/>
          <w:sz w:val="22"/>
          <w:szCs w:val="22"/>
          <w:lang w:eastAsia="en-US"/>
        </w:rPr>
        <w:t xml:space="preserve">na snagu osmog dana od dana  objave u „Službenom glasniku Grada Dubrovnika“.                                                                     </w:t>
      </w:r>
    </w:p>
    <w:p w:rsidR="00400D3B" w:rsidRDefault="00400D3B" w:rsidP="002E6CC8">
      <w:pPr>
        <w:contextualSpacing/>
        <w:jc w:val="both"/>
        <w:rPr>
          <w:rFonts w:ascii="Arial" w:eastAsia="Calibri" w:hAnsi="Arial" w:cs="Arial"/>
          <w:iCs/>
          <w:sz w:val="22"/>
          <w:szCs w:val="22"/>
          <w:lang w:eastAsia="en-US"/>
        </w:rPr>
      </w:pPr>
    </w:p>
    <w:p w:rsidR="00400D3B" w:rsidRDefault="00400D3B" w:rsidP="002E6CC8">
      <w:pPr>
        <w:contextualSpacing/>
        <w:jc w:val="both"/>
        <w:rPr>
          <w:rFonts w:ascii="Arial" w:eastAsia="Calibri" w:hAnsi="Arial" w:cs="Arial"/>
          <w:iCs/>
          <w:sz w:val="22"/>
          <w:szCs w:val="22"/>
          <w:lang w:eastAsia="en-US"/>
        </w:rPr>
      </w:pPr>
    </w:p>
    <w:p w:rsidR="0003578F" w:rsidRDefault="0003578F" w:rsidP="002E6CC8">
      <w:pPr>
        <w:contextualSpacing/>
        <w:jc w:val="both"/>
        <w:rPr>
          <w:rFonts w:ascii="Arial" w:eastAsia="Calibri" w:hAnsi="Arial" w:cs="Arial"/>
          <w:iCs/>
          <w:sz w:val="22"/>
          <w:szCs w:val="22"/>
          <w:lang w:eastAsia="en-US"/>
        </w:rPr>
      </w:pPr>
    </w:p>
    <w:p w:rsidR="002E6CC8" w:rsidRPr="002E6CC8" w:rsidRDefault="002E6CC8" w:rsidP="002E6CC8">
      <w:pPr>
        <w:contextualSpacing/>
        <w:jc w:val="both"/>
        <w:rPr>
          <w:rFonts w:ascii="Arial" w:eastAsia="Calibri" w:hAnsi="Arial" w:cs="Arial"/>
          <w:iCs/>
          <w:sz w:val="22"/>
          <w:szCs w:val="22"/>
          <w:lang w:eastAsia="en-US"/>
        </w:rPr>
      </w:pPr>
      <w:r w:rsidRPr="002E6CC8">
        <w:rPr>
          <w:rFonts w:ascii="Arial" w:eastAsia="Calibri" w:hAnsi="Arial" w:cs="Arial"/>
          <w:iCs/>
          <w:sz w:val="22"/>
          <w:szCs w:val="22"/>
          <w:lang w:eastAsia="en-US"/>
        </w:rPr>
        <w:t>KLASA: 630-01/22-01/05</w:t>
      </w:r>
    </w:p>
    <w:p w:rsidR="002E6CC8" w:rsidRPr="002E6CC8" w:rsidRDefault="002E6CC8" w:rsidP="002E6CC8">
      <w:pPr>
        <w:contextualSpacing/>
        <w:jc w:val="both"/>
        <w:rPr>
          <w:rFonts w:ascii="Arial" w:eastAsia="Calibri" w:hAnsi="Arial" w:cs="Arial"/>
          <w:iCs/>
          <w:sz w:val="22"/>
          <w:szCs w:val="22"/>
          <w:lang w:eastAsia="en-US"/>
        </w:rPr>
      </w:pPr>
      <w:r w:rsidRPr="002E6CC8">
        <w:rPr>
          <w:rFonts w:ascii="Arial" w:eastAsia="Calibri" w:hAnsi="Arial" w:cs="Arial"/>
          <w:iCs/>
          <w:sz w:val="22"/>
          <w:szCs w:val="22"/>
          <w:lang w:eastAsia="en-US"/>
        </w:rPr>
        <w:t>URBROJ: 2117-1-09-23-</w:t>
      </w:r>
      <w:r>
        <w:rPr>
          <w:rFonts w:ascii="Arial" w:eastAsia="Calibri" w:hAnsi="Arial" w:cs="Arial"/>
          <w:iCs/>
          <w:sz w:val="22"/>
          <w:szCs w:val="22"/>
          <w:lang w:eastAsia="en-US"/>
        </w:rPr>
        <w:t>04</w:t>
      </w:r>
    </w:p>
    <w:p w:rsidR="002E6CC8" w:rsidRPr="002E6CC8" w:rsidRDefault="002E6CC8" w:rsidP="002E6CC8">
      <w:pPr>
        <w:contextualSpacing/>
        <w:jc w:val="both"/>
        <w:rPr>
          <w:rFonts w:ascii="Arial" w:eastAsia="Calibri" w:hAnsi="Arial" w:cs="Arial"/>
          <w:iCs/>
          <w:sz w:val="22"/>
          <w:szCs w:val="22"/>
          <w:lang w:eastAsia="en-US"/>
        </w:rPr>
      </w:pPr>
      <w:r w:rsidRPr="002E6CC8">
        <w:rPr>
          <w:rFonts w:ascii="Arial" w:eastAsia="Calibri" w:hAnsi="Arial" w:cs="Arial"/>
          <w:iCs/>
          <w:sz w:val="22"/>
          <w:szCs w:val="22"/>
          <w:lang w:eastAsia="en-US"/>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C27588" w:rsidRDefault="00C27588" w:rsidP="00E506A6">
      <w:pPr>
        <w:rPr>
          <w:rFonts w:ascii="Arial" w:hAnsi="Arial" w:cs="Arial"/>
          <w:b/>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41</w:t>
      </w:r>
    </w:p>
    <w:p w:rsidR="00E506A6" w:rsidRDefault="00E506A6" w:rsidP="00E506A6">
      <w:pPr>
        <w:rPr>
          <w:rFonts w:ascii="Arial" w:hAnsi="Arial" w:cs="Arial"/>
          <w:sz w:val="22"/>
          <w:szCs w:val="22"/>
        </w:rPr>
      </w:pPr>
    </w:p>
    <w:p w:rsidR="00400D3B" w:rsidRDefault="00400D3B" w:rsidP="00E506A6">
      <w:pPr>
        <w:rPr>
          <w:rFonts w:ascii="Arial" w:hAnsi="Arial" w:cs="Arial"/>
          <w:sz w:val="22"/>
          <w:szCs w:val="22"/>
        </w:rPr>
      </w:pPr>
    </w:p>
    <w:p w:rsid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19. sjednici, održanoj 21. ožujka 2023., donijelo je</w:t>
      </w:r>
    </w:p>
    <w:p w:rsidR="0003578F" w:rsidRDefault="0003578F" w:rsidP="00400D3B">
      <w:pPr>
        <w:suppressAutoHyphens/>
        <w:autoSpaceDN w:val="0"/>
        <w:jc w:val="both"/>
        <w:textAlignment w:val="baseline"/>
        <w:rPr>
          <w:rFonts w:ascii="Arial" w:hAnsi="Arial" w:cs="Arial"/>
          <w:sz w:val="22"/>
          <w:szCs w:val="22"/>
        </w:rPr>
      </w:pPr>
    </w:p>
    <w:p w:rsidR="0003578F" w:rsidRPr="00400D3B" w:rsidRDefault="0003578F"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b/>
          <w:sz w:val="22"/>
          <w:szCs w:val="22"/>
        </w:rPr>
      </w:pPr>
      <w:r w:rsidRPr="00400D3B">
        <w:rPr>
          <w:rFonts w:ascii="Arial" w:hAnsi="Arial" w:cs="Arial"/>
          <w:b/>
          <w:sz w:val="22"/>
          <w:szCs w:val="22"/>
        </w:rPr>
        <w:t>Z A K L J U Č A K</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1.</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Ovim Zaključkom imenuju se članovi </w:t>
      </w:r>
      <w:bookmarkStart w:id="68" w:name="_Hlk530659035"/>
      <w:r w:rsidRPr="00400D3B">
        <w:rPr>
          <w:rFonts w:ascii="Arial" w:eastAsia="Calibri" w:hAnsi="Arial" w:cs="Arial"/>
          <w:bCs/>
          <w:iCs/>
          <w:sz w:val="22"/>
          <w:szCs w:val="22"/>
          <w:lang w:eastAsia="en-US"/>
        </w:rPr>
        <w:t>Povjerenstva za ocjenjivanje programa, projekata i manifestacija iz područja skrbi o stradalnicima i sudionicima Domovinskog rata i njihovih obitelji za 2023.</w:t>
      </w:r>
      <w:r w:rsidRPr="00400D3B">
        <w:rPr>
          <w:rFonts w:ascii="Arial" w:hAnsi="Arial" w:cs="Arial"/>
          <w:sz w:val="22"/>
          <w:szCs w:val="22"/>
        </w:rPr>
        <w:t>g. ( u nastavku teksta : Povjerenstvo).</w:t>
      </w:r>
    </w:p>
    <w:bookmarkEnd w:id="68"/>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2.</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 Povjerenstvo se imenuju:</w:t>
      </w:r>
    </w:p>
    <w:p w:rsidR="00400D3B" w:rsidRPr="00400D3B" w:rsidRDefault="00400D3B" w:rsidP="00400D3B">
      <w:pPr>
        <w:numPr>
          <w:ilvl w:val="0"/>
          <w:numId w:val="58"/>
        </w:numPr>
        <w:suppressAutoHyphens/>
        <w:autoSpaceDN w:val="0"/>
        <w:ind w:left="851" w:hanging="425"/>
        <w:textAlignment w:val="baseline"/>
        <w:rPr>
          <w:rFonts w:ascii="Arial" w:hAnsi="Arial" w:cs="Arial"/>
          <w:sz w:val="22"/>
          <w:szCs w:val="22"/>
        </w:rPr>
      </w:pPr>
      <w:r w:rsidRPr="00400D3B">
        <w:rPr>
          <w:rFonts w:ascii="Arial" w:hAnsi="Arial" w:cs="Arial"/>
          <w:sz w:val="22"/>
          <w:szCs w:val="22"/>
        </w:rPr>
        <w:t>Ružica Marković</w:t>
      </w:r>
    </w:p>
    <w:p w:rsidR="00400D3B" w:rsidRPr="00400D3B" w:rsidRDefault="00400D3B" w:rsidP="00400D3B">
      <w:pPr>
        <w:numPr>
          <w:ilvl w:val="0"/>
          <w:numId w:val="58"/>
        </w:numPr>
        <w:suppressAutoHyphens/>
        <w:autoSpaceDN w:val="0"/>
        <w:ind w:left="851" w:hanging="425"/>
        <w:textAlignment w:val="baseline"/>
        <w:rPr>
          <w:rFonts w:ascii="Arial" w:hAnsi="Arial" w:cs="Arial"/>
          <w:sz w:val="22"/>
          <w:szCs w:val="22"/>
        </w:rPr>
      </w:pPr>
      <w:proofErr w:type="spellStart"/>
      <w:r w:rsidRPr="00400D3B">
        <w:rPr>
          <w:rFonts w:ascii="Arial" w:hAnsi="Arial" w:cs="Arial"/>
          <w:sz w:val="22"/>
          <w:szCs w:val="22"/>
        </w:rPr>
        <w:t>Eleonora</w:t>
      </w:r>
      <w:proofErr w:type="spellEnd"/>
      <w:r w:rsidRPr="00400D3B">
        <w:rPr>
          <w:rFonts w:ascii="Arial" w:hAnsi="Arial" w:cs="Arial"/>
          <w:sz w:val="22"/>
          <w:szCs w:val="22"/>
        </w:rPr>
        <w:t xml:space="preserve"> </w:t>
      </w:r>
      <w:proofErr w:type="spellStart"/>
      <w:r w:rsidRPr="00400D3B">
        <w:rPr>
          <w:rFonts w:ascii="Arial" w:hAnsi="Arial" w:cs="Arial"/>
          <w:sz w:val="22"/>
          <w:szCs w:val="22"/>
        </w:rPr>
        <w:t>Borozan</w:t>
      </w:r>
      <w:proofErr w:type="spellEnd"/>
    </w:p>
    <w:p w:rsidR="00400D3B" w:rsidRPr="00400D3B" w:rsidRDefault="00400D3B" w:rsidP="00400D3B">
      <w:pPr>
        <w:numPr>
          <w:ilvl w:val="0"/>
          <w:numId w:val="58"/>
        </w:numPr>
        <w:suppressAutoHyphens/>
        <w:autoSpaceDN w:val="0"/>
        <w:ind w:left="851" w:hanging="425"/>
        <w:textAlignment w:val="baseline"/>
        <w:rPr>
          <w:rFonts w:ascii="Arial" w:hAnsi="Arial" w:cs="Arial"/>
          <w:sz w:val="22"/>
          <w:szCs w:val="22"/>
        </w:rPr>
      </w:pPr>
      <w:r w:rsidRPr="00400D3B">
        <w:rPr>
          <w:rFonts w:ascii="Arial" w:hAnsi="Arial" w:cs="Arial"/>
          <w:sz w:val="22"/>
          <w:szCs w:val="22"/>
        </w:rPr>
        <w:t>Vicko Mihaljević</w:t>
      </w:r>
    </w:p>
    <w:p w:rsidR="00400D3B" w:rsidRPr="00400D3B" w:rsidRDefault="00400D3B" w:rsidP="00400D3B">
      <w:pPr>
        <w:numPr>
          <w:ilvl w:val="0"/>
          <w:numId w:val="58"/>
        </w:numPr>
        <w:suppressAutoHyphens/>
        <w:autoSpaceDN w:val="0"/>
        <w:ind w:left="851" w:hanging="425"/>
        <w:textAlignment w:val="baseline"/>
        <w:rPr>
          <w:rFonts w:ascii="Arial" w:hAnsi="Arial" w:cs="Arial"/>
          <w:sz w:val="22"/>
          <w:szCs w:val="22"/>
        </w:rPr>
      </w:pPr>
      <w:r w:rsidRPr="00400D3B">
        <w:rPr>
          <w:rFonts w:ascii="Arial" w:hAnsi="Arial" w:cs="Arial"/>
          <w:sz w:val="22"/>
          <w:szCs w:val="22"/>
        </w:rPr>
        <w:t xml:space="preserve">Mijo Jerković                                             </w:t>
      </w:r>
    </w:p>
    <w:p w:rsidR="00400D3B" w:rsidRPr="00400D3B" w:rsidRDefault="00400D3B" w:rsidP="009F7715">
      <w:pPr>
        <w:numPr>
          <w:ilvl w:val="0"/>
          <w:numId w:val="58"/>
        </w:numPr>
        <w:suppressAutoHyphens/>
        <w:autoSpaceDN w:val="0"/>
        <w:ind w:left="851" w:hanging="425"/>
        <w:textAlignment w:val="baseline"/>
        <w:rPr>
          <w:rFonts w:ascii="Arial" w:hAnsi="Arial" w:cs="Arial"/>
          <w:sz w:val="22"/>
          <w:szCs w:val="22"/>
        </w:rPr>
      </w:pPr>
      <w:r w:rsidRPr="00400D3B">
        <w:rPr>
          <w:rFonts w:ascii="Arial" w:hAnsi="Arial" w:cs="Arial"/>
          <w:sz w:val="22"/>
          <w:szCs w:val="22"/>
        </w:rPr>
        <w:t xml:space="preserve">Mišo </w:t>
      </w:r>
      <w:proofErr w:type="spellStart"/>
      <w:r w:rsidRPr="00400D3B">
        <w:rPr>
          <w:rFonts w:ascii="Arial" w:hAnsi="Arial" w:cs="Arial"/>
          <w:sz w:val="22"/>
          <w:szCs w:val="22"/>
        </w:rPr>
        <w:t>Đuraš</w:t>
      </w:r>
      <w:proofErr w:type="spellEnd"/>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lastRenderedPageBreak/>
        <w:t>Članak 3.</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Zadaće Povjerenstva su:</w:t>
      </w:r>
    </w:p>
    <w:p w:rsidR="00400D3B" w:rsidRPr="00400D3B" w:rsidRDefault="00400D3B" w:rsidP="00400D3B">
      <w:pPr>
        <w:numPr>
          <w:ilvl w:val="0"/>
          <w:numId w:val="59"/>
        </w:numPr>
        <w:suppressAutoHyphens/>
        <w:autoSpaceDN w:val="0"/>
        <w:jc w:val="both"/>
        <w:textAlignment w:val="baseline"/>
        <w:rPr>
          <w:rFonts w:ascii="Arial" w:hAnsi="Arial" w:cs="Arial"/>
          <w:sz w:val="22"/>
          <w:szCs w:val="22"/>
        </w:rPr>
      </w:pPr>
      <w:r w:rsidRPr="00400D3B">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     izrada prijedloga odluke o odobravanju, neodobravanju financijskih sredstava za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programe, projekte i manifestacije i</w:t>
      </w:r>
    </w:p>
    <w:p w:rsidR="00400D3B" w:rsidRPr="00400D3B" w:rsidRDefault="00400D3B" w:rsidP="00400D3B">
      <w:pPr>
        <w:numPr>
          <w:ilvl w:val="0"/>
          <w:numId w:val="59"/>
        </w:numPr>
        <w:suppressAutoHyphens/>
        <w:autoSpaceDN w:val="0"/>
        <w:jc w:val="both"/>
        <w:textAlignment w:val="baseline"/>
        <w:rPr>
          <w:rFonts w:ascii="Arial" w:hAnsi="Arial" w:cs="Arial"/>
          <w:sz w:val="22"/>
          <w:szCs w:val="22"/>
        </w:rPr>
      </w:pPr>
      <w:r w:rsidRPr="00400D3B">
        <w:rPr>
          <w:rFonts w:ascii="Arial" w:hAnsi="Arial" w:cs="Arial"/>
          <w:sz w:val="22"/>
          <w:szCs w:val="22"/>
        </w:rPr>
        <w:t xml:space="preserve">druge zadaće propisane poslovnikom Povjerenstva. </w:t>
      </w:r>
    </w:p>
    <w:p w:rsidR="00400D3B" w:rsidRPr="00400D3B" w:rsidRDefault="00400D3B" w:rsidP="00400D3B">
      <w:pPr>
        <w:suppressAutoHyphens/>
        <w:autoSpaceDN w:val="0"/>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4.</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Članovi Povjerenstva imenuju se na mandat od 1 (jedne) godine i mogu se ponovno imenovati.</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5.</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Administrativno – tehničke poslove za Povjerenstvo obavlja Upravni odjel za obrazovanje, šport, socijalnu skrb i civilno društvo Grada Dubrovnika.</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6.</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Ovaj zaključak stupa na snagu osmoga dana od dana objave u „Službenom glasniku Grada Dubrovnika“.</w:t>
      </w:r>
    </w:p>
    <w:p w:rsidR="00400D3B" w:rsidRPr="00425B1D"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KLASA: 550-01/22-02/23</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URBROJ: 2117-1-09-23-</w:t>
      </w:r>
      <w:r>
        <w:rPr>
          <w:rFonts w:ascii="Arial" w:hAnsi="Arial" w:cs="Arial"/>
          <w:sz w:val="22"/>
          <w:szCs w:val="22"/>
        </w:rPr>
        <w:t>08</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Default="00E506A6" w:rsidP="00E506A6">
      <w:pPr>
        <w:rPr>
          <w:rFonts w:ascii="Arial" w:hAnsi="Arial" w:cs="Arial"/>
          <w:sz w:val="22"/>
          <w:szCs w:val="22"/>
        </w:rPr>
      </w:pPr>
    </w:p>
    <w:p w:rsidR="00E506A6" w:rsidRPr="009F7715" w:rsidRDefault="00E506A6" w:rsidP="00E506A6">
      <w:pPr>
        <w:rPr>
          <w:rFonts w:ascii="Arial" w:hAnsi="Arial" w:cs="Arial"/>
          <w:b/>
          <w:sz w:val="22"/>
          <w:szCs w:val="22"/>
        </w:rPr>
      </w:pPr>
      <w:r>
        <w:rPr>
          <w:rFonts w:ascii="Arial" w:hAnsi="Arial" w:cs="Arial"/>
          <w:b/>
          <w:sz w:val="22"/>
          <w:szCs w:val="22"/>
        </w:rPr>
        <w:t>42</w:t>
      </w:r>
    </w:p>
    <w:p w:rsidR="00400D3B" w:rsidRDefault="00400D3B" w:rsidP="00E506A6">
      <w:pPr>
        <w:rPr>
          <w:rFonts w:ascii="Arial" w:hAnsi="Arial" w:cs="Arial"/>
          <w:sz w:val="22"/>
          <w:szCs w:val="22"/>
        </w:rPr>
      </w:pPr>
    </w:p>
    <w:p w:rsidR="00755DEB" w:rsidRDefault="00755DE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19. sjednici, održanoj 21. ožujka 2023., donijelo je</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b/>
          <w:sz w:val="22"/>
          <w:szCs w:val="22"/>
        </w:rPr>
      </w:pPr>
      <w:r w:rsidRPr="00400D3B">
        <w:rPr>
          <w:rFonts w:ascii="Arial" w:hAnsi="Arial" w:cs="Arial"/>
          <w:b/>
          <w:sz w:val="22"/>
          <w:szCs w:val="22"/>
        </w:rPr>
        <w:t>Z A K L J U Č A K</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1.</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lastRenderedPageBreak/>
        <w:t>Ovim Zaključkom imenuju se članovi Povjerenstva za ocjenjivanje programa, projekata i manifestacija iz područja skrbi o udrugama proizašlih iz II. svjetskog rata i poratnog razdoblja za 2022. g.  ( u nastavku teksta : Povjerenstvo).</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2.</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 Povjerenstvo se imenuju:</w:t>
      </w:r>
    </w:p>
    <w:p w:rsidR="00400D3B" w:rsidRDefault="00400D3B" w:rsidP="0003578F">
      <w:pPr>
        <w:pStyle w:val="ListParagraph"/>
        <w:numPr>
          <w:ilvl w:val="1"/>
          <w:numId w:val="36"/>
        </w:numPr>
        <w:tabs>
          <w:tab w:val="clear" w:pos="1080"/>
          <w:tab w:val="num" w:pos="851"/>
        </w:tabs>
        <w:suppressAutoHyphens/>
        <w:autoSpaceDN w:val="0"/>
        <w:spacing w:after="0" w:line="240" w:lineRule="auto"/>
        <w:ind w:left="709" w:hanging="283"/>
        <w:textAlignment w:val="baseline"/>
        <w:rPr>
          <w:rFonts w:cs="Arial"/>
          <w:szCs w:val="22"/>
        </w:rPr>
      </w:pPr>
      <w:r w:rsidRPr="00400D3B">
        <w:rPr>
          <w:rFonts w:cs="Arial"/>
          <w:szCs w:val="22"/>
        </w:rPr>
        <w:t>Mario Bekić</w:t>
      </w:r>
      <w:r>
        <w:rPr>
          <w:rFonts w:cs="Arial"/>
          <w:szCs w:val="22"/>
        </w:rPr>
        <w:t>,</w:t>
      </w:r>
    </w:p>
    <w:p w:rsidR="00400D3B" w:rsidRDefault="00400D3B" w:rsidP="0003578F">
      <w:pPr>
        <w:pStyle w:val="ListParagraph"/>
        <w:numPr>
          <w:ilvl w:val="1"/>
          <w:numId w:val="36"/>
        </w:numPr>
        <w:tabs>
          <w:tab w:val="clear" w:pos="1080"/>
          <w:tab w:val="num" w:pos="851"/>
        </w:tabs>
        <w:suppressAutoHyphens/>
        <w:autoSpaceDN w:val="0"/>
        <w:spacing w:after="0" w:line="240" w:lineRule="auto"/>
        <w:ind w:left="709" w:hanging="283"/>
        <w:textAlignment w:val="baseline"/>
        <w:rPr>
          <w:rFonts w:cs="Arial"/>
          <w:szCs w:val="22"/>
        </w:rPr>
      </w:pPr>
      <w:r w:rsidRPr="00400D3B">
        <w:rPr>
          <w:rFonts w:cs="Arial"/>
          <w:szCs w:val="22"/>
        </w:rPr>
        <w:t xml:space="preserve">Olga </w:t>
      </w:r>
      <w:proofErr w:type="spellStart"/>
      <w:r w:rsidRPr="00400D3B">
        <w:rPr>
          <w:rFonts w:cs="Arial"/>
          <w:szCs w:val="22"/>
        </w:rPr>
        <w:t>Muratti</w:t>
      </w:r>
      <w:proofErr w:type="spellEnd"/>
      <w:r>
        <w:rPr>
          <w:rFonts w:cs="Arial"/>
          <w:szCs w:val="22"/>
        </w:rPr>
        <w:t>,</w:t>
      </w:r>
    </w:p>
    <w:p w:rsidR="00400D3B" w:rsidRDefault="00400D3B" w:rsidP="0003578F">
      <w:pPr>
        <w:pStyle w:val="ListParagraph"/>
        <w:numPr>
          <w:ilvl w:val="1"/>
          <w:numId w:val="36"/>
        </w:numPr>
        <w:tabs>
          <w:tab w:val="clear" w:pos="1080"/>
          <w:tab w:val="num" w:pos="851"/>
        </w:tabs>
        <w:suppressAutoHyphens/>
        <w:autoSpaceDN w:val="0"/>
        <w:spacing w:after="0" w:line="240" w:lineRule="auto"/>
        <w:ind w:left="709" w:hanging="283"/>
        <w:textAlignment w:val="baseline"/>
        <w:rPr>
          <w:rFonts w:cs="Arial"/>
          <w:szCs w:val="22"/>
        </w:rPr>
      </w:pPr>
      <w:r w:rsidRPr="00400D3B">
        <w:rPr>
          <w:rFonts w:cs="Arial"/>
          <w:szCs w:val="22"/>
        </w:rPr>
        <w:t xml:space="preserve">Katarina </w:t>
      </w:r>
      <w:proofErr w:type="spellStart"/>
      <w:r w:rsidRPr="00400D3B">
        <w:rPr>
          <w:rFonts w:cs="Arial"/>
          <w:szCs w:val="22"/>
        </w:rPr>
        <w:t>Doršner</w:t>
      </w:r>
      <w:proofErr w:type="spellEnd"/>
      <w:r>
        <w:rPr>
          <w:rFonts w:cs="Arial"/>
          <w:szCs w:val="22"/>
        </w:rPr>
        <w:t>,</w:t>
      </w:r>
    </w:p>
    <w:p w:rsidR="00400D3B" w:rsidRDefault="00400D3B" w:rsidP="0003578F">
      <w:pPr>
        <w:pStyle w:val="ListParagraph"/>
        <w:numPr>
          <w:ilvl w:val="1"/>
          <w:numId w:val="36"/>
        </w:numPr>
        <w:tabs>
          <w:tab w:val="clear" w:pos="1080"/>
          <w:tab w:val="num" w:pos="851"/>
        </w:tabs>
        <w:suppressAutoHyphens/>
        <w:autoSpaceDN w:val="0"/>
        <w:spacing w:after="0" w:line="240" w:lineRule="auto"/>
        <w:ind w:left="709" w:hanging="283"/>
        <w:textAlignment w:val="baseline"/>
        <w:rPr>
          <w:rFonts w:cs="Arial"/>
          <w:szCs w:val="22"/>
        </w:rPr>
      </w:pPr>
      <w:r w:rsidRPr="00400D3B">
        <w:rPr>
          <w:rFonts w:cs="Arial"/>
          <w:szCs w:val="22"/>
        </w:rPr>
        <w:t xml:space="preserve">Mirjana </w:t>
      </w:r>
      <w:proofErr w:type="spellStart"/>
      <w:r w:rsidRPr="00400D3B">
        <w:rPr>
          <w:rFonts w:cs="Arial"/>
          <w:szCs w:val="22"/>
        </w:rPr>
        <w:t>Pavlaković</w:t>
      </w:r>
      <w:proofErr w:type="spellEnd"/>
      <w:r>
        <w:rPr>
          <w:rFonts w:cs="Arial"/>
          <w:szCs w:val="22"/>
        </w:rPr>
        <w:t>,</w:t>
      </w:r>
    </w:p>
    <w:p w:rsidR="00400D3B" w:rsidRPr="00400D3B" w:rsidRDefault="00400D3B" w:rsidP="0003578F">
      <w:pPr>
        <w:pStyle w:val="ListParagraph"/>
        <w:numPr>
          <w:ilvl w:val="1"/>
          <w:numId w:val="36"/>
        </w:numPr>
        <w:tabs>
          <w:tab w:val="clear" w:pos="1080"/>
          <w:tab w:val="num" w:pos="851"/>
        </w:tabs>
        <w:suppressAutoHyphens/>
        <w:autoSpaceDN w:val="0"/>
        <w:spacing w:after="0" w:line="240" w:lineRule="auto"/>
        <w:ind w:left="709" w:hanging="283"/>
        <w:textAlignment w:val="baseline"/>
        <w:rPr>
          <w:rFonts w:cs="Arial"/>
          <w:szCs w:val="22"/>
        </w:rPr>
      </w:pPr>
      <w:r w:rsidRPr="00400D3B">
        <w:rPr>
          <w:rFonts w:cs="Arial"/>
          <w:szCs w:val="22"/>
        </w:rPr>
        <w:t>Pavo Perić</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3.</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Zadaće Povjerenstva za ocjenjivanje prijavljenih programa, projekata ili manifestacija su:</w:t>
      </w:r>
    </w:p>
    <w:p w:rsidR="00400D3B" w:rsidRPr="00400D3B" w:rsidRDefault="00400D3B" w:rsidP="00400D3B">
      <w:pPr>
        <w:numPr>
          <w:ilvl w:val="0"/>
          <w:numId w:val="59"/>
        </w:numPr>
        <w:suppressAutoHyphens/>
        <w:autoSpaceDN w:val="0"/>
        <w:jc w:val="both"/>
        <w:textAlignment w:val="baseline"/>
        <w:rPr>
          <w:rFonts w:ascii="Arial" w:hAnsi="Arial" w:cs="Arial"/>
          <w:sz w:val="22"/>
          <w:szCs w:val="22"/>
        </w:rPr>
      </w:pPr>
      <w:r w:rsidRPr="00400D3B">
        <w:rPr>
          <w:rFonts w:ascii="Arial" w:hAnsi="Arial" w:cs="Arial"/>
        </w:rPr>
        <w:t xml:space="preserve"> </w:t>
      </w:r>
      <w:r w:rsidRPr="00400D3B">
        <w:rPr>
          <w:rFonts w:ascii="Arial" w:hAnsi="Arial" w:cs="Arial"/>
          <w:sz w:val="22"/>
          <w:szCs w:val="22"/>
        </w:rPr>
        <w:t>razmatranje i ocjenjivanje prijava koje su ispunile propisane uvjete javnog poziva</w:t>
      </w:r>
    </w:p>
    <w:p w:rsidR="00400D3B" w:rsidRPr="00400D3B" w:rsidRDefault="00400D3B" w:rsidP="00400D3B">
      <w:pPr>
        <w:suppressAutoHyphens/>
        <w:autoSpaceDN w:val="0"/>
        <w:ind w:left="720"/>
        <w:jc w:val="both"/>
        <w:rPr>
          <w:rFonts w:ascii="Arial" w:hAnsi="Arial" w:cs="Arial"/>
          <w:sz w:val="22"/>
          <w:szCs w:val="22"/>
        </w:rPr>
      </w:pPr>
      <w:r w:rsidRPr="00400D3B">
        <w:rPr>
          <w:rFonts w:ascii="Arial" w:hAnsi="Arial" w:cs="Arial"/>
          <w:sz w:val="22"/>
          <w:szCs w:val="22"/>
        </w:rPr>
        <w:t xml:space="preserve"> sukladno kriterijima javnog poziva;</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      izrada prijedloga odluke o odobravanju, neodobravanju financijskih sredstava za sve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programe, projekte i manifestacije i </w:t>
      </w:r>
    </w:p>
    <w:p w:rsidR="00400D3B" w:rsidRPr="00400D3B" w:rsidRDefault="00400D3B" w:rsidP="00400D3B">
      <w:pPr>
        <w:numPr>
          <w:ilvl w:val="0"/>
          <w:numId w:val="59"/>
        </w:numPr>
        <w:suppressAutoHyphens/>
        <w:autoSpaceDN w:val="0"/>
        <w:jc w:val="both"/>
        <w:textAlignment w:val="baseline"/>
        <w:rPr>
          <w:rFonts w:ascii="Arial" w:hAnsi="Arial" w:cs="Arial"/>
          <w:sz w:val="22"/>
          <w:szCs w:val="22"/>
        </w:rPr>
      </w:pPr>
      <w:r w:rsidRPr="00400D3B">
        <w:rPr>
          <w:rFonts w:ascii="Arial" w:hAnsi="Arial" w:cs="Arial"/>
        </w:rPr>
        <w:t xml:space="preserve"> </w:t>
      </w:r>
      <w:r w:rsidRPr="00400D3B">
        <w:rPr>
          <w:rFonts w:ascii="Arial" w:hAnsi="Arial" w:cs="Arial"/>
          <w:sz w:val="22"/>
          <w:szCs w:val="22"/>
        </w:rPr>
        <w:t>druge zadaće propisane poslovnikom povjerenstva.</w:t>
      </w:r>
    </w:p>
    <w:p w:rsidR="00400D3B" w:rsidRDefault="00400D3B" w:rsidP="00400D3B">
      <w:pPr>
        <w:suppressAutoHyphens/>
        <w:autoSpaceDN w:val="0"/>
        <w:textAlignment w:val="baseline"/>
        <w:rPr>
          <w:rFonts w:ascii="Arial" w:hAnsi="Arial" w:cs="Arial"/>
          <w:sz w:val="22"/>
          <w:szCs w:val="22"/>
        </w:rPr>
      </w:pPr>
    </w:p>
    <w:p w:rsidR="00400D3B" w:rsidRPr="00400D3B" w:rsidRDefault="00400D3B" w:rsidP="00400D3B">
      <w:pPr>
        <w:suppressAutoHyphens/>
        <w:autoSpaceDN w:val="0"/>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4.</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Članovi Povjerenstva imenuju se na mandat od 1 (jedne) godine i mogu se ponovno imenovati.</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5.</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Administrativno – tehničke poslove za Povjerenstvo obavlja Upravni odjel za obrazovanje, šport, socijalnu skrb i civilno društvo Grada Dubrovnika.</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6.</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Ovaj zaključak stupa na snagu osmoga dana od dana objave u „Službenom glasniku Grada Dubrovnika“.</w:t>
      </w:r>
    </w:p>
    <w:p w:rsidR="00400D3B" w:rsidRPr="00400D3B" w:rsidRDefault="00400D3B" w:rsidP="00400D3B">
      <w:pPr>
        <w:suppressAutoHyphens/>
        <w:autoSpaceDN w:val="0"/>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KLASA: 550-01/22-02/24</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URBROJ: 2117-1-09-23-</w:t>
      </w:r>
      <w:r>
        <w:rPr>
          <w:rFonts w:ascii="Arial" w:hAnsi="Arial" w:cs="Arial"/>
          <w:sz w:val="22"/>
          <w:szCs w:val="22"/>
        </w:rPr>
        <w:t>08</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43</w:t>
      </w:r>
    </w:p>
    <w:p w:rsidR="00E506A6" w:rsidRDefault="00E506A6" w:rsidP="00E506A6">
      <w:pPr>
        <w:rPr>
          <w:rFonts w:ascii="Arial" w:hAnsi="Arial" w:cs="Arial"/>
          <w:sz w:val="22"/>
          <w:szCs w:val="22"/>
        </w:rPr>
      </w:pPr>
    </w:p>
    <w:p w:rsidR="00400D3B"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Na temelju članka 29. Uredbe o kriterijima, mjerilima i postupcima financiranja i ugovaranja programa, projekata i manifestacija koje provode udruge i druge organizacije civilnog društva </w:t>
      </w:r>
      <w:r w:rsidRPr="00400D3B">
        <w:rPr>
          <w:rFonts w:ascii="Arial" w:hAnsi="Arial" w:cs="Arial"/>
          <w:sz w:val="22"/>
          <w:szCs w:val="22"/>
        </w:rPr>
        <w:lastRenderedPageBreak/>
        <w:t>(„Narodne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19. sjednici, održanoj 21. ožujka 2023., donijelo je</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b/>
          <w:sz w:val="22"/>
          <w:szCs w:val="22"/>
        </w:rPr>
      </w:pPr>
      <w:r w:rsidRPr="00400D3B">
        <w:rPr>
          <w:rFonts w:ascii="Arial" w:hAnsi="Arial" w:cs="Arial"/>
          <w:b/>
          <w:sz w:val="22"/>
          <w:szCs w:val="22"/>
        </w:rPr>
        <w:t>Z A K L J U Č A K</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1.</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Ovim Zaključkom imenuju se članovi </w:t>
      </w:r>
      <w:r w:rsidRPr="00400D3B">
        <w:rPr>
          <w:rFonts w:ascii="Arial" w:eastAsia="Calibri" w:hAnsi="Arial" w:cs="Arial"/>
          <w:sz w:val="22"/>
          <w:szCs w:val="22"/>
          <w:lang w:eastAsia="en-US"/>
        </w:rPr>
        <w:t>Povjerenstva za ocjenjivanje programa, projekata i manifestacija</w:t>
      </w:r>
      <w:r w:rsidRPr="00400D3B">
        <w:rPr>
          <w:rFonts w:ascii="Arial" w:eastAsia="Calibri" w:hAnsi="Arial" w:cs="Arial"/>
          <w:b/>
          <w:i/>
          <w:sz w:val="22"/>
          <w:szCs w:val="22"/>
          <w:lang w:eastAsia="en-US"/>
        </w:rPr>
        <w:t xml:space="preserve"> </w:t>
      </w:r>
      <w:r w:rsidRPr="00400D3B">
        <w:rPr>
          <w:rFonts w:ascii="Arial" w:eastAsia="Calibri" w:hAnsi="Arial" w:cs="Arial"/>
          <w:sz w:val="22"/>
          <w:szCs w:val="22"/>
          <w:lang w:eastAsia="en-US"/>
        </w:rPr>
        <w:t xml:space="preserve">iz </w:t>
      </w:r>
      <w:r w:rsidRPr="00400D3B">
        <w:rPr>
          <w:rFonts w:ascii="Arial" w:hAnsi="Arial" w:cs="Arial"/>
          <w:bCs/>
          <w:iCs/>
          <w:sz w:val="22"/>
          <w:szCs w:val="22"/>
        </w:rPr>
        <w:t>područja socijalne i zdravstvene skrbi  za 2023. g</w:t>
      </w:r>
      <w:r w:rsidRPr="00400D3B">
        <w:rPr>
          <w:rFonts w:ascii="Arial" w:hAnsi="Arial" w:cs="Arial"/>
          <w:sz w:val="22"/>
          <w:szCs w:val="22"/>
        </w:rPr>
        <w:t>( u nastavku teksta: Povjerenstvo).</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2.</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 Povjerenstvo se imenuju:</w:t>
      </w:r>
    </w:p>
    <w:p w:rsidR="00400D3B" w:rsidRPr="00400D3B" w:rsidRDefault="00400D3B" w:rsidP="00400D3B">
      <w:pPr>
        <w:numPr>
          <w:ilvl w:val="0"/>
          <w:numId w:val="60"/>
        </w:numPr>
        <w:suppressAutoHyphens/>
        <w:autoSpaceDN w:val="0"/>
        <w:textAlignment w:val="baseline"/>
        <w:rPr>
          <w:rFonts w:ascii="Arial" w:hAnsi="Arial" w:cs="Arial"/>
          <w:sz w:val="22"/>
          <w:szCs w:val="22"/>
        </w:rPr>
      </w:pPr>
      <w:r w:rsidRPr="00400D3B">
        <w:rPr>
          <w:rFonts w:ascii="Arial" w:hAnsi="Arial" w:cs="Arial"/>
          <w:sz w:val="22"/>
          <w:szCs w:val="22"/>
        </w:rPr>
        <w:t>Katarina Svetac,</w:t>
      </w:r>
    </w:p>
    <w:p w:rsidR="00400D3B" w:rsidRPr="00400D3B" w:rsidRDefault="00400D3B" w:rsidP="00400D3B">
      <w:pPr>
        <w:numPr>
          <w:ilvl w:val="0"/>
          <w:numId w:val="60"/>
        </w:numPr>
        <w:suppressAutoHyphens/>
        <w:autoSpaceDN w:val="0"/>
        <w:textAlignment w:val="baseline"/>
        <w:rPr>
          <w:rFonts w:ascii="Arial" w:hAnsi="Arial" w:cs="Arial"/>
          <w:sz w:val="22"/>
          <w:szCs w:val="22"/>
        </w:rPr>
      </w:pPr>
      <w:r w:rsidRPr="00400D3B">
        <w:rPr>
          <w:rFonts w:ascii="Arial" w:hAnsi="Arial" w:cs="Arial"/>
          <w:sz w:val="22"/>
          <w:szCs w:val="22"/>
        </w:rPr>
        <w:t xml:space="preserve">Ankica </w:t>
      </w:r>
      <w:proofErr w:type="spellStart"/>
      <w:r w:rsidRPr="00400D3B">
        <w:rPr>
          <w:rFonts w:ascii="Arial" w:hAnsi="Arial" w:cs="Arial"/>
          <w:sz w:val="22"/>
          <w:szCs w:val="22"/>
        </w:rPr>
        <w:t>Džono</w:t>
      </w:r>
      <w:proofErr w:type="spellEnd"/>
      <w:r w:rsidRPr="00400D3B">
        <w:rPr>
          <w:rFonts w:ascii="Arial" w:hAnsi="Arial" w:cs="Arial"/>
          <w:sz w:val="22"/>
          <w:szCs w:val="22"/>
        </w:rPr>
        <w:t xml:space="preserve"> Boban,</w:t>
      </w:r>
    </w:p>
    <w:p w:rsidR="00400D3B" w:rsidRPr="00400D3B" w:rsidRDefault="00400D3B" w:rsidP="00400D3B">
      <w:pPr>
        <w:numPr>
          <w:ilvl w:val="0"/>
          <w:numId w:val="60"/>
        </w:numPr>
        <w:suppressAutoHyphens/>
        <w:autoSpaceDN w:val="0"/>
        <w:textAlignment w:val="baseline"/>
        <w:rPr>
          <w:rFonts w:ascii="Arial" w:hAnsi="Arial" w:cs="Arial"/>
          <w:sz w:val="22"/>
          <w:szCs w:val="22"/>
        </w:rPr>
      </w:pPr>
      <w:proofErr w:type="spellStart"/>
      <w:r w:rsidRPr="00400D3B">
        <w:rPr>
          <w:rFonts w:ascii="Arial" w:hAnsi="Arial" w:cs="Arial"/>
          <w:sz w:val="22"/>
          <w:szCs w:val="22"/>
        </w:rPr>
        <w:t>Katija</w:t>
      </w:r>
      <w:proofErr w:type="spellEnd"/>
      <w:r w:rsidRPr="00400D3B">
        <w:rPr>
          <w:rFonts w:ascii="Arial" w:hAnsi="Arial" w:cs="Arial"/>
          <w:sz w:val="22"/>
          <w:szCs w:val="22"/>
        </w:rPr>
        <w:t xml:space="preserve"> Damjanović.</w:t>
      </w:r>
    </w:p>
    <w:p w:rsidR="00400D3B" w:rsidRPr="00400D3B" w:rsidRDefault="00400D3B" w:rsidP="00400D3B">
      <w:pPr>
        <w:suppressAutoHyphens/>
        <w:autoSpaceDN w:val="0"/>
        <w:spacing w:after="160"/>
        <w:textAlignment w:val="baseline"/>
        <w:rPr>
          <w:rFonts w:ascii="Arial" w:eastAsia="Calibri" w:hAnsi="Arial" w:cs="Arial"/>
          <w:sz w:val="22"/>
          <w:szCs w:val="22"/>
          <w:lang w:eastAsia="en-US"/>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3.</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Zadaće Povjerenstva su:</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       razmatranje i ocjenjivanje prijava koje su ispunile propisane uvjete Javnog poziva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sukladno kriterijima javnog poziva te Odluke o financiranju programa, projekata i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manifestacija koje provode udruge i druge organizacije civilnog društva („Službeni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glasnik Grada Dubrovnika“, br. 23/18., 11/19., 14/21.);</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      izrada prijedloga odluke o odobravanju, neodobravanju financijskih sredstava za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programe, projekte i manifestacije i</w:t>
      </w:r>
    </w:p>
    <w:p w:rsidR="00400D3B" w:rsidRPr="00400D3B" w:rsidRDefault="00400D3B" w:rsidP="00400D3B">
      <w:pPr>
        <w:numPr>
          <w:ilvl w:val="0"/>
          <w:numId w:val="61"/>
        </w:numPr>
        <w:suppressAutoHyphens/>
        <w:autoSpaceDN w:val="0"/>
        <w:jc w:val="both"/>
        <w:textAlignment w:val="baseline"/>
        <w:rPr>
          <w:sz w:val="22"/>
          <w:szCs w:val="22"/>
        </w:rPr>
      </w:pPr>
      <w:r w:rsidRPr="00400D3B">
        <w:rPr>
          <w:rFonts w:ascii="Arial" w:hAnsi="Arial" w:cs="Arial"/>
          <w:sz w:val="22"/>
          <w:szCs w:val="22"/>
        </w:rPr>
        <w:t xml:space="preserve"> druge zadaće propisane poslovnikom povjerenstva.</w:t>
      </w:r>
    </w:p>
    <w:p w:rsidR="00400D3B" w:rsidRPr="00400D3B" w:rsidRDefault="00400D3B" w:rsidP="00400D3B">
      <w:pPr>
        <w:suppressAutoHyphens/>
        <w:autoSpaceDN w:val="0"/>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4.</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Članovi Povjerenstva imenuju se na mandat od 1 (jedne) godine i mogu se ponovno imenovati.</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5.</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Administrativno – tehničke poslove za Povjerenstvo obavlja Upravni odjel za obrazovanje, šport, socijalnu skrb i civilno društvo Grada Dubrovnika.</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6.</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Ovaj zaključak stupa na snagu osmoga dana od dana objave u „Službenom glasniku Grada Dubrovnika“.</w:t>
      </w:r>
    </w:p>
    <w:p w:rsidR="00400D3B" w:rsidRPr="00400D3B" w:rsidRDefault="00400D3B" w:rsidP="00400D3B">
      <w:pPr>
        <w:suppressAutoHyphens/>
        <w:autoSpaceDN w:val="0"/>
        <w:jc w:val="both"/>
        <w:textAlignment w:val="baseline"/>
        <w:rPr>
          <w:rFonts w:ascii="Arial" w:hAnsi="Arial" w:cs="Arial"/>
          <w:sz w:val="22"/>
          <w:szCs w:val="22"/>
        </w:rPr>
      </w:pPr>
    </w:p>
    <w:p w:rsidR="00400D3B" w:rsidRPr="00425B1D"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KLASA: 550-01/23-01/06</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URBROJ: 2117-1-09-23-</w:t>
      </w:r>
      <w:r>
        <w:rPr>
          <w:rFonts w:ascii="Arial" w:hAnsi="Arial" w:cs="Arial"/>
          <w:sz w:val="22"/>
          <w:szCs w:val="22"/>
        </w:rPr>
        <w:t>03</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Dubrovnik, </w:t>
      </w:r>
      <w:bookmarkStart w:id="69" w:name="_Hlk129940716"/>
      <w:r w:rsidRPr="00400D3B">
        <w:rPr>
          <w:rFonts w:ascii="Arial" w:hAnsi="Arial" w:cs="Arial"/>
          <w:sz w:val="22"/>
          <w:szCs w:val="22"/>
        </w:rPr>
        <w:t>21. ožujka 2023.</w:t>
      </w:r>
    </w:p>
    <w:bookmarkEnd w:id="69"/>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44</w:t>
      </w:r>
    </w:p>
    <w:p w:rsidR="00E506A6" w:rsidRDefault="00E506A6" w:rsidP="00E506A6">
      <w:pPr>
        <w:rPr>
          <w:rFonts w:ascii="Arial" w:hAnsi="Arial" w:cs="Arial"/>
          <w:sz w:val="22"/>
          <w:szCs w:val="22"/>
        </w:rPr>
      </w:pPr>
    </w:p>
    <w:p w:rsidR="00400D3B"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članka 20. Odluke o financiranju programa, projekata i manifestacija koje provode udruge i druge organizacije civilnog društva („Službeni glasnik Grada Dubrovnika“, broj 23./18.,11/19., 14/21.) i članka 39. Statuta Grada Dubrovnika („Službeni glasnik Grada Dubrovnika“, broj 2/21.), Gradsko vijeće Grada Dubrovnika na 19.  sjednici, održanoj 21. ožujka 2023., donijelo j</w:t>
      </w:r>
      <w:r w:rsidR="0003578F">
        <w:rPr>
          <w:rFonts w:ascii="Arial" w:hAnsi="Arial" w:cs="Arial"/>
          <w:sz w:val="22"/>
          <w:szCs w:val="22"/>
        </w:rPr>
        <w:t>e</w:t>
      </w:r>
    </w:p>
    <w:p w:rsidR="00400D3B" w:rsidRDefault="00400D3B" w:rsidP="00400D3B">
      <w:pPr>
        <w:suppressAutoHyphens/>
        <w:autoSpaceDN w:val="0"/>
        <w:jc w:val="both"/>
        <w:textAlignment w:val="baseline"/>
        <w:rPr>
          <w:rFonts w:ascii="Arial" w:hAnsi="Arial" w:cs="Arial"/>
          <w:sz w:val="22"/>
          <w:szCs w:val="22"/>
        </w:rPr>
      </w:pPr>
    </w:p>
    <w:p w:rsidR="00C27588" w:rsidRPr="00400D3B" w:rsidRDefault="00C27588"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b/>
          <w:sz w:val="22"/>
          <w:szCs w:val="22"/>
        </w:rPr>
      </w:pPr>
      <w:r w:rsidRPr="00400D3B">
        <w:rPr>
          <w:rFonts w:ascii="Arial" w:hAnsi="Arial" w:cs="Arial"/>
          <w:b/>
          <w:sz w:val="22"/>
          <w:szCs w:val="22"/>
        </w:rPr>
        <w:t>Z A K L J U Č A K</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1.</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Calibri" w:eastAsia="Calibri" w:hAnsi="Calibri"/>
          <w:sz w:val="22"/>
          <w:szCs w:val="22"/>
          <w:lang w:eastAsia="en-US"/>
        </w:rPr>
      </w:pPr>
      <w:r w:rsidRPr="00400D3B">
        <w:rPr>
          <w:rFonts w:ascii="Arial" w:hAnsi="Arial" w:cs="Arial"/>
          <w:sz w:val="22"/>
          <w:szCs w:val="22"/>
        </w:rPr>
        <w:t xml:space="preserve">Ovim Zaključkom imenuju se članovi </w:t>
      </w:r>
      <w:r w:rsidRPr="00400D3B">
        <w:rPr>
          <w:rFonts w:ascii="Arial" w:eastAsia="Calibri" w:hAnsi="Arial" w:cs="Arial"/>
          <w:sz w:val="22"/>
          <w:szCs w:val="22"/>
          <w:lang w:eastAsia="en-US"/>
        </w:rPr>
        <w:t xml:space="preserve">Povjerenstva za ocjenjivanje projekata/programa i manifestacija u području javnih potreba u tehničkoj kulturi Grada Dubrovnika za 2022. godinu </w:t>
      </w:r>
      <w:r w:rsidRPr="00400D3B">
        <w:rPr>
          <w:rFonts w:ascii="Arial" w:hAnsi="Arial" w:cs="Arial"/>
          <w:sz w:val="22"/>
          <w:szCs w:val="22"/>
        </w:rPr>
        <w:t>( u daljnjem tekstu: Povjerenstvo).</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2.</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 Povjerenstvo se imenuju:</w:t>
      </w:r>
    </w:p>
    <w:p w:rsidR="00400D3B" w:rsidRPr="00400D3B" w:rsidRDefault="00400D3B" w:rsidP="00400D3B">
      <w:pPr>
        <w:numPr>
          <w:ilvl w:val="0"/>
          <w:numId w:val="62"/>
        </w:numPr>
        <w:suppressAutoHyphens/>
        <w:autoSpaceDN w:val="0"/>
        <w:ind w:left="851" w:hanging="425"/>
        <w:textAlignment w:val="baseline"/>
        <w:rPr>
          <w:rFonts w:ascii="Calibri" w:eastAsia="Calibri" w:hAnsi="Calibri"/>
          <w:sz w:val="22"/>
          <w:szCs w:val="22"/>
          <w:lang w:eastAsia="en-US"/>
        </w:rPr>
      </w:pPr>
      <w:r w:rsidRPr="00400D3B">
        <w:rPr>
          <w:rFonts w:ascii="Arial" w:eastAsia="Calibri" w:hAnsi="Arial" w:cs="Arial"/>
          <w:bCs/>
          <w:sz w:val="22"/>
          <w:szCs w:val="22"/>
          <w:lang w:eastAsia="en-US"/>
        </w:rPr>
        <w:t xml:space="preserve">Ivan </w:t>
      </w:r>
      <w:proofErr w:type="spellStart"/>
      <w:r w:rsidRPr="00400D3B">
        <w:rPr>
          <w:rFonts w:ascii="Arial" w:eastAsia="Calibri" w:hAnsi="Arial" w:cs="Arial"/>
          <w:bCs/>
          <w:sz w:val="22"/>
          <w:szCs w:val="22"/>
          <w:lang w:eastAsia="en-US"/>
        </w:rPr>
        <w:t>Maslać</w:t>
      </w:r>
      <w:proofErr w:type="spellEnd"/>
    </w:p>
    <w:p w:rsidR="00400D3B" w:rsidRPr="00400D3B" w:rsidRDefault="00400D3B" w:rsidP="00400D3B">
      <w:pPr>
        <w:numPr>
          <w:ilvl w:val="0"/>
          <w:numId w:val="62"/>
        </w:numPr>
        <w:suppressAutoHyphens/>
        <w:autoSpaceDN w:val="0"/>
        <w:ind w:left="851" w:hanging="425"/>
        <w:textAlignment w:val="baseline"/>
        <w:rPr>
          <w:rFonts w:ascii="Calibri" w:eastAsia="Calibri" w:hAnsi="Calibri"/>
          <w:sz w:val="22"/>
          <w:szCs w:val="22"/>
          <w:lang w:eastAsia="en-US"/>
        </w:rPr>
      </w:pPr>
      <w:r w:rsidRPr="00400D3B">
        <w:rPr>
          <w:rFonts w:ascii="Arial" w:eastAsia="Calibri" w:hAnsi="Arial" w:cs="Arial"/>
          <w:bCs/>
          <w:sz w:val="22"/>
          <w:szCs w:val="22"/>
          <w:lang w:eastAsia="en-US"/>
        </w:rPr>
        <w:t>Dinko Mandić</w:t>
      </w:r>
    </w:p>
    <w:p w:rsidR="00400D3B" w:rsidRPr="00400D3B" w:rsidRDefault="00400D3B" w:rsidP="00400D3B">
      <w:pPr>
        <w:numPr>
          <w:ilvl w:val="0"/>
          <w:numId w:val="62"/>
        </w:numPr>
        <w:suppressAutoHyphens/>
        <w:autoSpaceDN w:val="0"/>
        <w:ind w:left="851" w:hanging="425"/>
        <w:textAlignment w:val="baseline"/>
        <w:rPr>
          <w:rFonts w:ascii="Calibri" w:eastAsia="Calibri" w:hAnsi="Calibri"/>
          <w:sz w:val="22"/>
          <w:szCs w:val="22"/>
          <w:lang w:eastAsia="en-US"/>
        </w:rPr>
      </w:pPr>
      <w:r w:rsidRPr="00400D3B">
        <w:rPr>
          <w:rFonts w:ascii="Arial" w:hAnsi="Arial" w:cs="Arial"/>
          <w:bCs/>
          <w:sz w:val="22"/>
          <w:szCs w:val="22"/>
        </w:rPr>
        <w:t xml:space="preserve">Dubravka </w:t>
      </w:r>
      <w:proofErr w:type="spellStart"/>
      <w:r w:rsidRPr="00400D3B">
        <w:rPr>
          <w:rFonts w:ascii="Arial" w:hAnsi="Arial" w:cs="Arial"/>
          <w:bCs/>
          <w:sz w:val="22"/>
          <w:szCs w:val="22"/>
        </w:rPr>
        <w:t>Tullio</w:t>
      </w:r>
      <w:proofErr w:type="spellEnd"/>
    </w:p>
    <w:p w:rsidR="00400D3B" w:rsidRPr="00400D3B" w:rsidRDefault="00400D3B" w:rsidP="00400D3B">
      <w:pPr>
        <w:numPr>
          <w:ilvl w:val="0"/>
          <w:numId w:val="62"/>
        </w:numPr>
        <w:suppressAutoHyphens/>
        <w:autoSpaceDN w:val="0"/>
        <w:ind w:left="851" w:hanging="425"/>
        <w:textAlignment w:val="baseline"/>
        <w:rPr>
          <w:rFonts w:ascii="Arial" w:hAnsi="Arial" w:cs="Arial"/>
          <w:sz w:val="22"/>
          <w:szCs w:val="22"/>
        </w:rPr>
      </w:pPr>
      <w:r w:rsidRPr="00400D3B">
        <w:rPr>
          <w:rFonts w:ascii="Arial" w:hAnsi="Arial" w:cs="Arial"/>
          <w:sz w:val="22"/>
          <w:szCs w:val="22"/>
        </w:rPr>
        <w:t>Nives Radović</w:t>
      </w:r>
    </w:p>
    <w:p w:rsidR="00400D3B" w:rsidRPr="00400D3B" w:rsidRDefault="00400D3B" w:rsidP="00400D3B">
      <w:pPr>
        <w:numPr>
          <w:ilvl w:val="0"/>
          <w:numId w:val="62"/>
        </w:numPr>
        <w:suppressAutoHyphens/>
        <w:autoSpaceDN w:val="0"/>
        <w:ind w:left="851" w:hanging="425"/>
        <w:textAlignment w:val="baseline"/>
        <w:rPr>
          <w:rFonts w:ascii="Arial" w:hAnsi="Arial" w:cs="Arial"/>
          <w:sz w:val="22"/>
          <w:szCs w:val="22"/>
        </w:rPr>
      </w:pPr>
      <w:r w:rsidRPr="00400D3B">
        <w:rPr>
          <w:rFonts w:ascii="Arial" w:hAnsi="Arial" w:cs="Arial"/>
          <w:sz w:val="22"/>
          <w:szCs w:val="22"/>
        </w:rPr>
        <w:t xml:space="preserve">Stjepan </w:t>
      </w:r>
      <w:proofErr w:type="spellStart"/>
      <w:r w:rsidRPr="00400D3B">
        <w:rPr>
          <w:rFonts w:ascii="Arial" w:hAnsi="Arial" w:cs="Arial"/>
          <w:sz w:val="22"/>
          <w:szCs w:val="22"/>
        </w:rPr>
        <w:t>Ćavar</w:t>
      </w:r>
      <w:proofErr w:type="spellEnd"/>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3.</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Zadaće Povjerenstva su:</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     razmatranje i ocjenjivanje prijava koje su ispunile propisane uvjete Javnog poziva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sukladno kriterijima javnog poziva te Odluke o financiranju programa, projekata i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manifestacija koje provode udruge i druge organizacije civilnog društva („Službeni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glasnik Grada Dubrovnika“, br. 23/18.,11/19., 14/21.);</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     izrada prijedloga odluke o odobravanju, neodobravanju financijskih sredstava za </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Programe, projekte i manifestacije i</w:t>
      </w:r>
    </w:p>
    <w:p w:rsidR="00400D3B" w:rsidRPr="00400D3B" w:rsidRDefault="00400D3B" w:rsidP="00400D3B">
      <w:pPr>
        <w:numPr>
          <w:ilvl w:val="0"/>
          <w:numId w:val="63"/>
        </w:numPr>
        <w:suppressAutoHyphens/>
        <w:autoSpaceDN w:val="0"/>
        <w:jc w:val="both"/>
        <w:textAlignment w:val="baseline"/>
        <w:rPr>
          <w:rFonts w:ascii="Arial" w:hAnsi="Arial" w:cs="Arial"/>
          <w:sz w:val="22"/>
          <w:szCs w:val="22"/>
        </w:rPr>
      </w:pPr>
      <w:r w:rsidRPr="00400D3B">
        <w:rPr>
          <w:rFonts w:ascii="Arial" w:hAnsi="Arial" w:cs="Arial"/>
          <w:sz w:val="22"/>
          <w:szCs w:val="22"/>
        </w:rPr>
        <w:t>dr. zadaće propisane poslovnikom povjerenstva.</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 xml:space="preserve"> </w:t>
      </w:r>
    </w:p>
    <w:p w:rsidR="00400D3B" w:rsidRPr="00400D3B" w:rsidRDefault="00400D3B" w:rsidP="00400D3B">
      <w:pPr>
        <w:suppressAutoHyphens/>
        <w:autoSpaceDN w:val="0"/>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4.</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Članovi Povjerenstva imenuju se na mandat od 1 (jedne) godine i mogu se ponovno imenovati.</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5.</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Administrativno – tehničke poslove za Povjerenstvo obavlja Zajednica tehničke kulture Grada Dubrovnika.</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6.</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Ovaj zaključak stupa na snagu osmoga dana od dana objave u „Službenom glasniku Grada Dubrovnika“.</w:t>
      </w:r>
    </w:p>
    <w:p w:rsidR="00400D3B" w:rsidRPr="00400D3B" w:rsidRDefault="00400D3B" w:rsidP="00400D3B">
      <w:pPr>
        <w:suppressAutoHyphens/>
        <w:autoSpaceDN w:val="0"/>
        <w:jc w:val="right"/>
        <w:textAlignment w:val="baseline"/>
        <w:rPr>
          <w:rFonts w:ascii="Arial" w:hAnsi="Arial" w:cs="Arial"/>
          <w:sz w:val="22"/>
          <w:szCs w:val="22"/>
        </w:rPr>
      </w:pPr>
    </w:p>
    <w:p w:rsidR="00400D3B" w:rsidRPr="00425B1D"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KLASA: 630-01/23-01/01</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URBROJ: 2117-1-09-23-04</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Dubrovnik, 21. ožujka 2023.</w:t>
      </w:r>
    </w:p>
    <w:p w:rsidR="00400D3B" w:rsidRPr="00400D3B" w:rsidRDefault="00400D3B" w:rsidP="00400D3B">
      <w:pPr>
        <w:suppressAutoHyphens/>
        <w:autoSpaceDN w:val="0"/>
        <w:jc w:val="both"/>
        <w:textAlignment w:val="baseline"/>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45</w:t>
      </w:r>
    </w:p>
    <w:p w:rsidR="00E506A6" w:rsidRDefault="00E506A6" w:rsidP="00E506A6">
      <w:pPr>
        <w:rPr>
          <w:rFonts w:ascii="Arial" w:hAnsi="Arial" w:cs="Arial"/>
          <w:sz w:val="22"/>
          <w:szCs w:val="22"/>
        </w:rPr>
      </w:pPr>
    </w:p>
    <w:p w:rsidR="00400D3B"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19. sjednici, održanoj 21. ožujka 2023., donijelo je</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b/>
          <w:sz w:val="22"/>
          <w:szCs w:val="22"/>
        </w:rPr>
      </w:pPr>
      <w:r w:rsidRPr="00400D3B">
        <w:rPr>
          <w:rFonts w:ascii="Arial" w:hAnsi="Arial" w:cs="Arial"/>
          <w:b/>
          <w:sz w:val="22"/>
          <w:szCs w:val="22"/>
        </w:rPr>
        <w:t>Z A K L J U Č A K</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1.</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Ovim Zaključkom imenuju se članovi Povjerenstva za ocjenjivanje programa, projekata i manifestacija iz područja skrbi o djeci, mladima i obitelji za 2023. ( u daljnjem tekstu: Povjerenstvo).</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2.</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 Povjerenstvo se imenuju:</w:t>
      </w:r>
    </w:p>
    <w:p w:rsidR="00400D3B" w:rsidRPr="00400D3B" w:rsidRDefault="00400D3B" w:rsidP="00400D3B">
      <w:pPr>
        <w:numPr>
          <w:ilvl w:val="0"/>
          <w:numId w:val="64"/>
        </w:numPr>
        <w:suppressAutoHyphens/>
        <w:autoSpaceDN w:val="0"/>
        <w:textAlignment w:val="baseline"/>
        <w:rPr>
          <w:rFonts w:ascii="Arial" w:hAnsi="Arial" w:cs="Arial"/>
          <w:sz w:val="22"/>
          <w:szCs w:val="22"/>
        </w:rPr>
      </w:pPr>
      <w:r w:rsidRPr="00400D3B">
        <w:rPr>
          <w:rFonts w:ascii="Arial" w:hAnsi="Arial" w:cs="Arial"/>
          <w:sz w:val="22"/>
          <w:szCs w:val="22"/>
        </w:rPr>
        <w:t xml:space="preserve">Vedrana </w:t>
      </w:r>
      <w:proofErr w:type="spellStart"/>
      <w:r w:rsidRPr="00400D3B">
        <w:rPr>
          <w:rFonts w:ascii="Arial" w:hAnsi="Arial" w:cs="Arial"/>
          <w:sz w:val="22"/>
          <w:szCs w:val="22"/>
        </w:rPr>
        <w:t>Elez</w:t>
      </w:r>
      <w:proofErr w:type="spellEnd"/>
      <w:r w:rsidRPr="00400D3B">
        <w:rPr>
          <w:rFonts w:ascii="Arial" w:hAnsi="Arial" w:cs="Arial"/>
          <w:sz w:val="22"/>
          <w:szCs w:val="22"/>
        </w:rPr>
        <w:t>,</w:t>
      </w:r>
    </w:p>
    <w:p w:rsidR="00400D3B" w:rsidRPr="00400D3B" w:rsidRDefault="00400D3B" w:rsidP="00400D3B">
      <w:pPr>
        <w:numPr>
          <w:ilvl w:val="0"/>
          <w:numId w:val="64"/>
        </w:numPr>
        <w:suppressAutoHyphens/>
        <w:autoSpaceDN w:val="0"/>
        <w:textAlignment w:val="baseline"/>
        <w:rPr>
          <w:rFonts w:ascii="Arial" w:hAnsi="Arial" w:cs="Arial"/>
          <w:sz w:val="22"/>
          <w:szCs w:val="22"/>
        </w:rPr>
      </w:pPr>
      <w:r w:rsidRPr="00400D3B">
        <w:rPr>
          <w:rFonts w:ascii="Arial" w:hAnsi="Arial" w:cs="Arial"/>
          <w:sz w:val="22"/>
          <w:szCs w:val="22"/>
        </w:rPr>
        <w:t>Roberta Soko,</w:t>
      </w:r>
    </w:p>
    <w:p w:rsidR="00400D3B" w:rsidRPr="00400D3B" w:rsidRDefault="00400D3B" w:rsidP="00400D3B">
      <w:pPr>
        <w:numPr>
          <w:ilvl w:val="0"/>
          <w:numId w:val="64"/>
        </w:numPr>
        <w:suppressAutoHyphens/>
        <w:autoSpaceDN w:val="0"/>
        <w:textAlignment w:val="baseline"/>
        <w:rPr>
          <w:rFonts w:ascii="Arial" w:hAnsi="Arial" w:cs="Arial"/>
          <w:sz w:val="22"/>
          <w:szCs w:val="22"/>
        </w:rPr>
      </w:pPr>
      <w:r w:rsidRPr="00400D3B">
        <w:rPr>
          <w:rFonts w:ascii="Arial" w:hAnsi="Arial" w:cs="Arial"/>
          <w:sz w:val="22"/>
          <w:szCs w:val="22"/>
        </w:rPr>
        <w:t>Slavica Raguž.</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3.</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Zadaće Povjerenstva su:</w:t>
      </w:r>
    </w:p>
    <w:p w:rsidR="00400D3B" w:rsidRPr="00400D3B" w:rsidRDefault="00400D3B" w:rsidP="00400D3B">
      <w:pPr>
        <w:numPr>
          <w:ilvl w:val="0"/>
          <w:numId w:val="65"/>
        </w:numPr>
        <w:suppressAutoHyphens/>
        <w:autoSpaceDN w:val="0"/>
        <w:jc w:val="both"/>
        <w:textAlignment w:val="baseline"/>
        <w:rPr>
          <w:rFonts w:ascii="Arial" w:hAnsi="Arial" w:cs="Arial"/>
          <w:sz w:val="22"/>
          <w:szCs w:val="22"/>
        </w:rPr>
      </w:pPr>
      <w:r w:rsidRPr="00400D3B">
        <w:rPr>
          <w:rFonts w:ascii="Arial" w:hAnsi="Arial" w:cs="Arial"/>
          <w:sz w:val="22"/>
          <w:szCs w:val="22"/>
        </w:rPr>
        <w:t xml:space="preserve">razmatranje i ocjenjivanje prijava koje su ispunile propisane uvjete Javnog poziva sukladno </w:t>
      </w:r>
    </w:p>
    <w:p w:rsidR="00400D3B" w:rsidRPr="00400D3B" w:rsidRDefault="00400D3B" w:rsidP="00400D3B">
      <w:pPr>
        <w:numPr>
          <w:ilvl w:val="0"/>
          <w:numId w:val="65"/>
        </w:numPr>
        <w:suppressAutoHyphens/>
        <w:autoSpaceDN w:val="0"/>
        <w:jc w:val="both"/>
        <w:textAlignment w:val="baseline"/>
        <w:rPr>
          <w:rFonts w:ascii="Arial" w:hAnsi="Arial" w:cs="Arial"/>
          <w:sz w:val="22"/>
          <w:szCs w:val="22"/>
        </w:rPr>
      </w:pPr>
      <w:r w:rsidRPr="00400D3B">
        <w:rPr>
          <w:rFonts w:ascii="Arial" w:hAnsi="Arial" w:cs="Arial"/>
          <w:sz w:val="22"/>
          <w:szCs w:val="22"/>
        </w:rPr>
        <w:lastRenderedPageBreak/>
        <w:t>kriterijima javnog poziva te Odluke o financiranju programa, projekata i manifestacija koje provode udruge i druge organizacije civilnog društva („Službeni glasnik Grada Dubrovnika“, br. 23/18., 11/19., 14/21.);</w:t>
      </w:r>
    </w:p>
    <w:p w:rsidR="00400D3B" w:rsidRPr="00400D3B" w:rsidRDefault="00400D3B" w:rsidP="00400D3B">
      <w:pPr>
        <w:numPr>
          <w:ilvl w:val="0"/>
          <w:numId w:val="65"/>
        </w:numPr>
        <w:suppressAutoHyphens/>
        <w:autoSpaceDN w:val="0"/>
        <w:jc w:val="both"/>
        <w:textAlignment w:val="baseline"/>
        <w:rPr>
          <w:rFonts w:ascii="Arial" w:hAnsi="Arial" w:cs="Arial"/>
          <w:sz w:val="22"/>
          <w:szCs w:val="22"/>
        </w:rPr>
      </w:pPr>
      <w:r w:rsidRPr="00400D3B">
        <w:rPr>
          <w:rFonts w:ascii="Arial" w:hAnsi="Arial" w:cs="Arial"/>
          <w:sz w:val="22"/>
          <w:szCs w:val="22"/>
        </w:rPr>
        <w:t>izrada prijedloga odluke o odobravanju, neodobravanju financijskih sredstava za programe, projekte i manifestacije,</w:t>
      </w:r>
    </w:p>
    <w:p w:rsidR="00400D3B" w:rsidRPr="00400D3B" w:rsidRDefault="00400D3B" w:rsidP="00400D3B">
      <w:pPr>
        <w:numPr>
          <w:ilvl w:val="0"/>
          <w:numId w:val="65"/>
        </w:numPr>
        <w:suppressAutoHyphens/>
        <w:autoSpaceDN w:val="0"/>
        <w:jc w:val="both"/>
        <w:textAlignment w:val="baseline"/>
        <w:rPr>
          <w:rFonts w:ascii="Arial" w:hAnsi="Arial" w:cs="Arial"/>
          <w:sz w:val="22"/>
          <w:szCs w:val="22"/>
        </w:rPr>
      </w:pPr>
      <w:r w:rsidRPr="00400D3B">
        <w:rPr>
          <w:rFonts w:ascii="Arial" w:hAnsi="Arial" w:cs="Arial"/>
          <w:sz w:val="22"/>
          <w:szCs w:val="22"/>
        </w:rPr>
        <w:t>druge zadaće propisane poslovnikom povjerenstva.</w:t>
      </w:r>
    </w:p>
    <w:p w:rsid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4.</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Članovi Povjerenstva imenuju se na mandat od 1 (jedne) godine i mogu se ponovno imenovati.</w:t>
      </w: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5.</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Administrativno – tehničke poslove za Povjerenstvo obavlja Upravni odjel za obrazovanje, šport, socijalnu skrb i civilno društvo Grada Dubrovnika.</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center"/>
        <w:textAlignment w:val="baseline"/>
        <w:rPr>
          <w:rFonts w:ascii="Arial" w:hAnsi="Arial" w:cs="Arial"/>
          <w:sz w:val="22"/>
          <w:szCs w:val="22"/>
        </w:rPr>
      </w:pPr>
      <w:r w:rsidRPr="00400D3B">
        <w:rPr>
          <w:rFonts w:ascii="Arial" w:hAnsi="Arial" w:cs="Arial"/>
          <w:sz w:val="22"/>
          <w:szCs w:val="22"/>
        </w:rPr>
        <w:t>Članak 6.</w:t>
      </w:r>
    </w:p>
    <w:p w:rsidR="00400D3B" w:rsidRPr="00400D3B" w:rsidRDefault="00400D3B" w:rsidP="00400D3B">
      <w:pPr>
        <w:suppressAutoHyphens/>
        <w:autoSpaceDN w:val="0"/>
        <w:jc w:val="both"/>
        <w:textAlignment w:val="baseline"/>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Ovaj zaključak stupa na snagu osmoga dana od dana objave u „Službenom glasniku Grada Dubrovnika“.</w:t>
      </w:r>
    </w:p>
    <w:p w:rsidR="00400D3B" w:rsidRPr="00425B1D"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KLASA: 550-01/23-02/09</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URBROJ: 2117-1-09-23-</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E506A6" w:rsidRDefault="00E506A6" w:rsidP="00E506A6">
      <w:pPr>
        <w:rPr>
          <w:rFonts w:ascii="Arial" w:hAnsi="Arial" w:cs="Arial"/>
          <w:sz w:val="22"/>
          <w:szCs w:val="22"/>
        </w:rPr>
      </w:pPr>
    </w:p>
    <w:p w:rsidR="00C27588" w:rsidRDefault="00C27588" w:rsidP="00E506A6">
      <w:pPr>
        <w:rPr>
          <w:rFonts w:ascii="Arial" w:hAnsi="Arial" w:cs="Arial"/>
          <w:sz w:val="22"/>
          <w:szCs w:val="22"/>
        </w:rPr>
      </w:pPr>
    </w:p>
    <w:p w:rsidR="00E506A6" w:rsidRDefault="00E506A6" w:rsidP="00E506A6">
      <w:pPr>
        <w:rPr>
          <w:rFonts w:ascii="Arial" w:hAnsi="Arial" w:cs="Arial"/>
          <w:sz w:val="22"/>
          <w:szCs w:val="22"/>
        </w:rPr>
      </w:pPr>
    </w:p>
    <w:p w:rsidR="00E506A6" w:rsidRPr="00E506A6" w:rsidRDefault="00E506A6" w:rsidP="00E506A6">
      <w:pPr>
        <w:rPr>
          <w:rFonts w:ascii="Arial" w:hAnsi="Arial" w:cs="Arial"/>
          <w:b/>
          <w:sz w:val="22"/>
          <w:szCs w:val="22"/>
        </w:rPr>
      </w:pPr>
      <w:r w:rsidRPr="00E506A6">
        <w:rPr>
          <w:rFonts w:ascii="Arial" w:hAnsi="Arial" w:cs="Arial"/>
          <w:b/>
          <w:sz w:val="22"/>
          <w:szCs w:val="22"/>
        </w:rPr>
        <w:t>46</w:t>
      </w:r>
    </w:p>
    <w:p w:rsidR="00E506A6" w:rsidRDefault="00E506A6" w:rsidP="00E506A6">
      <w:pPr>
        <w:rPr>
          <w:rFonts w:ascii="Arial" w:hAnsi="Arial" w:cs="Arial"/>
          <w:sz w:val="22"/>
          <w:szCs w:val="22"/>
        </w:rPr>
      </w:pPr>
    </w:p>
    <w:p w:rsidR="00400D3B" w:rsidRDefault="00400D3B" w:rsidP="00E506A6">
      <w:pPr>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Na temelju članka 29. Uredbe o kriterijima, mjerilima i postupcima financiranja i ugovaranja programa, projekata i manifestacija koje provode udruge i druge organizacije civilnog društva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19. sjednici, održanoj 21. ožujka 2023., donijelo je</w:t>
      </w:r>
    </w:p>
    <w:p w:rsidR="009F7715" w:rsidRDefault="009F7715" w:rsidP="009F7715">
      <w:pPr>
        <w:suppressAutoHyphens/>
        <w:autoSpaceDN w:val="0"/>
        <w:jc w:val="both"/>
        <w:textAlignment w:val="baseline"/>
        <w:rPr>
          <w:rFonts w:ascii="Arial" w:hAnsi="Arial" w:cs="Arial"/>
          <w:sz w:val="22"/>
          <w:szCs w:val="22"/>
        </w:rPr>
      </w:pPr>
    </w:p>
    <w:p w:rsidR="0003578F" w:rsidRPr="009F7715" w:rsidRDefault="0003578F"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b/>
          <w:sz w:val="22"/>
          <w:szCs w:val="22"/>
        </w:rPr>
      </w:pPr>
      <w:r w:rsidRPr="009F7715">
        <w:rPr>
          <w:rFonts w:ascii="Arial" w:hAnsi="Arial" w:cs="Arial"/>
          <w:b/>
          <w:sz w:val="22"/>
          <w:szCs w:val="22"/>
        </w:rPr>
        <w:t>Z A K L J U Č A K</w:t>
      </w:r>
    </w:p>
    <w:p w:rsidR="009F7715" w:rsidRPr="009F7715" w:rsidRDefault="009F7715" w:rsidP="009F7715">
      <w:pPr>
        <w:suppressAutoHyphens/>
        <w:autoSpaceDN w:val="0"/>
        <w:jc w:val="center"/>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sz w:val="22"/>
          <w:szCs w:val="22"/>
        </w:rPr>
      </w:pPr>
      <w:r w:rsidRPr="009F7715">
        <w:rPr>
          <w:rFonts w:ascii="Arial" w:hAnsi="Arial" w:cs="Arial"/>
          <w:sz w:val="22"/>
          <w:szCs w:val="22"/>
        </w:rPr>
        <w:t>Članak 1.</w:t>
      </w:r>
    </w:p>
    <w:p w:rsidR="009F7715" w:rsidRPr="009F7715" w:rsidRDefault="009F7715" w:rsidP="009F7715">
      <w:pPr>
        <w:suppressAutoHyphens/>
        <w:autoSpaceDN w:val="0"/>
        <w:jc w:val="center"/>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Ovim Zaključkom imenuju se članovi Povjerenstva za ocjenjivanje športskih i športsko-plesnih priredbi od značaja za Grad Dubrovnik u 2023. (u nastavku teksta: Povjerenstvo).</w:t>
      </w: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sz w:val="22"/>
          <w:szCs w:val="22"/>
        </w:rPr>
      </w:pPr>
      <w:r w:rsidRPr="009F7715">
        <w:rPr>
          <w:rFonts w:ascii="Arial" w:hAnsi="Arial" w:cs="Arial"/>
          <w:sz w:val="22"/>
          <w:szCs w:val="22"/>
        </w:rPr>
        <w:lastRenderedPageBreak/>
        <w:t>Članak 2.</w:t>
      </w: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U Povjerenstvo se imenuju:</w:t>
      </w:r>
    </w:p>
    <w:p w:rsidR="009F7715" w:rsidRPr="009F7715" w:rsidRDefault="009F7715" w:rsidP="009F7715">
      <w:pPr>
        <w:numPr>
          <w:ilvl w:val="0"/>
          <w:numId w:val="66"/>
        </w:numPr>
        <w:suppressAutoHyphens/>
        <w:autoSpaceDN w:val="0"/>
        <w:jc w:val="both"/>
        <w:textAlignment w:val="baseline"/>
        <w:rPr>
          <w:rFonts w:ascii="Arial" w:hAnsi="Arial" w:cs="Arial"/>
          <w:sz w:val="22"/>
          <w:szCs w:val="22"/>
        </w:rPr>
      </w:pPr>
      <w:r w:rsidRPr="009F7715">
        <w:rPr>
          <w:rFonts w:ascii="Arial" w:hAnsi="Arial" w:cs="Arial"/>
          <w:sz w:val="22"/>
          <w:szCs w:val="22"/>
        </w:rPr>
        <w:t>Miho Katičić,</w:t>
      </w:r>
    </w:p>
    <w:p w:rsidR="009F7715" w:rsidRPr="009F7715" w:rsidRDefault="009F7715" w:rsidP="009F7715">
      <w:pPr>
        <w:numPr>
          <w:ilvl w:val="0"/>
          <w:numId w:val="66"/>
        </w:numPr>
        <w:suppressAutoHyphens/>
        <w:autoSpaceDN w:val="0"/>
        <w:jc w:val="both"/>
        <w:textAlignment w:val="baseline"/>
        <w:rPr>
          <w:rFonts w:ascii="Arial" w:hAnsi="Arial" w:cs="Arial"/>
          <w:sz w:val="22"/>
          <w:szCs w:val="22"/>
        </w:rPr>
      </w:pPr>
      <w:r w:rsidRPr="009F7715">
        <w:rPr>
          <w:rFonts w:ascii="Arial" w:hAnsi="Arial" w:cs="Arial"/>
          <w:sz w:val="22"/>
          <w:szCs w:val="22"/>
        </w:rPr>
        <w:t xml:space="preserve">Silva </w:t>
      </w:r>
      <w:proofErr w:type="spellStart"/>
      <w:r w:rsidRPr="009F7715">
        <w:rPr>
          <w:rFonts w:ascii="Arial" w:hAnsi="Arial" w:cs="Arial"/>
          <w:sz w:val="22"/>
          <w:szCs w:val="22"/>
        </w:rPr>
        <w:t>Violić</w:t>
      </w:r>
      <w:proofErr w:type="spellEnd"/>
      <w:r w:rsidRPr="009F7715">
        <w:rPr>
          <w:rFonts w:ascii="Arial" w:hAnsi="Arial" w:cs="Arial"/>
          <w:sz w:val="22"/>
          <w:szCs w:val="22"/>
        </w:rPr>
        <w:t>,</w:t>
      </w:r>
    </w:p>
    <w:p w:rsidR="009F7715" w:rsidRPr="009F7715" w:rsidRDefault="009F7715" w:rsidP="009F7715">
      <w:pPr>
        <w:numPr>
          <w:ilvl w:val="0"/>
          <w:numId w:val="66"/>
        </w:numPr>
        <w:suppressAutoHyphens/>
        <w:autoSpaceDN w:val="0"/>
        <w:jc w:val="both"/>
        <w:textAlignment w:val="baseline"/>
        <w:rPr>
          <w:rFonts w:ascii="Arial" w:hAnsi="Arial" w:cs="Arial"/>
          <w:sz w:val="22"/>
          <w:szCs w:val="22"/>
        </w:rPr>
      </w:pPr>
      <w:r w:rsidRPr="009F7715">
        <w:rPr>
          <w:rFonts w:ascii="Arial" w:hAnsi="Arial" w:cs="Arial"/>
          <w:sz w:val="22"/>
          <w:szCs w:val="22"/>
        </w:rPr>
        <w:t xml:space="preserve">Anita </w:t>
      </w:r>
      <w:proofErr w:type="spellStart"/>
      <w:r w:rsidRPr="009F7715">
        <w:rPr>
          <w:rFonts w:ascii="Arial" w:hAnsi="Arial" w:cs="Arial"/>
          <w:sz w:val="22"/>
          <w:szCs w:val="22"/>
        </w:rPr>
        <w:t>Simović</w:t>
      </w:r>
      <w:proofErr w:type="spellEnd"/>
      <w:r w:rsidRPr="009F7715">
        <w:rPr>
          <w:rFonts w:ascii="Arial" w:hAnsi="Arial" w:cs="Arial"/>
          <w:sz w:val="22"/>
          <w:szCs w:val="22"/>
        </w:rPr>
        <w:t>.</w:t>
      </w: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sz w:val="22"/>
          <w:szCs w:val="22"/>
        </w:rPr>
      </w:pPr>
      <w:r w:rsidRPr="009F7715">
        <w:rPr>
          <w:rFonts w:ascii="Arial" w:hAnsi="Arial" w:cs="Arial"/>
          <w:sz w:val="22"/>
          <w:szCs w:val="22"/>
        </w:rPr>
        <w:t>Članak 3.</w:t>
      </w:r>
    </w:p>
    <w:p w:rsidR="009F7715" w:rsidRPr="009F7715" w:rsidRDefault="009F7715" w:rsidP="009F7715">
      <w:pPr>
        <w:suppressAutoHyphens/>
        <w:autoSpaceDN w:val="0"/>
        <w:jc w:val="center"/>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Zadaće Povjerenstva su:</w:t>
      </w:r>
    </w:p>
    <w:p w:rsidR="009F7715" w:rsidRPr="009F7715" w:rsidRDefault="009F7715" w:rsidP="009F7715">
      <w:pPr>
        <w:numPr>
          <w:ilvl w:val="0"/>
          <w:numId w:val="59"/>
        </w:numPr>
        <w:suppressAutoHyphens/>
        <w:autoSpaceDN w:val="0"/>
        <w:jc w:val="both"/>
        <w:textAlignment w:val="baseline"/>
        <w:rPr>
          <w:rFonts w:ascii="Arial" w:hAnsi="Arial" w:cs="Arial"/>
          <w:sz w:val="22"/>
          <w:szCs w:val="22"/>
        </w:rPr>
      </w:pPr>
      <w:r w:rsidRPr="009F7715">
        <w:rPr>
          <w:rFonts w:ascii="Arial" w:hAnsi="Arial" w:cs="Arial"/>
          <w:sz w:val="22"/>
          <w:szCs w:val="22"/>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 23/18., 11/19., 14/21.);</w:t>
      </w: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 xml:space="preserve">      -     izrada prijedloga odluke o odobravanju, neodobravanju financijskih sredstava za </w:t>
      </w: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 xml:space="preserve">            programe, projekte i manifestacije i</w:t>
      </w:r>
    </w:p>
    <w:p w:rsidR="009F7715" w:rsidRPr="009F7715" w:rsidRDefault="009F7715" w:rsidP="009F7715">
      <w:pPr>
        <w:numPr>
          <w:ilvl w:val="0"/>
          <w:numId w:val="59"/>
        </w:numPr>
        <w:suppressAutoHyphens/>
        <w:autoSpaceDN w:val="0"/>
        <w:jc w:val="both"/>
        <w:textAlignment w:val="baseline"/>
        <w:rPr>
          <w:rFonts w:ascii="Arial" w:hAnsi="Arial" w:cs="Arial"/>
          <w:sz w:val="22"/>
          <w:szCs w:val="22"/>
        </w:rPr>
      </w:pPr>
      <w:r w:rsidRPr="009F7715">
        <w:rPr>
          <w:rFonts w:ascii="Arial" w:hAnsi="Arial" w:cs="Arial"/>
          <w:sz w:val="22"/>
          <w:szCs w:val="22"/>
        </w:rPr>
        <w:t xml:space="preserve">druge zadaće propisane poslovnikom Povjerenstva. </w:t>
      </w:r>
    </w:p>
    <w:p w:rsidR="009F7715" w:rsidRPr="009F7715" w:rsidRDefault="009F7715" w:rsidP="009F7715">
      <w:pPr>
        <w:suppressAutoHyphens/>
        <w:autoSpaceDN w:val="0"/>
        <w:jc w:val="center"/>
        <w:textAlignment w:val="baseline"/>
        <w:rPr>
          <w:rFonts w:ascii="Arial" w:hAnsi="Arial" w:cs="Arial"/>
          <w:sz w:val="22"/>
          <w:szCs w:val="22"/>
        </w:rPr>
      </w:pPr>
    </w:p>
    <w:p w:rsidR="009F7715" w:rsidRPr="009F7715" w:rsidRDefault="009F7715" w:rsidP="009F7715">
      <w:pPr>
        <w:suppressAutoHyphens/>
        <w:autoSpaceDN w:val="0"/>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sz w:val="22"/>
          <w:szCs w:val="22"/>
        </w:rPr>
      </w:pPr>
      <w:r w:rsidRPr="009F7715">
        <w:rPr>
          <w:rFonts w:ascii="Arial" w:hAnsi="Arial" w:cs="Arial"/>
          <w:sz w:val="22"/>
          <w:szCs w:val="22"/>
        </w:rPr>
        <w:t>Članak 4.</w:t>
      </w: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Članovi Povjerenstva imenuju se na mandat od 1 (jedne) godine i mogu se ponovno imenovati.</w:t>
      </w:r>
    </w:p>
    <w:p w:rsidR="009F7715" w:rsidRPr="009F7715" w:rsidRDefault="009F7715" w:rsidP="009F7715">
      <w:pPr>
        <w:suppressAutoHyphens/>
        <w:autoSpaceDN w:val="0"/>
        <w:jc w:val="center"/>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sz w:val="22"/>
          <w:szCs w:val="22"/>
        </w:rPr>
      </w:pPr>
      <w:r w:rsidRPr="009F7715">
        <w:rPr>
          <w:rFonts w:ascii="Arial" w:hAnsi="Arial" w:cs="Arial"/>
          <w:sz w:val="22"/>
          <w:szCs w:val="22"/>
        </w:rPr>
        <w:t>Članak 5.</w:t>
      </w: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Administrativno – tehničke poslove za Povjerenstvo obavlja Upravni odjel za obrazovanje, šport, socijalnu skrb i civilno društvo Grada Dubrovnika.</w:t>
      </w: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sz w:val="22"/>
          <w:szCs w:val="22"/>
        </w:rPr>
      </w:pPr>
    </w:p>
    <w:p w:rsidR="009F7715" w:rsidRPr="009F7715" w:rsidRDefault="009F7715" w:rsidP="009F7715">
      <w:pPr>
        <w:suppressAutoHyphens/>
        <w:autoSpaceDN w:val="0"/>
        <w:jc w:val="center"/>
        <w:textAlignment w:val="baseline"/>
        <w:rPr>
          <w:rFonts w:ascii="Arial" w:hAnsi="Arial" w:cs="Arial"/>
          <w:sz w:val="22"/>
          <w:szCs w:val="22"/>
        </w:rPr>
      </w:pPr>
      <w:r w:rsidRPr="009F7715">
        <w:rPr>
          <w:rFonts w:ascii="Arial" w:hAnsi="Arial" w:cs="Arial"/>
          <w:sz w:val="22"/>
          <w:szCs w:val="22"/>
        </w:rPr>
        <w:t>Članak 6.</w:t>
      </w:r>
    </w:p>
    <w:p w:rsidR="009F7715" w:rsidRPr="009F7715" w:rsidRDefault="009F7715" w:rsidP="009F7715">
      <w:pPr>
        <w:suppressAutoHyphens/>
        <w:autoSpaceDN w:val="0"/>
        <w:jc w:val="both"/>
        <w:textAlignment w:val="baseline"/>
        <w:rPr>
          <w:rFonts w:ascii="Arial" w:hAnsi="Arial" w:cs="Arial"/>
          <w:sz w:val="22"/>
          <w:szCs w:val="22"/>
        </w:rPr>
      </w:pPr>
    </w:p>
    <w:p w:rsidR="009F7715" w:rsidRPr="009F7715" w:rsidRDefault="009F7715" w:rsidP="009F7715">
      <w:pPr>
        <w:suppressAutoHyphens/>
        <w:autoSpaceDN w:val="0"/>
        <w:jc w:val="both"/>
        <w:textAlignment w:val="baseline"/>
        <w:rPr>
          <w:rFonts w:ascii="Arial" w:hAnsi="Arial" w:cs="Arial"/>
          <w:sz w:val="22"/>
          <w:szCs w:val="22"/>
        </w:rPr>
      </w:pPr>
      <w:r w:rsidRPr="009F7715">
        <w:rPr>
          <w:rFonts w:ascii="Arial" w:hAnsi="Arial" w:cs="Arial"/>
          <w:sz w:val="22"/>
          <w:szCs w:val="22"/>
        </w:rPr>
        <w:t>Ovaj zaključak stupa na snagu osmoga dana od dana objave u „Službenom glasniku Grada Dubrovnika“.</w:t>
      </w:r>
    </w:p>
    <w:p w:rsidR="00400D3B" w:rsidRPr="00425B1D" w:rsidRDefault="00400D3B" w:rsidP="00E506A6">
      <w:pPr>
        <w:rPr>
          <w:rFonts w:ascii="Arial" w:hAnsi="Arial" w:cs="Arial"/>
          <w:sz w:val="22"/>
          <w:szCs w:val="22"/>
        </w:rPr>
      </w:pP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KLASA: 620-01/23-01/03</w:t>
      </w:r>
    </w:p>
    <w:p w:rsidR="00400D3B" w:rsidRPr="00400D3B" w:rsidRDefault="00400D3B" w:rsidP="00400D3B">
      <w:pPr>
        <w:suppressAutoHyphens/>
        <w:autoSpaceDN w:val="0"/>
        <w:jc w:val="both"/>
        <w:textAlignment w:val="baseline"/>
        <w:rPr>
          <w:rFonts w:ascii="Arial" w:hAnsi="Arial" w:cs="Arial"/>
          <w:sz w:val="22"/>
          <w:szCs w:val="22"/>
        </w:rPr>
      </w:pPr>
      <w:r w:rsidRPr="00400D3B">
        <w:rPr>
          <w:rFonts w:ascii="Arial" w:hAnsi="Arial" w:cs="Arial"/>
          <w:sz w:val="22"/>
          <w:szCs w:val="22"/>
        </w:rPr>
        <w:t>URBROJ: 2117-1-09-23-</w:t>
      </w:r>
      <w:r w:rsidR="009F7715">
        <w:rPr>
          <w:rFonts w:ascii="Arial" w:hAnsi="Arial" w:cs="Arial"/>
          <w:sz w:val="22"/>
          <w:szCs w:val="22"/>
        </w:rPr>
        <w:t>03</w:t>
      </w:r>
    </w:p>
    <w:p w:rsidR="00E506A6" w:rsidRDefault="00400D3B" w:rsidP="009F7715">
      <w:pPr>
        <w:suppressAutoHyphens/>
        <w:autoSpaceDN w:val="0"/>
        <w:jc w:val="both"/>
        <w:textAlignment w:val="baseline"/>
        <w:rPr>
          <w:rFonts w:ascii="Arial" w:hAnsi="Arial" w:cs="Arial"/>
          <w:sz w:val="22"/>
          <w:szCs w:val="22"/>
        </w:rPr>
      </w:pPr>
      <w:r w:rsidRPr="00400D3B">
        <w:rPr>
          <w:rFonts w:ascii="Arial" w:hAnsi="Arial" w:cs="Arial"/>
          <w:sz w:val="22"/>
          <w:szCs w:val="22"/>
        </w:rPr>
        <w:t>Dubrovnik, 21. ožujka 2023.</w:t>
      </w:r>
    </w:p>
    <w:p w:rsidR="00755DEB" w:rsidRDefault="00755DEB" w:rsidP="00E506A6">
      <w:pPr>
        <w:rPr>
          <w:rFonts w:ascii="Arial" w:hAnsi="Arial" w:cs="Arial"/>
          <w:sz w:val="22"/>
          <w:szCs w:val="22"/>
          <w:lang w:eastAsia="en-US"/>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Default="00E506A6" w:rsidP="00E506A6">
      <w:pPr>
        <w:rPr>
          <w:rFonts w:ascii="Arial" w:hAnsi="Arial" w:cs="Arial"/>
          <w:sz w:val="22"/>
          <w:szCs w:val="22"/>
        </w:rPr>
      </w:pPr>
    </w:p>
    <w:p w:rsidR="0003578F" w:rsidRDefault="0003578F" w:rsidP="00E506A6">
      <w:pPr>
        <w:rPr>
          <w:rFonts w:ascii="Arial" w:hAnsi="Arial" w:cs="Arial"/>
          <w:sz w:val="22"/>
          <w:szCs w:val="22"/>
        </w:rPr>
      </w:pPr>
    </w:p>
    <w:p w:rsidR="00C27588" w:rsidRDefault="00C27588" w:rsidP="00E506A6">
      <w:pPr>
        <w:rPr>
          <w:rFonts w:ascii="Arial" w:hAnsi="Arial" w:cs="Arial"/>
          <w:sz w:val="22"/>
          <w:szCs w:val="22"/>
        </w:rPr>
      </w:pPr>
    </w:p>
    <w:p w:rsidR="00E506A6" w:rsidRDefault="00E506A6" w:rsidP="00E506A6">
      <w:pPr>
        <w:rPr>
          <w:rFonts w:ascii="Arial" w:hAnsi="Arial" w:cs="Arial"/>
          <w:sz w:val="22"/>
          <w:szCs w:val="22"/>
        </w:rPr>
      </w:pPr>
    </w:p>
    <w:p w:rsidR="00E506A6" w:rsidRPr="00425B1D" w:rsidRDefault="00E506A6" w:rsidP="00E506A6">
      <w:pPr>
        <w:rPr>
          <w:rFonts w:ascii="Arial" w:hAnsi="Arial" w:cs="Arial"/>
          <w:b/>
          <w:sz w:val="22"/>
          <w:szCs w:val="22"/>
        </w:rPr>
      </w:pPr>
      <w:r>
        <w:rPr>
          <w:rFonts w:ascii="Arial" w:hAnsi="Arial" w:cs="Arial"/>
          <w:b/>
          <w:sz w:val="22"/>
          <w:szCs w:val="22"/>
        </w:rPr>
        <w:t>47</w:t>
      </w:r>
    </w:p>
    <w:p w:rsidR="00E506A6" w:rsidRDefault="00E506A6" w:rsidP="00E506A6">
      <w:pPr>
        <w:rPr>
          <w:rFonts w:ascii="Arial" w:hAnsi="Arial" w:cs="Arial"/>
          <w:sz w:val="22"/>
          <w:szCs w:val="22"/>
        </w:rPr>
      </w:pPr>
    </w:p>
    <w:p w:rsidR="009F7715" w:rsidRDefault="009F7715" w:rsidP="00E506A6">
      <w:pPr>
        <w:rPr>
          <w:rFonts w:ascii="Arial" w:hAnsi="Arial" w:cs="Arial"/>
          <w:sz w:val="22"/>
          <w:szCs w:val="22"/>
        </w:rPr>
      </w:pPr>
    </w:p>
    <w:p w:rsidR="009F7715" w:rsidRPr="009F7715" w:rsidRDefault="009F7715" w:rsidP="009F7715">
      <w:pPr>
        <w:jc w:val="both"/>
        <w:rPr>
          <w:rFonts w:ascii="Arial" w:eastAsia="Calibri" w:hAnsi="Arial" w:cs="Arial"/>
          <w:sz w:val="22"/>
          <w:szCs w:val="22"/>
          <w:lang w:eastAsia="en-US"/>
        </w:rPr>
      </w:pPr>
      <w:r w:rsidRPr="009F7715">
        <w:rPr>
          <w:rFonts w:ascii="Arial" w:eastAsia="Calibri" w:hAnsi="Arial" w:cs="Arial"/>
          <w:sz w:val="22"/>
          <w:szCs w:val="22"/>
          <w:lang w:eastAsia="en-US"/>
        </w:rPr>
        <w:t xml:space="preserve">Na temelju članka 29. Uredbe o kriterijima, mjerilima i postupcima financiranja i ugovaranja programa i projekata od interesa za opće dobro koje provode udruge („Narodne novine“ broj: 26/15, 37/21), članaka 17. i 20. Odluke o financiranju programa, projekata i manifestacija koje provode udruge i druge organizacije civilnog društva („Službeni glasnik Grada Dubrovnika“ broj: 23/18, 11/19, 14/21) i članka 39. Statuta Grada Dubrovnika („Službeni glasnik Grada Dubrovnika“, broj 2/21) Gradsko vijeće Grada Dubrovnika na 19. sjednici, održanoj 21. ožujka  2023., donijelo je </w:t>
      </w:r>
    </w:p>
    <w:p w:rsidR="009F7715" w:rsidRPr="009F7715" w:rsidRDefault="009F7715" w:rsidP="009F7715">
      <w:pPr>
        <w:rPr>
          <w:rFonts w:ascii="Arial" w:eastAsia="Calibri" w:hAnsi="Arial" w:cs="Arial"/>
          <w:b/>
          <w:sz w:val="22"/>
          <w:szCs w:val="22"/>
          <w:lang w:eastAsia="en-US"/>
        </w:rPr>
      </w:pPr>
    </w:p>
    <w:p w:rsidR="009F7715" w:rsidRPr="009F7715" w:rsidRDefault="009F7715" w:rsidP="009F7715">
      <w:pPr>
        <w:jc w:val="center"/>
        <w:rPr>
          <w:rFonts w:ascii="Arial" w:eastAsia="Calibri" w:hAnsi="Arial" w:cs="Arial"/>
          <w:b/>
          <w:sz w:val="22"/>
          <w:szCs w:val="22"/>
          <w:lang w:eastAsia="en-US"/>
        </w:rPr>
      </w:pPr>
      <w:r w:rsidRPr="009F7715">
        <w:rPr>
          <w:rFonts w:ascii="Arial" w:eastAsia="Calibri" w:hAnsi="Arial" w:cs="Arial"/>
          <w:b/>
          <w:sz w:val="22"/>
          <w:szCs w:val="22"/>
          <w:lang w:eastAsia="en-US"/>
        </w:rPr>
        <w:lastRenderedPageBreak/>
        <w:t>ZAKLJUČAK</w:t>
      </w:r>
    </w:p>
    <w:p w:rsidR="009F7715" w:rsidRPr="009F7715" w:rsidRDefault="009F7715" w:rsidP="009F7715">
      <w:pPr>
        <w:jc w:val="center"/>
        <w:rPr>
          <w:rFonts w:ascii="Arial" w:eastAsia="Calibri" w:hAnsi="Arial" w:cs="Arial"/>
          <w:sz w:val="22"/>
          <w:szCs w:val="22"/>
          <w:lang w:eastAsia="en-US"/>
        </w:rPr>
      </w:pPr>
    </w:p>
    <w:p w:rsidR="009F7715" w:rsidRPr="009F7715" w:rsidRDefault="009F7715" w:rsidP="009F7715">
      <w:pPr>
        <w:jc w:val="center"/>
        <w:rPr>
          <w:rFonts w:ascii="Arial" w:eastAsia="Calibri" w:hAnsi="Arial" w:cs="Arial"/>
          <w:sz w:val="22"/>
          <w:szCs w:val="22"/>
          <w:lang w:eastAsia="en-US"/>
        </w:rPr>
      </w:pPr>
    </w:p>
    <w:p w:rsidR="009F7715" w:rsidRPr="009F7715" w:rsidRDefault="009F7715" w:rsidP="009F7715">
      <w:pPr>
        <w:jc w:val="center"/>
        <w:rPr>
          <w:rFonts w:ascii="Arial" w:eastAsia="Calibri" w:hAnsi="Arial" w:cs="Arial"/>
          <w:sz w:val="22"/>
          <w:szCs w:val="22"/>
          <w:lang w:eastAsia="en-US"/>
        </w:rPr>
      </w:pPr>
      <w:r w:rsidRPr="009F7715">
        <w:rPr>
          <w:rFonts w:ascii="Arial" w:eastAsia="Calibri" w:hAnsi="Arial" w:cs="Arial"/>
          <w:sz w:val="22"/>
          <w:szCs w:val="22"/>
          <w:lang w:eastAsia="en-US"/>
        </w:rPr>
        <w:t>Članak 1.</w:t>
      </w:r>
    </w:p>
    <w:p w:rsidR="009F7715" w:rsidRPr="009F7715" w:rsidRDefault="009F7715" w:rsidP="009F7715">
      <w:pPr>
        <w:overflowPunct w:val="0"/>
        <w:autoSpaceDE w:val="0"/>
        <w:autoSpaceDN w:val="0"/>
        <w:adjustRightInd w:val="0"/>
        <w:ind w:right="-32"/>
        <w:jc w:val="both"/>
        <w:rPr>
          <w:rFonts w:ascii="Arial" w:eastAsia="Calibri" w:hAnsi="Arial" w:cs="Arial"/>
          <w:sz w:val="22"/>
          <w:szCs w:val="22"/>
          <w:lang w:eastAsia="en-US"/>
        </w:rPr>
      </w:pPr>
    </w:p>
    <w:p w:rsidR="009F7715" w:rsidRPr="009F7715" w:rsidRDefault="009F7715" w:rsidP="009F7715">
      <w:pPr>
        <w:overflowPunct w:val="0"/>
        <w:autoSpaceDE w:val="0"/>
        <w:autoSpaceDN w:val="0"/>
        <w:adjustRightInd w:val="0"/>
        <w:ind w:right="-32"/>
        <w:jc w:val="both"/>
        <w:rPr>
          <w:rFonts w:ascii="Arial" w:eastAsia="Calibri" w:hAnsi="Arial" w:cs="Arial"/>
          <w:sz w:val="22"/>
          <w:szCs w:val="22"/>
          <w:lang w:eastAsia="en-US"/>
        </w:rPr>
      </w:pPr>
      <w:r w:rsidRPr="009F7715">
        <w:rPr>
          <w:rFonts w:ascii="Arial" w:eastAsia="Calibri" w:hAnsi="Arial" w:cs="Arial"/>
          <w:sz w:val="22"/>
          <w:szCs w:val="22"/>
          <w:lang w:eastAsia="en-US"/>
        </w:rPr>
        <w:t>Ovim Zaključkom imenuju se članovi Povjerenstva za ocjenjivanje programa, projekata ili manifestacija za provedbu Javnog poziva za dodjelu jednokratnih financijskih potpora udrugama za  2023. godinu (u daljnjem tekstu: Povjerenstvo).</w:t>
      </w:r>
    </w:p>
    <w:p w:rsidR="009F7715" w:rsidRPr="009F7715" w:rsidRDefault="009F7715" w:rsidP="009F7715">
      <w:pPr>
        <w:overflowPunct w:val="0"/>
        <w:autoSpaceDE w:val="0"/>
        <w:autoSpaceDN w:val="0"/>
        <w:adjustRightInd w:val="0"/>
        <w:ind w:right="-32"/>
        <w:jc w:val="both"/>
        <w:rPr>
          <w:rFonts w:ascii="Arial" w:eastAsia="Calibri" w:hAnsi="Arial" w:cs="Arial"/>
          <w:sz w:val="22"/>
          <w:szCs w:val="22"/>
          <w:lang w:eastAsia="en-US"/>
        </w:rPr>
      </w:pPr>
    </w:p>
    <w:p w:rsidR="009F7715" w:rsidRPr="009F7715" w:rsidRDefault="009F7715" w:rsidP="009F7715">
      <w:pPr>
        <w:overflowPunct w:val="0"/>
        <w:autoSpaceDE w:val="0"/>
        <w:autoSpaceDN w:val="0"/>
        <w:adjustRightInd w:val="0"/>
        <w:ind w:right="-32"/>
        <w:jc w:val="both"/>
        <w:rPr>
          <w:rFonts w:ascii="Arial" w:eastAsia="Calibri" w:hAnsi="Arial" w:cs="Arial"/>
          <w:sz w:val="22"/>
          <w:szCs w:val="22"/>
          <w:lang w:eastAsia="en-US"/>
        </w:rPr>
      </w:pPr>
    </w:p>
    <w:p w:rsidR="009F7715" w:rsidRPr="009F7715" w:rsidRDefault="009F7715" w:rsidP="009F7715">
      <w:pPr>
        <w:tabs>
          <w:tab w:val="left" w:pos="4020"/>
        </w:tabs>
        <w:overflowPunct w:val="0"/>
        <w:autoSpaceDE w:val="0"/>
        <w:autoSpaceDN w:val="0"/>
        <w:adjustRightInd w:val="0"/>
        <w:ind w:right="-32"/>
        <w:jc w:val="both"/>
        <w:rPr>
          <w:rFonts w:ascii="Arial" w:eastAsia="Calibri" w:hAnsi="Arial" w:cs="Arial"/>
          <w:sz w:val="22"/>
          <w:szCs w:val="22"/>
          <w:lang w:eastAsia="en-US"/>
        </w:rPr>
      </w:pPr>
      <w:r w:rsidRPr="009F7715">
        <w:rPr>
          <w:rFonts w:ascii="Arial" w:eastAsia="Calibri" w:hAnsi="Arial" w:cs="Arial"/>
          <w:sz w:val="22"/>
          <w:szCs w:val="22"/>
          <w:lang w:eastAsia="en-US"/>
        </w:rPr>
        <w:tab/>
        <w:t xml:space="preserve">Članak 2. </w:t>
      </w:r>
    </w:p>
    <w:p w:rsidR="009F7715" w:rsidRPr="009F7715" w:rsidRDefault="009F7715" w:rsidP="009F7715">
      <w:pPr>
        <w:tabs>
          <w:tab w:val="left" w:pos="4020"/>
        </w:tabs>
        <w:overflowPunct w:val="0"/>
        <w:autoSpaceDE w:val="0"/>
        <w:autoSpaceDN w:val="0"/>
        <w:adjustRightInd w:val="0"/>
        <w:ind w:right="-32"/>
        <w:jc w:val="both"/>
        <w:rPr>
          <w:rFonts w:ascii="Arial" w:eastAsia="Calibri" w:hAnsi="Arial" w:cs="Arial"/>
          <w:sz w:val="22"/>
          <w:szCs w:val="22"/>
          <w:lang w:eastAsia="en-US"/>
        </w:rPr>
      </w:pPr>
    </w:p>
    <w:p w:rsidR="009F7715" w:rsidRPr="009F7715" w:rsidRDefault="009F7715" w:rsidP="009F7715">
      <w:pPr>
        <w:tabs>
          <w:tab w:val="left" w:pos="4020"/>
        </w:tabs>
        <w:overflowPunct w:val="0"/>
        <w:autoSpaceDE w:val="0"/>
        <w:autoSpaceDN w:val="0"/>
        <w:adjustRightInd w:val="0"/>
        <w:ind w:right="-32"/>
        <w:jc w:val="both"/>
        <w:rPr>
          <w:rFonts w:ascii="Arial" w:eastAsia="Calibri" w:hAnsi="Arial" w:cs="Arial"/>
          <w:sz w:val="22"/>
          <w:szCs w:val="22"/>
          <w:lang w:eastAsia="en-US"/>
        </w:rPr>
      </w:pPr>
      <w:r w:rsidRPr="009F7715">
        <w:rPr>
          <w:rFonts w:ascii="Arial" w:eastAsia="Calibri" w:hAnsi="Arial" w:cs="Arial"/>
          <w:sz w:val="22"/>
          <w:szCs w:val="22"/>
          <w:lang w:eastAsia="en-US"/>
        </w:rPr>
        <w:t xml:space="preserve">U Povjerenstvo se imenuju: </w:t>
      </w:r>
    </w:p>
    <w:p w:rsidR="009F7715" w:rsidRPr="009F7715" w:rsidRDefault="009F7715" w:rsidP="009F7715">
      <w:pPr>
        <w:widowControl w:val="0"/>
        <w:numPr>
          <w:ilvl w:val="0"/>
          <w:numId w:val="67"/>
        </w:numPr>
        <w:suppressAutoHyphens/>
        <w:overflowPunct w:val="0"/>
        <w:autoSpaceDE w:val="0"/>
        <w:autoSpaceDN w:val="0"/>
        <w:adjustRightInd w:val="0"/>
        <w:ind w:right="-32"/>
        <w:contextualSpacing/>
        <w:jc w:val="both"/>
        <w:rPr>
          <w:rFonts w:ascii="Arial" w:hAnsi="Arial" w:cs="Arial"/>
          <w:sz w:val="22"/>
          <w:szCs w:val="22"/>
        </w:rPr>
      </w:pPr>
      <w:r w:rsidRPr="009F7715">
        <w:rPr>
          <w:rFonts w:ascii="Arial" w:hAnsi="Arial" w:cs="Arial"/>
          <w:sz w:val="22"/>
          <w:szCs w:val="22"/>
        </w:rPr>
        <w:t>Nikola Đurić -predsjednik</w:t>
      </w:r>
    </w:p>
    <w:p w:rsidR="009F7715" w:rsidRPr="009F7715" w:rsidRDefault="009F7715" w:rsidP="009F7715">
      <w:pPr>
        <w:widowControl w:val="0"/>
        <w:numPr>
          <w:ilvl w:val="0"/>
          <w:numId w:val="67"/>
        </w:numPr>
        <w:suppressAutoHyphens/>
        <w:overflowPunct w:val="0"/>
        <w:autoSpaceDE w:val="0"/>
        <w:autoSpaceDN w:val="0"/>
        <w:adjustRightInd w:val="0"/>
        <w:ind w:right="-32"/>
        <w:contextualSpacing/>
        <w:jc w:val="both"/>
        <w:rPr>
          <w:rFonts w:ascii="Arial" w:hAnsi="Arial" w:cs="Arial"/>
          <w:sz w:val="22"/>
          <w:szCs w:val="22"/>
        </w:rPr>
      </w:pPr>
      <w:r w:rsidRPr="009F7715">
        <w:rPr>
          <w:rFonts w:ascii="Arial" w:hAnsi="Arial" w:cs="Arial"/>
          <w:sz w:val="22"/>
          <w:szCs w:val="22"/>
        </w:rPr>
        <w:t>Franjo Barišić-član</w:t>
      </w:r>
    </w:p>
    <w:p w:rsidR="009F7715" w:rsidRPr="009F7715" w:rsidRDefault="009F7715" w:rsidP="009F7715">
      <w:pPr>
        <w:widowControl w:val="0"/>
        <w:numPr>
          <w:ilvl w:val="0"/>
          <w:numId w:val="67"/>
        </w:numPr>
        <w:suppressAutoHyphens/>
        <w:overflowPunct w:val="0"/>
        <w:autoSpaceDE w:val="0"/>
        <w:autoSpaceDN w:val="0"/>
        <w:adjustRightInd w:val="0"/>
        <w:ind w:right="-32"/>
        <w:contextualSpacing/>
        <w:jc w:val="both"/>
        <w:rPr>
          <w:rFonts w:ascii="Arial" w:hAnsi="Arial" w:cs="Arial"/>
          <w:sz w:val="22"/>
          <w:szCs w:val="22"/>
        </w:rPr>
      </w:pPr>
      <w:r w:rsidRPr="009F7715">
        <w:rPr>
          <w:rFonts w:ascii="Arial" w:hAnsi="Arial" w:cs="Arial"/>
          <w:sz w:val="22"/>
          <w:szCs w:val="22"/>
        </w:rPr>
        <w:t xml:space="preserve">Silva </w:t>
      </w:r>
      <w:proofErr w:type="spellStart"/>
      <w:r w:rsidRPr="009F7715">
        <w:rPr>
          <w:rFonts w:ascii="Arial" w:hAnsi="Arial" w:cs="Arial"/>
          <w:sz w:val="22"/>
          <w:szCs w:val="22"/>
        </w:rPr>
        <w:t>Jejina</w:t>
      </w:r>
      <w:proofErr w:type="spellEnd"/>
      <w:r w:rsidRPr="009F7715">
        <w:rPr>
          <w:rFonts w:ascii="Arial" w:hAnsi="Arial" w:cs="Arial"/>
          <w:sz w:val="22"/>
          <w:szCs w:val="22"/>
        </w:rPr>
        <w:t xml:space="preserve"> -član</w:t>
      </w:r>
    </w:p>
    <w:p w:rsidR="009F7715" w:rsidRPr="009F7715" w:rsidRDefault="009F7715" w:rsidP="009F7715">
      <w:pPr>
        <w:widowControl w:val="0"/>
        <w:numPr>
          <w:ilvl w:val="0"/>
          <w:numId w:val="67"/>
        </w:numPr>
        <w:suppressAutoHyphens/>
        <w:overflowPunct w:val="0"/>
        <w:autoSpaceDE w:val="0"/>
        <w:autoSpaceDN w:val="0"/>
        <w:adjustRightInd w:val="0"/>
        <w:ind w:right="-32"/>
        <w:contextualSpacing/>
        <w:jc w:val="both"/>
        <w:rPr>
          <w:rFonts w:ascii="Arial" w:hAnsi="Arial" w:cs="Arial"/>
          <w:sz w:val="22"/>
          <w:szCs w:val="22"/>
        </w:rPr>
      </w:pPr>
      <w:r w:rsidRPr="009F7715">
        <w:rPr>
          <w:rFonts w:ascii="Arial" w:hAnsi="Arial" w:cs="Arial"/>
          <w:sz w:val="22"/>
          <w:szCs w:val="22"/>
        </w:rPr>
        <w:t xml:space="preserve">Božo </w:t>
      </w:r>
      <w:proofErr w:type="spellStart"/>
      <w:r w:rsidRPr="009F7715">
        <w:rPr>
          <w:rFonts w:ascii="Arial" w:hAnsi="Arial" w:cs="Arial"/>
          <w:sz w:val="22"/>
          <w:szCs w:val="22"/>
        </w:rPr>
        <w:t>Suštić</w:t>
      </w:r>
      <w:proofErr w:type="spellEnd"/>
      <w:r w:rsidRPr="009F7715">
        <w:rPr>
          <w:rFonts w:ascii="Arial" w:hAnsi="Arial" w:cs="Arial"/>
          <w:sz w:val="22"/>
          <w:szCs w:val="22"/>
        </w:rPr>
        <w:t>-član</w:t>
      </w:r>
    </w:p>
    <w:p w:rsidR="009F7715" w:rsidRPr="009F7715" w:rsidRDefault="009F7715" w:rsidP="009F7715">
      <w:pPr>
        <w:widowControl w:val="0"/>
        <w:numPr>
          <w:ilvl w:val="0"/>
          <w:numId w:val="67"/>
        </w:numPr>
        <w:suppressAutoHyphens/>
        <w:overflowPunct w:val="0"/>
        <w:autoSpaceDE w:val="0"/>
        <w:autoSpaceDN w:val="0"/>
        <w:adjustRightInd w:val="0"/>
        <w:ind w:right="-32"/>
        <w:contextualSpacing/>
        <w:jc w:val="both"/>
        <w:rPr>
          <w:rFonts w:ascii="Arial" w:hAnsi="Arial" w:cs="Arial"/>
          <w:sz w:val="22"/>
          <w:szCs w:val="22"/>
        </w:rPr>
      </w:pPr>
      <w:r w:rsidRPr="009F7715">
        <w:rPr>
          <w:rFonts w:ascii="Arial" w:hAnsi="Arial" w:cs="Arial"/>
          <w:sz w:val="22"/>
          <w:szCs w:val="22"/>
        </w:rPr>
        <w:t xml:space="preserve">Renata </w:t>
      </w:r>
      <w:proofErr w:type="spellStart"/>
      <w:r w:rsidRPr="009F7715">
        <w:rPr>
          <w:rFonts w:ascii="Arial" w:hAnsi="Arial" w:cs="Arial"/>
          <w:sz w:val="22"/>
          <w:szCs w:val="22"/>
        </w:rPr>
        <w:t>Alujević</w:t>
      </w:r>
      <w:proofErr w:type="spellEnd"/>
      <w:r w:rsidRPr="009F7715">
        <w:rPr>
          <w:rFonts w:ascii="Arial" w:hAnsi="Arial" w:cs="Arial"/>
          <w:sz w:val="22"/>
          <w:szCs w:val="22"/>
        </w:rPr>
        <w:t xml:space="preserve"> </w:t>
      </w:r>
      <w:proofErr w:type="spellStart"/>
      <w:r w:rsidRPr="009F7715">
        <w:rPr>
          <w:rFonts w:ascii="Arial" w:hAnsi="Arial" w:cs="Arial"/>
          <w:sz w:val="22"/>
          <w:szCs w:val="22"/>
        </w:rPr>
        <w:t>Gustin</w:t>
      </w:r>
      <w:proofErr w:type="spellEnd"/>
      <w:r w:rsidRPr="009F7715">
        <w:rPr>
          <w:rFonts w:ascii="Arial" w:hAnsi="Arial" w:cs="Arial"/>
          <w:sz w:val="22"/>
          <w:szCs w:val="22"/>
        </w:rPr>
        <w:t>-član</w:t>
      </w:r>
    </w:p>
    <w:p w:rsidR="009F7715" w:rsidRPr="009F7715" w:rsidRDefault="009F7715" w:rsidP="009F7715">
      <w:pPr>
        <w:overflowPunct w:val="0"/>
        <w:autoSpaceDE w:val="0"/>
        <w:autoSpaceDN w:val="0"/>
        <w:adjustRightInd w:val="0"/>
        <w:ind w:right="-32"/>
        <w:jc w:val="both"/>
        <w:rPr>
          <w:rFonts w:ascii="Arial" w:eastAsia="Calibri" w:hAnsi="Arial" w:cs="Arial"/>
          <w:sz w:val="22"/>
          <w:szCs w:val="22"/>
          <w:lang w:eastAsia="en-US"/>
        </w:rPr>
      </w:pPr>
    </w:p>
    <w:p w:rsidR="009F7715" w:rsidRPr="009F7715" w:rsidRDefault="009F7715" w:rsidP="009F7715">
      <w:pPr>
        <w:overflowPunct w:val="0"/>
        <w:autoSpaceDE w:val="0"/>
        <w:autoSpaceDN w:val="0"/>
        <w:adjustRightInd w:val="0"/>
        <w:ind w:right="-32"/>
        <w:jc w:val="center"/>
        <w:rPr>
          <w:rFonts w:ascii="Arial" w:eastAsia="Calibri" w:hAnsi="Arial" w:cs="Arial"/>
          <w:sz w:val="22"/>
          <w:szCs w:val="22"/>
          <w:lang w:eastAsia="en-US"/>
        </w:rPr>
      </w:pPr>
    </w:p>
    <w:p w:rsidR="009F7715" w:rsidRPr="009F7715" w:rsidRDefault="009F7715" w:rsidP="009F7715">
      <w:pPr>
        <w:overflowPunct w:val="0"/>
        <w:autoSpaceDE w:val="0"/>
        <w:autoSpaceDN w:val="0"/>
        <w:adjustRightInd w:val="0"/>
        <w:ind w:right="-32"/>
        <w:jc w:val="center"/>
        <w:rPr>
          <w:rFonts w:ascii="Arial" w:eastAsia="Calibri" w:hAnsi="Arial" w:cs="Arial"/>
          <w:sz w:val="22"/>
          <w:szCs w:val="22"/>
          <w:lang w:eastAsia="en-US"/>
        </w:rPr>
      </w:pPr>
      <w:r w:rsidRPr="009F7715">
        <w:rPr>
          <w:rFonts w:ascii="Arial" w:eastAsia="Calibri" w:hAnsi="Arial" w:cs="Arial"/>
          <w:sz w:val="22"/>
          <w:szCs w:val="22"/>
          <w:lang w:eastAsia="en-US"/>
        </w:rPr>
        <w:t>Članak 3.</w:t>
      </w:r>
    </w:p>
    <w:p w:rsidR="009F7715" w:rsidRPr="009F7715" w:rsidRDefault="009F7715" w:rsidP="009F7715">
      <w:pPr>
        <w:overflowPunct w:val="0"/>
        <w:autoSpaceDE w:val="0"/>
        <w:autoSpaceDN w:val="0"/>
        <w:adjustRightInd w:val="0"/>
        <w:ind w:right="-32"/>
        <w:jc w:val="center"/>
        <w:rPr>
          <w:rFonts w:ascii="Arial" w:eastAsia="Calibri" w:hAnsi="Arial" w:cs="Arial"/>
          <w:sz w:val="22"/>
          <w:szCs w:val="22"/>
          <w:lang w:eastAsia="en-US"/>
        </w:rPr>
      </w:pPr>
    </w:p>
    <w:p w:rsidR="009F7715" w:rsidRPr="009F7715" w:rsidRDefault="009F7715" w:rsidP="009F7715">
      <w:pPr>
        <w:tabs>
          <w:tab w:val="left" w:pos="1174"/>
        </w:tabs>
        <w:overflowPunct w:val="0"/>
        <w:autoSpaceDE w:val="0"/>
        <w:autoSpaceDN w:val="0"/>
        <w:adjustRightInd w:val="0"/>
        <w:ind w:right="-32"/>
        <w:jc w:val="both"/>
        <w:rPr>
          <w:rFonts w:ascii="Arial" w:eastAsia="Calibri" w:hAnsi="Arial" w:cs="Arial"/>
          <w:sz w:val="22"/>
          <w:szCs w:val="22"/>
          <w:lang w:eastAsia="en-US"/>
        </w:rPr>
      </w:pPr>
      <w:r w:rsidRPr="009F7715">
        <w:rPr>
          <w:rFonts w:ascii="Arial" w:eastAsia="Calibri" w:hAnsi="Arial" w:cs="Arial"/>
          <w:sz w:val="22"/>
          <w:szCs w:val="22"/>
          <w:lang w:eastAsia="en-US"/>
        </w:rPr>
        <w:t xml:space="preserve">Zadaće Povjerenstva su: </w:t>
      </w:r>
    </w:p>
    <w:p w:rsidR="009F7715" w:rsidRPr="009F7715" w:rsidRDefault="009F7715" w:rsidP="009F7715">
      <w:pPr>
        <w:numPr>
          <w:ilvl w:val="0"/>
          <w:numId w:val="68"/>
        </w:numPr>
        <w:jc w:val="both"/>
        <w:rPr>
          <w:rFonts w:ascii="Arial" w:eastAsia="Calibri" w:hAnsi="Arial" w:cs="Arial"/>
          <w:sz w:val="22"/>
          <w:szCs w:val="22"/>
          <w:lang w:eastAsia="en-US"/>
        </w:rPr>
      </w:pPr>
      <w:r w:rsidRPr="009F7715">
        <w:rPr>
          <w:rFonts w:ascii="Arial" w:eastAsia="Calibri" w:hAnsi="Arial" w:cs="Arial"/>
          <w:sz w:val="22"/>
          <w:szCs w:val="22"/>
          <w:lang w:eastAsia="en-US"/>
        </w:rPr>
        <w:t>razmatranje i ocjenjivanje prijava koje su ispunile propisane uvjete javnog poziva sukladno kriterijima javnog poziva te Odluke o financiranju programa, projekata i manifestacija koje provode udruge i druge organizacije civilnog društva („Službeni glasnik Grada Dubrovnika“ broj: 23/18., 11/19., 14/21);</w:t>
      </w:r>
    </w:p>
    <w:p w:rsidR="009F7715" w:rsidRPr="009F7715" w:rsidRDefault="009F7715" w:rsidP="009F7715">
      <w:pPr>
        <w:numPr>
          <w:ilvl w:val="0"/>
          <w:numId w:val="68"/>
        </w:numPr>
        <w:jc w:val="both"/>
        <w:rPr>
          <w:rFonts w:ascii="Arial" w:eastAsia="Calibri" w:hAnsi="Arial" w:cs="Arial"/>
          <w:sz w:val="22"/>
          <w:szCs w:val="22"/>
          <w:lang w:eastAsia="en-US"/>
        </w:rPr>
      </w:pPr>
      <w:r w:rsidRPr="009F7715">
        <w:rPr>
          <w:rFonts w:ascii="Arial" w:eastAsia="Calibri" w:hAnsi="Arial" w:cs="Arial"/>
          <w:sz w:val="22"/>
          <w:szCs w:val="22"/>
          <w:lang w:eastAsia="en-US"/>
        </w:rPr>
        <w:t>izrada prijedloga odluke o odobravanju financijskih sredstava za programe, projekte i manifestacije;</w:t>
      </w:r>
    </w:p>
    <w:p w:rsidR="009F7715" w:rsidRPr="009F7715" w:rsidRDefault="009F7715" w:rsidP="009F7715">
      <w:pPr>
        <w:numPr>
          <w:ilvl w:val="0"/>
          <w:numId w:val="68"/>
        </w:numPr>
        <w:jc w:val="both"/>
        <w:rPr>
          <w:rFonts w:ascii="Arial" w:eastAsia="Calibri" w:hAnsi="Arial" w:cs="Arial"/>
          <w:sz w:val="22"/>
          <w:szCs w:val="22"/>
          <w:lang w:eastAsia="en-US"/>
        </w:rPr>
      </w:pPr>
      <w:r w:rsidRPr="009F7715">
        <w:rPr>
          <w:rFonts w:ascii="Arial" w:eastAsia="Calibri" w:hAnsi="Arial" w:cs="Arial"/>
          <w:sz w:val="22"/>
          <w:szCs w:val="22"/>
          <w:lang w:eastAsia="en-US"/>
        </w:rPr>
        <w:t>druge zadaće propisane poslovnikom povjerenstva.</w:t>
      </w:r>
    </w:p>
    <w:p w:rsidR="009F7715" w:rsidRPr="009F7715" w:rsidRDefault="009F7715" w:rsidP="009F7715">
      <w:pPr>
        <w:jc w:val="both"/>
        <w:rPr>
          <w:rFonts w:ascii="Arial" w:eastAsia="Calibri" w:hAnsi="Arial" w:cs="Arial"/>
          <w:sz w:val="22"/>
          <w:szCs w:val="22"/>
          <w:lang w:eastAsia="en-US"/>
        </w:rPr>
      </w:pPr>
    </w:p>
    <w:p w:rsidR="009F7715" w:rsidRPr="009F7715" w:rsidRDefault="009F7715" w:rsidP="009F7715">
      <w:pPr>
        <w:jc w:val="center"/>
        <w:rPr>
          <w:rFonts w:ascii="Arial" w:eastAsia="Calibri" w:hAnsi="Arial" w:cs="Arial"/>
          <w:sz w:val="22"/>
          <w:szCs w:val="22"/>
          <w:lang w:eastAsia="en-US"/>
        </w:rPr>
      </w:pPr>
    </w:p>
    <w:p w:rsidR="009F7715" w:rsidRPr="009F7715" w:rsidRDefault="009F7715" w:rsidP="009F7715">
      <w:pPr>
        <w:jc w:val="center"/>
        <w:rPr>
          <w:rFonts w:ascii="Arial" w:eastAsia="Calibri" w:hAnsi="Arial" w:cs="Arial"/>
          <w:sz w:val="22"/>
          <w:szCs w:val="22"/>
          <w:lang w:eastAsia="en-US"/>
        </w:rPr>
      </w:pPr>
      <w:r w:rsidRPr="009F7715">
        <w:rPr>
          <w:rFonts w:ascii="Arial" w:eastAsia="Calibri" w:hAnsi="Arial" w:cs="Arial"/>
          <w:sz w:val="22"/>
          <w:szCs w:val="22"/>
          <w:lang w:eastAsia="en-US"/>
        </w:rPr>
        <w:t>Članak 4.</w:t>
      </w:r>
    </w:p>
    <w:p w:rsidR="009F7715" w:rsidRPr="009F7715" w:rsidRDefault="009F7715" w:rsidP="009F7715">
      <w:pPr>
        <w:jc w:val="center"/>
        <w:rPr>
          <w:rFonts w:ascii="Arial" w:eastAsia="Calibri" w:hAnsi="Arial" w:cs="Arial"/>
          <w:sz w:val="22"/>
          <w:szCs w:val="22"/>
          <w:lang w:eastAsia="en-US"/>
        </w:rPr>
      </w:pPr>
    </w:p>
    <w:p w:rsidR="009F7715" w:rsidRPr="009F7715" w:rsidRDefault="009F7715" w:rsidP="009F7715">
      <w:pPr>
        <w:jc w:val="both"/>
        <w:rPr>
          <w:rFonts w:ascii="Arial" w:eastAsia="Calibri" w:hAnsi="Arial" w:cs="Arial"/>
          <w:sz w:val="22"/>
          <w:szCs w:val="22"/>
          <w:lang w:eastAsia="en-US"/>
        </w:rPr>
      </w:pPr>
      <w:r w:rsidRPr="009F7715">
        <w:rPr>
          <w:rFonts w:ascii="Arial" w:eastAsia="Calibri" w:hAnsi="Arial" w:cs="Arial"/>
          <w:sz w:val="22"/>
          <w:szCs w:val="22"/>
          <w:lang w:eastAsia="en-US"/>
        </w:rPr>
        <w:t>Članovi Povjerenstva imenuju se na mandat od 1 (jedne) godine i mogu se ponovno imenovati.</w:t>
      </w:r>
    </w:p>
    <w:p w:rsidR="009F7715" w:rsidRPr="009F7715" w:rsidRDefault="009F7715" w:rsidP="009F7715">
      <w:pPr>
        <w:rPr>
          <w:rFonts w:ascii="Arial" w:eastAsia="Calibri" w:hAnsi="Arial" w:cs="Arial"/>
          <w:sz w:val="22"/>
          <w:szCs w:val="22"/>
          <w:lang w:eastAsia="en-US"/>
        </w:rPr>
      </w:pPr>
    </w:p>
    <w:p w:rsidR="009F7715" w:rsidRPr="009F7715" w:rsidRDefault="009F7715" w:rsidP="009F7715">
      <w:pPr>
        <w:jc w:val="center"/>
        <w:rPr>
          <w:rFonts w:ascii="Arial" w:eastAsia="Calibri" w:hAnsi="Arial" w:cs="Arial"/>
          <w:sz w:val="22"/>
          <w:szCs w:val="22"/>
          <w:lang w:eastAsia="en-US"/>
        </w:rPr>
      </w:pPr>
    </w:p>
    <w:p w:rsidR="009F7715" w:rsidRPr="009F7715" w:rsidRDefault="009F7715" w:rsidP="009F7715">
      <w:pPr>
        <w:jc w:val="center"/>
        <w:rPr>
          <w:rFonts w:ascii="Arial" w:eastAsia="Calibri" w:hAnsi="Arial" w:cs="Arial"/>
          <w:sz w:val="22"/>
          <w:szCs w:val="22"/>
          <w:lang w:eastAsia="en-US"/>
        </w:rPr>
      </w:pPr>
      <w:r w:rsidRPr="009F7715">
        <w:rPr>
          <w:rFonts w:ascii="Arial" w:eastAsia="Calibri" w:hAnsi="Arial" w:cs="Arial"/>
          <w:sz w:val="22"/>
          <w:szCs w:val="22"/>
          <w:lang w:eastAsia="en-US"/>
        </w:rPr>
        <w:t>Članak 5.</w:t>
      </w:r>
    </w:p>
    <w:p w:rsidR="009F7715" w:rsidRPr="009F7715" w:rsidRDefault="009F7715" w:rsidP="009F7715">
      <w:pPr>
        <w:jc w:val="both"/>
        <w:rPr>
          <w:rFonts w:ascii="Arial" w:eastAsia="Calibri" w:hAnsi="Arial" w:cs="Arial"/>
          <w:sz w:val="22"/>
          <w:szCs w:val="22"/>
          <w:lang w:eastAsia="en-US"/>
        </w:rPr>
      </w:pPr>
    </w:p>
    <w:p w:rsidR="009F7715" w:rsidRPr="009F7715" w:rsidRDefault="009F7715" w:rsidP="009F7715">
      <w:pPr>
        <w:jc w:val="both"/>
        <w:rPr>
          <w:rFonts w:ascii="Arial" w:eastAsia="Calibri" w:hAnsi="Arial" w:cs="Arial"/>
          <w:sz w:val="22"/>
          <w:szCs w:val="22"/>
          <w:lang w:eastAsia="en-US"/>
        </w:rPr>
      </w:pPr>
      <w:r w:rsidRPr="009F7715">
        <w:rPr>
          <w:rFonts w:ascii="Arial" w:eastAsia="Calibri" w:hAnsi="Arial" w:cs="Arial"/>
          <w:sz w:val="22"/>
          <w:szCs w:val="22"/>
          <w:lang w:eastAsia="en-US"/>
        </w:rPr>
        <w:t xml:space="preserve">Administrativno-tehničke poslove za Povjerenstvo obavlja Upravni odjel za poslove gradonačelnika. </w:t>
      </w:r>
    </w:p>
    <w:p w:rsidR="009F7715" w:rsidRPr="009F7715" w:rsidRDefault="009F7715" w:rsidP="009F7715">
      <w:pPr>
        <w:jc w:val="both"/>
        <w:rPr>
          <w:rFonts w:ascii="Arial" w:eastAsia="Calibri" w:hAnsi="Arial" w:cs="Arial"/>
          <w:sz w:val="22"/>
          <w:szCs w:val="22"/>
          <w:lang w:eastAsia="en-US"/>
        </w:rPr>
      </w:pPr>
    </w:p>
    <w:p w:rsidR="009F7715" w:rsidRPr="009F7715" w:rsidRDefault="009F7715" w:rsidP="009F7715">
      <w:pPr>
        <w:jc w:val="center"/>
        <w:rPr>
          <w:rFonts w:ascii="Arial" w:eastAsia="Calibri" w:hAnsi="Arial" w:cs="Arial"/>
          <w:sz w:val="22"/>
          <w:szCs w:val="22"/>
          <w:lang w:eastAsia="en-US"/>
        </w:rPr>
      </w:pPr>
      <w:r w:rsidRPr="009F7715">
        <w:rPr>
          <w:rFonts w:ascii="Arial" w:eastAsia="Calibri" w:hAnsi="Arial" w:cs="Arial"/>
          <w:sz w:val="22"/>
          <w:szCs w:val="22"/>
          <w:lang w:eastAsia="en-US"/>
        </w:rPr>
        <w:t>Članak 6.</w:t>
      </w:r>
    </w:p>
    <w:p w:rsidR="009F7715" w:rsidRPr="009F7715" w:rsidRDefault="009F7715" w:rsidP="009F7715">
      <w:pPr>
        <w:jc w:val="center"/>
        <w:rPr>
          <w:rFonts w:ascii="Arial" w:eastAsia="Calibri" w:hAnsi="Arial" w:cs="Arial"/>
          <w:sz w:val="22"/>
          <w:szCs w:val="22"/>
          <w:lang w:eastAsia="en-US"/>
        </w:rPr>
      </w:pPr>
    </w:p>
    <w:p w:rsidR="009F7715" w:rsidRPr="009F7715" w:rsidRDefault="009F7715" w:rsidP="009F7715">
      <w:pPr>
        <w:rPr>
          <w:rFonts w:ascii="Arial" w:eastAsia="Calibri" w:hAnsi="Arial" w:cs="Arial"/>
          <w:sz w:val="22"/>
          <w:szCs w:val="22"/>
          <w:lang w:eastAsia="en-US"/>
        </w:rPr>
      </w:pPr>
      <w:r w:rsidRPr="009F7715">
        <w:rPr>
          <w:rFonts w:ascii="Arial" w:eastAsia="Calibri" w:hAnsi="Arial" w:cs="Arial"/>
          <w:sz w:val="22"/>
          <w:szCs w:val="22"/>
          <w:lang w:eastAsia="en-US"/>
        </w:rPr>
        <w:t>Ovaj Zaključak stupa na snagu osmog dana od dana objave u „Službenom glasniku Grada Dubrovnika“.</w:t>
      </w:r>
    </w:p>
    <w:p w:rsidR="009F7715" w:rsidRPr="00425B1D" w:rsidRDefault="009F7715" w:rsidP="00E506A6">
      <w:pPr>
        <w:rPr>
          <w:rFonts w:ascii="Arial" w:hAnsi="Arial" w:cs="Arial"/>
          <w:sz w:val="22"/>
          <w:szCs w:val="22"/>
        </w:rPr>
      </w:pPr>
    </w:p>
    <w:p w:rsidR="009F7715" w:rsidRPr="009F7715" w:rsidRDefault="009F7715" w:rsidP="009F7715">
      <w:pPr>
        <w:jc w:val="both"/>
        <w:rPr>
          <w:rFonts w:ascii="Arial" w:eastAsia="Calibri" w:hAnsi="Arial" w:cs="Arial"/>
          <w:sz w:val="22"/>
          <w:szCs w:val="22"/>
          <w:lang w:eastAsia="en-US"/>
        </w:rPr>
      </w:pPr>
      <w:r w:rsidRPr="009F7715">
        <w:rPr>
          <w:rFonts w:ascii="Arial" w:eastAsia="Calibri" w:hAnsi="Arial" w:cs="Arial"/>
          <w:sz w:val="22"/>
          <w:szCs w:val="22"/>
          <w:lang w:eastAsia="en-US"/>
        </w:rPr>
        <w:t>KLASA: 402-08/23-01/02</w:t>
      </w:r>
    </w:p>
    <w:p w:rsidR="009F7715" w:rsidRPr="009F7715" w:rsidRDefault="009F7715" w:rsidP="009F7715">
      <w:pPr>
        <w:jc w:val="both"/>
        <w:rPr>
          <w:rFonts w:ascii="Arial" w:eastAsia="Calibri" w:hAnsi="Arial" w:cs="Arial"/>
          <w:sz w:val="22"/>
          <w:szCs w:val="22"/>
          <w:lang w:eastAsia="en-US"/>
        </w:rPr>
      </w:pPr>
      <w:r w:rsidRPr="009F7715">
        <w:rPr>
          <w:rFonts w:ascii="Arial" w:eastAsia="Calibri" w:hAnsi="Arial" w:cs="Arial"/>
          <w:sz w:val="22"/>
          <w:szCs w:val="22"/>
          <w:lang w:eastAsia="en-US"/>
        </w:rPr>
        <w:t>URBROJ: 2117-1-09-23-03</w:t>
      </w:r>
    </w:p>
    <w:p w:rsidR="009F7715" w:rsidRPr="009F7715" w:rsidRDefault="009F7715" w:rsidP="009F7715">
      <w:pPr>
        <w:jc w:val="both"/>
        <w:rPr>
          <w:rFonts w:ascii="Arial" w:eastAsia="Calibri" w:hAnsi="Arial" w:cs="Arial"/>
          <w:sz w:val="22"/>
          <w:szCs w:val="22"/>
          <w:lang w:eastAsia="en-US"/>
        </w:rPr>
      </w:pPr>
      <w:r w:rsidRPr="009F7715">
        <w:rPr>
          <w:rFonts w:ascii="Arial" w:eastAsia="Calibri" w:hAnsi="Arial" w:cs="Arial"/>
          <w:sz w:val="22"/>
          <w:szCs w:val="22"/>
          <w:lang w:eastAsia="en-US"/>
        </w:rPr>
        <w:t>Dubrovnik, 21. ožujka 2023.</w:t>
      </w:r>
    </w:p>
    <w:p w:rsidR="00E506A6" w:rsidRDefault="00E506A6" w:rsidP="00E506A6">
      <w:pPr>
        <w:rPr>
          <w:rFonts w:ascii="Arial" w:hAnsi="Arial" w:cs="Arial"/>
          <w:sz w:val="22"/>
          <w:szCs w:val="22"/>
        </w:rPr>
      </w:pP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Predsjednik Gradskog vijeća</w:t>
      </w:r>
    </w:p>
    <w:p w:rsidR="00E506A6" w:rsidRPr="00425B1D" w:rsidRDefault="00E506A6" w:rsidP="00E506A6">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E506A6" w:rsidRPr="00425B1D" w:rsidRDefault="00E506A6" w:rsidP="00E506A6">
      <w:pPr>
        <w:rPr>
          <w:rFonts w:ascii="Arial" w:hAnsi="Arial" w:cs="Arial"/>
          <w:sz w:val="22"/>
          <w:szCs w:val="22"/>
          <w:lang w:eastAsia="en-US"/>
        </w:rPr>
      </w:pPr>
      <w:r w:rsidRPr="00425B1D">
        <w:rPr>
          <w:rFonts w:ascii="Arial" w:hAnsi="Arial" w:cs="Arial"/>
          <w:sz w:val="22"/>
          <w:szCs w:val="22"/>
          <w:lang w:eastAsia="en-US"/>
        </w:rPr>
        <w:t>----------------------------------------</w:t>
      </w:r>
    </w:p>
    <w:p w:rsidR="00E506A6" w:rsidRPr="00425B1D" w:rsidRDefault="00E506A6" w:rsidP="00E506A6">
      <w:pPr>
        <w:rPr>
          <w:rFonts w:ascii="Arial" w:hAnsi="Arial" w:cs="Arial"/>
          <w:sz w:val="22"/>
          <w:szCs w:val="22"/>
        </w:rPr>
      </w:pPr>
    </w:p>
    <w:p w:rsidR="004A3554" w:rsidRDefault="004A3554"/>
    <w:p w:rsidR="000A10D7" w:rsidRDefault="000A10D7"/>
    <w:p w:rsidR="000A10D7" w:rsidRPr="00425B1D" w:rsidRDefault="000A10D7" w:rsidP="000A10D7">
      <w:pPr>
        <w:rPr>
          <w:rFonts w:ascii="Arial" w:hAnsi="Arial" w:cs="Arial"/>
          <w:b/>
          <w:sz w:val="22"/>
          <w:szCs w:val="22"/>
        </w:rPr>
      </w:pPr>
      <w:r>
        <w:rPr>
          <w:rFonts w:ascii="Arial" w:hAnsi="Arial" w:cs="Arial"/>
          <w:b/>
          <w:sz w:val="22"/>
          <w:szCs w:val="22"/>
        </w:rPr>
        <w:t>48</w:t>
      </w:r>
    </w:p>
    <w:p w:rsidR="000A10D7" w:rsidRDefault="000A10D7" w:rsidP="000A10D7">
      <w:pPr>
        <w:rPr>
          <w:rFonts w:ascii="Arial" w:hAnsi="Arial" w:cs="Arial"/>
          <w:sz w:val="22"/>
          <w:szCs w:val="22"/>
        </w:rPr>
      </w:pPr>
    </w:p>
    <w:p w:rsidR="009F7715" w:rsidRDefault="009F7715" w:rsidP="000A10D7">
      <w:pPr>
        <w:rPr>
          <w:rFonts w:ascii="Arial" w:hAnsi="Arial" w:cs="Arial"/>
          <w:sz w:val="22"/>
          <w:szCs w:val="22"/>
        </w:rPr>
      </w:pPr>
    </w:p>
    <w:p w:rsidR="009F7715" w:rsidRPr="009F7715" w:rsidRDefault="009F7715" w:rsidP="009F7715">
      <w:pPr>
        <w:jc w:val="both"/>
        <w:rPr>
          <w:rFonts w:ascii="Arial" w:hAnsi="Arial" w:cs="Arial"/>
          <w:sz w:val="22"/>
          <w:szCs w:val="22"/>
        </w:rPr>
      </w:pPr>
      <w:r w:rsidRPr="009F7715">
        <w:rPr>
          <w:rFonts w:ascii="Arial" w:hAnsi="Arial" w:cs="Arial"/>
          <w:sz w:val="22"/>
          <w:szCs w:val="22"/>
        </w:rPr>
        <w:t xml:space="preserve">Na temelju članka 26. Uredbe o kriterijima, mjerilima i postupcima financiranja i ugovaranja programa i projekata od interesa za opće dobro koje provode udruge („Narodne novine“, broj 26/15, 37/21), članka 18. Odluke o financiranju programa, projekata i manifestacija koje provode udruge i druge organizacije civilnog društva („Službeni glasnik Grada Dubrovnika“, broj 23/18, </w:t>
      </w:r>
      <w:bookmarkStart w:id="70" w:name="_Hlk96002348"/>
      <w:r w:rsidRPr="009F7715">
        <w:rPr>
          <w:rFonts w:ascii="Arial" w:hAnsi="Arial" w:cs="Arial"/>
          <w:sz w:val="22"/>
          <w:szCs w:val="22"/>
        </w:rPr>
        <w:t xml:space="preserve">11/19, 14/21) </w:t>
      </w:r>
      <w:bookmarkEnd w:id="70"/>
      <w:r w:rsidRPr="009F7715">
        <w:rPr>
          <w:rFonts w:ascii="Arial" w:hAnsi="Arial" w:cs="Arial"/>
          <w:sz w:val="22"/>
          <w:szCs w:val="22"/>
        </w:rPr>
        <w:t>i članka 39. Statuta Grada Dubrovnika („Službeni glasnik Grada Dubrovnika“, broj 2/21), Gradsko vijeće Grada Dubrovnika na 19. sjednici, održanoj 21. ožujka 2023., donijelo je</w:t>
      </w:r>
    </w:p>
    <w:p w:rsidR="009F7715" w:rsidRPr="009F7715" w:rsidRDefault="009F7715" w:rsidP="009F7715">
      <w:pPr>
        <w:jc w:val="both"/>
        <w:rPr>
          <w:rFonts w:ascii="Arial" w:hAnsi="Arial" w:cs="Arial"/>
          <w:sz w:val="22"/>
          <w:szCs w:val="22"/>
        </w:rPr>
      </w:pPr>
    </w:p>
    <w:p w:rsidR="009F7715" w:rsidRPr="009F7715" w:rsidRDefault="009F7715" w:rsidP="009F7715">
      <w:pPr>
        <w:jc w:val="center"/>
        <w:rPr>
          <w:rFonts w:ascii="Arial" w:hAnsi="Arial" w:cs="Arial"/>
          <w:b/>
          <w:sz w:val="22"/>
          <w:szCs w:val="22"/>
        </w:rPr>
      </w:pPr>
      <w:r w:rsidRPr="009F7715">
        <w:rPr>
          <w:rFonts w:ascii="Arial" w:hAnsi="Arial" w:cs="Arial"/>
          <w:b/>
          <w:sz w:val="22"/>
          <w:szCs w:val="22"/>
        </w:rPr>
        <w:t>ZAKLJUČAK</w:t>
      </w:r>
    </w:p>
    <w:p w:rsidR="009F7715" w:rsidRPr="009F7715" w:rsidRDefault="009F7715" w:rsidP="009F7715">
      <w:pPr>
        <w:rPr>
          <w:rFonts w:ascii="Arial" w:hAnsi="Arial" w:cs="Arial"/>
          <w:b/>
          <w:sz w:val="22"/>
          <w:szCs w:val="22"/>
        </w:rPr>
      </w:pPr>
    </w:p>
    <w:p w:rsidR="009F7715" w:rsidRPr="009F7715" w:rsidRDefault="009F7715" w:rsidP="009F7715">
      <w:pPr>
        <w:jc w:val="center"/>
        <w:rPr>
          <w:rFonts w:ascii="Arial" w:hAnsi="Arial" w:cs="Arial"/>
          <w:b/>
          <w:sz w:val="22"/>
          <w:szCs w:val="22"/>
        </w:rPr>
      </w:pPr>
    </w:p>
    <w:p w:rsidR="009F7715" w:rsidRPr="009F7715" w:rsidRDefault="009F7715" w:rsidP="009F7715">
      <w:pPr>
        <w:jc w:val="center"/>
        <w:rPr>
          <w:rFonts w:ascii="Arial" w:hAnsi="Arial" w:cs="Arial"/>
          <w:sz w:val="22"/>
          <w:szCs w:val="22"/>
        </w:rPr>
      </w:pPr>
      <w:r w:rsidRPr="009F7715">
        <w:rPr>
          <w:rFonts w:ascii="Arial" w:hAnsi="Arial" w:cs="Arial"/>
          <w:sz w:val="22"/>
          <w:szCs w:val="22"/>
        </w:rPr>
        <w:t>Članak 1.</w:t>
      </w:r>
    </w:p>
    <w:p w:rsidR="009F7715" w:rsidRPr="009F7715" w:rsidRDefault="009F7715" w:rsidP="009F7715">
      <w:pPr>
        <w:jc w:val="center"/>
        <w:rPr>
          <w:rFonts w:ascii="Arial" w:hAnsi="Arial" w:cs="Arial"/>
          <w:sz w:val="22"/>
          <w:szCs w:val="22"/>
        </w:rPr>
      </w:pPr>
    </w:p>
    <w:p w:rsidR="009F7715" w:rsidRPr="009F7715" w:rsidRDefault="009F7715" w:rsidP="009F7715">
      <w:pPr>
        <w:jc w:val="both"/>
        <w:rPr>
          <w:rFonts w:ascii="Arial" w:hAnsi="Arial" w:cs="Arial"/>
          <w:sz w:val="22"/>
          <w:szCs w:val="22"/>
        </w:rPr>
      </w:pPr>
      <w:r w:rsidRPr="009F7715">
        <w:rPr>
          <w:rFonts w:ascii="Arial" w:hAnsi="Arial" w:cs="Arial"/>
          <w:sz w:val="22"/>
          <w:szCs w:val="22"/>
        </w:rPr>
        <w:t>Ovim Zaključkom imenuju se članovi Povjerenstva za provjeru ispunjavanja propisanih uvjeta javnih poziva Grada Dubrovnika za 2023. godinu.</w:t>
      </w:r>
    </w:p>
    <w:p w:rsidR="009F7715" w:rsidRPr="009F7715" w:rsidRDefault="009F7715" w:rsidP="009F7715">
      <w:pPr>
        <w:jc w:val="center"/>
        <w:rPr>
          <w:rFonts w:ascii="Arial" w:hAnsi="Arial" w:cs="Arial"/>
          <w:sz w:val="22"/>
          <w:szCs w:val="22"/>
        </w:rPr>
      </w:pPr>
    </w:p>
    <w:p w:rsidR="009F7715" w:rsidRPr="009F7715" w:rsidRDefault="009F7715" w:rsidP="009F7715">
      <w:pPr>
        <w:jc w:val="center"/>
        <w:rPr>
          <w:rFonts w:ascii="Arial" w:hAnsi="Arial" w:cs="Arial"/>
          <w:sz w:val="22"/>
          <w:szCs w:val="22"/>
        </w:rPr>
      </w:pPr>
    </w:p>
    <w:p w:rsidR="009F7715" w:rsidRPr="009F7715" w:rsidRDefault="009F7715" w:rsidP="009F7715">
      <w:pPr>
        <w:jc w:val="center"/>
        <w:rPr>
          <w:rFonts w:ascii="Arial" w:hAnsi="Arial" w:cs="Arial"/>
          <w:sz w:val="22"/>
          <w:szCs w:val="22"/>
        </w:rPr>
      </w:pPr>
      <w:r w:rsidRPr="009F7715">
        <w:rPr>
          <w:rFonts w:ascii="Arial" w:hAnsi="Arial" w:cs="Arial"/>
          <w:sz w:val="22"/>
          <w:szCs w:val="22"/>
        </w:rPr>
        <w:t>Članak 2.</w:t>
      </w:r>
    </w:p>
    <w:p w:rsidR="009F7715" w:rsidRPr="009F7715" w:rsidRDefault="009F7715" w:rsidP="009F7715">
      <w:pPr>
        <w:jc w:val="center"/>
        <w:rPr>
          <w:rFonts w:ascii="Arial" w:hAnsi="Arial" w:cs="Arial"/>
          <w:sz w:val="22"/>
          <w:szCs w:val="22"/>
        </w:rPr>
      </w:pPr>
    </w:p>
    <w:p w:rsidR="009F7715" w:rsidRPr="009F7715" w:rsidRDefault="009F7715" w:rsidP="009F7715">
      <w:pPr>
        <w:jc w:val="both"/>
        <w:rPr>
          <w:rFonts w:ascii="Arial" w:hAnsi="Arial" w:cs="Arial"/>
          <w:sz w:val="22"/>
          <w:szCs w:val="22"/>
        </w:rPr>
      </w:pPr>
      <w:r w:rsidRPr="009F7715">
        <w:rPr>
          <w:rFonts w:ascii="Arial" w:hAnsi="Arial" w:cs="Arial"/>
          <w:sz w:val="22"/>
          <w:szCs w:val="22"/>
        </w:rPr>
        <w:t>Za članove Povjerenstva za provjeru ispunjavanja propisanih uvjeta imenuju se:</w:t>
      </w:r>
    </w:p>
    <w:p w:rsidR="009F7715" w:rsidRPr="009F7715" w:rsidRDefault="009F7715" w:rsidP="009F7715">
      <w:pPr>
        <w:ind w:left="360"/>
        <w:jc w:val="both"/>
        <w:rPr>
          <w:rFonts w:ascii="Arial" w:hAnsi="Arial" w:cs="Arial"/>
          <w:color w:val="000000" w:themeColor="text1"/>
          <w:sz w:val="22"/>
          <w:szCs w:val="22"/>
        </w:rPr>
      </w:pPr>
      <w:r w:rsidRPr="009F7715">
        <w:rPr>
          <w:rFonts w:ascii="Arial" w:hAnsi="Arial" w:cs="Arial"/>
          <w:color w:val="000000" w:themeColor="text1"/>
          <w:sz w:val="22"/>
          <w:szCs w:val="22"/>
        </w:rPr>
        <w:t>-  Tereza Rubin, predsjednik</w:t>
      </w:r>
    </w:p>
    <w:p w:rsidR="009F7715" w:rsidRPr="009F7715" w:rsidRDefault="009F7715" w:rsidP="009F7715">
      <w:pPr>
        <w:ind w:left="360"/>
        <w:jc w:val="both"/>
        <w:rPr>
          <w:rFonts w:ascii="Arial" w:hAnsi="Arial" w:cs="Arial"/>
          <w:color w:val="000000" w:themeColor="text1"/>
          <w:sz w:val="22"/>
          <w:szCs w:val="22"/>
        </w:rPr>
      </w:pPr>
      <w:r w:rsidRPr="009F7715">
        <w:rPr>
          <w:rFonts w:ascii="Arial" w:hAnsi="Arial" w:cs="Arial"/>
          <w:color w:val="000000" w:themeColor="text1"/>
          <w:sz w:val="22"/>
          <w:szCs w:val="22"/>
        </w:rPr>
        <w:t>-  Ivana Burin, član</w:t>
      </w:r>
    </w:p>
    <w:p w:rsidR="009F7715" w:rsidRPr="009F7715" w:rsidRDefault="009F7715" w:rsidP="009F7715">
      <w:pPr>
        <w:ind w:left="360"/>
        <w:jc w:val="both"/>
        <w:rPr>
          <w:rFonts w:ascii="Arial" w:hAnsi="Arial" w:cs="Arial"/>
          <w:color w:val="000000" w:themeColor="text1"/>
          <w:sz w:val="22"/>
          <w:szCs w:val="22"/>
        </w:rPr>
      </w:pPr>
      <w:r w:rsidRPr="009F7715">
        <w:rPr>
          <w:rFonts w:ascii="Arial" w:hAnsi="Arial" w:cs="Arial"/>
          <w:color w:val="000000" w:themeColor="text1"/>
          <w:sz w:val="22"/>
          <w:szCs w:val="22"/>
        </w:rPr>
        <w:t xml:space="preserve">-  Mihaela </w:t>
      </w:r>
      <w:proofErr w:type="spellStart"/>
      <w:r w:rsidRPr="009F7715">
        <w:rPr>
          <w:rFonts w:ascii="Arial" w:hAnsi="Arial" w:cs="Arial"/>
          <w:color w:val="000000" w:themeColor="text1"/>
          <w:sz w:val="22"/>
          <w:szCs w:val="22"/>
        </w:rPr>
        <w:t>Alamat</w:t>
      </w:r>
      <w:proofErr w:type="spellEnd"/>
      <w:r w:rsidRPr="009F7715">
        <w:rPr>
          <w:rFonts w:ascii="Arial" w:hAnsi="Arial" w:cs="Arial"/>
          <w:color w:val="000000" w:themeColor="text1"/>
          <w:sz w:val="22"/>
          <w:szCs w:val="22"/>
        </w:rPr>
        <w:t>, član</w:t>
      </w:r>
    </w:p>
    <w:p w:rsidR="009F7715" w:rsidRPr="009F7715" w:rsidRDefault="009F7715" w:rsidP="009F7715">
      <w:pPr>
        <w:ind w:left="360"/>
        <w:jc w:val="both"/>
        <w:rPr>
          <w:rFonts w:ascii="Arial" w:hAnsi="Arial" w:cs="Arial"/>
          <w:color w:val="000000" w:themeColor="text1"/>
          <w:sz w:val="22"/>
          <w:szCs w:val="22"/>
        </w:rPr>
      </w:pPr>
      <w:r w:rsidRPr="009F7715">
        <w:rPr>
          <w:rFonts w:ascii="Arial" w:hAnsi="Arial" w:cs="Arial"/>
          <w:color w:val="000000" w:themeColor="text1"/>
          <w:sz w:val="22"/>
          <w:szCs w:val="22"/>
        </w:rPr>
        <w:t xml:space="preserve">-  </w:t>
      </w:r>
      <w:proofErr w:type="spellStart"/>
      <w:r w:rsidRPr="009F7715">
        <w:rPr>
          <w:rFonts w:ascii="Arial" w:hAnsi="Arial" w:cs="Arial"/>
          <w:sz w:val="22"/>
          <w:szCs w:val="22"/>
        </w:rPr>
        <w:t>Doris</w:t>
      </w:r>
      <w:proofErr w:type="spellEnd"/>
      <w:r w:rsidRPr="009F7715">
        <w:rPr>
          <w:rFonts w:ascii="Arial" w:hAnsi="Arial" w:cs="Arial"/>
          <w:sz w:val="22"/>
          <w:szCs w:val="22"/>
        </w:rPr>
        <w:t xml:space="preserve"> </w:t>
      </w:r>
      <w:proofErr w:type="spellStart"/>
      <w:r w:rsidRPr="009F7715">
        <w:rPr>
          <w:rFonts w:ascii="Arial" w:hAnsi="Arial" w:cs="Arial"/>
          <w:sz w:val="22"/>
          <w:szCs w:val="22"/>
        </w:rPr>
        <w:t>Štrbinić</w:t>
      </w:r>
      <w:proofErr w:type="spellEnd"/>
      <w:r w:rsidRPr="009F7715">
        <w:rPr>
          <w:rFonts w:ascii="Arial" w:hAnsi="Arial" w:cs="Arial"/>
          <w:sz w:val="22"/>
          <w:szCs w:val="22"/>
        </w:rPr>
        <w:t>, član</w:t>
      </w:r>
    </w:p>
    <w:p w:rsidR="009F7715" w:rsidRPr="009F7715" w:rsidRDefault="009F7715" w:rsidP="009F7715">
      <w:pPr>
        <w:ind w:left="360"/>
        <w:jc w:val="both"/>
        <w:rPr>
          <w:rFonts w:ascii="Arial" w:hAnsi="Arial" w:cs="Arial"/>
          <w:color w:val="000000" w:themeColor="text1"/>
          <w:sz w:val="22"/>
          <w:szCs w:val="22"/>
        </w:rPr>
      </w:pPr>
      <w:r w:rsidRPr="009F7715">
        <w:rPr>
          <w:rFonts w:ascii="Arial" w:hAnsi="Arial" w:cs="Arial"/>
          <w:color w:val="000000" w:themeColor="text1"/>
          <w:sz w:val="22"/>
          <w:szCs w:val="22"/>
        </w:rPr>
        <w:t>-  Ivana Krešić, član</w:t>
      </w:r>
    </w:p>
    <w:p w:rsidR="009F7715" w:rsidRPr="009F7715" w:rsidRDefault="009F7715" w:rsidP="009F7715">
      <w:pPr>
        <w:rPr>
          <w:rFonts w:ascii="Arial" w:hAnsi="Arial" w:cs="Arial"/>
          <w:sz w:val="22"/>
          <w:szCs w:val="22"/>
        </w:rPr>
      </w:pPr>
    </w:p>
    <w:p w:rsidR="009F7715" w:rsidRPr="009F7715" w:rsidRDefault="009F7715" w:rsidP="009F7715">
      <w:pPr>
        <w:jc w:val="center"/>
        <w:rPr>
          <w:rFonts w:ascii="Arial" w:hAnsi="Arial" w:cs="Arial"/>
          <w:sz w:val="22"/>
          <w:szCs w:val="22"/>
        </w:rPr>
      </w:pPr>
    </w:p>
    <w:p w:rsidR="009F7715" w:rsidRPr="009F7715" w:rsidRDefault="009F7715" w:rsidP="009F7715">
      <w:pPr>
        <w:jc w:val="center"/>
        <w:rPr>
          <w:rFonts w:ascii="Arial" w:hAnsi="Arial" w:cs="Arial"/>
          <w:sz w:val="22"/>
          <w:szCs w:val="22"/>
        </w:rPr>
      </w:pPr>
      <w:r w:rsidRPr="009F7715">
        <w:rPr>
          <w:rFonts w:ascii="Arial" w:hAnsi="Arial" w:cs="Arial"/>
          <w:sz w:val="22"/>
          <w:szCs w:val="22"/>
        </w:rPr>
        <w:t>Članak 3.</w:t>
      </w:r>
    </w:p>
    <w:p w:rsidR="009F7715" w:rsidRPr="009F7715" w:rsidRDefault="009F7715" w:rsidP="009F7715">
      <w:pPr>
        <w:jc w:val="center"/>
        <w:rPr>
          <w:rFonts w:ascii="Arial" w:hAnsi="Arial" w:cs="Arial"/>
          <w:sz w:val="22"/>
          <w:szCs w:val="22"/>
        </w:rPr>
      </w:pPr>
    </w:p>
    <w:p w:rsidR="009F7715" w:rsidRPr="009F7715" w:rsidRDefault="009F7715" w:rsidP="009F7715">
      <w:pPr>
        <w:jc w:val="both"/>
        <w:rPr>
          <w:rFonts w:ascii="Arial" w:hAnsi="Arial" w:cs="Arial"/>
          <w:sz w:val="22"/>
          <w:szCs w:val="22"/>
        </w:rPr>
      </w:pPr>
      <w:r w:rsidRPr="009F7715">
        <w:rPr>
          <w:rFonts w:ascii="Arial" w:hAnsi="Arial" w:cs="Arial"/>
          <w:sz w:val="22"/>
          <w:szCs w:val="22"/>
        </w:rPr>
        <w:t>Zadaće Povjerenstva su:</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otvaranje zaprimljenih prijava;</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utvrđivanje je li prijava dostavljena na pravi javni poziv i u zadanom roku;</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utvrđivanje jesu li dostavljeni, potpisani i ovjereni svi obrasci i dokumentacija;</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utvrđivanje jesu li prijavitelj i partnerske organizacije prihvatljivi sukladno uputama za prijavitelje;</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utvrđivanje je li lokacija provedbe programa, projekta ili manifestacije prihvatljiva;</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utvrđivanje je li program, projekt ili manifestacija sukladan uvjetima javnog poziva,</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provjera ispunjavanja drugih propisanih uvjeta javnog poziva;</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donošenje odluke o neispunjavanju propisanih uvjeta javnog poziva;</w:t>
      </w:r>
    </w:p>
    <w:p w:rsidR="009F7715" w:rsidRPr="009F7715" w:rsidRDefault="009F7715" w:rsidP="009F7715">
      <w:pPr>
        <w:numPr>
          <w:ilvl w:val="0"/>
          <w:numId w:val="69"/>
        </w:numPr>
        <w:jc w:val="both"/>
        <w:rPr>
          <w:rFonts w:ascii="Arial" w:hAnsi="Arial" w:cs="Arial"/>
          <w:sz w:val="22"/>
          <w:szCs w:val="22"/>
        </w:rPr>
      </w:pPr>
      <w:r w:rsidRPr="009F7715">
        <w:rPr>
          <w:rFonts w:ascii="Arial" w:hAnsi="Arial" w:cs="Arial"/>
          <w:sz w:val="22"/>
          <w:szCs w:val="22"/>
        </w:rPr>
        <w:t>utvrđivanje popisa prijava koje se upućuju na razmatranje i ocjenjivanje povjerenstvu za ocjenjivanje programa, projekata ili manifestacija.</w:t>
      </w:r>
    </w:p>
    <w:p w:rsidR="009F7715" w:rsidRPr="009F7715" w:rsidRDefault="009F7715" w:rsidP="009F7715">
      <w:pPr>
        <w:ind w:left="720"/>
        <w:jc w:val="both"/>
        <w:rPr>
          <w:rFonts w:ascii="Arial" w:hAnsi="Arial" w:cs="Arial"/>
          <w:sz w:val="22"/>
          <w:szCs w:val="22"/>
        </w:rPr>
      </w:pPr>
    </w:p>
    <w:p w:rsidR="009F7715" w:rsidRPr="009F7715" w:rsidRDefault="009F7715" w:rsidP="009F7715">
      <w:pPr>
        <w:jc w:val="both"/>
        <w:rPr>
          <w:rFonts w:ascii="Arial" w:hAnsi="Arial" w:cs="Arial"/>
          <w:sz w:val="22"/>
          <w:szCs w:val="22"/>
        </w:rPr>
      </w:pPr>
      <w:r w:rsidRPr="009F7715">
        <w:rPr>
          <w:rFonts w:ascii="Arial" w:hAnsi="Arial" w:cs="Arial"/>
          <w:sz w:val="22"/>
          <w:szCs w:val="22"/>
        </w:rPr>
        <w:t>Povjerenstvo donosi odluku koje se prijave upućuju u daljnju proceduru, odnosno stručno ocjenjivanje, a koje se odbijaju iz razloga neispunjavanja propisanih uvjeta javnog poziva. Povjerenstvo sastavlja zapisnik koji se dostavlja nadležnom upravnom odjelu vezano za svaki poziv posebno.</w:t>
      </w:r>
    </w:p>
    <w:p w:rsidR="009F7715" w:rsidRPr="009F7715" w:rsidRDefault="009F7715" w:rsidP="009F7715">
      <w:pPr>
        <w:rPr>
          <w:rFonts w:ascii="Arial" w:hAnsi="Arial" w:cs="Arial"/>
          <w:sz w:val="22"/>
          <w:szCs w:val="22"/>
        </w:rPr>
      </w:pPr>
    </w:p>
    <w:p w:rsidR="009F7715" w:rsidRPr="009F7715" w:rsidRDefault="009F7715" w:rsidP="009F7715">
      <w:pPr>
        <w:jc w:val="center"/>
        <w:rPr>
          <w:rFonts w:ascii="Arial" w:hAnsi="Arial" w:cs="Arial"/>
          <w:sz w:val="22"/>
          <w:szCs w:val="22"/>
        </w:rPr>
      </w:pPr>
      <w:r w:rsidRPr="009F7715">
        <w:rPr>
          <w:rFonts w:ascii="Arial" w:hAnsi="Arial" w:cs="Arial"/>
          <w:sz w:val="22"/>
          <w:szCs w:val="22"/>
        </w:rPr>
        <w:t>Članak 4.</w:t>
      </w:r>
    </w:p>
    <w:p w:rsidR="009F7715" w:rsidRPr="009F7715" w:rsidRDefault="009F7715" w:rsidP="009F7715">
      <w:pPr>
        <w:jc w:val="center"/>
        <w:rPr>
          <w:rFonts w:ascii="Arial" w:hAnsi="Arial" w:cs="Arial"/>
          <w:sz w:val="22"/>
          <w:szCs w:val="22"/>
        </w:rPr>
      </w:pPr>
    </w:p>
    <w:p w:rsidR="009F7715" w:rsidRPr="009F7715" w:rsidRDefault="009F7715" w:rsidP="009F7715">
      <w:pPr>
        <w:jc w:val="both"/>
        <w:rPr>
          <w:rFonts w:ascii="Arial" w:hAnsi="Arial" w:cs="Arial"/>
          <w:sz w:val="22"/>
          <w:szCs w:val="22"/>
        </w:rPr>
      </w:pPr>
      <w:r w:rsidRPr="009F7715">
        <w:rPr>
          <w:rFonts w:ascii="Arial" w:hAnsi="Arial" w:cs="Arial"/>
          <w:sz w:val="22"/>
          <w:szCs w:val="22"/>
        </w:rPr>
        <w:t xml:space="preserve">Članovi Povjerenstva imenuju se </w:t>
      </w:r>
      <w:r w:rsidRPr="009F7715">
        <w:rPr>
          <w:rFonts w:ascii="Arial" w:hAnsi="Arial" w:cs="Arial"/>
          <w:color w:val="000000" w:themeColor="text1"/>
          <w:sz w:val="22"/>
          <w:szCs w:val="22"/>
        </w:rPr>
        <w:t>na mandat od 1 (jedne) godine i</w:t>
      </w:r>
      <w:r w:rsidRPr="009F7715">
        <w:rPr>
          <w:rFonts w:ascii="Arial" w:hAnsi="Arial" w:cs="Arial"/>
          <w:sz w:val="22"/>
          <w:szCs w:val="22"/>
        </w:rPr>
        <w:t xml:space="preserve"> mogu se ponovno imenovati.</w:t>
      </w:r>
    </w:p>
    <w:p w:rsidR="009F7715" w:rsidRPr="009F7715" w:rsidRDefault="009F7715" w:rsidP="009F7715">
      <w:pPr>
        <w:jc w:val="center"/>
        <w:rPr>
          <w:rFonts w:ascii="Arial" w:hAnsi="Arial" w:cs="Arial"/>
          <w:sz w:val="22"/>
          <w:szCs w:val="22"/>
        </w:rPr>
      </w:pPr>
    </w:p>
    <w:p w:rsidR="009F7715" w:rsidRPr="009F7715" w:rsidRDefault="009F7715" w:rsidP="009F7715">
      <w:pPr>
        <w:jc w:val="center"/>
        <w:rPr>
          <w:rFonts w:ascii="Arial" w:hAnsi="Arial" w:cs="Arial"/>
          <w:sz w:val="22"/>
          <w:szCs w:val="22"/>
        </w:rPr>
      </w:pPr>
    </w:p>
    <w:p w:rsidR="009F7715" w:rsidRPr="009F7715" w:rsidRDefault="009F7715" w:rsidP="009F7715">
      <w:pPr>
        <w:jc w:val="center"/>
        <w:rPr>
          <w:rFonts w:ascii="Arial" w:hAnsi="Arial" w:cs="Arial"/>
          <w:sz w:val="22"/>
          <w:szCs w:val="22"/>
        </w:rPr>
      </w:pPr>
      <w:r w:rsidRPr="009F7715">
        <w:rPr>
          <w:rFonts w:ascii="Arial" w:hAnsi="Arial" w:cs="Arial"/>
          <w:sz w:val="22"/>
          <w:szCs w:val="22"/>
        </w:rPr>
        <w:lastRenderedPageBreak/>
        <w:t>Članak 5.</w:t>
      </w:r>
    </w:p>
    <w:p w:rsidR="009F7715" w:rsidRPr="009F7715" w:rsidRDefault="009F7715" w:rsidP="009F7715">
      <w:pPr>
        <w:jc w:val="center"/>
        <w:rPr>
          <w:rFonts w:ascii="Arial" w:hAnsi="Arial" w:cs="Arial"/>
          <w:sz w:val="22"/>
          <w:szCs w:val="22"/>
        </w:rPr>
      </w:pPr>
    </w:p>
    <w:p w:rsidR="009F7715" w:rsidRPr="009F7715" w:rsidRDefault="009F7715" w:rsidP="009F7715">
      <w:pPr>
        <w:rPr>
          <w:rFonts w:ascii="Arial" w:hAnsi="Arial" w:cs="Arial"/>
          <w:sz w:val="22"/>
          <w:szCs w:val="22"/>
        </w:rPr>
      </w:pPr>
      <w:r w:rsidRPr="009F7715">
        <w:rPr>
          <w:rFonts w:ascii="Arial" w:hAnsi="Arial" w:cs="Arial"/>
          <w:sz w:val="22"/>
          <w:szCs w:val="22"/>
        </w:rPr>
        <w:t>Ovaj Zaključak stupa na snagu osmoga dana od dana objave u „Službenom glasniku Grada Dubrovnika“.</w:t>
      </w:r>
    </w:p>
    <w:p w:rsidR="009F7715" w:rsidRPr="009F7715" w:rsidRDefault="009F7715" w:rsidP="000A10D7">
      <w:pPr>
        <w:rPr>
          <w:rFonts w:ascii="Arial" w:hAnsi="Arial" w:cs="Arial"/>
          <w:sz w:val="22"/>
          <w:szCs w:val="22"/>
        </w:rPr>
      </w:pPr>
    </w:p>
    <w:p w:rsidR="009F7715" w:rsidRPr="009F7715" w:rsidRDefault="009F7715" w:rsidP="009F7715">
      <w:pPr>
        <w:jc w:val="both"/>
        <w:rPr>
          <w:rFonts w:ascii="Arial" w:hAnsi="Arial" w:cs="Arial"/>
          <w:sz w:val="22"/>
          <w:szCs w:val="22"/>
        </w:rPr>
      </w:pPr>
      <w:r w:rsidRPr="009F7715">
        <w:rPr>
          <w:rFonts w:ascii="Arial" w:hAnsi="Arial" w:cs="Arial"/>
          <w:sz w:val="22"/>
          <w:szCs w:val="22"/>
        </w:rPr>
        <w:t>KLASA: 024-01/23-03/05</w:t>
      </w:r>
    </w:p>
    <w:p w:rsidR="009F7715" w:rsidRPr="009F7715" w:rsidRDefault="009F7715" w:rsidP="009F7715">
      <w:pPr>
        <w:jc w:val="both"/>
        <w:rPr>
          <w:rFonts w:ascii="Arial" w:hAnsi="Arial" w:cs="Arial"/>
          <w:sz w:val="22"/>
          <w:szCs w:val="22"/>
        </w:rPr>
      </w:pPr>
      <w:r w:rsidRPr="009F7715">
        <w:rPr>
          <w:rFonts w:ascii="Arial" w:hAnsi="Arial" w:cs="Arial"/>
          <w:sz w:val="22"/>
          <w:szCs w:val="22"/>
        </w:rPr>
        <w:t>URBROJ: 2117-1-09-23-</w:t>
      </w:r>
      <w:r w:rsidR="00755DEB">
        <w:rPr>
          <w:rFonts w:ascii="Arial" w:hAnsi="Arial" w:cs="Arial"/>
          <w:sz w:val="22"/>
          <w:szCs w:val="22"/>
        </w:rPr>
        <w:t>03</w:t>
      </w:r>
    </w:p>
    <w:p w:rsidR="009F7715" w:rsidRPr="009F7715" w:rsidRDefault="009F7715" w:rsidP="009F7715">
      <w:pPr>
        <w:jc w:val="both"/>
        <w:rPr>
          <w:rFonts w:ascii="Arial" w:hAnsi="Arial" w:cs="Arial"/>
          <w:sz w:val="22"/>
          <w:szCs w:val="22"/>
        </w:rPr>
      </w:pPr>
      <w:r w:rsidRPr="009F7715">
        <w:rPr>
          <w:rFonts w:ascii="Arial" w:hAnsi="Arial" w:cs="Arial"/>
          <w:sz w:val="22"/>
          <w:szCs w:val="22"/>
        </w:rPr>
        <w:t>Dubrovnik, 21. ožujka 2023.</w:t>
      </w:r>
    </w:p>
    <w:p w:rsidR="000A10D7" w:rsidRDefault="000A10D7" w:rsidP="000A10D7">
      <w:pPr>
        <w:rPr>
          <w:rFonts w:ascii="Arial" w:hAnsi="Arial" w:cs="Arial"/>
          <w:sz w:val="22"/>
          <w:szCs w:val="22"/>
        </w:rPr>
      </w:pPr>
    </w:p>
    <w:p w:rsidR="000A10D7" w:rsidRPr="00425B1D" w:rsidRDefault="000A10D7" w:rsidP="000A10D7">
      <w:pPr>
        <w:rPr>
          <w:rFonts w:ascii="Arial" w:hAnsi="Arial" w:cs="Arial"/>
          <w:sz w:val="22"/>
          <w:szCs w:val="22"/>
          <w:lang w:eastAsia="en-US"/>
        </w:rPr>
      </w:pPr>
      <w:r w:rsidRPr="00425B1D">
        <w:rPr>
          <w:rFonts w:ascii="Arial" w:hAnsi="Arial" w:cs="Arial"/>
          <w:sz w:val="22"/>
          <w:szCs w:val="22"/>
          <w:lang w:eastAsia="en-US"/>
        </w:rPr>
        <w:t>Predsjednik Gradskog vijeća</w:t>
      </w:r>
    </w:p>
    <w:p w:rsidR="000A10D7" w:rsidRPr="00425B1D" w:rsidRDefault="000A10D7" w:rsidP="000A10D7">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0A10D7" w:rsidRPr="00425B1D" w:rsidRDefault="000A10D7" w:rsidP="000A10D7">
      <w:pPr>
        <w:rPr>
          <w:rFonts w:ascii="Arial" w:hAnsi="Arial" w:cs="Arial"/>
          <w:sz w:val="22"/>
          <w:szCs w:val="22"/>
          <w:lang w:eastAsia="en-US"/>
        </w:rPr>
      </w:pPr>
      <w:r w:rsidRPr="00425B1D">
        <w:rPr>
          <w:rFonts w:ascii="Arial" w:hAnsi="Arial" w:cs="Arial"/>
          <w:sz w:val="22"/>
          <w:szCs w:val="22"/>
          <w:lang w:eastAsia="en-US"/>
        </w:rPr>
        <w:t>----------------------------------------</w:t>
      </w:r>
    </w:p>
    <w:p w:rsidR="000A10D7" w:rsidRDefault="000A10D7"/>
    <w:p w:rsidR="00CB1FC7" w:rsidRDefault="00CB1FC7"/>
    <w:p w:rsidR="00CB1FC7" w:rsidRDefault="00CB1FC7"/>
    <w:p w:rsidR="00FC7DB4" w:rsidRDefault="00FC7DB4"/>
    <w:p w:rsidR="00CB1FC7" w:rsidRPr="0003578F" w:rsidRDefault="00CB1FC7">
      <w:pPr>
        <w:rPr>
          <w:rFonts w:ascii="Arial" w:hAnsi="Arial" w:cs="Arial"/>
          <w:b/>
          <w:sz w:val="22"/>
          <w:szCs w:val="22"/>
        </w:rPr>
      </w:pPr>
      <w:r w:rsidRPr="0003578F">
        <w:rPr>
          <w:rFonts w:ascii="Arial" w:hAnsi="Arial" w:cs="Arial"/>
          <w:b/>
          <w:sz w:val="22"/>
          <w:szCs w:val="22"/>
        </w:rPr>
        <w:t>GRADONAČELNIK</w:t>
      </w:r>
    </w:p>
    <w:p w:rsidR="00CB1FC7" w:rsidRPr="00CB1FC7" w:rsidRDefault="00CB1FC7">
      <w:pPr>
        <w:rPr>
          <w:rFonts w:ascii="Arial" w:hAnsi="Arial" w:cs="Arial"/>
          <w:sz w:val="22"/>
          <w:szCs w:val="22"/>
        </w:rPr>
      </w:pPr>
    </w:p>
    <w:p w:rsidR="00CB1FC7" w:rsidRDefault="00CB1FC7">
      <w:pPr>
        <w:rPr>
          <w:rFonts w:ascii="Arial" w:hAnsi="Arial" w:cs="Arial"/>
          <w:sz w:val="22"/>
          <w:szCs w:val="22"/>
        </w:rPr>
      </w:pPr>
    </w:p>
    <w:p w:rsidR="0003578F" w:rsidRPr="00CB1FC7" w:rsidRDefault="0003578F">
      <w:pPr>
        <w:rPr>
          <w:rFonts w:ascii="Arial" w:hAnsi="Arial" w:cs="Arial"/>
          <w:sz w:val="22"/>
          <w:szCs w:val="22"/>
        </w:rPr>
      </w:pPr>
    </w:p>
    <w:p w:rsidR="00CB1FC7" w:rsidRPr="0003578F" w:rsidRDefault="00CB1FC7">
      <w:pPr>
        <w:rPr>
          <w:rFonts w:ascii="Arial" w:hAnsi="Arial" w:cs="Arial"/>
          <w:b/>
          <w:sz w:val="22"/>
          <w:szCs w:val="22"/>
        </w:rPr>
      </w:pPr>
      <w:r w:rsidRPr="0003578F">
        <w:rPr>
          <w:rFonts w:ascii="Arial" w:hAnsi="Arial" w:cs="Arial"/>
          <w:b/>
          <w:sz w:val="22"/>
          <w:szCs w:val="22"/>
        </w:rPr>
        <w:t>49</w:t>
      </w:r>
    </w:p>
    <w:p w:rsidR="00CB1FC7" w:rsidRDefault="00CB1FC7">
      <w:pPr>
        <w:rPr>
          <w:rFonts w:ascii="Arial" w:hAnsi="Arial" w:cs="Arial"/>
          <w:sz w:val="22"/>
          <w:szCs w:val="22"/>
        </w:rPr>
      </w:pPr>
    </w:p>
    <w:p w:rsidR="00CB1FC7" w:rsidRDefault="00CB1FC7">
      <w:pPr>
        <w:rPr>
          <w:rFonts w:ascii="Arial" w:hAnsi="Arial" w:cs="Arial"/>
          <w:sz w:val="22"/>
          <w:szCs w:val="22"/>
        </w:rPr>
      </w:pPr>
    </w:p>
    <w:p w:rsidR="00FC7DB4" w:rsidRPr="00FC7DB4" w:rsidRDefault="00FC7DB4" w:rsidP="00FC7DB4">
      <w:pPr>
        <w:suppressAutoHyphens/>
        <w:autoSpaceDN w:val="0"/>
        <w:jc w:val="both"/>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Na temelju članka 48. stavka 1. točka 6. Zakon o lokalnoj i područnoj (regionalnoj) samoupravi ("Narodne novine" br. 33/01., 60/01., 129/05., 109/07., 36/09., 125/08., 36/09., 150/11., 19/13., 144/12., 137/15., 123/17., 98/19., 144/20.) članka 48. Statuta Grada Dubrovnika („Službeni glasnik Grada Dubrovnika“ broj 2/21), članka 201. Zakona o socijalnoj skrbi  ("Narodne novine" br. 18/22., 46/22., 119/22), članka 35. Zakona o ustanovama ("Narodne novine" br. 76/93., 29/97., 47/99., 35/08., 127/19., 151/22.), Gradonačelnik Grada Dubrovnika donosi</w:t>
      </w:r>
    </w:p>
    <w:p w:rsidR="00FC7DB4" w:rsidRPr="00FC7DB4" w:rsidRDefault="00FC7DB4" w:rsidP="00FC7DB4">
      <w:pPr>
        <w:suppressAutoHyphens/>
        <w:autoSpaceDN w:val="0"/>
        <w:jc w:val="both"/>
        <w:textAlignment w:val="baseline"/>
        <w:rPr>
          <w:rFonts w:ascii="Arial" w:eastAsia="Calibri" w:hAnsi="Arial" w:cs="Arial"/>
          <w:sz w:val="22"/>
          <w:szCs w:val="22"/>
          <w:lang w:eastAsia="en-US"/>
        </w:rPr>
      </w:pPr>
    </w:p>
    <w:p w:rsidR="00FC7DB4" w:rsidRPr="00FC7DB4" w:rsidRDefault="00FC7DB4" w:rsidP="00FC7DB4">
      <w:pPr>
        <w:suppressAutoHyphens/>
        <w:autoSpaceDN w:val="0"/>
        <w:jc w:val="both"/>
        <w:textAlignment w:val="baseline"/>
        <w:rPr>
          <w:rFonts w:ascii="Arial" w:eastAsia="Calibri" w:hAnsi="Arial" w:cs="Arial"/>
          <w:sz w:val="22"/>
          <w:szCs w:val="22"/>
          <w:lang w:eastAsia="en-US"/>
        </w:rPr>
      </w:pPr>
    </w:p>
    <w:p w:rsidR="00FC7DB4" w:rsidRPr="00FC7DB4" w:rsidRDefault="00FC7DB4" w:rsidP="00FC7DB4">
      <w:pPr>
        <w:suppressAutoHyphens/>
        <w:autoSpaceDN w:val="0"/>
        <w:jc w:val="center"/>
        <w:textAlignment w:val="baseline"/>
        <w:rPr>
          <w:rFonts w:ascii="Arial" w:eastAsia="Calibri" w:hAnsi="Arial" w:cs="Arial"/>
          <w:b/>
          <w:sz w:val="22"/>
          <w:szCs w:val="22"/>
          <w:lang w:eastAsia="en-US"/>
        </w:rPr>
      </w:pPr>
      <w:r w:rsidRPr="00FC7DB4">
        <w:rPr>
          <w:rFonts w:ascii="Arial" w:eastAsia="Calibri" w:hAnsi="Arial" w:cs="Arial"/>
          <w:b/>
          <w:sz w:val="22"/>
          <w:szCs w:val="22"/>
          <w:lang w:eastAsia="en-US"/>
        </w:rPr>
        <w:t>ZAKLJUČAK</w:t>
      </w:r>
    </w:p>
    <w:p w:rsidR="00FC7DB4" w:rsidRPr="00FC7DB4" w:rsidRDefault="00FC7DB4" w:rsidP="00FC7DB4">
      <w:pPr>
        <w:suppressAutoHyphens/>
        <w:autoSpaceDN w:val="0"/>
        <w:ind w:left="720"/>
        <w:jc w:val="both"/>
        <w:textAlignment w:val="baseline"/>
        <w:rPr>
          <w:rFonts w:ascii="Arial" w:eastAsia="Calibri" w:hAnsi="Arial" w:cs="Arial"/>
          <w:b/>
          <w:sz w:val="22"/>
          <w:szCs w:val="22"/>
          <w:lang w:eastAsia="en-US"/>
        </w:rPr>
      </w:pPr>
      <w:r w:rsidRPr="00FC7DB4">
        <w:rPr>
          <w:rFonts w:ascii="Arial" w:eastAsia="Calibri" w:hAnsi="Arial" w:cs="Arial"/>
          <w:b/>
          <w:sz w:val="22"/>
          <w:szCs w:val="22"/>
          <w:lang w:eastAsia="en-US"/>
        </w:rPr>
        <w:t xml:space="preserve">o imenovanju članova Upravnog vijeća Doma za starije osobe </w:t>
      </w:r>
      <w:proofErr w:type="spellStart"/>
      <w:r w:rsidRPr="00FC7DB4">
        <w:rPr>
          <w:rFonts w:ascii="Arial" w:eastAsia="Calibri" w:hAnsi="Arial" w:cs="Arial"/>
          <w:b/>
          <w:sz w:val="22"/>
          <w:szCs w:val="22"/>
          <w:lang w:eastAsia="en-US"/>
        </w:rPr>
        <w:t>Ragusa</w:t>
      </w:r>
      <w:proofErr w:type="spellEnd"/>
    </w:p>
    <w:p w:rsidR="00FC7DB4" w:rsidRPr="00FC7DB4" w:rsidRDefault="00FC7DB4" w:rsidP="00FC7DB4">
      <w:pPr>
        <w:suppressAutoHyphens/>
        <w:autoSpaceDN w:val="0"/>
        <w:textAlignment w:val="baseline"/>
        <w:rPr>
          <w:rFonts w:ascii="Arial" w:eastAsia="Calibri" w:hAnsi="Arial" w:cs="Arial"/>
          <w:b/>
          <w:bCs/>
          <w:sz w:val="22"/>
          <w:szCs w:val="22"/>
          <w:lang w:eastAsia="en-US"/>
        </w:rPr>
      </w:pPr>
    </w:p>
    <w:p w:rsidR="00FC7DB4" w:rsidRPr="00FC7DB4" w:rsidRDefault="00FC7DB4" w:rsidP="00FC7DB4">
      <w:pPr>
        <w:suppressAutoHyphens/>
        <w:autoSpaceDN w:val="0"/>
        <w:textAlignment w:val="baseline"/>
        <w:rPr>
          <w:rFonts w:ascii="Arial" w:eastAsia="Calibri" w:hAnsi="Arial" w:cs="Arial"/>
          <w:b/>
          <w:bCs/>
          <w:sz w:val="22"/>
          <w:szCs w:val="22"/>
          <w:lang w:eastAsia="en-US"/>
        </w:rPr>
      </w:pPr>
    </w:p>
    <w:p w:rsidR="00FC7DB4" w:rsidRPr="00FC7DB4" w:rsidRDefault="00FC7DB4" w:rsidP="00FC7DB4">
      <w:pPr>
        <w:suppressAutoHyphens/>
        <w:autoSpaceDN w:val="0"/>
        <w:jc w:val="center"/>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Članak 1.</w:t>
      </w:r>
    </w:p>
    <w:p w:rsidR="00FC7DB4" w:rsidRPr="00FC7DB4" w:rsidRDefault="00FC7DB4" w:rsidP="00FC7DB4">
      <w:pPr>
        <w:suppressAutoHyphens/>
        <w:autoSpaceDN w:val="0"/>
        <w:jc w:val="both"/>
        <w:textAlignment w:val="baseline"/>
        <w:rPr>
          <w:rFonts w:ascii="Arial" w:eastAsia="Calibri" w:hAnsi="Arial" w:cs="Arial"/>
          <w:sz w:val="22"/>
          <w:szCs w:val="22"/>
          <w:lang w:eastAsia="en-US"/>
        </w:rPr>
      </w:pPr>
    </w:p>
    <w:p w:rsidR="00FC7DB4" w:rsidRPr="00FC7DB4" w:rsidRDefault="00FC7DB4" w:rsidP="00FC7DB4">
      <w:pPr>
        <w:numPr>
          <w:ilvl w:val="0"/>
          <w:numId w:val="71"/>
        </w:numPr>
        <w:suppressAutoHyphens/>
        <w:autoSpaceDN w:val="0"/>
        <w:spacing w:line="242" w:lineRule="auto"/>
        <w:jc w:val="both"/>
        <w:textAlignment w:val="baseline"/>
        <w:rPr>
          <w:rFonts w:ascii="Arial" w:eastAsia="Calibri" w:hAnsi="Arial" w:cs="Arial"/>
          <w:sz w:val="22"/>
          <w:szCs w:val="22"/>
          <w:lang w:eastAsia="en-US"/>
        </w:rPr>
      </w:pPr>
      <w:proofErr w:type="spellStart"/>
      <w:r w:rsidRPr="00FC7DB4">
        <w:rPr>
          <w:rFonts w:ascii="Arial" w:eastAsia="Calibri" w:hAnsi="Arial" w:cs="Arial"/>
          <w:sz w:val="22"/>
          <w:szCs w:val="22"/>
          <w:lang w:eastAsia="en-US"/>
        </w:rPr>
        <w:t>Raspopović</w:t>
      </w:r>
      <w:proofErr w:type="spellEnd"/>
      <w:r w:rsidRPr="00FC7DB4">
        <w:rPr>
          <w:rFonts w:ascii="Arial" w:eastAsia="Calibri" w:hAnsi="Arial" w:cs="Arial"/>
          <w:sz w:val="22"/>
          <w:szCs w:val="22"/>
          <w:lang w:eastAsia="en-US"/>
        </w:rPr>
        <w:t xml:space="preserve"> Nikša, 20223 Šipanska luka, Luka 172B, OIB: 53178970143, imenuje se predstavnikom osnivača u Upravnom vijeću Doma za starije osobe </w:t>
      </w:r>
      <w:proofErr w:type="spellStart"/>
      <w:r w:rsidRPr="00FC7DB4">
        <w:rPr>
          <w:rFonts w:ascii="Arial" w:eastAsia="Calibri" w:hAnsi="Arial" w:cs="Arial"/>
          <w:sz w:val="22"/>
          <w:szCs w:val="22"/>
          <w:lang w:eastAsia="en-US"/>
        </w:rPr>
        <w:t>Ragusa</w:t>
      </w:r>
      <w:proofErr w:type="spellEnd"/>
      <w:r w:rsidRPr="00FC7DB4">
        <w:rPr>
          <w:rFonts w:ascii="Arial" w:eastAsia="Calibri" w:hAnsi="Arial" w:cs="Arial"/>
          <w:sz w:val="22"/>
          <w:szCs w:val="22"/>
          <w:lang w:eastAsia="en-US"/>
        </w:rPr>
        <w:t>.</w:t>
      </w:r>
    </w:p>
    <w:p w:rsidR="00FC7DB4" w:rsidRPr="00FC7DB4" w:rsidRDefault="00FC7DB4" w:rsidP="00FC7DB4">
      <w:pPr>
        <w:suppressAutoHyphens/>
        <w:autoSpaceDN w:val="0"/>
        <w:jc w:val="both"/>
        <w:textAlignment w:val="baseline"/>
        <w:rPr>
          <w:rFonts w:ascii="Arial" w:eastAsia="Calibri" w:hAnsi="Arial" w:cs="Arial"/>
          <w:sz w:val="22"/>
          <w:szCs w:val="22"/>
          <w:lang w:eastAsia="en-US"/>
        </w:rPr>
      </w:pPr>
    </w:p>
    <w:p w:rsidR="00FC7DB4" w:rsidRPr="00FC7DB4" w:rsidRDefault="00FC7DB4" w:rsidP="00FC7DB4">
      <w:pPr>
        <w:numPr>
          <w:ilvl w:val="0"/>
          <w:numId w:val="71"/>
        </w:numPr>
        <w:suppressAutoHyphens/>
        <w:autoSpaceDN w:val="0"/>
        <w:spacing w:line="242" w:lineRule="auto"/>
        <w:jc w:val="both"/>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 xml:space="preserve">Nikola Babić, Od </w:t>
      </w:r>
      <w:proofErr w:type="spellStart"/>
      <w:r w:rsidRPr="00FC7DB4">
        <w:rPr>
          <w:rFonts w:ascii="Arial" w:eastAsia="Calibri" w:hAnsi="Arial" w:cs="Arial"/>
          <w:sz w:val="22"/>
          <w:szCs w:val="22"/>
          <w:lang w:eastAsia="en-US"/>
        </w:rPr>
        <w:t>Montovjerne</w:t>
      </w:r>
      <w:proofErr w:type="spellEnd"/>
      <w:r w:rsidRPr="00FC7DB4">
        <w:rPr>
          <w:rFonts w:ascii="Arial" w:eastAsia="Calibri" w:hAnsi="Arial" w:cs="Arial"/>
          <w:sz w:val="22"/>
          <w:szCs w:val="22"/>
          <w:lang w:eastAsia="en-US"/>
        </w:rPr>
        <w:t xml:space="preserve"> 11, 20000 Dubrovnik, OIB: 96318957122, imenuje se predstavnikom osnivača u Upravnom vijeću Doma za starije osobe </w:t>
      </w:r>
      <w:proofErr w:type="spellStart"/>
      <w:r w:rsidRPr="00FC7DB4">
        <w:rPr>
          <w:rFonts w:ascii="Arial" w:eastAsia="Calibri" w:hAnsi="Arial" w:cs="Arial"/>
          <w:sz w:val="22"/>
          <w:szCs w:val="22"/>
          <w:lang w:eastAsia="en-US"/>
        </w:rPr>
        <w:t>Ragusa</w:t>
      </w:r>
      <w:proofErr w:type="spellEnd"/>
      <w:r w:rsidRPr="00FC7DB4">
        <w:rPr>
          <w:rFonts w:ascii="Arial" w:eastAsia="Calibri" w:hAnsi="Arial" w:cs="Arial"/>
          <w:sz w:val="22"/>
          <w:szCs w:val="22"/>
          <w:lang w:eastAsia="en-US"/>
        </w:rPr>
        <w:t>.</w:t>
      </w:r>
    </w:p>
    <w:p w:rsidR="00FC7DB4" w:rsidRPr="00FC7DB4" w:rsidRDefault="00FC7DB4" w:rsidP="00FC7DB4">
      <w:pPr>
        <w:suppressAutoHyphens/>
        <w:autoSpaceDN w:val="0"/>
        <w:jc w:val="both"/>
        <w:textAlignment w:val="baseline"/>
        <w:rPr>
          <w:rFonts w:ascii="Arial" w:eastAsia="Calibri" w:hAnsi="Arial" w:cs="Arial"/>
          <w:sz w:val="22"/>
          <w:szCs w:val="22"/>
          <w:lang w:eastAsia="en-US"/>
        </w:rPr>
      </w:pPr>
    </w:p>
    <w:p w:rsidR="00FC7DB4" w:rsidRPr="00FC7DB4" w:rsidRDefault="00FC7DB4" w:rsidP="00FC7DB4">
      <w:pPr>
        <w:numPr>
          <w:ilvl w:val="0"/>
          <w:numId w:val="71"/>
        </w:numPr>
        <w:suppressAutoHyphens/>
        <w:autoSpaceDN w:val="0"/>
        <w:spacing w:line="242" w:lineRule="auto"/>
        <w:jc w:val="both"/>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 xml:space="preserve">Ana Batinić </w:t>
      </w:r>
      <w:proofErr w:type="spellStart"/>
      <w:r w:rsidRPr="00FC7DB4">
        <w:rPr>
          <w:rFonts w:ascii="Arial" w:eastAsia="Calibri" w:hAnsi="Arial" w:cs="Arial"/>
          <w:sz w:val="22"/>
          <w:szCs w:val="22"/>
          <w:lang w:eastAsia="en-US"/>
        </w:rPr>
        <w:t>Avramović</w:t>
      </w:r>
      <w:proofErr w:type="spellEnd"/>
      <w:r w:rsidRPr="00FC7DB4">
        <w:rPr>
          <w:rFonts w:ascii="Arial" w:eastAsia="Calibri" w:hAnsi="Arial" w:cs="Arial"/>
          <w:sz w:val="22"/>
          <w:szCs w:val="22"/>
          <w:lang w:eastAsia="en-US"/>
        </w:rPr>
        <w:t xml:space="preserve">, Don Marina Beusana 2A, 20207 </w:t>
      </w:r>
      <w:proofErr w:type="spellStart"/>
      <w:r w:rsidRPr="00FC7DB4">
        <w:rPr>
          <w:rFonts w:ascii="Arial" w:eastAsia="Calibri" w:hAnsi="Arial" w:cs="Arial"/>
          <w:sz w:val="22"/>
          <w:szCs w:val="22"/>
          <w:lang w:eastAsia="en-US"/>
        </w:rPr>
        <w:t>Mlini</w:t>
      </w:r>
      <w:proofErr w:type="spellEnd"/>
      <w:r w:rsidRPr="00FC7DB4">
        <w:rPr>
          <w:rFonts w:ascii="Arial" w:eastAsia="Calibri" w:hAnsi="Arial" w:cs="Arial"/>
          <w:sz w:val="22"/>
          <w:szCs w:val="22"/>
          <w:lang w:eastAsia="en-US"/>
        </w:rPr>
        <w:t xml:space="preserve">, OIB: 41652357442, imenuje se predstavnikom osnivača u Upravnom vijeća Doma za starije osobe </w:t>
      </w:r>
      <w:proofErr w:type="spellStart"/>
      <w:r w:rsidRPr="00FC7DB4">
        <w:rPr>
          <w:rFonts w:ascii="Arial" w:eastAsia="Calibri" w:hAnsi="Arial" w:cs="Arial"/>
          <w:sz w:val="22"/>
          <w:szCs w:val="22"/>
          <w:lang w:eastAsia="en-US"/>
        </w:rPr>
        <w:t>Ragusa</w:t>
      </w:r>
      <w:proofErr w:type="spellEnd"/>
      <w:r w:rsidRPr="00FC7DB4">
        <w:rPr>
          <w:rFonts w:ascii="Arial" w:eastAsia="Calibri" w:hAnsi="Arial" w:cs="Arial"/>
          <w:sz w:val="22"/>
          <w:szCs w:val="22"/>
          <w:lang w:eastAsia="en-US"/>
        </w:rPr>
        <w:t>.</w:t>
      </w:r>
    </w:p>
    <w:p w:rsidR="00FC7DB4" w:rsidRPr="00FC7DB4" w:rsidRDefault="00FC7DB4" w:rsidP="00FC7DB4">
      <w:pPr>
        <w:suppressAutoHyphens/>
        <w:autoSpaceDN w:val="0"/>
        <w:textAlignment w:val="baseline"/>
        <w:rPr>
          <w:rFonts w:ascii="Arial" w:eastAsia="Calibri" w:hAnsi="Arial" w:cs="Arial"/>
          <w:sz w:val="22"/>
          <w:szCs w:val="22"/>
          <w:lang w:eastAsia="en-US"/>
        </w:rPr>
      </w:pPr>
    </w:p>
    <w:p w:rsidR="00FC7DB4" w:rsidRPr="00FC7DB4" w:rsidRDefault="00FC7DB4" w:rsidP="00FC7DB4">
      <w:pPr>
        <w:suppressAutoHyphens/>
        <w:autoSpaceDN w:val="0"/>
        <w:textAlignment w:val="baseline"/>
        <w:rPr>
          <w:rFonts w:ascii="Arial" w:eastAsia="Calibri" w:hAnsi="Arial" w:cs="Arial"/>
          <w:sz w:val="22"/>
          <w:szCs w:val="22"/>
          <w:lang w:eastAsia="en-US"/>
        </w:rPr>
      </w:pPr>
    </w:p>
    <w:p w:rsidR="00FC7DB4" w:rsidRPr="00FC7DB4" w:rsidRDefault="00FC7DB4" w:rsidP="00FC7DB4">
      <w:pPr>
        <w:suppressAutoHyphens/>
        <w:autoSpaceDN w:val="0"/>
        <w:ind w:left="720"/>
        <w:jc w:val="center"/>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Članak 2.</w:t>
      </w:r>
    </w:p>
    <w:p w:rsidR="00FC7DB4" w:rsidRPr="00FC7DB4" w:rsidRDefault="00FC7DB4" w:rsidP="00FC7DB4">
      <w:pPr>
        <w:suppressAutoHyphens/>
        <w:autoSpaceDN w:val="0"/>
        <w:ind w:left="720"/>
        <w:textAlignment w:val="baseline"/>
        <w:rPr>
          <w:rFonts w:ascii="Arial" w:eastAsia="Calibri" w:hAnsi="Arial" w:cs="Arial"/>
          <w:sz w:val="22"/>
          <w:szCs w:val="22"/>
          <w:lang w:eastAsia="en-US"/>
        </w:rPr>
      </w:pPr>
    </w:p>
    <w:p w:rsidR="00FC7DB4" w:rsidRPr="00FC7DB4" w:rsidRDefault="00FC7DB4" w:rsidP="00FC7DB4">
      <w:pPr>
        <w:suppressAutoHyphens/>
        <w:autoSpaceDN w:val="0"/>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Mandat članovima traje 4 godine.</w:t>
      </w:r>
    </w:p>
    <w:p w:rsidR="00FC7DB4" w:rsidRPr="00FC7DB4" w:rsidRDefault="00FC7DB4" w:rsidP="00FC7DB4">
      <w:pPr>
        <w:suppressAutoHyphens/>
        <w:autoSpaceDN w:val="0"/>
        <w:ind w:left="720"/>
        <w:textAlignment w:val="baseline"/>
        <w:rPr>
          <w:rFonts w:ascii="Arial" w:eastAsia="Calibri" w:hAnsi="Arial" w:cs="Arial"/>
          <w:sz w:val="22"/>
          <w:szCs w:val="22"/>
          <w:lang w:eastAsia="en-US"/>
        </w:rPr>
      </w:pPr>
    </w:p>
    <w:p w:rsidR="00FC7DB4" w:rsidRPr="00FC7DB4" w:rsidRDefault="00FC7DB4" w:rsidP="00FC7DB4">
      <w:pPr>
        <w:suppressAutoHyphens/>
        <w:autoSpaceDN w:val="0"/>
        <w:ind w:left="720"/>
        <w:jc w:val="center"/>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Članak 3.</w:t>
      </w:r>
    </w:p>
    <w:p w:rsidR="00FC7DB4" w:rsidRPr="00FC7DB4" w:rsidRDefault="00FC7DB4" w:rsidP="00FC7DB4">
      <w:pPr>
        <w:suppressAutoHyphens/>
        <w:autoSpaceDN w:val="0"/>
        <w:ind w:left="720"/>
        <w:textAlignment w:val="baseline"/>
        <w:rPr>
          <w:rFonts w:ascii="Arial" w:eastAsia="Calibri" w:hAnsi="Arial" w:cs="Arial"/>
          <w:sz w:val="22"/>
          <w:szCs w:val="22"/>
          <w:lang w:eastAsia="en-US"/>
        </w:rPr>
      </w:pPr>
    </w:p>
    <w:p w:rsidR="00FC7DB4" w:rsidRPr="00FC7DB4" w:rsidRDefault="00FC7DB4" w:rsidP="00FC7DB4">
      <w:pPr>
        <w:suppressAutoHyphens/>
        <w:autoSpaceDN w:val="0"/>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Ovaj Zaključak stupa na snagu danom donošenja.</w:t>
      </w:r>
    </w:p>
    <w:p w:rsidR="00FC7DB4" w:rsidRDefault="00FC7DB4" w:rsidP="00FC7DB4">
      <w:pPr>
        <w:suppressAutoHyphens/>
        <w:autoSpaceDN w:val="0"/>
        <w:ind w:left="720"/>
        <w:textAlignment w:val="baseline"/>
        <w:rPr>
          <w:rFonts w:ascii="Arial" w:eastAsia="Calibri" w:hAnsi="Arial" w:cs="Arial"/>
          <w:sz w:val="22"/>
          <w:szCs w:val="22"/>
          <w:lang w:eastAsia="en-US"/>
        </w:rPr>
      </w:pPr>
    </w:p>
    <w:p w:rsidR="00FC7DB4" w:rsidRPr="00FC7DB4" w:rsidRDefault="00FC7DB4" w:rsidP="00FC7DB4">
      <w:pPr>
        <w:suppressAutoHyphens/>
        <w:autoSpaceDN w:val="0"/>
        <w:ind w:left="720"/>
        <w:textAlignment w:val="baseline"/>
        <w:rPr>
          <w:rFonts w:ascii="Arial" w:eastAsia="Calibri" w:hAnsi="Arial" w:cs="Arial"/>
          <w:sz w:val="22"/>
          <w:szCs w:val="22"/>
          <w:lang w:eastAsia="en-US"/>
        </w:rPr>
      </w:pPr>
    </w:p>
    <w:p w:rsidR="00FC7DB4" w:rsidRPr="00FC7DB4" w:rsidRDefault="00FC7DB4" w:rsidP="00FC7DB4">
      <w:pPr>
        <w:suppressAutoHyphens/>
        <w:autoSpaceDN w:val="0"/>
        <w:ind w:left="720"/>
        <w:jc w:val="center"/>
        <w:textAlignment w:val="baseline"/>
        <w:rPr>
          <w:rFonts w:ascii="Arial" w:eastAsia="Calibri" w:hAnsi="Arial" w:cs="Arial"/>
          <w:sz w:val="22"/>
          <w:szCs w:val="22"/>
          <w:lang w:eastAsia="en-US"/>
        </w:rPr>
      </w:pPr>
      <w:r w:rsidRPr="00FC7DB4">
        <w:rPr>
          <w:rFonts w:ascii="Arial" w:eastAsia="Calibri" w:hAnsi="Arial" w:cs="Arial"/>
          <w:sz w:val="22"/>
          <w:szCs w:val="22"/>
          <w:lang w:eastAsia="en-US"/>
        </w:rPr>
        <w:lastRenderedPageBreak/>
        <w:t>Članak 4.</w:t>
      </w:r>
    </w:p>
    <w:p w:rsidR="00FC7DB4" w:rsidRPr="00FC7DB4" w:rsidRDefault="00FC7DB4" w:rsidP="00FC7DB4">
      <w:pPr>
        <w:suppressAutoHyphens/>
        <w:autoSpaceDN w:val="0"/>
        <w:ind w:left="720"/>
        <w:textAlignment w:val="baseline"/>
        <w:rPr>
          <w:rFonts w:ascii="Arial" w:eastAsia="Calibri" w:hAnsi="Arial" w:cs="Arial"/>
          <w:sz w:val="22"/>
          <w:szCs w:val="22"/>
          <w:lang w:eastAsia="en-US"/>
        </w:rPr>
      </w:pPr>
    </w:p>
    <w:p w:rsidR="00FC7DB4" w:rsidRPr="00FC7DB4" w:rsidRDefault="00FC7DB4" w:rsidP="00FC7DB4">
      <w:pPr>
        <w:suppressAutoHyphens/>
        <w:autoSpaceDN w:val="0"/>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Ovaj Zaključak objavit će se u „Službenom glasniku Grada Dubrovnika.“</w:t>
      </w:r>
    </w:p>
    <w:p w:rsidR="00FC7DB4" w:rsidRDefault="00FC7DB4">
      <w:pPr>
        <w:rPr>
          <w:rFonts w:ascii="Arial" w:hAnsi="Arial" w:cs="Arial"/>
          <w:sz w:val="22"/>
          <w:szCs w:val="22"/>
        </w:rPr>
      </w:pPr>
    </w:p>
    <w:p w:rsidR="00FC7DB4" w:rsidRPr="00FC7DB4" w:rsidRDefault="00FC7DB4" w:rsidP="00FC7DB4">
      <w:pPr>
        <w:suppressAutoHyphens/>
        <w:autoSpaceDN w:val="0"/>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KLASA: 007-01/23-02/02</w:t>
      </w:r>
    </w:p>
    <w:p w:rsidR="00FC7DB4" w:rsidRPr="00FC7DB4" w:rsidRDefault="00FC7DB4" w:rsidP="00FC7DB4">
      <w:pPr>
        <w:suppressAutoHyphens/>
        <w:autoSpaceDN w:val="0"/>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URBROJ: 2117-1-1-23-1</w:t>
      </w:r>
    </w:p>
    <w:p w:rsidR="00FC7DB4" w:rsidRPr="00FC7DB4" w:rsidRDefault="00FC7DB4" w:rsidP="00FC7DB4">
      <w:pPr>
        <w:suppressAutoHyphens/>
        <w:autoSpaceDN w:val="0"/>
        <w:textAlignment w:val="baseline"/>
        <w:rPr>
          <w:rFonts w:ascii="Arial" w:eastAsia="Calibri" w:hAnsi="Arial" w:cs="Arial"/>
          <w:sz w:val="22"/>
          <w:szCs w:val="22"/>
          <w:lang w:eastAsia="en-US"/>
        </w:rPr>
      </w:pPr>
      <w:r w:rsidRPr="00FC7DB4">
        <w:rPr>
          <w:rFonts w:ascii="Arial" w:eastAsia="Calibri" w:hAnsi="Arial" w:cs="Arial"/>
          <w:sz w:val="22"/>
          <w:szCs w:val="22"/>
          <w:lang w:eastAsia="en-US"/>
        </w:rPr>
        <w:t>Dubrovnik, 10. ožujka 2023.</w:t>
      </w:r>
    </w:p>
    <w:p w:rsidR="00CB1FC7" w:rsidRDefault="00CB1FC7">
      <w:pPr>
        <w:rPr>
          <w:rFonts w:ascii="Arial" w:hAnsi="Arial" w:cs="Arial"/>
          <w:sz w:val="22"/>
          <w:szCs w:val="22"/>
        </w:rPr>
      </w:pPr>
    </w:p>
    <w:p w:rsidR="00CB1FC7" w:rsidRDefault="00CB1FC7">
      <w:pPr>
        <w:rPr>
          <w:rFonts w:ascii="Arial" w:hAnsi="Arial" w:cs="Arial"/>
          <w:sz w:val="22"/>
          <w:szCs w:val="22"/>
        </w:rPr>
      </w:pPr>
      <w:r>
        <w:rPr>
          <w:rFonts w:ascii="Arial" w:hAnsi="Arial" w:cs="Arial"/>
          <w:sz w:val="22"/>
          <w:szCs w:val="22"/>
        </w:rPr>
        <w:t>Gradonačelnik:</w:t>
      </w:r>
    </w:p>
    <w:p w:rsidR="00CB1FC7" w:rsidRDefault="00CB1FC7">
      <w:pPr>
        <w:rPr>
          <w:rFonts w:ascii="Arial" w:hAnsi="Arial" w:cs="Arial"/>
          <w:sz w:val="22"/>
          <w:szCs w:val="22"/>
        </w:rPr>
      </w:pPr>
      <w:r w:rsidRPr="00CB1FC7">
        <w:rPr>
          <w:rFonts w:ascii="Arial" w:hAnsi="Arial" w:cs="Arial"/>
          <w:b/>
          <w:sz w:val="22"/>
          <w:szCs w:val="22"/>
        </w:rPr>
        <w:t xml:space="preserve">Mato </w:t>
      </w:r>
      <w:proofErr w:type="spellStart"/>
      <w:r w:rsidRPr="00CB1FC7">
        <w:rPr>
          <w:rFonts w:ascii="Arial" w:hAnsi="Arial" w:cs="Arial"/>
          <w:b/>
          <w:sz w:val="22"/>
          <w:szCs w:val="22"/>
        </w:rPr>
        <w:t>Franković</w:t>
      </w:r>
      <w:proofErr w:type="spellEnd"/>
      <w:r>
        <w:rPr>
          <w:rFonts w:ascii="Arial" w:hAnsi="Arial" w:cs="Arial"/>
          <w:sz w:val="22"/>
          <w:szCs w:val="22"/>
        </w:rPr>
        <w:t xml:space="preserve">, v. r. </w:t>
      </w:r>
    </w:p>
    <w:p w:rsidR="00CB1FC7" w:rsidRPr="00CB1FC7" w:rsidRDefault="00CB1FC7">
      <w:pPr>
        <w:rPr>
          <w:rFonts w:ascii="Arial" w:hAnsi="Arial" w:cs="Arial"/>
          <w:sz w:val="22"/>
          <w:szCs w:val="22"/>
        </w:rPr>
      </w:pPr>
      <w:r>
        <w:rPr>
          <w:rFonts w:ascii="Arial" w:hAnsi="Arial" w:cs="Arial"/>
          <w:sz w:val="22"/>
          <w:szCs w:val="22"/>
        </w:rPr>
        <w:t>-----------------------------</w:t>
      </w:r>
    </w:p>
    <w:p w:rsidR="00CB1FC7" w:rsidRPr="00CB1FC7" w:rsidRDefault="00CB1FC7">
      <w:pPr>
        <w:rPr>
          <w:rFonts w:ascii="Arial" w:hAnsi="Arial" w:cs="Arial"/>
          <w:sz w:val="22"/>
          <w:szCs w:val="22"/>
        </w:rPr>
      </w:pPr>
    </w:p>
    <w:p w:rsidR="00CB1FC7" w:rsidRPr="00CB1FC7" w:rsidRDefault="00CB1FC7">
      <w:pPr>
        <w:rPr>
          <w:rFonts w:ascii="Arial" w:hAnsi="Arial" w:cs="Arial"/>
          <w:sz w:val="22"/>
          <w:szCs w:val="22"/>
        </w:rPr>
      </w:pPr>
    </w:p>
    <w:p w:rsidR="00CB1FC7" w:rsidRDefault="00CB1FC7">
      <w:pPr>
        <w:rPr>
          <w:rFonts w:ascii="Arial" w:hAnsi="Arial" w:cs="Arial"/>
          <w:sz w:val="22"/>
          <w:szCs w:val="22"/>
        </w:rPr>
      </w:pPr>
    </w:p>
    <w:p w:rsidR="00CB1FC7" w:rsidRDefault="00CB1FC7">
      <w:pPr>
        <w:rPr>
          <w:rFonts w:ascii="Arial" w:hAnsi="Arial" w:cs="Arial"/>
          <w:sz w:val="22"/>
          <w:szCs w:val="22"/>
        </w:rPr>
      </w:pPr>
    </w:p>
    <w:p w:rsidR="00CB1FC7" w:rsidRPr="0003578F" w:rsidRDefault="00CB1FC7">
      <w:pPr>
        <w:rPr>
          <w:rFonts w:ascii="Arial" w:hAnsi="Arial" w:cs="Arial"/>
          <w:b/>
          <w:sz w:val="22"/>
          <w:szCs w:val="22"/>
        </w:rPr>
      </w:pPr>
      <w:r w:rsidRPr="0003578F">
        <w:rPr>
          <w:rFonts w:ascii="Arial" w:hAnsi="Arial" w:cs="Arial"/>
          <w:b/>
          <w:sz w:val="22"/>
          <w:szCs w:val="22"/>
        </w:rPr>
        <w:t>50</w:t>
      </w:r>
    </w:p>
    <w:p w:rsidR="00CB1FC7" w:rsidRDefault="00CB1FC7">
      <w:pPr>
        <w:rPr>
          <w:rFonts w:ascii="Arial" w:hAnsi="Arial" w:cs="Arial"/>
          <w:sz w:val="22"/>
          <w:szCs w:val="22"/>
        </w:rPr>
      </w:pPr>
    </w:p>
    <w:p w:rsidR="0003578F" w:rsidRDefault="0003578F" w:rsidP="0003578F">
      <w:pPr>
        <w:jc w:val="both"/>
        <w:rPr>
          <w:rFonts w:ascii="Arial" w:hAnsi="Arial" w:cs="Arial"/>
          <w:sz w:val="22"/>
          <w:szCs w:val="22"/>
        </w:rPr>
      </w:pPr>
    </w:p>
    <w:p w:rsidR="0003578F" w:rsidRDefault="0003578F" w:rsidP="0003578F">
      <w:pPr>
        <w:jc w:val="both"/>
        <w:rPr>
          <w:rFonts w:ascii="Arial" w:hAnsi="Arial" w:cs="Arial"/>
          <w:sz w:val="22"/>
          <w:szCs w:val="22"/>
        </w:rPr>
      </w:pPr>
      <w:r w:rsidRPr="0003578F">
        <w:rPr>
          <w:rFonts w:ascii="Arial" w:hAnsi="Arial" w:cs="Arial"/>
          <w:sz w:val="22"/>
          <w:szCs w:val="22"/>
        </w:rPr>
        <w:t>Na temelju članka 87. Stavka 4. Zakona o službenicima i namještenicima u lokalnoj i područnoj (regionalnoj) samoupravi („Narodne novine“ broj 86/08., 61/11., 4/18., 96/18. i 112/19.) gradonačelnik Grada Dubrovnika, donosi</w:t>
      </w:r>
    </w:p>
    <w:p w:rsidR="0003578F" w:rsidRDefault="0003578F" w:rsidP="0003578F">
      <w:pPr>
        <w:jc w:val="both"/>
        <w:rPr>
          <w:rFonts w:ascii="Arial" w:hAnsi="Arial" w:cs="Arial"/>
          <w:sz w:val="22"/>
          <w:szCs w:val="22"/>
        </w:rPr>
      </w:pPr>
    </w:p>
    <w:p w:rsidR="0003578F" w:rsidRPr="0003578F" w:rsidRDefault="0003578F" w:rsidP="0003578F">
      <w:pPr>
        <w:jc w:val="both"/>
        <w:rPr>
          <w:rFonts w:ascii="Arial" w:hAnsi="Arial" w:cs="Arial"/>
          <w:sz w:val="22"/>
          <w:szCs w:val="22"/>
        </w:rPr>
      </w:pPr>
    </w:p>
    <w:p w:rsidR="0003578F" w:rsidRPr="0003578F" w:rsidRDefault="0003578F" w:rsidP="0003578F">
      <w:pPr>
        <w:jc w:val="center"/>
        <w:rPr>
          <w:rFonts w:ascii="Arial" w:hAnsi="Arial" w:cs="Arial"/>
          <w:b/>
          <w:sz w:val="22"/>
          <w:szCs w:val="22"/>
        </w:rPr>
      </w:pPr>
      <w:r w:rsidRPr="0003578F">
        <w:rPr>
          <w:rFonts w:ascii="Arial" w:hAnsi="Arial" w:cs="Arial"/>
          <w:b/>
          <w:sz w:val="22"/>
          <w:szCs w:val="22"/>
        </w:rPr>
        <w:t xml:space="preserve">PRAVILNIK O IZMJENAMA PRAVILNIKA </w:t>
      </w:r>
    </w:p>
    <w:p w:rsidR="0003578F" w:rsidRPr="0003578F" w:rsidRDefault="0003578F" w:rsidP="0003578F">
      <w:pPr>
        <w:jc w:val="center"/>
        <w:rPr>
          <w:rFonts w:ascii="Arial" w:hAnsi="Arial" w:cs="Arial"/>
          <w:b/>
          <w:sz w:val="22"/>
          <w:szCs w:val="22"/>
        </w:rPr>
      </w:pPr>
      <w:r w:rsidRPr="0003578F">
        <w:rPr>
          <w:rFonts w:ascii="Arial" w:hAnsi="Arial" w:cs="Arial"/>
          <w:b/>
          <w:sz w:val="22"/>
          <w:szCs w:val="22"/>
        </w:rPr>
        <w:t>O UTVRĐIVANJU NAKNADE ZA RAD MENTORA KOJI PRATE RAD VJEŽBENIKA</w:t>
      </w:r>
    </w:p>
    <w:p w:rsidR="0003578F" w:rsidRDefault="0003578F" w:rsidP="0003578F">
      <w:pPr>
        <w:jc w:val="center"/>
        <w:rPr>
          <w:rFonts w:ascii="Arial" w:hAnsi="Arial" w:cs="Arial"/>
          <w:sz w:val="22"/>
          <w:szCs w:val="22"/>
        </w:rPr>
      </w:pPr>
    </w:p>
    <w:p w:rsidR="0003578F" w:rsidRDefault="0003578F" w:rsidP="0003578F">
      <w:pPr>
        <w:jc w:val="center"/>
        <w:rPr>
          <w:rFonts w:ascii="Arial" w:hAnsi="Arial" w:cs="Arial"/>
          <w:sz w:val="22"/>
          <w:szCs w:val="22"/>
        </w:rPr>
      </w:pPr>
    </w:p>
    <w:p w:rsidR="0003578F" w:rsidRPr="0003578F" w:rsidRDefault="0003578F" w:rsidP="0003578F">
      <w:pPr>
        <w:spacing w:after="300"/>
        <w:jc w:val="center"/>
        <w:rPr>
          <w:rFonts w:ascii="Arial" w:hAnsi="Arial" w:cs="Arial"/>
          <w:sz w:val="22"/>
          <w:szCs w:val="22"/>
        </w:rPr>
      </w:pPr>
      <w:r w:rsidRPr="0003578F">
        <w:rPr>
          <w:rFonts w:ascii="Arial" w:hAnsi="Arial" w:cs="Arial"/>
          <w:sz w:val="22"/>
          <w:szCs w:val="22"/>
        </w:rPr>
        <w:t>Članak 1.</w:t>
      </w:r>
    </w:p>
    <w:p w:rsidR="0003578F" w:rsidRDefault="0003578F" w:rsidP="0003578F">
      <w:pPr>
        <w:rPr>
          <w:rFonts w:ascii="Arial" w:hAnsi="Arial" w:cs="Arial"/>
          <w:sz w:val="22"/>
          <w:szCs w:val="22"/>
        </w:rPr>
      </w:pPr>
      <w:r w:rsidRPr="0003578F">
        <w:rPr>
          <w:rFonts w:ascii="Arial" w:hAnsi="Arial" w:cs="Arial"/>
          <w:sz w:val="22"/>
          <w:szCs w:val="22"/>
        </w:rPr>
        <w:t>U Pravilniku o utvrđivanju naknade za rad mentora koji prate rad vježbenika (“Službeni glasnik Grada Dubrovnika” broj 1/12. i 5/13., 3/20.) u članku 2. stavku 1. briše se “1,00 kuna”, a dodaje se “80 EUR”.</w:t>
      </w:r>
    </w:p>
    <w:p w:rsidR="00FC7DB4" w:rsidRPr="0003578F" w:rsidRDefault="00FC7DB4" w:rsidP="0003578F">
      <w:pPr>
        <w:rPr>
          <w:rFonts w:ascii="Arial" w:hAnsi="Arial" w:cs="Arial"/>
          <w:sz w:val="22"/>
          <w:szCs w:val="22"/>
        </w:rPr>
      </w:pPr>
    </w:p>
    <w:p w:rsidR="0003578F" w:rsidRPr="0003578F" w:rsidRDefault="0003578F" w:rsidP="0003578F">
      <w:pPr>
        <w:jc w:val="center"/>
        <w:rPr>
          <w:rFonts w:ascii="Arial" w:hAnsi="Arial" w:cs="Arial"/>
          <w:sz w:val="22"/>
          <w:szCs w:val="22"/>
        </w:rPr>
      </w:pPr>
      <w:r w:rsidRPr="0003578F">
        <w:rPr>
          <w:rFonts w:ascii="Arial" w:hAnsi="Arial" w:cs="Arial"/>
          <w:sz w:val="22"/>
          <w:szCs w:val="22"/>
        </w:rPr>
        <w:t>Članak 2.</w:t>
      </w:r>
    </w:p>
    <w:p w:rsidR="0003578F" w:rsidRDefault="0003578F" w:rsidP="0003578F">
      <w:pPr>
        <w:jc w:val="both"/>
        <w:rPr>
          <w:rFonts w:ascii="Arial" w:hAnsi="Arial" w:cs="Arial"/>
          <w:sz w:val="22"/>
          <w:szCs w:val="22"/>
        </w:rPr>
      </w:pPr>
    </w:p>
    <w:p w:rsidR="0003578F" w:rsidRPr="0003578F" w:rsidRDefault="0003578F" w:rsidP="0003578F">
      <w:pPr>
        <w:jc w:val="both"/>
        <w:rPr>
          <w:rFonts w:ascii="Arial" w:hAnsi="Arial" w:cs="Arial"/>
          <w:sz w:val="22"/>
          <w:szCs w:val="22"/>
        </w:rPr>
      </w:pPr>
      <w:r w:rsidRPr="0003578F">
        <w:rPr>
          <w:rFonts w:ascii="Arial" w:hAnsi="Arial" w:cs="Arial"/>
          <w:sz w:val="22"/>
          <w:szCs w:val="22"/>
        </w:rPr>
        <w:t>Ovaj Pravilnik stupa na snagu danom donošenja, a objavit će se u “Službenom glasniku Grada Dubrovnika”.</w:t>
      </w:r>
    </w:p>
    <w:p w:rsidR="0003578F" w:rsidRDefault="0003578F">
      <w:pPr>
        <w:rPr>
          <w:rFonts w:ascii="Arial" w:hAnsi="Arial" w:cs="Arial"/>
          <w:sz w:val="22"/>
          <w:szCs w:val="22"/>
        </w:rPr>
      </w:pPr>
    </w:p>
    <w:p w:rsidR="00FC7DB4" w:rsidRDefault="00FC7DB4">
      <w:pPr>
        <w:rPr>
          <w:rFonts w:ascii="Arial" w:hAnsi="Arial" w:cs="Arial"/>
          <w:sz w:val="22"/>
          <w:szCs w:val="22"/>
        </w:rPr>
      </w:pPr>
    </w:p>
    <w:p w:rsidR="0003578F" w:rsidRPr="0003578F" w:rsidRDefault="0003578F" w:rsidP="0003578F">
      <w:pPr>
        <w:jc w:val="both"/>
        <w:rPr>
          <w:rFonts w:ascii="Arial" w:hAnsi="Arial" w:cs="Arial"/>
          <w:sz w:val="22"/>
          <w:szCs w:val="22"/>
        </w:rPr>
      </w:pPr>
      <w:r w:rsidRPr="0003578F">
        <w:rPr>
          <w:rFonts w:ascii="Arial" w:hAnsi="Arial" w:cs="Arial"/>
          <w:sz w:val="22"/>
          <w:szCs w:val="22"/>
        </w:rPr>
        <w:t>KLASA:011-01/20-01/03</w:t>
      </w:r>
    </w:p>
    <w:p w:rsidR="0003578F" w:rsidRPr="0003578F" w:rsidRDefault="0003578F" w:rsidP="0003578F">
      <w:pPr>
        <w:jc w:val="both"/>
        <w:rPr>
          <w:rFonts w:ascii="Arial" w:hAnsi="Arial" w:cs="Arial"/>
          <w:sz w:val="22"/>
          <w:szCs w:val="22"/>
        </w:rPr>
      </w:pPr>
      <w:r w:rsidRPr="0003578F">
        <w:rPr>
          <w:rFonts w:ascii="Arial" w:hAnsi="Arial" w:cs="Arial"/>
          <w:sz w:val="22"/>
          <w:szCs w:val="22"/>
        </w:rPr>
        <w:t>URBROJ:2117-1-01-23-02</w:t>
      </w:r>
    </w:p>
    <w:p w:rsidR="0003578F" w:rsidRPr="0003578F" w:rsidRDefault="0003578F" w:rsidP="0003578F">
      <w:pPr>
        <w:jc w:val="both"/>
        <w:rPr>
          <w:rFonts w:ascii="Arial" w:hAnsi="Arial" w:cs="Arial"/>
          <w:sz w:val="22"/>
          <w:szCs w:val="22"/>
        </w:rPr>
      </w:pPr>
      <w:r w:rsidRPr="0003578F">
        <w:rPr>
          <w:rFonts w:ascii="Arial" w:hAnsi="Arial" w:cs="Arial"/>
          <w:sz w:val="22"/>
          <w:szCs w:val="22"/>
        </w:rPr>
        <w:t>Dubrovnik, 1</w:t>
      </w:r>
      <w:r w:rsidR="00FC7DB4">
        <w:rPr>
          <w:rFonts w:ascii="Arial" w:hAnsi="Arial" w:cs="Arial"/>
          <w:sz w:val="22"/>
          <w:szCs w:val="22"/>
        </w:rPr>
        <w:t>0</w:t>
      </w:r>
      <w:r w:rsidRPr="0003578F">
        <w:rPr>
          <w:rFonts w:ascii="Arial" w:hAnsi="Arial" w:cs="Arial"/>
          <w:sz w:val="22"/>
          <w:szCs w:val="22"/>
        </w:rPr>
        <w:t xml:space="preserve">. </w:t>
      </w:r>
      <w:r w:rsidR="00FC7DB4">
        <w:rPr>
          <w:rFonts w:ascii="Arial" w:hAnsi="Arial" w:cs="Arial"/>
          <w:sz w:val="22"/>
          <w:szCs w:val="22"/>
        </w:rPr>
        <w:t xml:space="preserve">ožujka </w:t>
      </w:r>
      <w:r w:rsidRPr="0003578F">
        <w:rPr>
          <w:rFonts w:ascii="Arial" w:hAnsi="Arial" w:cs="Arial"/>
          <w:sz w:val="22"/>
          <w:szCs w:val="22"/>
        </w:rPr>
        <w:t>2023.</w:t>
      </w:r>
    </w:p>
    <w:p w:rsidR="0003578F" w:rsidRDefault="0003578F">
      <w:pPr>
        <w:rPr>
          <w:rFonts w:ascii="Arial" w:hAnsi="Arial" w:cs="Arial"/>
          <w:sz w:val="22"/>
          <w:szCs w:val="22"/>
        </w:rPr>
      </w:pPr>
    </w:p>
    <w:p w:rsidR="00CB1FC7" w:rsidRDefault="00CB1FC7" w:rsidP="00CB1FC7">
      <w:pPr>
        <w:rPr>
          <w:rFonts w:ascii="Arial" w:hAnsi="Arial" w:cs="Arial"/>
          <w:sz w:val="22"/>
          <w:szCs w:val="22"/>
        </w:rPr>
      </w:pPr>
      <w:r>
        <w:rPr>
          <w:rFonts w:ascii="Arial" w:hAnsi="Arial" w:cs="Arial"/>
          <w:sz w:val="22"/>
          <w:szCs w:val="22"/>
        </w:rPr>
        <w:t>Gradonačelnik:</w:t>
      </w:r>
    </w:p>
    <w:p w:rsidR="00CB1FC7" w:rsidRDefault="00CB1FC7" w:rsidP="00CB1FC7">
      <w:pPr>
        <w:rPr>
          <w:rFonts w:ascii="Arial" w:hAnsi="Arial" w:cs="Arial"/>
          <w:sz w:val="22"/>
          <w:szCs w:val="22"/>
        </w:rPr>
      </w:pPr>
      <w:r w:rsidRPr="00CB1FC7">
        <w:rPr>
          <w:rFonts w:ascii="Arial" w:hAnsi="Arial" w:cs="Arial"/>
          <w:b/>
          <w:sz w:val="22"/>
          <w:szCs w:val="22"/>
        </w:rPr>
        <w:t xml:space="preserve">Mato </w:t>
      </w:r>
      <w:proofErr w:type="spellStart"/>
      <w:r w:rsidRPr="00CB1FC7">
        <w:rPr>
          <w:rFonts w:ascii="Arial" w:hAnsi="Arial" w:cs="Arial"/>
          <w:b/>
          <w:sz w:val="22"/>
          <w:szCs w:val="22"/>
        </w:rPr>
        <w:t>Franković</w:t>
      </w:r>
      <w:proofErr w:type="spellEnd"/>
      <w:r>
        <w:rPr>
          <w:rFonts w:ascii="Arial" w:hAnsi="Arial" w:cs="Arial"/>
          <w:sz w:val="22"/>
          <w:szCs w:val="22"/>
        </w:rPr>
        <w:t xml:space="preserve">, v. r. </w:t>
      </w:r>
    </w:p>
    <w:p w:rsidR="00CB1FC7" w:rsidRPr="00CB1FC7" w:rsidRDefault="00CB1FC7" w:rsidP="00CB1FC7">
      <w:pPr>
        <w:rPr>
          <w:rFonts w:ascii="Arial" w:hAnsi="Arial" w:cs="Arial"/>
          <w:sz w:val="22"/>
          <w:szCs w:val="22"/>
        </w:rPr>
      </w:pPr>
      <w:r>
        <w:rPr>
          <w:rFonts w:ascii="Arial" w:hAnsi="Arial" w:cs="Arial"/>
          <w:sz w:val="22"/>
          <w:szCs w:val="22"/>
        </w:rPr>
        <w:t>-----------------------------</w:t>
      </w:r>
    </w:p>
    <w:p w:rsidR="00CB1FC7" w:rsidRDefault="00CB1FC7">
      <w:pPr>
        <w:rPr>
          <w:rFonts w:ascii="Arial" w:hAnsi="Arial" w:cs="Arial"/>
          <w:sz w:val="22"/>
          <w:szCs w:val="22"/>
        </w:rPr>
      </w:pPr>
    </w:p>
    <w:p w:rsidR="0003578F" w:rsidRDefault="0003578F">
      <w:pPr>
        <w:rPr>
          <w:rFonts w:ascii="Arial" w:hAnsi="Arial" w:cs="Arial"/>
          <w:sz w:val="22"/>
          <w:szCs w:val="22"/>
        </w:rPr>
      </w:pPr>
    </w:p>
    <w:p w:rsidR="0003578F" w:rsidRDefault="0003578F">
      <w:pPr>
        <w:rPr>
          <w:rFonts w:ascii="Arial" w:hAnsi="Arial" w:cs="Arial"/>
          <w:sz w:val="22"/>
          <w:szCs w:val="22"/>
        </w:rPr>
      </w:pPr>
    </w:p>
    <w:p w:rsidR="00C27588" w:rsidRDefault="00C27588">
      <w:pPr>
        <w:rPr>
          <w:rFonts w:ascii="Arial" w:hAnsi="Arial" w:cs="Arial"/>
          <w:sz w:val="22"/>
          <w:szCs w:val="22"/>
        </w:rPr>
      </w:pPr>
      <w:bookmarkStart w:id="71" w:name="_GoBack"/>
      <w:bookmarkEnd w:id="71"/>
    </w:p>
    <w:p w:rsidR="00CB1FC7" w:rsidRPr="0003578F" w:rsidRDefault="00CB1FC7">
      <w:pPr>
        <w:rPr>
          <w:rFonts w:ascii="Arial" w:hAnsi="Arial" w:cs="Arial"/>
          <w:b/>
          <w:sz w:val="22"/>
          <w:szCs w:val="22"/>
        </w:rPr>
      </w:pPr>
      <w:r w:rsidRPr="0003578F">
        <w:rPr>
          <w:rFonts w:ascii="Arial" w:hAnsi="Arial" w:cs="Arial"/>
          <w:b/>
          <w:sz w:val="22"/>
          <w:szCs w:val="22"/>
        </w:rPr>
        <w:t>51</w:t>
      </w:r>
    </w:p>
    <w:p w:rsidR="00CB1FC7" w:rsidRDefault="00CB1FC7">
      <w:pPr>
        <w:rPr>
          <w:rFonts w:ascii="Arial" w:hAnsi="Arial" w:cs="Arial"/>
          <w:sz w:val="22"/>
          <w:szCs w:val="22"/>
        </w:rPr>
      </w:pPr>
    </w:p>
    <w:p w:rsidR="00CB1FC7" w:rsidRDefault="00CB1FC7">
      <w:pPr>
        <w:rPr>
          <w:rFonts w:ascii="Arial" w:hAnsi="Arial" w:cs="Arial"/>
          <w:sz w:val="22"/>
          <w:szCs w:val="22"/>
        </w:rPr>
      </w:pPr>
    </w:p>
    <w:p w:rsidR="0003578F" w:rsidRDefault="0003578F" w:rsidP="0003578F">
      <w:pPr>
        <w:jc w:val="both"/>
        <w:rPr>
          <w:rFonts w:ascii="Arial" w:hAnsi="Arial" w:cs="Arial"/>
          <w:sz w:val="22"/>
          <w:szCs w:val="22"/>
        </w:rPr>
      </w:pPr>
      <w:r w:rsidRPr="0003578F">
        <w:rPr>
          <w:rFonts w:ascii="Arial" w:hAnsi="Arial" w:cs="Arial"/>
          <w:sz w:val="22"/>
          <w:szCs w:val="22"/>
        </w:rPr>
        <w:t>Na temelju članka 10. Zakona o službenicima i namještenicima u lokalnoj i područnoj</w:t>
      </w:r>
      <w:r w:rsidRPr="00092002">
        <w:rPr>
          <w:rFonts w:ascii="Arial" w:hAnsi="Arial" w:cs="Arial"/>
        </w:rPr>
        <w:t xml:space="preserve"> </w:t>
      </w:r>
      <w:r w:rsidRPr="0003578F">
        <w:rPr>
          <w:rFonts w:ascii="Arial" w:hAnsi="Arial" w:cs="Arial"/>
          <w:sz w:val="22"/>
          <w:szCs w:val="22"/>
        </w:rPr>
        <w:t xml:space="preserve">(regionalnoj) samoupravi („Narodne novine“ broj 86/08., 61/11., 4/18., 96/18. i 112/19.), te </w:t>
      </w:r>
      <w:r w:rsidRPr="0003578F">
        <w:rPr>
          <w:rFonts w:ascii="Arial" w:hAnsi="Arial" w:cs="Arial"/>
          <w:sz w:val="22"/>
          <w:szCs w:val="22"/>
        </w:rPr>
        <w:lastRenderedPageBreak/>
        <w:t xml:space="preserve">sukladno Proračunu Grada Dubrovnika </w:t>
      </w:r>
      <w:r w:rsidRPr="0003578F">
        <w:rPr>
          <w:rFonts w:ascii="Arial" w:hAnsi="Arial" w:cs="Arial"/>
          <w:color w:val="000000" w:themeColor="text1"/>
          <w:sz w:val="22"/>
          <w:szCs w:val="22"/>
        </w:rPr>
        <w:t>za 2023</w:t>
      </w:r>
      <w:r w:rsidRPr="0003578F">
        <w:rPr>
          <w:rFonts w:ascii="Arial" w:hAnsi="Arial" w:cs="Arial"/>
          <w:color w:val="7030A0"/>
          <w:sz w:val="22"/>
          <w:szCs w:val="22"/>
        </w:rPr>
        <w:t>.</w:t>
      </w:r>
      <w:r w:rsidRPr="0003578F">
        <w:rPr>
          <w:rFonts w:ascii="Arial" w:hAnsi="Arial" w:cs="Arial"/>
          <w:sz w:val="22"/>
          <w:szCs w:val="22"/>
        </w:rPr>
        <w:t xml:space="preserve"> godinu („Službeni glasnik Grada Dubrovnika“, broj 18/22.), gradonačelnik Grada Dubrovnika donosi</w:t>
      </w:r>
    </w:p>
    <w:p w:rsidR="0003578F" w:rsidRDefault="0003578F" w:rsidP="0003578F">
      <w:pPr>
        <w:jc w:val="both"/>
        <w:rPr>
          <w:rFonts w:ascii="Arial" w:hAnsi="Arial" w:cs="Arial"/>
          <w:sz w:val="22"/>
          <w:szCs w:val="22"/>
        </w:rPr>
      </w:pPr>
    </w:p>
    <w:p w:rsidR="0003578F" w:rsidRPr="0003578F" w:rsidRDefault="0003578F" w:rsidP="0003578F">
      <w:pPr>
        <w:jc w:val="both"/>
        <w:rPr>
          <w:rFonts w:ascii="Arial" w:hAnsi="Arial" w:cs="Arial"/>
          <w:sz w:val="22"/>
          <w:szCs w:val="22"/>
        </w:rPr>
      </w:pPr>
    </w:p>
    <w:p w:rsidR="0003578F" w:rsidRPr="0003578F" w:rsidRDefault="0003578F" w:rsidP="0003578F">
      <w:pPr>
        <w:jc w:val="center"/>
        <w:rPr>
          <w:rFonts w:ascii="Arial" w:hAnsi="Arial" w:cs="Arial"/>
          <w:b/>
          <w:sz w:val="22"/>
          <w:szCs w:val="22"/>
        </w:rPr>
      </w:pPr>
      <w:r w:rsidRPr="0003578F">
        <w:rPr>
          <w:rFonts w:ascii="Arial" w:hAnsi="Arial" w:cs="Arial"/>
          <w:b/>
          <w:sz w:val="22"/>
          <w:szCs w:val="22"/>
        </w:rPr>
        <w:t>IZMJENE I DOPUNE PLANA PRIJMA U SLUŽBU U UPRAVNA TIJELA</w:t>
      </w:r>
    </w:p>
    <w:p w:rsidR="0003578F" w:rsidRPr="0003578F" w:rsidRDefault="0003578F" w:rsidP="0003578F">
      <w:pPr>
        <w:jc w:val="center"/>
        <w:rPr>
          <w:rFonts w:ascii="Arial" w:hAnsi="Arial" w:cs="Arial"/>
          <w:b/>
          <w:sz w:val="22"/>
          <w:szCs w:val="22"/>
        </w:rPr>
      </w:pPr>
      <w:r w:rsidRPr="0003578F">
        <w:rPr>
          <w:rFonts w:ascii="Arial" w:hAnsi="Arial" w:cs="Arial"/>
          <w:b/>
          <w:sz w:val="22"/>
          <w:szCs w:val="22"/>
        </w:rPr>
        <w:t>GRADA DUBROVNIKA ZA 2023. GODINU</w:t>
      </w:r>
    </w:p>
    <w:p w:rsidR="0003578F" w:rsidRDefault="0003578F" w:rsidP="0003578F">
      <w:pPr>
        <w:jc w:val="center"/>
        <w:rPr>
          <w:rFonts w:ascii="Arial" w:hAnsi="Arial" w:cs="Arial"/>
          <w:sz w:val="22"/>
          <w:szCs w:val="22"/>
        </w:rPr>
      </w:pPr>
    </w:p>
    <w:p w:rsidR="0003578F" w:rsidRDefault="0003578F" w:rsidP="0003578F">
      <w:pPr>
        <w:jc w:val="center"/>
        <w:rPr>
          <w:rFonts w:ascii="Arial" w:hAnsi="Arial" w:cs="Arial"/>
          <w:sz w:val="22"/>
          <w:szCs w:val="22"/>
        </w:rPr>
      </w:pPr>
    </w:p>
    <w:p w:rsidR="0003578F" w:rsidRDefault="0003578F" w:rsidP="0003578F">
      <w:pPr>
        <w:jc w:val="center"/>
        <w:rPr>
          <w:rFonts w:ascii="Arial" w:hAnsi="Arial" w:cs="Arial"/>
          <w:sz w:val="22"/>
          <w:szCs w:val="22"/>
        </w:rPr>
      </w:pPr>
      <w:r w:rsidRPr="0003578F">
        <w:rPr>
          <w:rFonts w:ascii="Arial" w:hAnsi="Arial" w:cs="Arial"/>
          <w:sz w:val="22"/>
          <w:szCs w:val="22"/>
        </w:rPr>
        <w:t>Točka 1.</w:t>
      </w:r>
    </w:p>
    <w:p w:rsidR="0003578F" w:rsidRPr="0003578F" w:rsidRDefault="0003578F" w:rsidP="0003578F">
      <w:pPr>
        <w:jc w:val="center"/>
        <w:rPr>
          <w:rFonts w:ascii="Arial" w:hAnsi="Arial" w:cs="Arial"/>
          <w:sz w:val="22"/>
          <w:szCs w:val="22"/>
        </w:rPr>
      </w:pPr>
    </w:p>
    <w:p w:rsidR="0003578F" w:rsidRDefault="0003578F" w:rsidP="0003578F">
      <w:pPr>
        <w:jc w:val="both"/>
        <w:rPr>
          <w:rFonts w:ascii="Arial" w:hAnsi="Arial" w:cs="Arial"/>
          <w:sz w:val="22"/>
          <w:szCs w:val="22"/>
        </w:rPr>
      </w:pPr>
      <w:r w:rsidRPr="0003578F">
        <w:rPr>
          <w:rFonts w:ascii="Arial" w:hAnsi="Arial" w:cs="Arial"/>
          <w:sz w:val="22"/>
          <w:szCs w:val="22"/>
        </w:rPr>
        <w:t xml:space="preserve">U Planu prijma u službu u upravna tijela Grada Dubrovnika za 2023. godinu („Službeni glasnik Grada Dubrovnika“ broj 20/22.) u članku 4. dodaje se: </w:t>
      </w:r>
    </w:p>
    <w:p w:rsidR="0003578F" w:rsidRPr="0003578F" w:rsidRDefault="0003578F" w:rsidP="0003578F">
      <w:pPr>
        <w:jc w:val="both"/>
        <w:rPr>
          <w:rFonts w:ascii="Arial" w:hAnsi="Arial" w:cs="Arial"/>
          <w:sz w:val="22"/>
          <w:szCs w:val="22"/>
        </w:rPr>
      </w:pPr>
    </w:p>
    <w:p w:rsidR="0003578F" w:rsidRDefault="0003578F" w:rsidP="0003578F">
      <w:pPr>
        <w:pStyle w:val="ListParagraph"/>
        <w:numPr>
          <w:ilvl w:val="0"/>
          <w:numId w:val="70"/>
        </w:numPr>
        <w:spacing w:after="0" w:line="240" w:lineRule="auto"/>
        <w:jc w:val="both"/>
        <w:rPr>
          <w:rFonts w:cs="Arial"/>
          <w:szCs w:val="22"/>
        </w:rPr>
      </w:pPr>
      <w:r w:rsidRPr="0003578F">
        <w:rPr>
          <w:rFonts w:cs="Arial"/>
          <w:szCs w:val="22"/>
        </w:rPr>
        <w:t>1 službenik/</w:t>
      </w:r>
      <w:proofErr w:type="spellStart"/>
      <w:r w:rsidRPr="0003578F">
        <w:rPr>
          <w:rFonts w:cs="Arial"/>
          <w:szCs w:val="22"/>
        </w:rPr>
        <w:t>ca</w:t>
      </w:r>
      <w:proofErr w:type="spellEnd"/>
      <w:r w:rsidRPr="0003578F">
        <w:rPr>
          <w:rFonts w:cs="Arial"/>
          <w:szCs w:val="22"/>
        </w:rPr>
        <w:t xml:space="preserve"> magistar struke ili stručni specijalist pravne struke na radno mjesto savjetnik I za pravna pitanja u Upravni odjel za gospodarenje imovinom, opće i pravne poslove </w:t>
      </w:r>
    </w:p>
    <w:p w:rsidR="0003578F" w:rsidRDefault="0003578F" w:rsidP="0003578F">
      <w:pPr>
        <w:pStyle w:val="ListParagraph"/>
        <w:spacing w:after="0" w:line="240" w:lineRule="auto"/>
        <w:jc w:val="both"/>
        <w:rPr>
          <w:rFonts w:cs="Arial"/>
          <w:szCs w:val="22"/>
        </w:rPr>
      </w:pPr>
    </w:p>
    <w:p w:rsidR="0003578F" w:rsidRPr="0003578F" w:rsidRDefault="0003578F" w:rsidP="0003578F">
      <w:pPr>
        <w:pStyle w:val="ListParagraph"/>
        <w:spacing w:after="0" w:line="240" w:lineRule="auto"/>
        <w:jc w:val="both"/>
        <w:rPr>
          <w:rFonts w:cs="Arial"/>
          <w:szCs w:val="22"/>
        </w:rPr>
      </w:pPr>
    </w:p>
    <w:p w:rsidR="0003578F" w:rsidRDefault="0003578F" w:rsidP="0003578F">
      <w:pPr>
        <w:jc w:val="center"/>
        <w:rPr>
          <w:rFonts w:ascii="Arial" w:hAnsi="Arial" w:cs="Arial"/>
          <w:sz w:val="22"/>
          <w:szCs w:val="22"/>
        </w:rPr>
      </w:pPr>
      <w:r w:rsidRPr="0003578F">
        <w:rPr>
          <w:rFonts w:ascii="Arial" w:hAnsi="Arial" w:cs="Arial"/>
          <w:sz w:val="22"/>
          <w:szCs w:val="22"/>
        </w:rPr>
        <w:t>Točka 2.</w:t>
      </w:r>
    </w:p>
    <w:p w:rsidR="0003578F" w:rsidRPr="0003578F" w:rsidRDefault="0003578F" w:rsidP="0003578F">
      <w:pPr>
        <w:jc w:val="center"/>
        <w:rPr>
          <w:rFonts w:ascii="Arial" w:hAnsi="Arial" w:cs="Arial"/>
          <w:sz w:val="22"/>
          <w:szCs w:val="22"/>
        </w:rPr>
      </w:pPr>
    </w:p>
    <w:p w:rsidR="0003578F" w:rsidRDefault="0003578F" w:rsidP="0003578F">
      <w:pPr>
        <w:jc w:val="both"/>
        <w:rPr>
          <w:rFonts w:ascii="Arial" w:hAnsi="Arial" w:cs="Arial"/>
          <w:sz w:val="22"/>
          <w:szCs w:val="22"/>
        </w:rPr>
      </w:pPr>
      <w:r w:rsidRPr="0003578F">
        <w:rPr>
          <w:rFonts w:ascii="Arial" w:hAnsi="Arial" w:cs="Arial"/>
          <w:sz w:val="22"/>
          <w:szCs w:val="22"/>
        </w:rPr>
        <w:t xml:space="preserve">Ove izmjene i dopune Plana prijma objavit će se u „Službenom glasniku Grada Dubrovnika“ te na oglasnoj ploči Grada Dubrovnika. </w:t>
      </w:r>
    </w:p>
    <w:p w:rsidR="0003578F" w:rsidRDefault="0003578F" w:rsidP="0003578F">
      <w:pPr>
        <w:jc w:val="both"/>
        <w:rPr>
          <w:rFonts w:ascii="Arial" w:hAnsi="Arial" w:cs="Arial"/>
          <w:sz w:val="22"/>
          <w:szCs w:val="22"/>
        </w:rPr>
      </w:pPr>
    </w:p>
    <w:p w:rsidR="0003578F" w:rsidRDefault="0003578F" w:rsidP="0003578F">
      <w:pPr>
        <w:jc w:val="both"/>
        <w:rPr>
          <w:rFonts w:ascii="Arial" w:hAnsi="Arial" w:cs="Arial"/>
          <w:sz w:val="22"/>
          <w:szCs w:val="22"/>
        </w:rPr>
      </w:pPr>
    </w:p>
    <w:p w:rsidR="00FC7DB4" w:rsidRPr="0003578F" w:rsidRDefault="00FC7DB4" w:rsidP="0003578F">
      <w:pPr>
        <w:jc w:val="both"/>
        <w:rPr>
          <w:rFonts w:ascii="Arial" w:hAnsi="Arial" w:cs="Arial"/>
          <w:sz w:val="22"/>
          <w:szCs w:val="22"/>
        </w:rPr>
      </w:pPr>
    </w:p>
    <w:p w:rsidR="0003578F" w:rsidRDefault="0003578F" w:rsidP="0003578F">
      <w:pPr>
        <w:jc w:val="center"/>
        <w:rPr>
          <w:rFonts w:ascii="Arial" w:hAnsi="Arial" w:cs="Arial"/>
          <w:sz w:val="22"/>
          <w:szCs w:val="22"/>
        </w:rPr>
      </w:pPr>
      <w:r w:rsidRPr="0003578F">
        <w:rPr>
          <w:rFonts w:ascii="Arial" w:hAnsi="Arial" w:cs="Arial"/>
          <w:sz w:val="22"/>
          <w:szCs w:val="22"/>
        </w:rPr>
        <w:t>Točka 3.</w:t>
      </w:r>
    </w:p>
    <w:p w:rsidR="0003578F" w:rsidRPr="0003578F" w:rsidRDefault="0003578F" w:rsidP="0003578F">
      <w:pPr>
        <w:jc w:val="center"/>
        <w:rPr>
          <w:rFonts w:ascii="Arial" w:hAnsi="Arial" w:cs="Arial"/>
          <w:sz w:val="22"/>
          <w:szCs w:val="22"/>
        </w:rPr>
      </w:pPr>
    </w:p>
    <w:p w:rsidR="0003578F" w:rsidRPr="0003578F" w:rsidRDefault="0003578F" w:rsidP="0003578F">
      <w:pPr>
        <w:jc w:val="both"/>
        <w:rPr>
          <w:rFonts w:ascii="Arial" w:hAnsi="Arial" w:cs="Arial"/>
          <w:sz w:val="22"/>
          <w:szCs w:val="22"/>
        </w:rPr>
      </w:pPr>
      <w:r w:rsidRPr="0003578F">
        <w:rPr>
          <w:rFonts w:ascii="Arial" w:hAnsi="Arial" w:cs="Arial"/>
          <w:sz w:val="22"/>
          <w:szCs w:val="22"/>
        </w:rPr>
        <w:t>Ovaj Plan stupa na snagu danom donošenja.</w:t>
      </w:r>
    </w:p>
    <w:p w:rsidR="00CB1FC7" w:rsidRDefault="00CB1FC7">
      <w:pPr>
        <w:rPr>
          <w:rFonts w:ascii="Arial" w:hAnsi="Arial" w:cs="Arial"/>
          <w:sz w:val="22"/>
          <w:szCs w:val="22"/>
        </w:rPr>
      </w:pPr>
    </w:p>
    <w:p w:rsidR="0003578F" w:rsidRDefault="0003578F">
      <w:pPr>
        <w:rPr>
          <w:rFonts w:ascii="Arial" w:hAnsi="Arial" w:cs="Arial"/>
          <w:sz w:val="22"/>
          <w:szCs w:val="22"/>
        </w:rPr>
      </w:pPr>
    </w:p>
    <w:p w:rsidR="0003578F" w:rsidRPr="0003578F" w:rsidRDefault="0003578F" w:rsidP="0003578F">
      <w:pPr>
        <w:rPr>
          <w:rFonts w:ascii="Arial" w:hAnsi="Arial" w:cs="Arial"/>
          <w:sz w:val="22"/>
          <w:szCs w:val="22"/>
        </w:rPr>
      </w:pPr>
      <w:r w:rsidRPr="0003578F">
        <w:rPr>
          <w:rFonts w:ascii="Arial" w:hAnsi="Arial" w:cs="Arial"/>
          <w:sz w:val="22"/>
          <w:szCs w:val="22"/>
        </w:rPr>
        <w:t>KLASA: 112-01/22-01/07</w:t>
      </w:r>
    </w:p>
    <w:p w:rsidR="0003578F" w:rsidRPr="0003578F" w:rsidRDefault="0003578F" w:rsidP="0003578F">
      <w:pPr>
        <w:rPr>
          <w:rFonts w:ascii="Arial" w:hAnsi="Arial" w:cs="Arial"/>
          <w:sz w:val="22"/>
          <w:szCs w:val="22"/>
        </w:rPr>
      </w:pPr>
      <w:r w:rsidRPr="0003578F">
        <w:rPr>
          <w:rFonts w:ascii="Arial" w:hAnsi="Arial" w:cs="Arial"/>
          <w:sz w:val="22"/>
          <w:szCs w:val="22"/>
        </w:rPr>
        <w:t>URBROJ: 2117-1-01-23-16</w:t>
      </w:r>
    </w:p>
    <w:p w:rsidR="0003578F" w:rsidRPr="0003578F" w:rsidRDefault="0003578F" w:rsidP="0003578F">
      <w:pPr>
        <w:jc w:val="both"/>
        <w:rPr>
          <w:rFonts w:ascii="Arial" w:hAnsi="Arial" w:cs="Arial"/>
          <w:sz w:val="22"/>
          <w:szCs w:val="22"/>
        </w:rPr>
      </w:pPr>
      <w:r w:rsidRPr="0003578F">
        <w:rPr>
          <w:rFonts w:ascii="Arial" w:hAnsi="Arial" w:cs="Arial"/>
          <w:sz w:val="22"/>
          <w:szCs w:val="22"/>
        </w:rPr>
        <w:t>Dubrovnik, 1</w:t>
      </w:r>
      <w:r w:rsidR="00FC7DB4">
        <w:rPr>
          <w:rFonts w:ascii="Arial" w:hAnsi="Arial" w:cs="Arial"/>
          <w:sz w:val="22"/>
          <w:szCs w:val="22"/>
        </w:rPr>
        <w:t>0</w:t>
      </w:r>
      <w:r w:rsidRPr="0003578F">
        <w:rPr>
          <w:rFonts w:ascii="Arial" w:hAnsi="Arial" w:cs="Arial"/>
          <w:sz w:val="22"/>
          <w:szCs w:val="22"/>
        </w:rPr>
        <w:t>. ožujka 2023.</w:t>
      </w:r>
    </w:p>
    <w:p w:rsidR="00CB1FC7" w:rsidRPr="0003578F" w:rsidRDefault="00CB1FC7">
      <w:pPr>
        <w:rPr>
          <w:rFonts w:ascii="Arial" w:hAnsi="Arial" w:cs="Arial"/>
          <w:sz w:val="22"/>
          <w:szCs w:val="22"/>
        </w:rPr>
      </w:pPr>
    </w:p>
    <w:p w:rsidR="00CB1FC7" w:rsidRDefault="00CB1FC7" w:rsidP="00CB1FC7">
      <w:pPr>
        <w:rPr>
          <w:rFonts w:ascii="Arial" w:hAnsi="Arial" w:cs="Arial"/>
          <w:sz w:val="22"/>
          <w:szCs w:val="22"/>
        </w:rPr>
      </w:pPr>
      <w:r>
        <w:rPr>
          <w:rFonts w:ascii="Arial" w:hAnsi="Arial" w:cs="Arial"/>
          <w:sz w:val="22"/>
          <w:szCs w:val="22"/>
        </w:rPr>
        <w:t>Gradonačelnik:</w:t>
      </w:r>
    </w:p>
    <w:p w:rsidR="00CB1FC7" w:rsidRDefault="00CB1FC7" w:rsidP="00CB1FC7">
      <w:pPr>
        <w:rPr>
          <w:rFonts w:ascii="Arial" w:hAnsi="Arial" w:cs="Arial"/>
          <w:sz w:val="22"/>
          <w:szCs w:val="22"/>
        </w:rPr>
      </w:pPr>
      <w:r w:rsidRPr="00CB1FC7">
        <w:rPr>
          <w:rFonts w:ascii="Arial" w:hAnsi="Arial" w:cs="Arial"/>
          <w:b/>
          <w:sz w:val="22"/>
          <w:szCs w:val="22"/>
        </w:rPr>
        <w:t xml:space="preserve">Mato </w:t>
      </w:r>
      <w:proofErr w:type="spellStart"/>
      <w:r w:rsidRPr="00CB1FC7">
        <w:rPr>
          <w:rFonts w:ascii="Arial" w:hAnsi="Arial" w:cs="Arial"/>
          <w:b/>
          <w:sz w:val="22"/>
          <w:szCs w:val="22"/>
        </w:rPr>
        <w:t>Franković</w:t>
      </w:r>
      <w:proofErr w:type="spellEnd"/>
      <w:r>
        <w:rPr>
          <w:rFonts w:ascii="Arial" w:hAnsi="Arial" w:cs="Arial"/>
          <w:sz w:val="22"/>
          <w:szCs w:val="22"/>
        </w:rPr>
        <w:t xml:space="preserve">, v. r. </w:t>
      </w:r>
    </w:p>
    <w:p w:rsidR="00CB1FC7" w:rsidRPr="00CB1FC7" w:rsidRDefault="00CB1FC7" w:rsidP="00CB1FC7">
      <w:pPr>
        <w:rPr>
          <w:rFonts w:ascii="Arial" w:hAnsi="Arial" w:cs="Arial"/>
          <w:sz w:val="22"/>
          <w:szCs w:val="22"/>
        </w:rPr>
      </w:pPr>
      <w:r>
        <w:rPr>
          <w:rFonts w:ascii="Arial" w:hAnsi="Arial" w:cs="Arial"/>
          <w:sz w:val="22"/>
          <w:szCs w:val="22"/>
        </w:rPr>
        <w:t>-----------------------------</w:t>
      </w:r>
    </w:p>
    <w:p w:rsidR="00CB1FC7" w:rsidRPr="00CB1FC7" w:rsidRDefault="00CB1FC7">
      <w:pPr>
        <w:rPr>
          <w:rFonts w:ascii="Arial" w:hAnsi="Arial" w:cs="Arial"/>
          <w:sz w:val="22"/>
          <w:szCs w:val="22"/>
        </w:rPr>
      </w:pPr>
    </w:p>
    <w:sectPr w:rsidR="00CB1FC7" w:rsidRPr="00CB1FC7" w:rsidSect="00E506A6">
      <w:pgSz w:w="11906" w:h="16838" w:code="9"/>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Ex BT">
    <w:altName w:val="Calibri"/>
    <w:charset w:val="00"/>
    <w:family w:val="swiss"/>
    <w:pitch w:val="variable"/>
    <w:sig w:usb0="00000087" w:usb1="00000000" w:usb2="00000000" w:usb3="00000000" w:csb0="0000001B"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charset w:val="80"/>
    <w:family w:val="auto"/>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44380"/>
    <w:multiLevelType w:val="multilevel"/>
    <w:tmpl w:val="F2740A9E"/>
    <w:lvl w:ilvl="0">
      <w:start w:val="1"/>
      <w:numFmt w:val="decimal"/>
      <w:lvlText w:val="%1."/>
      <w:lvlJc w:val="left"/>
      <w:pPr>
        <w:ind w:left="1636" w:hanging="360"/>
      </w:pPr>
      <w:rPr>
        <w:rFonts w:ascii="Arial" w:hAnsi="Arial" w:cs="Arial" w:hint="default"/>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1" w15:restartNumberingAfterBreak="0">
    <w:nsid w:val="0498663A"/>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9A356A"/>
    <w:multiLevelType w:val="multilevel"/>
    <w:tmpl w:val="DF16F58E"/>
    <w:lvl w:ilvl="0">
      <w:start w:val="1"/>
      <w:numFmt w:val="bullet"/>
      <w:lvlText w:val=""/>
      <w:lvlJc w:val="left"/>
      <w:pPr>
        <w:tabs>
          <w:tab w:val="num" w:pos="0"/>
        </w:tabs>
        <w:ind w:left="0" w:firstLine="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AE0F4E"/>
    <w:multiLevelType w:val="multilevel"/>
    <w:tmpl w:val="E96EAB1C"/>
    <w:lvl w:ilvl="0">
      <w:start w:val="5"/>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8833DE1"/>
    <w:multiLevelType w:val="hybridMultilevel"/>
    <w:tmpl w:val="C9381E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C5238A"/>
    <w:multiLevelType w:val="hybridMultilevel"/>
    <w:tmpl w:val="9D28792C"/>
    <w:lvl w:ilvl="0" w:tplc="F58C8B82">
      <w:start w:val="2"/>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92805DC"/>
    <w:multiLevelType w:val="hybridMultilevel"/>
    <w:tmpl w:val="35D699B6"/>
    <w:lvl w:ilvl="0" w:tplc="E5464C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46C08"/>
    <w:multiLevelType w:val="multilevel"/>
    <w:tmpl w:val="720E0386"/>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C524EA6"/>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C60707E"/>
    <w:multiLevelType w:val="multilevel"/>
    <w:tmpl w:val="A3DE244E"/>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DD026A5"/>
    <w:multiLevelType w:val="multilevel"/>
    <w:tmpl w:val="957AD38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F933040"/>
    <w:multiLevelType w:val="multilevel"/>
    <w:tmpl w:val="8E3C2A10"/>
    <w:lvl w:ilvl="0">
      <w:start w:val="1"/>
      <w:numFmt w:val="decimal"/>
      <w:lvlText w:val="%1"/>
      <w:lvlJc w:val="left"/>
      <w:pPr>
        <w:tabs>
          <w:tab w:val="num" w:pos="0"/>
        </w:tabs>
        <w:ind w:left="432" w:hanging="432"/>
      </w:pPr>
      <w:rPr>
        <w:rFonts w:ascii="Times New Roman" w:hAnsi="Times New Roman" w:cs="Times New Roman"/>
        <w:sz w:val="28"/>
        <w:szCs w:val="24"/>
      </w:rPr>
    </w:lvl>
    <w:lvl w:ilvl="1">
      <w:start w:val="1"/>
      <w:numFmt w:val="decimal"/>
      <w:lvlText w:val="%1.%2"/>
      <w:lvlJc w:val="left"/>
      <w:pPr>
        <w:tabs>
          <w:tab w:val="num" w:pos="0"/>
        </w:tabs>
        <w:ind w:left="576" w:hanging="576"/>
      </w:pPr>
      <w:rPr>
        <w:rFonts w:ascii="Times New Roman" w:hAnsi="Times New Roman" w:cs="Times New Roman"/>
        <w:sz w:val="24"/>
      </w:rPr>
    </w:lvl>
    <w:lvl w:ilvl="2">
      <w:start w:val="1"/>
      <w:numFmt w:val="decimal"/>
      <w:lvlText w:val="%1.%2.%3"/>
      <w:lvlJc w:val="left"/>
      <w:pPr>
        <w:tabs>
          <w:tab w:val="num" w:pos="0"/>
        </w:tabs>
        <w:ind w:left="720" w:hanging="720"/>
      </w:pPr>
      <w:rPr>
        <w:rFonts w:ascii="Times New Roman" w:hAnsi="Times New Roman" w:cs="Times New Roman"/>
      </w:rPr>
    </w:lvl>
    <w:lvl w:ilvl="3">
      <w:start w:val="1"/>
      <w:numFmt w:val="bullet"/>
      <w:lvlText w:val=""/>
      <w:lvlJc w:val="left"/>
      <w:pPr>
        <w:tabs>
          <w:tab w:val="num" w:pos="360"/>
        </w:tabs>
        <w:ind w:left="0" w:firstLine="0"/>
      </w:pPr>
      <w:rPr>
        <w:rFonts w:ascii="Symbol" w:hAnsi="Symbol" w:cs="Symbol" w:hint="default"/>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108605A9"/>
    <w:multiLevelType w:val="hybridMultilevel"/>
    <w:tmpl w:val="40B0F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39D2FE9"/>
    <w:multiLevelType w:val="hybridMultilevel"/>
    <w:tmpl w:val="1E94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40862"/>
    <w:multiLevelType w:val="hybridMultilevel"/>
    <w:tmpl w:val="ABF08826"/>
    <w:lvl w:ilvl="0" w:tplc="ACFCEBD6">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5214530"/>
    <w:multiLevelType w:val="hybridMultilevel"/>
    <w:tmpl w:val="0FCA37E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9354D9D"/>
    <w:multiLevelType w:val="hybridMultilevel"/>
    <w:tmpl w:val="721AC9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98F2E36"/>
    <w:multiLevelType w:val="multilevel"/>
    <w:tmpl w:val="F412F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EA4BB9"/>
    <w:multiLevelType w:val="hybridMultilevel"/>
    <w:tmpl w:val="8500BEDA"/>
    <w:lvl w:ilvl="0" w:tplc="949A6C6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1A350ADB"/>
    <w:multiLevelType w:val="hybridMultilevel"/>
    <w:tmpl w:val="45DA44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B1D4CF0"/>
    <w:multiLevelType w:val="hybridMultilevel"/>
    <w:tmpl w:val="310C0D58"/>
    <w:lvl w:ilvl="0" w:tplc="554488BC">
      <w:start w:val="1"/>
      <w:numFmt w:val="lowerLetter"/>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C192CDF"/>
    <w:multiLevelType w:val="multilevel"/>
    <w:tmpl w:val="3C54DDE2"/>
    <w:lvl w:ilvl="0">
      <w:start w:val="1"/>
      <w:numFmt w:val="decimal"/>
      <w:lvlText w:val="%1"/>
      <w:lvlJc w:val="left"/>
      <w:pPr>
        <w:tabs>
          <w:tab w:val="num" w:pos="0"/>
        </w:tabs>
        <w:ind w:left="432" w:hanging="432"/>
      </w:pPr>
      <w:rPr>
        <w:rFonts w:ascii="Times New Roman" w:hAnsi="Times New Roman" w:cs="Times New Roman"/>
        <w:sz w:val="28"/>
        <w:szCs w:val="24"/>
      </w:rPr>
    </w:lvl>
    <w:lvl w:ilvl="1">
      <w:start w:val="1"/>
      <w:numFmt w:val="decimal"/>
      <w:lvlText w:val="%1.%2"/>
      <w:lvlJc w:val="left"/>
      <w:pPr>
        <w:tabs>
          <w:tab w:val="num" w:pos="0"/>
        </w:tabs>
        <w:ind w:left="576" w:hanging="576"/>
      </w:pPr>
      <w:rPr>
        <w:rFonts w:ascii="Times New Roman" w:hAnsi="Times New Roman" w:cs="Times New Roman"/>
        <w:sz w:val="24"/>
      </w:rPr>
    </w:lvl>
    <w:lvl w:ilvl="2">
      <w:start w:val="1"/>
      <w:numFmt w:val="decimal"/>
      <w:lvlText w:val="%1.%2.%3"/>
      <w:lvlJc w:val="left"/>
      <w:pPr>
        <w:tabs>
          <w:tab w:val="num" w:pos="0"/>
        </w:tabs>
        <w:ind w:left="720" w:hanging="720"/>
      </w:pPr>
      <w:rPr>
        <w:rFonts w:ascii="Times New Roman" w:hAnsi="Times New Roman" w:cs="Times New Roman"/>
      </w:rPr>
    </w:lvl>
    <w:lvl w:ilvl="3">
      <w:start w:val="1"/>
      <w:numFmt w:val="bullet"/>
      <w:lvlText w:val=""/>
      <w:lvlJc w:val="left"/>
      <w:pPr>
        <w:tabs>
          <w:tab w:val="num" w:pos="360"/>
        </w:tabs>
        <w:ind w:left="0" w:firstLine="0"/>
      </w:pPr>
      <w:rPr>
        <w:rFonts w:ascii="Symbol" w:hAnsi="Symbol" w:cs="Symbol" w:hint="default"/>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1E710AC1"/>
    <w:multiLevelType w:val="multilevel"/>
    <w:tmpl w:val="93E8A814"/>
    <w:lvl w:ilvl="0">
      <w:start w:val="1"/>
      <w:numFmt w:val="decimal"/>
      <w:lvlText w:val="%1."/>
      <w:lvlJc w:val="left"/>
      <w:pPr>
        <w:tabs>
          <w:tab w:val="num" w:pos="360"/>
        </w:tabs>
        <w:ind w:left="360" w:hanging="360"/>
      </w:pPr>
      <w:rPr>
        <w:rFonts w:ascii="Arial" w:hAnsi="Arial" w:cs="Arial"/>
        <w:sz w:val="22"/>
      </w:rPr>
    </w:lvl>
    <w:lvl w:ilvl="1">
      <w:start w:val="2"/>
      <w:numFmt w:val="decimal"/>
      <w:lvlText w:val="%1.%2"/>
      <w:lvlJc w:val="left"/>
      <w:pPr>
        <w:tabs>
          <w:tab w:val="num" w:pos="0"/>
        </w:tabs>
        <w:ind w:left="1155" w:hanging="795"/>
      </w:pPr>
      <w:rPr>
        <w:rFonts w:ascii="Arial" w:hAnsi="Arial" w:cs="Arial"/>
        <w:sz w:val="22"/>
      </w:rPr>
    </w:lvl>
    <w:lvl w:ilvl="2">
      <w:start w:val="2"/>
      <w:numFmt w:val="decimal"/>
      <w:lvlText w:val="%1.%2.%3"/>
      <w:lvlJc w:val="left"/>
      <w:pPr>
        <w:tabs>
          <w:tab w:val="num" w:pos="0"/>
        </w:tabs>
        <w:ind w:left="1800" w:hanging="1080"/>
      </w:pPr>
      <w:rPr>
        <w:rFonts w:ascii="Arial" w:hAnsi="Arial" w:cs="Arial"/>
        <w:sz w:val="22"/>
      </w:rPr>
    </w:lvl>
    <w:lvl w:ilvl="3">
      <w:start w:val="1"/>
      <w:numFmt w:val="lowerLetter"/>
      <w:lvlText w:val="%1.%2.%3.%4"/>
      <w:lvlJc w:val="left"/>
      <w:pPr>
        <w:tabs>
          <w:tab w:val="num" w:pos="0"/>
        </w:tabs>
        <w:ind w:left="2520" w:hanging="1440"/>
      </w:pPr>
      <w:rPr>
        <w:rFonts w:ascii="Arial" w:hAnsi="Arial" w:cs="Arial"/>
        <w:sz w:val="22"/>
      </w:rPr>
    </w:lvl>
    <w:lvl w:ilvl="4">
      <w:start w:val="1"/>
      <w:numFmt w:val="decimal"/>
      <w:lvlText w:val="%1.%2.%3.%4.%5"/>
      <w:lvlJc w:val="left"/>
      <w:pPr>
        <w:tabs>
          <w:tab w:val="num" w:pos="0"/>
        </w:tabs>
        <w:ind w:left="2880" w:hanging="1440"/>
      </w:pPr>
      <w:rPr>
        <w:rFonts w:ascii="Arial" w:hAnsi="Arial" w:cs="Arial"/>
        <w:sz w:val="22"/>
      </w:rPr>
    </w:lvl>
    <w:lvl w:ilvl="5">
      <w:start w:val="1"/>
      <w:numFmt w:val="decimal"/>
      <w:lvlText w:val="%1.%2.%3.%4.%5.%6"/>
      <w:lvlJc w:val="left"/>
      <w:pPr>
        <w:tabs>
          <w:tab w:val="num" w:pos="0"/>
        </w:tabs>
        <w:ind w:left="3600" w:hanging="1800"/>
      </w:pPr>
      <w:rPr>
        <w:rFonts w:ascii="Arial" w:hAnsi="Arial" w:cs="Arial"/>
        <w:sz w:val="22"/>
      </w:rPr>
    </w:lvl>
    <w:lvl w:ilvl="6">
      <w:start w:val="1"/>
      <w:numFmt w:val="decimal"/>
      <w:lvlText w:val="%1.%2.%3.%4.%5.%6.%7"/>
      <w:lvlJc w:val="left"/>
      <w:pPr>
        <w:tabs>
          <w:tab w:val="num" w:pos="0"/>
        </w:tabs>
        <w:ind w:left="4320" w:hanging="2160"/>
      </w:pPr>
      <w:rPr>
        <w:rFonts w:ascii="Arial" w:hAnsi="Arial" w:cs="Arial"/>
        <w:sz w:val="22"/>
      </w:rPr>
    </w:lvl>
    <w:lvl w:ilvl="7">
      <w:start w:val="1"/>
      <w:numFmt w:val="decimal"/>
      <w:lvlText w:val="%1.%2.%3.%4.%5.%6.%7.%8"/>
      <w:lvlJc w:val="left"/>
      <w:pPr>
        <w:tabs>
          <w:tab w:val="num" w:pos="0"/>
        </w:tabs>
        <w:ind w:left="5040" w:hanging="2520"/>
      </w:pPr>
      <w:rPr>
        <w:rFonts w:ascii="Arial" w:hAnsi="Arial" w:cs="Arial"/>
        <w:sz w:val="22"/>
      </w:rPr>
    </w:lvl>
    <w:lvl w:ilvl="8">
      <w:start w:val="1"/>
      <w:numFmt w:val="decimal"/>
      <w:lvlText w:val="%1.%2.%3.%4.%5.%6.%7.%8.%9"/>
      <w:lvlJc w:val="left"/>
      <w:pPr>
        <w:tabs>
          <w:tab w:val="num" w:pos="0"/>
        </w:tabs>
        <w:ind w:left="5760" w:hanging="2880"/>
      </w:pPr>
      <w:rPr>
        <w:rFonts w:ascii="Arial" w:hAnsi="Arial" w:cs="Arial"/>
        <w:sz w:val="22"/>
      </w:rPr>
    </w:lvl>
  </w:abstractNum>
  <w:abstractNum w:abstractNumId="23" w15:restartNumberingAfterBreak="0">
    <w:nsid w:val="1F3A2E04"/>
    <w:multiLevelType w:val="hybridMultilevel"/>
    <w:tmpl w:val="030057D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DD0F8D"/>
    <w:multiLevelType w:val="hybridMultilevel"/>
    <w:tmpl w:val="7CC61D3C"/>
    <w:lvl w:ilvl="0" w:tplc="FEB02EFA">
      <w:start w:val="3"/>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5" w15:restartNumberingAfterBreak="0">
    <w:nsid w:val="2052219C"/>
    <w:multiLevelType w:val="multilevel"/>
    <w:tmpl w:val="35C2AF98"/>
    <w:lvl w:ilvl="0">
      <w:start w:val="1"/>
      <w:numFmt w:val="bullet"/>
      <w:lvlText w:val=""/>
      <w:lvlJc w:val="left"/>
      <w:pPr>
        <w:tabs>
          <w:tab w:val="num" w:pos="0"/>
        </w:tabs>
        <w:ind w:left="0" w:firstLine="0"/>
      </w:pPr>
      <w:rPr>
        <w:rFonts w:ascii="Symbol" w:hAnsi="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09644BB"/>
    <w:multiLevelType w:val="hybridMultilevel"/>
    <w:tmpl w:val="C8D646E6"/>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7" w15:restartNumberingAfterBreak="0">
    <w:nsid w:val="21283CDB"/>
    <w:multiLevelType w:val="hybridMultilevel"/>
    <w:tmpl w:val="390627C8"/>
    <w:lvl w:ilvl="0" w:tplc="A0FEB8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4AD3FD8"/>
    <w:multiLevelType w:val="hybridMultilevel"/>
    <w:tmpl w:val="253E21E6"/>
    <w:lvl w:ilvl="0" w:tplc="A16AF9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D55C8D"/>
    <w:multiLevelType w:val="multilevel"/>
    <w:tmpl w:val="B534F88C"/>
    <w:lvl w:ilvl="0">
      <w:start w:val="1"/>
      <w:numFmt w:val="decimal"/>
      <w:lvlText w:val="%1."/>
      <w:lvlJc w:val="left"/>
      <w:pPr>
        <w:ind w:left="1636" w:hanging="360"/>
      </w:p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0" w15:restartNumberingAfterBreak="0">
    <w:nsid w:val="27F64781"/>
    <w:multiLevelType w:val="hybridMultilevel"/>
    <w:tmpl w:val="191CBB6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2C846C85"/>
    <w:multiLevelType w:val="multilevel"/>
    <w:tmpl w:val="CD5252BC"/>
    <w:lvl w:ilvl="0">
      <w:start w:val="1"/>
      <w:numFmt w:val="bullet"/>
      <w:lvlText w:val=""/>
      <w:lvlJc w:val="left"/>
      <w:pPr>
        <w:tabs>
          <w:tab w:val="num" w:pos="360"/>
        </w:tabs>
        <w:ind w:left="36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CA86B01"/>
    <w:multiLevelType w:val="hybridMultilevel"/>
    <w:tmpl w:val="35463C82"/>
    <w:lvl w:ilvl="0" w:tplc="9A36B244">
      <w:start w:val="1"/>
      <w:numFmt w:val="upperLetter"/>
      <w:pStyle w:val="Heading3"/>
      <w:lvlText w:val="%1."/>
      <w:lvlJc w:val="left"/>
      <w:pPr>
        <w:tabs>
          <w:tab w:val="num" w:pos="720"/>
        </w:tabs>
        <w:ind w:left="720" w:hanging="360"/>
      </w:pPr>
    </w:lvl>
    <w:lvl w:ilvl="1" w:tplc="4EC0761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E455784"/>
    <w:multiLevelType w:val="multilevel"/>
    <w:tmpl w:val="7B280BF0"/>
    <w:lvl w:ilvl="0">
      <w:start w:val="1"/>
      <w:numFmt w:val="decimal"/>
      <w:lvlText w:val="%1"/>
      <w:lvlJc w:val="left"/>
      <w:pPr>
        <w:tabs>
          <w:tab w:val="num" w:pos="0"/>
        </w:tabs>
        <w:ind w:left="432" w:hanging="432"/>
      </w:pPr>
      <w:rPr>
        <w:rFonts w:ascii="Times New Roman" w:hAnsi="Times New Roman" w:cs="Times New Roman"/>
        <w:sz w:val="28"/>
        <w:szCs w:val="24"/>
      </w:rPr>
    </w:lvl>
    <w:lvl w:ilvl="1">
      <w:start w:val="1"/>
      <w:numFmt w:val="decimal"/>
      <w:lvlText w:val="%1.%2"/>
      <w:lvlJc w:val="left"/>
      <w:pPr>
        <w:tabs>
          <w:tab w:val="num" w:pos="0"/>
        </w:tabs>
        <w:ind w:left="576" w:hanging="576"/>
      </w:pPr>
      <w:rPr>
        <w:rFonts w:ascii="Times New Roman" w:hAnsi="Times New Roman" w:cs="Times New Roman"/>
        <w:sz w:val="24"/>
      </w:rPr>
    </w:lvl>
    <w:lvl w:ilvl="2">
      <w:start w:val="1"/>
      <w:numFmt w:val="decimal"/>
      <w:lvlText w:val="%1.%2.%3"/>
      <w:lvlJc w:val="left"/>
      <w:pPr>
        <w:tabs>
          <w:tab w:val="num" w:pos="0"/>
        </w:tabs>
        <w:ind w:left="720" w:hanging="720"/>
      </w:pPr>
      <w:rPr>
        <w:rFonts w:ascii="Times New Roman" w:hAnsi="Times New Roman" w:cs="Times New Roman"/>
      </w:rPr>
    </w:lvl>
    <w:lvl w:ilvl="3">
      <w:start w:val="1"/>
      <w:numFmt w:val="bullet"/>
      <w:lvlText w:val=""/>
      <w:lvlJc w:val="left"/>
      <w:pPr>
        <w:tabs>
          <w:tab w:val="num" w:pos="360"/>
        </w:tabs>
        <w:ind w:left="0" w:firstLine="0"/>
      </w:pPr>
      <w:rPr>
        <w:rFonts w:ascii="Symbol" w:hAnsi="Symbol" w:cs="Symbol" w:hint="default"/>
        <w:sz w:val="22"/>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30F97075"/>
    <w:multiLevelType w:val="hybridMultilevel"/>
    <w:tmpl w:val="1A8270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21D381A"/>
    <w:multiLevelType w:val="hybridMultilevel"/>
    <w:tmpl w:val="89A29B98"/>
    <w:lvl w:ilvl="0" w:tplc="DFDEC2A2">
      <w:start w:val="1"/>
      <w:numFmt w:val="lowerLetter"/>
      <w:lvlText w:val="%1)"/>
      <w:lvlJc w:val="left"/>
      <w:pPr>
        <w:ind w:left="975" w:hanging="615"/>
      </w:pPr>
      <w:rPr>
        <w:rFonts w:hint="default"/>
        <w:b w:val="0"/>
      </w:rPr>
    </w:lvl>
    <w:lvl w:ilvl="1" w:tplc="83AC00B4">
      <w:start w:val="3"/>
      <w:numFmt w:val="bullet"/>
      <w:lvlText w:val="-"/>
      <w:lvlJc w:val="left"/>
      <w:pPr>
        <w:ind w:left="1440" w:hanging="360"/>
      </w:pPr>
      <w:rPr>
        <w:rFonts w:ascii="Calibri" w:eastAsia="Times New Roman" w:hAnsi="Calibri" w:cs="Arial"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37AB5980"/>
    <w:multiLevelType w:val="hybridMultilevel"/>
    <w:tmpl w:val="8E8C1D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7C423C1"/>
    <w:multiLevelType w:val="hybridMultilevel"/>
    <w:tmpl w:val="CDBA170E"/>
    <w:lvl w:ilvl="0" w:tplc="DF6E18E8">
      <w:start w:val="3"/>
      <w:numFmt w:val="bullet"/>
      <w:lvlText w:val="-"/>
      <w:lvlJc w:val="left"/>
      <w:pPr>
        <w:ind w:left="720" w:hanging="360"/>
      </w:pPr>
      <w:rPr>
        <w:rFonts w:ascii="Arial" w:eastAsia="SimSu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38B124E2"/>
    <w:multiLevelType w:val="hybridMultilevel"/>
    <w:tmpl w:val="AC4A16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B3118A8"/>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5A1A96"/>
    <w:multiLevelType w:val="hybridMultilevel"/>
    <w:tmpl w:val="2578CF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F6723FE"/>
    <w:multiLevelType w:val="hybridMultilevel"/>
    <w:tmpl w:val="02F6086C"/>
    <w:lvl w:ilvl="0" w:tplc="A1A81708">
      <w:start w:val="1"/>
      <w:numFmt w:val="bullet"/>
      <w:lvlText w:val="-"/>
      <w:lvlJc w:val="left"/>
      <w:pPr>
        <w:ind w:left="720" w:hanging="360"/>
      </w:pPr>
      <w:rPr>
        <w:rFonts w:ascii="Arial" w:eastAsia="Times New Roman" w:hAnsi="Arial" w:cs="Arial" w:hint="default"/>
      </w:rPr>
    </w:lvl>
    <w:lvl w:ilvl="1" w:tplc="A1A8170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28933C3"/>
    <w:multiLevelType w:val="hybridMultilevel"/>
    <w:tmpl w:val="3F364B10"/>
    <w:lvl w:ilvl="0" w:tplc="7562B9B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42B141A1"/>
    <w:multiLevelType w:val="hybridMultilevel"/>
    <w:tmpl w:val="CFF462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40F28F0"/>
    <w:multiLevelType w:val="multilevel"/>
    <w:tmpl w:val="56D8FA5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464B6B83"/>
    <w:multiLevelType w:val="hybridMultilevel"/>
    <w:tmpl w:val="A824211E"/>
    <w:lvl w:ilvl="0" w:tplc="51886726">
      <w:start w:val="1"/>
      <w:numFmt w:val="bullet"/>
      <w:lvlText w:val="-"/>
      <w:lvlJc w:val="center"/>
      <w:pPr>
        <w:ind w:left="720" w:hanging="360"/>
      </w:pPr>
      <w:rPr>
        <w:rFonts w:ascii="Swis721 Ex BT" w:hAnsi="Swis721 Ex B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474F662E"/>
    <w:multiLevelType w:val="hybridMultilevel"/>
    <w:tmpl w:val="C69260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48256C38"/>
    <w:multiLevelType w:val="hybridMultilevel"/>
    <w:tmpl w:val="C4E89A40"/>
    <w:lvl w:ilvl="0" w:tplc="A1A8170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4C4D6D5C"/>
    <w:multiLevelType w:val="hybridMultilevel"/>
    <w:tmpl w:val="3F82F0F4"/>
    <w:lvl w:ilvl="0" w:tplc="34F61BC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0E4AD2"/>
    <w:multiLevelType w:val="multilevel"/>
    <w:tmpl w:val="39E08F1C"/>
    <w:lvl w:ilvl="0">
      <w:start w:val="1"/>
      <w:numFmt w:val="decimal"/>
      <w:lvlText w:val="%1"/>
      <w:lvlJc w:val="left"/>
      <w:pPr>
        <w:tabs>
          <w:tab w:val="num" w:pos="0"/>
        </w:tabs>
        <w:ind w:left="432" w:hanging="432"/>
      </w:pPr>
      <w:rPr>
        <w:rFonts w:ascii="Times New Roman" w:hAnsi="Times New Roman" w:cs="Times New Roman"/>
        <w:sz w:val="28"/>
        <w:szCs w:val="24"/>
      </w:rPr>
    </w:lvl>
    <w:lvl w:ilvl="1">
      <w:start w:val="1"/>
      <w:numFmt w:val="decimal"/>
      <w:lvlText w:val="%1.%2"/>
      <w:lvlJc w:val="left"/>
      <w:pPr>
        <w:tabs>
          <w:tab w:val="num" w:pos="0"/>
        </w:tabs>
        <w:ind w:left="576" w:hanging="576"/>
      </w:pPr>
      <w:rPr>
        <w:rFonts w:ascii="Times New Roman" w:hAnsi="Times New Roman" w:cs="Times New Roman"/>
        <w:sz w:val="24"/>
      </w:rPr>
    </w:lvl>
    <w:lvl w:ilvl="2">
      <w:start w:val="1"/>
      <w:numFmt w:val="decimal"/>
      <w:lvlText w:val="%1.%2.%3"/>
      <w:lvlJc w:val="left"/>
      <w:pPr>
        <w:tabs>
          <w:tab w:val="num" w:pos="0"/>
        </w:tabs>
        <w:ind w:left="720" w:hanging="720"/>
      </w:pPr>
      <w:rPr>
        <w:rFonts w:ascii="Times New Roman" w:hAnsi="Times New Roman" w:cs="Times New Roman"/>
      </w:rPr>
    </w:lvl>
    <w:lvl w:ilvl="3">
      <w:start w:val="1"/>
      <w:numFmt w:val="bullet"/>
      <w:lvlText w:val=""/>
      <w:lvlJc w:val="left"/>
      <w:pPr>
        <w:tabs>
          <w:tab w:val="num" w:pos="360"/>
        </w:tabs>
        <w:ind w:left="0" w:firstLine="0"/>
      </w:pPr>
      <w:rPr>
        <w:rFonts w:ascii="Symbol" w:hAnsi="Symbol" w:cs="Symbol" w:hint="default"/>
        <w:sz w:val="22"/>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15:restartNumberingAfterBreak="0">
    <w:nsid w:val="4FC62712"/>
    <w:multiLevelType w:val="multilevel"/>
    <w:tmpl w:val="28E8D47C"/>
    <w:lvl w:ilvl="0">
      <w:start w:val="1"/>
      <w:numFmt w:val="decimal"/>
      <w:lvlText w:val="%1"/>
      <w:lvlJc w:val="left"/>
      <w:pPr>
        <w:tabs>
          <w:tab w:val="num" w:pos="0"/>
        </w:tabs>
        <w:ind w:left="432" w:hanging="432"/>
      </w:pPr>
      <w:rPr>
        <w:rFonts w:ascii="Times New Roman" w:hAnsi="Times New Roman" w:cs="Times New Roman"/>
        <w:sz w:val="28"/>
        <w:szCs w:val="24"/>
      </w:rPr>
    </w:lvl>
    <w:lvl w:ilvl="1">
      <w:start w:val="1"/>
      <w:numFmt w:val="decimal"/>
      <w:lvlText w:val="%1.%2"/>
      <w:lvlJc w:val="left"/>
      <w:pPr>
        <w:tabs>
          <w:tab w:val="num" w:pos="0"/>
        </w:tabs>
        <w:ind w:left="576" w:hanging="576"/>
      </w:pPr>
      <w:rPr>
        <w:rFonts w:ascii="Times New Roman" w:hAnsi="Times New Roman" w:cs="Times New Roman"/>
        <w:sz w:val="24"/>
      </w:rPr>
    </w:lvl>
    <w:lvl w:ilvl="2">
      <w:start w:val="1"/>
      <w:numFmt w:val="decimal"/>
      <w:lvlText w:val="%1.%2.%3"/>
      <w:lvlJc w:val="left"/>
      <w:pPr>
        <w:tabs>
          <w:tab w:val="num" w:pos="0"/>
        </w:tabs>
        <w:ind w:left="720" w:hanging="720"/>
      </w:pPr>
      <w:rPr>
        <w:rFonts w:ascii="Times New Roman" w:hAnsi="Times New Roman" w:cs="Times New Roman"/>
      </w:rPr>
    </w:lvl>
    <w:lvl w:ilvl="3">
      <w:start w:val="1"/>
      <w:numFmt w:val="bullet"/>
      <w:lvlText w:val=""/>
      <w:lvlJc w:val="left"/>
      <w:pPr>
        <w:tabs>
          <w:tab w:val="num" w:pos="360"/>
        </w:tabs>
        <w:ind w:left="0" w:firstLine="0"/>
      </w:pPr>
      <w:rPr>
        <w:rFonts w:ascii="Symbol" w:hAnsi="Symbol" w:cs="Symbol" w:hint="default"/>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1" w15:restartNumberingAfterBreak="0">
    <w:nsid w:val="503E2C8B"/>
    <w:multiLevelType w:val="multilevel"/>
    <w:tmpl w:val="11F676BE"/>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44656BD"/>
    <w:multiLevelType w:val="hybridMultilevel"/>
    <w:tmpl w:val="824ABC8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3" w15:restartNumberingAfterBreak="0">
    <w:nsid w:val="55197751"/>
    <w:multiLevelType w:val="hybridMultilevel"/>
    <w:tmpl w:val="D6621594"/>
    <w:lvl w:ilvl="0" w:tplc="2BBC225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4" w15:restartNumberingAfterBreak="0">
    <w:nsid w:val="56A2423C"/>
    <w:multiLevelType w:val="hybridMultilevel"/>
    <w:tmpl w:val="903258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58C94CEA"/>
    <w:multiLevelType w:val="hybridMultilevel"/>
    <w:tmpl w:val="018CA2C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63423793"/>
    <w:multiLevelType w:val="hybridMultilevel"/>
    <w:tmpl w:val="BCF8EE44"/>
    <w:lvl w:ilvl="0" w:tplc="D9E2347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6AE9466F"/>
    <w:multiLevelType w:val="multilevel"/>
    <w:tmpl w:val="C8ECA22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CA54C98"/>
    <w:multiLevelType w:val="multilevel"/>
    <w:tmpl w:val="B66E1A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E690605"/>
    <w:multiLevelType w:val="hybridMultilevel"/>
    <w:tmpl w:val="41A00C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15D456D"/>
    <w:multiLevelType w:val="multilevel"/>
    <w:tmpl w:val="3D9259EE"/>
    <w:lvl w:ilvl="0">
      <w:start w:val="1"/>
      <w:numFmt w:val="bullet"/>
      <w:lvlText w:val=""/>
      <w:lvlJc w:val="left"/>
      <w:pPr>
        <w:tabs>
          <w:tab w:val="num" w:pos="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1B21086"/>
    <w:multiLevelType w:val="multilevel"/>
    <w:tmpl w:val="3C5AC420"/>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75AE5410"/>
    <w:multiLevelType w:val="hybridMultilevel"/>
    <w:tmpl w:val="7AA695A0"/>
    <w:lvl w:ilvl="0" w:tplc="21FE8A5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75DB2A58"/>
    <w:multiLevelType w:val="hybridMultilevel"/>
    <w:tmpl w:val="D0CEE7F6"/>
    <w:lvl w:ilvl="0" w:tplc="A59613D2">
      <w:start w:val="20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796614A5"/>
    <w:multiLevelType w:val="multilevel"/>
    <w:tmpl w:val="8968D5F8"/>
    <w:lvl w:ilvl="0">
      <w:start w:val="1"/>
      <w:numFmt w:val="decimal"/>
      <w:lvlText w:val="%1"/>
      <w:lvlJc w:val="left"/>
      <w:pPr>
        <w:tabs>
          <w:tab w:val="num" w:pos="0"/>
        </w:tabs>
        <w:ind w:left="432" w:hanging="432"/>
      </w:pPr>
      <w:rPr>
        <w:rFonts w:ascii="Times New Roman" w:hAnsi="Times New Roman" w:cs="Times New Roman"/>
        <w:sz w:val="28"/>
        <w:szCs w:val="24"/>
      </w:rPr>
    </w:lvl>
    <w:lvl w:ilvl="1">
      <w:start w:val="1"/>
      <w:numFmt w:val="decimal"/>
      <w:lvlText w:val="%1.%2"/>
      <w:lvlJc w:val="left"/>
      <w:pPr>
        <w:tabs>
          <w:tab w:val="num" w:pos="0"/>
        </w:tabs>
        <w:ind w:left="576" w:hanging="576"/>
      </w:pPr>
      <w:rPr>
        <w:rFonts w:ascii="Times New Roman" w:hAnsi="Times New Roman" w:cs="Times New Roman"/>
        <w:sz w:val="24"/>
      </w:rPr>
    </w:lvl>
    <w:lvl w:ilvl="2">
      <w:start w:val="1"/>
      <w:numFmt w:val="decimal"/>
      <w:lvlText w:val="%1.%2.%3"/>
      <w:lvlJc w:val="left"/>
      <w:pPr>
        <w:tabs>
          <w:tab w:val="num" w:pos="0"/>
        </w:tabs>
        <w:ind w:left="720" w:hanging="720"/>
      </w:pPr>
      <w:rPr>
        <w:rFonts w:ascii="Times New Roman" w:hAnsi="Times New Roman" w:cs="Times New Roman"/>
      </w:rPr>
    </w:lvl>
    <w:lvl w:ilvl="3">
      <w:start w:val="1"/>
      <w:numFmt w:val="bullet"/>
      <w:lvlText w:val=""/>
      <w:lvlJc w:val="left"/>
      <w:pPr>
        <w:tabs>
          <w:tab w:val="num" w:pos="360"/>
        </w:tabs>
        <w:ind w:left="0" w:firstLine="0"/>
      </w:pPr>
      <w:rPr>
        <w:rFonts w:ascii="Symbol" w:hAnsi="Symbol" w:cs="Symbol" w:hint="default"/>
        <w:sz w:val="22"/>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15:restartNumberingAfterBreak="0">
    <w:nsid w:val="7AE02919"/>
    <w:multiLevelType w:val="multilevel"/>
    <w:tmpl w:val="CAC2ED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7DFB4EA0"/>
    <w:multiLevelType w:val="hybridMultilevel"/>
    <w:tmpl w:val="9134EF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7EED272A"/>
    <w:multiLevelType w:val="hybridMultilevel"/>
    <w:tmpl w:val="4FE6C25C"/>
    <w:lvl w:ilvl="0" w:tplc="C9C417C2">
      <w:numFmt w:val="bullet"/>
      <w:lvlText w:val="-"/>
      <w:lvlJc w:val="left"/>
      <w:pPr>
        <w:ind w:left="490" w:hanging="140"/>
      </w:pPr>
      <w:rPr>
        <w:rFonts w:ascii="Times New Roman" w:eastAsia="Times New Roman" w:hAnsi="Times New Roman" w:cs="Times New Roman" w:hint="default"/>
        <w:b w:val="0"/>
        <w:bCs w:val="0"/>
        <w:i w:val="0"/>
        <w:iCs w:val="0"/>
        <w:w w:val="99"/>
        <w:sz w:val="24"/>
        <w:szCs w:val="24"/>
        <w:lang w:val="en-GB" w:eastAsia="en-US" w:bidi="ar-SA"/>
      </w:rPr>
    </w:lvl>
    <w:lvl w:ilvl="1" w:tplc="BDE0B2B6">
      <w:numFmt w:val="bullet"/>
      <w:lvlText w:val="•"/>
      <w:lvlJc w:val="left"/>
      <w:pPr>
        <w:ind w:left="1033" w:hanging="140"/>
      </w:pPr>
      <w:rPr>
        <w:rFonts w:hint="default"/>
        <w:lang w:val="en-GB" w:eastAsia="en-US" w:bidi="ar-SA"/>
      </w:rPr>
    </w:lvl>
    <w:lvl w:ilvl="2" w:tplc="935A56C0">
      <w:numFmt w:val="bullet"/>
      <w:lvlText w:val="•"/>
      <w:lvlJc w:val="left"/>
      <w:pPr>
        <w:ind w:left="1567" w:hanging="140"/>
      </w:pPr>
      <w:rPr>
        <w:rFonts w:hint="default"/>
        <w:lang w:val="en-GB" w:eastAsia="en-US" w:bidi="ar-SA"/>
      </w:rPr>
    </w:lvl>
    <w:lvl w:ilvl="3" w:tplc="650CF0E0">
      <w:numFmt w:val="bullet"/>
      <w:lvlText w:val="•"/>
      <w:lvlJc w:val="left"/>
      <w:pPr>
        <w:ind w:left="2101" w:hanging="140"/>
      </w:pPr>
      <w:rPr>
        <w:rFonts w:hint="default"/>
        <w:lang w:val="en-GB" w:eastAsia="en-US" w:bidi="ar-SA"/>
      </w:rPr>
    </w:lvl>
    <w:lvl w:ilvl="4" w:tplc="7A22D9F2">
      <w:numFmt w:val="bullet"/>
      <w:lvlText w:val="•"/>
      <w:lvlJc w:val="left"/>
      <w:pPr>
        <w:ind w:left="2635" w:hanging="140"/>
      </w:pPr>
      <w:rPr>
        <w:rFonts w:hint="default"/>
        <w:lang w:val="en-GB" w:eastAsia="en-US" w:bidi="ar-SA"/>
      </w:rPr>
    </w:lvl>
    <w:lvl w:ilvl="5" w:tplc="9D94B944">
      <w:numFmt w:val="bullet"/>
      <w:lvlText w:val="•"/>
      <w:lvlJc w:val="left"/>
      <w:pPr>
        <w:ind w:left="3169" w:hanging="140"/>
      </w:pPr>
      <w:rPr>
        <w:rFonts w:hint="default"/>
        <w:lang w:val="en-GB" w:eastAsia="en-US" w:bidi="ar-SA"/>
      </w:rPr>
    </w:lvl>
    <w:lvl w:ilvl="6" w:tplc="1B2CD5CE">
      <w:numFmt w:val="bullet"/>
      <w:lvlText w:val="•"/>
      <w:lvlJc w:val="left"/>
      <w:pPr>
        <w:ind w:left="3702" w:hanging="140"/>
      </w:pPr>
      <w:rPr>
        <w:rFonts w:hint="default"/>
        <w:lang w:val="en-GB" w:eastAsia="en-US" w:bidi="ar-SA"/>
      </w:rPr>
    </w:lvl>
    <w:lvl w:ilvl="7" w:tplc="EDA0B808">
      <w:numFmt w:val="bullet"/>
      <w:lvlText w:val="•"/>
      <w:lvlJc w:val="left"/>
      <w:pPr>
        <w:ind w:left="4236" w:hanging="140"/>
      </w:pPr>
      <w:rPr>
        <w:rFonts w:hint="default"/>
        <w:lang w:val="en-GB" w:eastAsia="en-US" w:bidi="ar-SA"/>
      </w:rPr>
    </w:lvl>
    <w:lvl w:ilvl="8" w:tplc="7A50AE02">
      <w:numFmt w:val="bullet"/>
      <w:lvlText w:val="•"/>
      <w:lvlJc w:val="left"/>
      <w:pPr>
        <w:ind w:left="4770" w:hanging="140"/>
      </w:pPr>
      <w:rPr>
        <w:rFonts w:hint="default"/>
        <w:lang w:val="en-GB" w:eastAsia="en-US" w:bidi="ar-SA"/>
      </w:rPr>
    </w:lvl>
  </w:abstractNum>
  <w:abstractNum w:abstractNumId="68" w15:restartNumberingAfterBreak="0">
    <w:nsid w:val="7F360685"/>
    <w:multiLevelType w:val="multilevel"/>
    <w:tmpl w:val="950EB958"/>
    <w:lvl w:ilvl="0">
      <w:start w:val="1"/>
      <w:numFmt w:val="decimal"/>
      <w:lvlText w:val="%1"/>
      <w:lvlJc w:val="left"/>
      <w:pPr>
        <w:tabs>
          <w:tab w:val="num" w:pos="0"/>
        </w:tabs>
        <w:ind w:left="432" w:hanging="432"/>
      </w:pPr>
      <w:rPr>
        <w:rFonts w:ascii="Times New Roman" w:hAnsi="Times New Roman" w:cs="Times New Roman"/>
        <w:sz w:val="28"/>
        <w:szCs w:val="24"/>
      </w:rPr>
    </w:lvl>
    <w:lvl w:ilvl="1">
      <w:start w:val="1"/>
      <w:numFmt w:val="decimal"/>
      <w:lvlText w:val="%1.%2"/>
      <w:lvlJc w:val="left"/>
      <w:pPr>
        <w:tabs>
          <w:tab w:val="num" w:pos="0"/>
        </w:tabs>
        <w:ind w:left="576" w:hanging="576"/>
      </w:pPr>
      <w:rPr>
        <w:rFonts w:ascii="Times New Roman" w:hAnsi="Times New Roman" w:cs="Times New Roman"/>
        <w:sz w:val="24"/>
      </w:rPr>
    </w:lvl>
    <w:lvl w:ilvl="2">
      <w:start w:val="1"/>
      <w:numFmt w:val="decimal"/>
      <w:lvlText w:val="%1.%2.%3"/>
      <w:lvlJc w:val="left"/>
      <w:pPr>
        <w:tabs>
          <w:tab w:val="num" w:pos="0"/>
        </w:tabs>
        <w:ind w:left="720" w:hanging="720"/>
      </w:pPr>
      <w:rPr>
        <w:rFonts w:ascii="Times New Roman" w:hAnsi="Times New Roman" w:cs="Times New Roman"/>
      </w:rPr>
    </w:lvl>
    <w:lvl w:ilvl="3">
      <w:start w:val="1"/>
      <w:numFmt w:val="bullet"/>
      <w:lvlText w:val=""/>
      <w:lvlJc w:val="left"/>
      <w:pPr>
        <w:tabs>
          <w:tab w:val="num" w:pos="360"/>
        </w:tabs>
        <w:ind w:left="0" w:firstLine="0"/>
      </w:pPr>
      <w:rPr>
        <w:rFonts w:ascii="Symbol" w:hAnsi="Symbol" w:cs="Symbol" w:hint="default"/>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9" w15:restartNumberingAfterBreak="0">
    <w:nsid w:val="7FEA0AB6"/>
    <w:multiLevelType w:val="hybridMultilevel"/>
    <w:tmpl w:val="CE004D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5"/>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4"/>
    </w:lvlOverride>
  </w:num>
  <w:num w:numId="5">
    <w:abstractNumId w:val="52"/>
  </w:num>
  <w:num w:numId="6">
    <w:abstractNumId w:val="5"/>
  </w:num>
  <w:num w:numId="7">
    <w:abstractNumId w:val="14"/>
  </w:num>
  <w:num w:numId="8">
    <w:abstractNumId w:val="3"/>
  </w:num>
  <w:num w:numId="9">
    <w:abstractNumId w:val="3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num>
  <w:num w:numId="13">
    <w:abstractNumId w:val="10"/>
  </w:num>
  <w:num w:numId="14">
    <w:abstractNumId w:val="24"/>
  </w:num>
  <w:num w:numId="15">
    <w:abstractNumId w:val="67"/>
  </w:num>
  <w:num w:numId="16">
    <w:abstractNumId w:val="62"/>
  </w:num>
  <w:num w:numId="17">
    <w:abstractNumId w:val="22"/>
  </w:num>
  <w:num w:numId="18">
    <w:abstractNumId w:val="57"/>
  </w:num>
  <w:num w:numId="19">
    <w:abstractNumId w:val="60"/>
  </w:num>
  <w:num w:numId="20">
    <w:abstractNumId w:val="7"/>
  </w:num>
  <w:num w:numId="21">
    <w:abstractNumId w:val="61"/>
  </w:num>
  <w:num w:numId="22">
    <w:abstractNumId w:val="51"/>
  </w:num>
  <w:num w:numId="23">
    <w:abstractNumId w:val="64"/>
  </w:num>
  <w:num w:numId="24">
    <w:abstractNumId w:val="33"/>
  </w:num>
  <w:num w:numId="25">
    <w:abstractNumId w:val="21"/>
  </w:num>
  <w:num w:numId="26">
    <w:abstractNumId w:val="49"/>
  </w:num>
  <w:num w:numId="27">
    <w:abstractNumId w:val="68"/>
  </w:num>
  <w:num w:numId="28">
    <w:abstractNumId w:val="44"/>
  </w:num>
  <w:num w:numId="29">
    <w:abstractNumId w:val="11"/>
  </w:num>
  <w:num w:numId="30">
    <w:abstractNumId w:val="50"/>
  </w:num>
  <w:num w:numId="31">
    <w:abstractNumId w:val="2"/>
  </w:num>
  <w:num w:numId="32">
    <w:abstractNumId w:val="9"/>
  </w:num>
  <w:num w:numId="33">
    <w:abstractNumId w:val="31"/>
  </w:num>
  <w:num w:numId="34">
    <w:abstractNumId w:val="15"/>
  </w:num>
  <w:num w:numId="35">
    <w:abstractNumId w:val="25"/>
  </w:num>
  <w:num w:numId="36">
    <w:abstractNumId w:val="65"/>
  </w:num>
  <w:num w:numId="37">
    <w:abstractNumId w:val="23"/>
  </w:num>
  <w:num w:numId="38">
    <w:abstractNumId w:val="30"/>
  </w:num>
  <w:num w:numId="39">
    <w:abstractNumId w:val="66"/>
  </w:num>
  <w:num w:numId="40">
    <w:abstractNumId w:val="19"/>
  </w:num>
  <w:num w:numId="41">
    <w:abstractNumId w:val="36"/>
  </w:num>
  <w:num w:numId="42">
    <w:abstractNumId w:val="69"/>
  </w:num>
  <w:num w:numId="43">
    <w:abstractNumId w:val="43"/>
  </w:num>
  <w:num w:numId="44">
    <w:abstractNumId w:val="20"/>
  </w:num>
  <w:num w:numId="45">
    <w:abstractNumId w:val="40"/>
  </w:num>
  <w:num w:numId="46">
    <w:abstractNumId w:val="16"/>
  </w:num>
  <w:num w:numId="47">
    <w:abstractNumId w:val="35"/>
  </w:num>
  <w:num w:numId="48">
    <w:abstractNumId w:val="54"/>
  </w:num>
  <w:num w:numId="49">
    <w:abstractNumId w:val="59"/>
  </w:num>
  <w:num w:numId="50">
    <w:abstractNumId w:val="8"/>
  </w:num>
  <w:num w:numId="51">
    <w:abstractNumId w:val="12"/>
  </w:num>
  <w:num w:numId="52">
    <w:abstractNumId w:val="4"/>
  </w:num>
  <w:num w:numId="53">
    <w:abstractNumId w:val="41"/>
  </w:num>
  <w:num w:numId="54">
    <w:abstractNumId w:val="55"/>
  </w:num>
  <w:num w:numId="55">
    <w:abstractNumId w:val="47"/>
  </w:num>
  <w:num w:numId="56">
    <w:abstractNumId w:val="1"/>
  </w:num>
  <w:num w:numId="57">
    <w:abstractNumId w:val="46"/>
  </w:num>
  <w:num w:numId="58">
    <w:abstractNumId w:val="29"/>
  </w:num>
  <w:num w:numId="59">
    <w:abstractNumId w:val="6"/>
  </w:num>
  <w:num w:numId="60">
    <w:abstractNumId w:val="58"/>
  </w:num>
  <w:num w:numId="61">
    <w:abstractNumId w:val="48"/>
  </w:num>
  <w:num w:numId="62">
    <w:abstractNumId w:val="0"/>
  </w:num>
  <w:num w:numId="63">
    <w:abstractNumId w:val="28"/>
  </w:num>
  <w:num w:numId="64">
    <w:abstractNumId w:val="17"/>
  </w:num>
  <w:num w:numId="65">
    <w:abstractNumId w:val="27"/>
  </w:num>
  <w:num w:numId="66">
    <w:abstractNumId w:val="38"/>
  </w:num>
  <w:num w:numId="67">
    <w:abstractNumId w:val="37"/>
  </w:num>
  <w:num w:numId="68">
    <w:abstractNumId w:val="18"/>
  </w:num>
  <w:num w:numId="69">
    <w:abstractNumId w:val="56"/>
  </w:num>
  <w:num w:numId="70">
    <w:abstractNumId w:val="39"/>
  </w:num>
  <w:num w:numId="71">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09"/>
    <w:rsid w:val="0003578F"/>
    <w:rsid w:val="0004375C"/>
    <w:rsid w:val="000A10D7"/>
    <w:rsid w:val="000A3F42"/>
    <w:rsid w:val="00255309"/>
    <w:rsid w:val="002E6CC8"/>
    <w:rsid w:val="00400D3B"/>
    <w:rsid w:val="004A3554"/>
    <w:rsid w:val="004C02F4"/>
    <w:rsid w:val="00755DEB"/>
    <w:rsid w:val="009F7715"/>
    <w:rsid w:val="00AA13DF"/>
    <w:rsid w:val="00B83F6A"/>
    <w:rsid w:val="00C27588"/>
    <w:rsid w:val="00C538EC"/>
    <w:rsid w:val="00C80912"/>
    <w:rsid w:val="00CB1FC7"/>
    <w:rsid w:val="00CC3E69"/>
    <w:rsid w:val="00E506A6"/>
    <w:rsid w:val="00FC7D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B4BF"/>
  <w15:chartTrackingRefBased/>
  <w15:docId w15:val="{971C8E37-029A-451C-BC69-73B87935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30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AA13DF"/>
    <w:pPr>
      <w:keepNext/>
      <w:spacing w:before="240" w:after="60" w:line="259" w:lineRule="auto"/>
      <w:outlineLvl w:val="0"/>
    </w:pPr>
    <w:rPr>
      <w:rFonts w:ascii="Calibri Light" w:hAnsi="Calibri Light"/>
      <w:b/>
      <w:iCs/>
      <w:kern w:val="32"/>
      <w:sz w:val="32"/>
      <w:szCs w:val="32"/>
    </w:rPr>
  </w:style>
  <w:style w:type="paragraph" w:styleId="Heading2">
    <w:name w:val="heading 2"/>
    <w:basedOn w:val="Normal"/>
    <w:next w:val="Normal"/>
    <w:link w:val="Heading2Char"/>
    <w:uiPriority w:val="9"/>
    <w:unhideWhenUsed/>
    <w:qFormat/>
    <w:rsid w:val="00AA13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A10D7"/>
    <w:pPr>
      <w:keepNext/>
      <w:numPr>
        <w:numId w:val="2"/>
      </w:numPr>
      <w:jc w:val="both"/>
      <w:outlineLvl w:val="2"/>
    </w:pPr>
    <w:rPr>
      <w:b/>
      <w:bCs/>
      <w:szCs w:val="20"/>
      <w:lang w:eastAsia="en-US"/>
    </w:rPr>
  </w:style>
  <w:style w:type="paragraph" w:styleId="Heading4">
    <w:name w:val="heading 4"/>
    <w:basedOn w:val="Normal"/>
    <w:next w:val="Normal"/>
    <w:link w:val="Heading4Char"/>
    <w:unhideWhenUsed/>
    <w:qFormat/>
    <w:rsid w:val="00AA13D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A13DF"/>
    <w:pPr>
      <w:spacing w:before="240" w:after="60" w:line="259" w:lineRule="auto"/>
      <w:outlineLvl w:val="4"/>
    </w:pPr>
    <w:rPr>
      <w:rFonts w:ascii="Calibri" w:hAnsi="Calibri"/>
      <w:b/>
      <w:i/>
      <w:sz w:val="26"/>
      <w:szCs w:val="26"/>
    </w:rPr>
  </w:style>
  <w:style w:type="paragraph" w:styleId="Heading7">
    <w:name w:val="heading 7"/>
    <w:basedOn w:val="Normal"/>
    <w:next w:val="Normal"/>
    <w:link w:val="Heading7Char"/>
    <w:uiPriority w:val="9"/>
    <w:semiHidden/>
    <w:unhideWhenUsed/>
    <w:qFormat/>
    <w:rsid w:val="00AA13DF"/>
    <w:pPr>
      <w:spacing w:before="240" w:after="60" w:line="259" w:lineRule="auto"/>
      <w:outlineLvl w:val="6"/>
    </w:pPr>
    <w:rPr>
      <w:rFonts w:ascii="Calibri" w:hAnsi="Calibri"/>
      <w:bCs/>
      <w:iCs/>
    </w:rPr>
  </w:style>
  <w:style w:type="paragraph" w:styleId="Heading8">
    <w:name w:val="heading 8"/>
    <w:basedOn w:val="Normal"/>
    <w:next w:val="Normal"/>
    <w:link w:val="Heading8Char"/>
    <w:uiPriority w:val="9"/>
    <w:semiHidden/>
    <w:unhideWhenUsed/>
    <w:qFormat/>
    <w:rsid w:val="00AA13DF"/>
    <w:pPr>
      <w:spacing w:before="240" w:after="60" w:line="259" w:lineRule="auto"/>
      <w:outlineLvl w:val="7"/>
    </w:pPr>
    <w:rPr>
      <w:rFonts w:ascii="Calibri" w:hAnsi="Calibr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6A6"/>
    <w:pPr>
      <w:tabs>
        <w:tab w:val="center" w:pos="4536"/>
        <w:tab w:val="right" w:pos="9072"/>
      </w:tabs>
    </w:pPr>
    <w:rPr>
      <w:lang w:val="x-none" w:eastAsia="x-none"/>
    </w:rPr>
  </w:style>
  <w:style w:type="character" w:customStyle="1" w:styleId="HeaderChar">
    <w:name w:val="Header Char"/>
    <w:basedOn w:val="DefaultParagraphFont"/>
    <w:link w:val="Header"/>
    <w:uiPriority w:val="99"/>
    <w:rsid w:val="00E506A6"/>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E506A6"/>
    <w:pPr>
      <w:tabs>
        <w:tab w:val="center" w:pos="4536"/>
        <w:tab w:val="right" w:pos="9072"/>
      </w:tabs>
    </w:pPr>
    <w:rPr>
      <w:lang w:val="x-none" w:eastAsia="x-none"/>
    </w:rPr>
  </w:style>
  <w:style w:type="character" w:customStyle="1" w:styleId="FooterChar">
    <w:name w:val="Footer Char"/>
    <w:basedOn w:val="DefaultParagraphFont"/>
    <w:link w:val="Footer"/>
    <w:uiPriority w:val="99"/>
    <w:rsid w:val="00E506A6"/>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E506A6"/>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E506A6"/>
    <w:rPr>
      <w:rFonts w:ascii="Segoe UI" w:eastAsia="Times New Roman" w:hAnsi="Segoe UI" w:cs="Times New Roman"/>
      <w:sz w:val="18"/>
      <w:szCs w:val="18"/>
      <w:lang w:val="x-none" w:eastAsia="x-none"/>
    </w:rPr>
  </w:style>
  <w:style w:type="paragraph" w:customStyle="1" w:styleId="msonormal0">
    <w:name w:val="msonormal"/>
    <w:basedOn w:val="Normal"/>
    <w:rsid w:val="00E506A6"/>
    <w:pPr>
      <w:spacing w:before="100" w:beforeAutospacing="1" w:after="100" w:afterAutospacing="1"/>
    </w:pPr>
  </w:style>
  <w:style w:type="paragraph" w:styleId="ListParagraph">
    <w:name w:val="List Paragraph"/>
    <w:basedOn w:val="Normal"/>
    <w:uiPriority w:val="99"/>
    <w:qFormat/>
    <w:rsid w:val="000A10D7"/>
    <w:pPr>
      <w:spacing w:after="200" w:line="276" w:lineRule="auto"/>
      <w:ind w:left="720"/>
      <w:contextualSpacing/>
    </w:pPr>
    <w:rPr>
      <w:rFonts w:ascii="Arial" w:eastAsiaTheme="minorHAnsi" w:hAnsi="Arial"/>
      <w:color w:val="00000A"/>
      <w:kern w:val="24"/>
      <w:sz w:val="22"/>
      <w:lang w:eastAsia="en-US"/>
    </w:rPr>
  </w:style>
  <w:style w:type="character" w:customStyle="1" w:styleId="Heading3Char">
    <w:name w:val="Heading 3 Char"/>
    <w:basedOn w:val="DefaultParagraphFont"/>
    <w:link w:val="Heading3"/>
    <w:rsid w:val="000A10D7"/>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uiPriority w:val="9"/>
    <w:rsid w:val="00AA13DF"/>
    <w:rPr>
      <w:rFonts w:asciiTheme="majorHAnsi" w:eastAsiaTheme="majorEastAsia" w:hAnsiTheme="majorHAnsi" w:cstheme="majorBidi"/>
      <w:color w:val="2F5496" w:themeColor="accent1" w:themeShade="BF"/>
      <w:sz w:val="26"/>
      <w:szCs w:val="26"/>
      <w:lang w:eastAsia="hr-HR"/>
    </w:rPr>
  </w:style>
  <w:style w:type="character" w:customStyle="1" w:styleId="Heading4Char">
    <w:name w:val="Heading 4 Char"/>
    <w:basedOn w:val="DefaultParagraphFont"/>
    <w:link w:val="Heading4"/>
    <w:rsid w:val="00AA13DF"/>
    <w:rPr>
      <w:rFonts w:asciiTheme="majorHAnsi" w:eastAsiaTheme="majorEastAsia" w:hAnsiTheme="majorHAnsi" w:cstheme="majorBidi"/>
      <w:i/>
      <w:iCs/>
      <w:color w:val="2F5496" w:themeColor="accent1" w:themeShade="BF"/>
      <w:sz w:val="24"/>
      <w:szCs w:val="24"/>
      <w:lang w:eastAsia="hr-HR"/>
    </w:rPr>
  </w:style>
  <w:style w:type="character" w:customStyle="1" w:styleId="Heading1Char">
    <w:name w:val="Heading 1 Char"/>
    <w:basedOn w:val="DefaultParagraphFont"/>
    <w:link w:val="Heading1"/>
    <w:uiPriority w:val="9"/>
    <w:rsid w:val="00AA13DF"/>
    <w:rPr>
      <w:rFonts w:ascii="Calibri Light" w:eastAsia="Times New Roman" w:hAnsi="Calibri Light" w:cs="Times New Roman"/>
      <w:b/>
      <w:iCs/>
      <w:kern w:val="32"/>
      <w:sz w:val="32"/>
      <w:szCs w:val="32"/>
      <w:lang w:eastAsia="hr-HR"/>
    </w:rPr>
  </w:style>
  <w:style w:type="character" w:customStyle="1" w:styleId="Heading5Char">
    <w:name w:val="Heading 5 Char"/>
    <w:basedOn w:val="DefaultParagraphFont"/>
    <w:link w:val="Heading5"/>
    <w:uiPriority w:val="9"/>
    <w:semiHidden/>
    <w:rsid w:val="00AA13DF"/>
    <w:rPr>
      <w:rFonts w:ascii="Calibri" w:eastAsia="Times New Roman" w:hAnsi="Calibri" w:cs="Times New Roman"/>
      <w:b/>
      <w:i/>
      <w:sz w:val="26"/>
      <w:szCs w:val="26"/>
      <w:lang w:eastAsia="hr-HR"/>
    </w:rPr>
  </w:style>
  <w:style w:type="character" w:customStyle="1" w:styleId="Heading7Char">
    <w:name w:val="Heading 7 Char"/>
    <w:basedOn w:val="DefaultParagraphFont"/>
    <w:link w:val="Heading7"/>
    <w:uiPriority w:val="9"/>
    <w:semiHidden/>
    <w:rsid w:val="00AA13DF"/>
    <w:rPr>
      <w:rFonts w:ascii="Calibri" w:eastAsia="Times New Roman" w:hAnsi="Calibri" w:cs="Times New Roman"/>
      <w:bCs/>
      <w:iCs/>
      <w:sz w:val="24"/>
      <w:szCs w:val="24"/>
      <w:lang w:eastAsia="hr-HR"/>
    </w:rPr>
  </w:style>
  <w:style w:type="character" w:customStyle="1" w:styleId="Heading8Char">
    <w:name w:val="Heading 8 Char"/>
    <w:basedOn w:val="DefaultParagraphFont"/>
    <w:link w:val="Heading8"/>
    <w:uiPriority w:val="9"/>
    <w:semiHidden/>
    <w:rsid w:val="00AA13DF"/>
    <w:rPr>
      <w:rFonts w:ascii="Calibri" w:eastAsia="Times New Roman" w:hAnsi="Calibri" w:cs="Times New Roman"/>
      <w:bCs/>
      <w:i/>
      <w:sz w:val="24"/>
      <w:szCs w:val="24"/>
      <w:lang w:eastAsia="hr-HR"/>
    </w:rPr>
  </w:style>
  <w:style w:type="numbering" w:customStyle="1" w:styleId="NoList1">
    <w:name w:val="No List1"/>
    <w:next w:val="NoList"/>
    <w:uiPriority w:val="99"/>
    <w:semiHidden/>
    <w:unhideWhenUsed/>
    <w:rsid w:val="00AA13DF"/>
  </w:style>
  <w:style w:type="paragraph" w:styleId="BodyText">
    <w:name w:val="Body Text"/>
    <w:basedOn w:val="Normal"/>
    <w:link w:val="BodyTextChar"/>
    <w:unhideWhenUsed/>
    <w:rsid w:val="00AA13DF"/>
    <w:pPr>
      <w:suppressAutoHyphens/>
      <w:autoSpaceDN w:val="0"/>
      <w:jc w:val="center"/>
    </w:pPr>
    <w:rPr>
      <w:rFonts w:cs="Arial"/>
      <w:smallCaps/>
      <w:szCs w:val="20"/>
    </w:rPr>
  </w:style>
  <w:style w:type="character" w:customStyle="1" w:styleId="BodyTextChar">
    <w:name w:val="Body Text Char"/>
    <w:basedOn w:val="DefaultParagraphFont"/>
    <w:link w:val="BodyText"/>
    <w:rsid w:val="00AA13DF"/>
    <w:rPr>
      <w:rFonts w:ascii="Times New Roman" w:eastAsia="Times New Roman" w:hAnsi="Times New Roman" w:cs="Arial"/>
      <w:smallCaps/>
      <w:sz w:val="24"/>
      <w:szCs w:val="20"/>
      <w:lang w:eastAsia="hr-HR"/>
    </w:rPr>
  </w:style>
  <w:style w:type="paragraph" w:styleId="NoSpacing">
    <w:name w:val="No Spacing"/>
    <w:uiPriority w:val="1"/>
    <w:qFormat/>
    <w:rsid w:val="00AA13DF"/>
    <w:pPr>
      <w:suppressAutoHyphens/>
      <w:autoSpaceDN w:val="0"/>
      <w:spacing w:after="0" w:line="240" w:lineRule="auto"/>
    </w:pPr>
    <w:rPr>
      <w:rFonts w:ascii="Times New Roman" w:eastAsia="Times New Roman" w:hAnsi="Times New Roman" w:cs="Arial"/>
      <w:bCs/>
      <w:iCs/>
      <w:lang w:val="en-US"/>
    </w:rPr>
  </w:style>
  <w:style w:type="paragraph" w:customStyle="1" w:styleId="TableParagraph">
    <w:name w:val="Table Paragraph"/>
    <w:basedOn w:val="Normal"/>
    <w:uiPriority w:val="1"/>
    <w:qFormat/>
    <w:rsid w:val="00AA13DF"/>
    <w:pPr>
      <w:widowControl w:val="0"/>
      <w:autoSpaceDE w:val="0"/>
      <w:autoSpaceDN w:val="0"/>
    </w:pPr>
    <w:rPr>
      <w:rFonts w:cs="Arial"/>
      <w:bCs/>
      <w:iCs/>
      <w:sz w:val="22"/>
      <w:szCs w:val="22"/>
      <w:lang w:val="hr" w:eastAsia="hr"/>
    </w:rPr>
  </w:style>
  <w:style w:type="character" w:styleId="PageNumber">
    <w:name w:val="page number"/>
    <w:rsid w:val="00AA13DF"/>
  </w:style>
  <w:style w:type="character" w:styleId="CommentReference">
    <w:name w:val="annotation reference"/>
    <w:uiPriority w:val="99"/>
    <w:semiHidden/>
    <w:unhideWhenUsed/>
    <w:rsid w:val="00AA13DF"/>
    <w:rPr>
      <w:sz w:val="16"/>
      <w:szCs w:val="16"/>
    </w:rPr>
  </w:style>
  <w:style w:type="paragraph" w:styleId="CommentText">
    <w:name w:val="annotation text"/>
    <w:basedOn w:val="Normal"/>
    <w:link w:val="CommentTextChar"/>
    <w:uiPriority w:val="99"/>
    <w:semiHidden/>
    <w:unhideWhenUsed/>
    <w:rsid w:val="00AA13DF"/>
    <w:pPr>
      <w:spacing w:after="160" w:line="259" w:lineRule="auto"/>
    </w:pPr>
    <w:rPr>
      <w:rFonts w:ascii="Arial" w:eastAsia="Calibri" w:hAnsi="Arial" w:cs="Arial"/>
      <w:bCs/>
      <w:iCs/>
      <w:sz w:val="20"/>
      <w:szCs w:val="20"/>
    </w:rPr>
  </w:style>
  <w:style w:type="character" w:customStyle="1" w:styleId="CommentTextChar">
    <w:name w:val="Comment Text Char"/>
    <w:basedOn w:val="DefaultParagraphFont"/>
    <w:link w:val="CommentText"/>
    <w:uiPriority w:val="99"/>
    <w:semiHidden/>
    <w:rsid w:val="00AA13DF"/>
    <w:rPr>
      <w:rFonts w:ascii="Arial" w:eastAsia="Calibri" w:hAnsi="Arial" w:cs="Arial"/>
      <w:bCs/>
      <w:iCs/>
      <w:sz w:val="20"/>
      <w:szCs w:val="20"/>
      <w:lang w:eastAsia="hr-HR"/>
    </w:rPr>
  </w:style>
  <w:style w:type="paragraph" w:styleId="CommentSubject">
    <w:name w:val="annotation subject"/>
    <w:basedOn w:val="CommentText"/>
    <w:next w:val="CommentText"/>
    <w:link w:val="CommentSubjectChar"/>
    <w:uiPriority w:val="99"/>
    <w:semiHidden/>
    <w:unhideWhenUsed/>
    <w:rsid w:val="00AA13DF"/>
    <w:rPr>
      <w:b/>
      <w:bCs w:val="0"/>
    </w:rPr>
  </w:style>
  <w:style w:type="character" w:customStyle="1" w:styleId="CommentSubjectChar">
    <w:name w:val="Comment Subject Char"/>
    <w:basedOn w:val="CommentTextChar"/>
    <w:link w:val="CommentSubject"/>
    <w:uiPriority w:val="99"/>
    <w:semiHidden/>
    <w:rsid w:val="00AA13DF"/>
    <w:rPr>
      <w:rFonts w:ascii="Arial" w:eastAsia="Calibri" w:hAnsi="Arial" w:cs="Arial"/>
      <w:b/>
      <w:bCs w:val="0"/>
      <w:iCs/>
      <w:sz w:val="20"/>
      <w:szCs w:val="20"/>
      <w:lang w:eastAsia="hr-HR"/>
    </w:rPr>
  </w:style>
  <w:style w:type="paragraph" w:styleId="Revision">
    <w:name w:val="Revision"/>
    <w:hidden/>
    <w:uiPriority w:val="99"/>
    <w:semiHidden/>
    <w:rsid w:val="00AA13DF"/>
    <w:pPr>
      <w:spacing w:after="0" w:line="240" w:lineRule="auto"/>
    </w:pPr>
    <w:rPr>
      <w:rFonts w:ascii="Arial" w:eastAsia="Calibri" w:hAnsi="Arial" w:cs="Arial"/>
      <w:bCs/>
      <w:iCs/>
    </w:rPr>
  </w:style>
  <w:style w:type="table" w:styleId="TableGrid">
    <w:name w:val="Table Grid"/>
    <w:basedOn w:val="TableNormal"/>
    <w:uiPriority w:val="59"/>
    <w:rsid w:val="00AA13D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AA13DF"/>
    <w:rPr>
      <w:i/>
      <w:iCs/>
      <w:color w:val="404040"/>
    </w:rPr>
  </w:style>
  <w:style w:type="paragraph" w:styleId="BodyTextIndent">
    <w:name w:val="Body Text Indent"/>
    <w:basedOn w:val="Normal"/>
    <w:link w:val="BodyTextIndentChar"/>
    <w:uiPriority w:val="99"/>
    <w:semiHidden/>
    <w:unhideWhenUsed/>
    <w:rsid w:val="004C02F4"/>
    <w:pPr>
      <w:spacing w:after="120"/>
      <w:ind w:left="283"/>
    </w:pPr>
  </w:style>
  <w:style w:type="character" w:customStyle="1" w:styleId="BodyTextIndentChar">
    <w:name w:val="Body Text Indent Char"/>
    <w:basedOn w:val="DefaultParagraphFont"/>
    <w:link w:val="BodyTextIndent"/>
    <w:uiPriority w:val="99"/>
    <w:semiHidden/>
    <w:rsid w:val="004C02F4"/>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F9593-F990-475E-BDBB-113CDEB8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53419</Words>
  <Characters>304494</Characters>
  <Application>Microsoft Office Word</Application>
  <DocSecurity>0</DocSecurity>
  <Lines>2537</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10</cp:revision>
  <cp:lastPrinted>2023-03-23T10:33:00Z</cp:lastPrinted>
  <dcterms:created xsi:type="dcterms:W3CDTF">2023-03-20T12:51:00Z</dcterms:created>
  <dcterms:modified xsi:type="dcterms:W3CDTF">2023-03-23T10:55:00Z</dcterms:modified>
</cp:coreProperties>
</file>