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252" w:rsidRDefault="00915252"/>
    <w:p w:rsidR="005C595D" w:rsidRDefault="005C595D" w:rsidP="005C595D">
      <w:pPr>
        <w:pStyle w:val="NoSpacing"/>
      </w:pPr>
    </w:p>
    <w:p w:rsidR="005C595D" w:rsidRDefault="005C595D" w:rsidP="005C595D">
      <w:pPr>
        <w:pStyle w:val="NoSpacing"/>
      </w:pPr>
    </w:p>
    <w:p w:rsidR="005C595D" w:rsidRDefault="005C595D" w:rsidP="005C595D">
      <w:pPr>
        <w:pStyle w:val="NoSpacing"/>
      </w:pPr>
    </w:p>
    <w:p w:rsidR="005C595D" w:rsidRDefault="005C595D" w:rsidP="005C595D">
      <w:pPr>
        <w:pStyle w:val="NoSpacing"/>
      </w:pPr>
    </w:p>
    <w:p w:rsidR="005C595D" w:rsidRDefault="005C595D" w:rsidP="005C595D">
      <w:pPr>
        <w:pStyle w:val="NoSpacing"/>
      </w:pPr>
    </w:p>
    <w:p w:rsidR="005C595D" w:rsidRDefault="005C595D" w:rsidP="005C595D">
      <w:pPr>
        <w:pStyle w:val="NoSpacing"/>
      </w:pPr>
    </w:p>
    <w:p w:rsidR="005C595D" w:rsidRDefault="005C595D" w:rsidP="005C595D">
      <w:pPr>
        <w:pStyle w:val="NoSpacing"/>
      </w:pPr>
      <w:r>
        <w:t>Gradonačelnik</w:t>
      </w:r>
    </w:p>
    <w:p w:rsidR="005C595D" w:rsidRDefault="005C595D" w:rsidP="005C595D">
      <w:pPr>
        <w:pStyle w:val="NoSpacing"/>
      </w:pPr>
      <w:r>
        <w:t>KLASA:</w:t>
      </w:r>
      <w:r w:rsidR="00D13144">
        <w:t xml:space="preserve"> 363-01/18-09/35</w:t>
      </w:r>
    </w:p>
    <w:p w:rsidR="005C595D" w:rsidRDefault="005C595D" w:rsidP="005C595D">
      <w:pPr>
        <w:pStyle w:val="NoSpacing"/>
      </w:pPr>
      <w:r>
        <w:t>URBROJ:</w:t>
      </w:r>
      <w:r w:rsidR="00D13144">
        <w:t xml:space="preserve"> 2117/01-01-18-2</w:t>
      </w:r>
    </w:p>
    <w:p w:rsidR="005C595D" w:rsidRDefault="005C595D" w:rsidP="005C595D">
      <w:pPr>
        <w:pStyle w:val="NoSpacing"/>
      </w:pPr>
      <w:r>
        <w:t xml:space="preserve">Dubrovnik, </w:t>
      </w:r>
      <w:r w:rsidR="00D13144">
        <w:t xml:space="preserve">28. studenoga </w:t>
      </w:r>
      <w:r>
        <w:t>2018.</w:t>
      </w:r>
    </w:p>
    <w:p w:rsidR="005C595D" w:rsidRDefault="005C595D" w:rsidP="005C595D">
      <w:pPr>
        <w:pStyle w:val="NoSpacing"/>
      </w:pPr>
    </w:p>
    <w:p w:rsidR="005C595D" w:rsidRDefault="005C595D" w:rsidP="005C595D">
      <w:pPr>
        <w:pStyle w:val="NoSpacing"/>
      </w:pPr>
    </w:p>
    <w:p w:rsidR="005C595D" w:rsidRDefault="005C595D" w:rsidP="005C595D">
      <w:pPr>
        <w:pStyle w:val="NoSpacing"/>
      </w:pPr>
    </w:p>
    <w:p w:rsidR="005C595D" w:rsidRDefault="005C595D" w:rsidP="005C595D">
      <w:pPr>
        <w:pStyle w:val="NoSpacing"/>
      </w:pPr>
    </w:p>
    <w:p w:rsidR="005C595D" w:rsidRPr="005C595D" w:rsidRDefault="005C595D" w:rsidP="005C595D">
      <w:pPr>
        <w:pStyle w:val="NoSpacing"/>
      </w:pPr>
    </w:p>
    <w:p w:rsidR="005C595D" w:rsidRDefault="005C595D" w:rsidP="005C595D">
      <w:pPr>
        <w:jc w:val="both"/>
        <w:rPr>
          <w:rFonts w:ascii="Arial" w:hAnsi="Arial" w:cs="Arial"/>
        </w:rPr>
      </w:pPr>
      <w:r w:rsidRPr="005C595D">
        <w:rPr>
          <w:rFonts w:ascii="Arial" w:hAnsi="Arial" w:cs="Arial"/>
        </w:rPr>
        <w:t xml:space="preserve">Na temelju članka 48. Zakona o lokalnoj i područnoj (regionalnoj) samoupravi („Narodne novine“, br. 33/01., 60/01., 129/05., 109/07., 125/08., 36/09., 150/11., 144/12., 19/13. – pročišćeni tekst, 137/15 i 123/17 ) i članka 41. Statuta Grada Dubrovnika (“Službeni glasnik Grada Dubrovnika“, br. 4/09., 6/10., 3/11., 14/12., 5/13., 6/13. – pročišćeni tekst, 9/15. i 5/18.),gradonačelnik Grada </w:t>
      </w:r>
      <w:r>
        <w:rPr>
          <w:rFonts w:ascii="Arial" w:hAnsi="Arial" w:cs="Arial"/>
        </w:rPr>
        <w:t>Dubrovnika donosi sljedeći</w:t>
      </w:r>
    </w:p>
    <w:p w:rsidR="005C595D" w:rsidRDefault="005C595D" w:rsidP="005C595D">
      <w:pPr>
        <w:pStyle w:val="NoSpacing"/>
      </w:pPr>
    </w:p>
    <w:p w:rsidR="005C595D" w:rsidRDefault="005C595D" w:rsidP="005C595D">
      <w:pPr>
        <w:pStyle w:val="NoSpacing"/>
      </w:pPr>
    </w:p>
    <w:p w:rsidR="005C595D" w:rsidRDefault="005C595D" w:rsidP="005C595D">
      <w:pPr>
        <w:pStyle w:val="NoSpacing"/>
        <w:jc w:val="center"/>
      </w:pPr>
      <w:r>
        <w:t>Z A K L J U Č A K</w:t>
      </w:r>
    </w:p>
    <w:p w:rsidR="005C595D" w:rsidRDefault="005C595D" w:rsidP="005C595D">
      <w:pPr>
        <w:pStyle w:val="NoSpacing"/>
      </w:pPr>
    </w:p>
    <w:p w:rsidR="005C595D" w:rsidRDefault="005C595D" w:rsidP="005C595D">
      <w:pPr>
        <w:pStyle w:val="NoSpacing"/>
      </w:pPr>
    </w:p>
    <w:p w:rsidR="005C595D" w:rsidRDefault="005C595D" w:rsidP="005C595D">
      <w:pPr>
        <w:pStyle w:val="NoSpacing"/>
      </w:pPr>
    </w:p>
    <w:p w:rsidR="005C595D" w:rsidRDefault="005C595D" w:rsidP="005C595D">
      <w:pPr>
        <w:pStyle w:val="NoSpacing"/>
      </w:pPr>
    </w:p>
    <w:p w:rsidR="005C595D" w:rsidRDefault="005C595D" w:rsidP="005C595D">
      <w:pPr>
        <w:pStyle w:val="NoSpacing"/>
        <w:numPr>
          <w:ilvl w:val="0"/>
          <w:numId w:val="1"/>
        </w:numPr>
      </w:pPr>
      <w:r>
        <w:t>Utvrđuje se prijedlog Odluke o određivanju komunalne djelatnosti koja se obavlja na temelju koncesije i upućuje se Gradskom vijeću Grada Dubrovnika na raspravljanje i donošenje.</w:t>
      </w:r>
    </w:p>
    <w:p w:rsidR="005C595D" w:rsidRDefault="005C595D" w:rsidP="005C595D">
      <w:pPr>
        <w:pStyle w:val="NoSpacing"/>
        <w:numPr>
          <w:ilvl w:val="0"/>
          <w:numId w:val="1"/>
        </w:numPr>
      </w:pPr>
      <w:r>
        <w:t>Tekst Odluke iz točke 1. ovog  Zaključka čini sastavni dio istog.</w:t>
      </w:r>
    </w:p>
    <w:p w:rsidR="005C595D" w:rsidRDefault="005C595D" w:rsidP="005C595D">
      <w:pPr>
        <w:pStyle w:val="NoSpacing"/>
        <w:numPr>
          <w:ilvl w:val="0"/>
          <w:numId w:val="1"/>
        </w:numPr>
      </w:pPr>
      <w:r>
        <w:t>Izvjestitelj u ovoj točki bit će pročelnik Upravnog odjela za komunalne djelatnosti i mjesnu samoupravu, Zlatko Uršić.</w:t>
      </w:r>
    </w:p>
    <w:p w:rsidR="005C595D" w:rsidRDefault="005C595D" w:rsidP="005C595D">
      <w:pPr>
        <w:pStyle w:val="NoSpacing"/>
      </w:pPr>
    </w:p>
    <w:p w:rsidR="005C595D" w:rsidRDefault="005C595D" w:rsidP="005C595D">
      <w:pPr>
        <w:pStyle w:val="NoSpacing"/>
      </w:pPr>
    </w:p>
    <w:p w:rsidR="005C595D" w:rsidRDefault="005C595D" w:rsidP="005C595D">
      <w:pPr>
        <w:pStyle w:val="NoSpacing"/>
      </w:pPr>
    </w:p>
    <w:p w:rsidR="005C595D" w:rsidRDefault="000249FB" w:rsidP="005C595D">
      <w:pPr>
        <w:pStyle w:val="NoSpacing"/>
      </w:pPr>
      <w:r>
        <w:t xml:space="preserve">                                                                     Gradonačelnik</w:t>
      </w:r>
    </w:p>
    <w:p w:rsidR="000249FB" w:rsidRDefault="000249FB" w:rsidP="005C595D">
      <w:pPr>
        <w:pStyle w:val="NoSpacing"/>
      </w:pPr>
      <w:r>
        <w:t xml:space="preserve">                                                                     Mato </w:t>
      </w:r>
      <w:proofErr w:type="spellStart"/>
      <w:r>
        <w:t>Franković</w:t>
      </w:r>
      <w:proofErr w:type="spellEnd"/>
    </w:p>
    <w:p w:rsidR="000249FB" w:rsidRDefault="000249FB" w:rsidP="005C595D">
      <w:pPr>
        <w:pStyle w:val="NoSpacing"/>
      </w:pPr>
    </w:p>
    <w:p w:rsidR="000249FB" w:rsidRDefault="000249FB" w:rsidP="005C595D">
      <w:pPr>
        <w:pStyle w:val="NoSpacing"/>
      </w:pPr>
    </w:p>
    <w:p w:rsidR="000249FB" w:rsidRDefault="000249FB" w:rsidP="005C595D">
      <w:pPr>
        <w:pStyle w:val="NoSpacing"/>
      </w:pPr>
      <w:r>
        <w:t>DOSTAVITI:</w:t>
      </w:r>
    </w:p>
    <w:p w:rsidR="000249FB" w:rsidRDefault="000249FB" w:rsidP="005C595D">
      <w:pPr>
        <w:pStyle w:val="NoSpacing"/>
      </w:pPr>
    </w:p>
    <w:p w:rsidR="000249FB" w:rsidRDefault="000249FB" w:rsidP="000249FB">
      <w:pPr>
        <w:pStyle w:val="NoSpacing"/>
        <w:numPr>
          <w:ilvl w:val="0"/>
          <w:numId w:val="2"/>
        </w:numPr>
      </w:pPr>
      <w:r>
        <w:t>Služba Gradskog vijeća, ovdje</w:t>
      </w:r>
    </w:p>
    <w:p w:rsidR="000249FB" w:rsidRDefault="000249FB" w:rsidP="000249FB">
      <w:pPr>
        <w:pStyle w:val="NoSpacing"/>
        <w:numPr>
          <w:ilvl w:val="0"/>
          <w:numId w:val="2"/>
        </w:numPr>
      </w:pPr>
      <w:r>
        <w:t>Upravni odjel za komunalne djelatnosti i mjesnu samoupravu, ovdje</w:t>
      </w:r>
    </w:p>
    <w:p w:rsidR="000249FB" w:rsidRDefault="000249FB" w:rsidP="000249FB">
      <w:pPr>
        <w:pStyle w:val="NoSpacing"/>
        <w:numPr>
          <w:ilvl w:val="0"/>
          <w:numId w:val="2"/>
        </w:numPr>
      </w:pPr>
      <w:r>
        <w:t>Pismohrana</w:t>
      </w:r>
    </w:p>
    <w:p w:rsidR="000249FB" w:rsidRDefault="000249FB" w:rsidP="000249FB">
      <w:pPr>
        <w:pStyle w:val="NoSpacing"/>
        <w:numPr>
          <w:ilvl w:val="0"/>
          <w:numId w:val="2"/>
        </w:numPr>
      </w:pPr>
      <w:r>
        <w:t>Evidencija</w:t>
      </w: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jc w:val="both"/>
        <w:rPr>
          <w:rFonts w:cs="Arial"/>
        </w:rPr>
      </w:pPr>
      <w:r>
        <w:t xml:space="preserve">Na temelju članka 44. stavka 2. Zakona o komunalnom gospodarstvu („Narodne novine“, broj 68/18.) i članka 32. </w:t>
      </w:r>
      <w:r>
        <w:rPr>
          <w:rFonts w:cs="Arial"/>
        </w:rPr>
        <w:t>Statuta Grada Dubrovnika (“Službeni glasnik Grada Dubrovnika“, br. 4/09., 6/10., 3/11., 14/12., 5/13., 6/13. – pročišćeni tekst, 9/15. i 5/18.), Gradsko vijeće Grada Dubrovnika, na __. sjednici, održanoj ___________ 2018. godine donijelo je</w:t>
      </w: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  <w:jc w:val="center"/>
      </w:pPr>
      <w:r>
        <w:t>O D L U K U</w:t>
      </w:r>
    </w:p>
    <w:p w:rsidR="00072385" w:rsidRDefault="00072385" w:rsidP="00072385">
      <w:pPr>
        <w:pStyle w:val="NoSpacing"/>
        <w:jc w:val="center"/>
      </w:pPr>
      <w:r>
        <w:t>o određivanju komunalne djelatnosti koja se obavljaju na temelju koncesije</w:t>
      </w: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  <w:jc w:val="center"/>
      </w:pPr>
      <w:r>
        <w:t>Članak 1.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jc w:val="both"/>
      </w:pPr>
      <w:r>
        <w:t>Ovom Odlukom određuju se komunalne djelatnosti koje se na području Grada Dubrovnika obavlja na temelju koncesije.</w:t>
      </w:r>
    </w:p>
    <w:p w:rsidR="00072385" w:rsidRDefault="00072385" w:rsidP="00072385">
      <w:pPr>
        <w:pStyle w:val="NoSpacing"/>
        <w:jc w:val="center"/>
      </w:pPr>
      <w:r>
        <w:t>Članak 2.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jc w:val="both"/>
      </w:pPr>
      <w:r>
        <w:t>Komunalne djelatnosti, odnosno, uslužne komunalne djelatnosti koje se obavljaju na temelju koncesije su: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numPr>
          <w:ilvl w:val="0"/>
          <w:numId w:val="3"/>
        </w:numPr>
      </w:pPr>
      <w:r>
        <w:t>djelatnost obavljanja dimnjačarskih poslova,</w:t>
      </w:r>
    </w:p>
    <w:p w:rsidR="00072385" w:rsidRDefault="00072385" w:rsidP="00072385">
      <w:pPr>
        <w:pStyle w:val="NoSpacing"/>
        <w:numPr>
          <w:ilvl w:val="0"/>
          <w:numId w:val="3"/>
        </w:numPr>
      </w:pPr>
      <w:r>
        <w:t>opskrba trgovina i građana unutar Povijesne jezgre Grada posebnim vozilima.</w:t>
      </w: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  <w:jc w:val="center"/>
      </w:pPr>
      <w:r>
        <w:t>Članak 3.</w:t>
      </w: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  <w:jc w:val="both"/>
      </w:pPr>
      <w:r>
        <w:t>Na sva pitanja u svezi s koncesijom za obavljanje komunalne djelatnosti iz članka 2. ove Odluke uključujući pripremne radnje, obavijest o namjeri dodjele koncesije, analize procijenjene vrijednosti, jamstva, visine naknade za koncesiju, natječajne dokumentacije i sadržaja ugovora o koncesiji na odgovarajući način se primjenjuju propisi kojima se uređuju koncesije.</w:t>
      </w:r>
    </w:p>
    <w:p w:rsidR="00072385" w:rsidRDefault="00072385" w:rsidP="00072385">
      <w:pPr>
        <w:pStyle w:val="NoSpacing"/>
        <w:jc w:val="center"/>
      </w:pPr>
    </w:p>
    <w:p w:rsidR="00072385" w:rsidRDefault="00072385" w:rsidP="00072385">
      <w:pPr>
        <w:pStyle w:val="NoSpacing"/>
        <w:jc w:val="center"/>
      </w:pPr>
      <w:r>
        <w:t>Članak 4.</w:t>
      </w: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  <w:r>
        <w:t>Naknada za koncesiju prihod je proračuna Grada Dubrovnika.</w:t>
      </w: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  <w:jc w:val="center"/>
      </w:pPr>
      <w:r>
        <w:t>Članak 5.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jc w:val="both"/>
      </w:pPr>
      <w:r>
        <w:t>Ugovor o koncesiji za obavljanje djelatnosti dimnjačarskih poslova zaključen prije stupanja na snagu ove Odluke važe do isteka vremena na koji je zaključen.</w:t>
      </w: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  <w:jc w:val="center"/>
      </w:pPr>
      <w:r>
        <w:t>Članak 6.</w:t>
      </w: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  <w:jc w:val="both"/>
      </w:pPr>
      <w:r>
        <w:t>Danom stupanja na snagu ove Odluke prestaje važiti Odluka o komunalnim djelatnostima koje se obavljaju davanjem koncesije („Službeni glasnik Grada Dubrovnika“, broj 5/11. i 2/12.).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jc w:val="center"/>
      </w:pPr>
      <w:r>
        <w:t>Članak 7.</w:t>
      </w: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  <w:jc w:val="both"/>
      </w:pPr>
      <w:r>
        <w:t>Ova Odluka stupa na snagu osmog dana od dana objave u Službenom glasniku Grada Dubrovnika.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</w:pPr>
      <w:r>
        <w:t xml:space="preserve">                                                                                        Predsjednik Gradskog vijeća</w:t>
      </w:r>
    </w:p>
    <w:p w:rsidR="00072385" w:rsidRDefault="00072385" w:rsidP="00072385">
      <w:pPr>
        <w:pStyle w:val="NoSpacing"/>
      </w:pPr>
      <w:r>
        <w:t xml:space="preserve">                                                                                           mr.sc. Marko Potrebica</w:t>
      </w: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  <w:r>
        <w:t>Upravni odjel za komunalne djelatnosti i mjesnu samoupravu</w:t>
      </w:r>
    </w:p>
    <w:p w:rsidR="00072385" w:rsidRDefault="00072385" w:rsidP="00072385">
      <w:pPr>
        <w:pStyle w:val="NoSpacing"/>
      </w:pPr>
      <w:r>
        <w:t>KLASA: 363-01/18-09/35</w:t>
      </w:r>
    </w:p>
    <w:p w:rsidR="00072385" w:rsidRDefault="00072385" w:rsidP="00072385">
      <w:pPr>
        <w:pStyle w:val="NoSpacing"/>
      </w:pPr>
      <w:r>
        <w:t>URBROJ: 2117/01-03-18-1</w:t>
      </w:r>
    </w:p>
    <w:p w:rsidR="00072385" w:rsidRDefault="00072385" w:rsidP="00072385">
      <w:pPr>
        <w:pStyle w:val="NoSpacing"/>
      </w:pPr>
      <w:r>
        <w:t>Dubrovnik, 28. studenoga 2018.</w:t>
      </w: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  <w:r>
        <w:t xml:space="preserve">                                                                        GRADONAČELNIK GRADA DUBROVNIKA</w:t>
      </w:r>
    </w:p>
    <w:p w:rsidR="00072385" w:rsidRDefault="00072385" w:rsidP="00072385">
      <w:pPr>
        <w:pStyle w:val="NoSpacing"/>
      </w:pPr>
      <w:r>
        <w:t xml:space="preserve">                                                                                               o v d j e </w:t>
      </w: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  <w:r>
        <w:t>PREDMET:  Prijedlog Zaključka o utvrđivanju prijedloga Odluke o određivanju komunalne</w:t>
      </w:r>
    </w:p>
    <w:p w:rsidR="00072385" w:rsidRDefault="00072385" w:rsidP="00072385">
      <w:pPr>
        <w:pStyle w:val="NoSpacing"/>
      </w:pPr>
      <w:r>
        <w:t xml:space="preserve">                     djelatnosti koja se obavlja na temelju koncesije</w:t>
      </w: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  <w:jc w:val="both"/>
      </w:pPr>
      <w:r>
        <w:t>Dana 4. kolovoza 2018. godine stupio je na snagu novi Zakon o komunalnom gospodarstvu (dalje u tekstu: Zakon) koji je objavljen u „Narodnim novinama“ broj 68/18 od 27. srpnja 2018. godine.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jc w:val="both"/>
      </w:pPr>
      <w:r>
        <w:t>Sukladno odredbama novoga Zakona komunalne djelatnosti se obavljaju kao javna služba i od općeg su interesa. Komunalne djelatnosti su djelatnosti kojima se osigurava građenje i/ili održavanje komunalne infrastrukture u stanju funkcionalne ispravnosti, te djelatnosti pružanja usluga nužnih za svakodnevni život i rad korisnicima na području jedinice lokalne zajednice.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jc w:val="both"/>
      </w:pPr>
      <w:r>
        <w:t>Organizacijski oblik obavljanja komunalnih djelatnosti može biti različit i o organizaciji i načinu obavljanja komunalne djelatnosti svaka jedinica lokalne samouprave odlučuje samostalno primjenjujući važeće propise.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jc w:val="both"/>
      </w:pPr>
      <w:r>
        <w:t>Obavljanje komunalnih djelatnosti može se povjeriti trgovačkom društvu u čijem kapitalu jedinica lokalne samouprave ima većinski udio dionica odnosno udjela ili pak 100% dionica ili udjela u kapitalu trgovačkog društva.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jc w:val="both"/>
      </w:pPr>
      <w:r>
        <w:t>Nadalje, obavljanje komunalnih djelatnosti može se povjeriti i javnim ustanovama kojima je osnivač jedinica lokalne samouprave, ili više jedinica lokalne samouprave u slučaju zajedničke organizacija obavljanja komunalne djelatnosti.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jc w:val="both"/>
      </w:pPr>
      <w:r>
        <w:t>Za obavljanje komunalne djelatnosti jedinica lokalne samouprave može osnovati i vlastiti pogon, odnosno službu.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jc w:val="both"/>
      </w:pPr>
      <w:r>
        <w:t>Također, obavljanje komunalnih djelatnosti mogu obavljati pravne ili fizičke osobe na temelju ugovora o povjeravanju obavljanja komunalnih djelatnosti ili na temelju ugovora o koncesiji.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jc w:val="both"/>
      </w:pPr>
      <w:r>
        <w:lastRenderedPageBreak/>
        <w:t>Sukladno članku 44. Zakona predstavničko tijelo sukladno odredbama ovog zakona može odlukom odrediti koje će se komunalne djelatnosti obavljati na temelju koncesije.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jc w:val="both"/>
      </w:pPr>
      <w:r>
        <w:t>Predloženom odlukom određene su:</w:t>
      </w:r>
    </w:p>
    <w:p w:rsidR="00072385" w:rsidRDefault="00072385" w:rsidP="00072385">
      <w:pPr>
        <w:pStyle w:val="NoSpacing"/>
        <w:numPr>
          <w:ilvl w:val="0"/>
          <w:numId w:val="4"/>
        </w:numPr>
        <w:jc w:val="both"/>
      </w:pPr>
      <w:r>
        <w:t>djelatnost obavljanja dimnjačarskih poslova  i</w:t>
      </w:r>
    </w:p>
    <w:p w:rsidR="00072385" w:rsidRDefault="00072385" w:rsidP="00072385">
      <w:pPr>
        <w:pStyle w:val="NoSpacing"/>
        <w:numPr>
          <w:ilvl w:val="0"/>
          <w:numId w:val="4"/>
        </w:numPr>
        <w:jc w:val="both"/>
      </w:pPr>
      <w:r>
        <w:t>djelatnost opskrbe trgovina i građana unutar Povijesne jezgre Grada posebnim vozilima,</w:t>
      </w:r>
    </w:p>
    <w:p w:rsidR="00072385" w:rsidRDefault="00072385" w:rsidP="00072385">
      <w:pPr>
        <w:pStyle w:val="NoSpacing"/>
        <w:jc w:val="both"/>
      </w:pPr>
      <w:r>
        <w:t>kao komunalne djelatnosti koje će se na području grada Dubrovnika obavljati na temelju koncesije.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jc w:val="both"/>
      </w:pPr>
      <w:r>
        <w:t>Na sva pitanja u svezi s koncesijom za obavljanje komunalne djelatnosti iz predložene Odluke uključujući pripremne radnje, obavijest o namjeri dodjele koncesije, analize procijenjene vrijednosti, jamstva, visine naknade za koncesiju, natječajne dokumentacije i sadržaja ugovora o koncesiji na odgovarajući način će se primjenjivati odredbe Zakona o koncesiji.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</w:pPr>
      <w:r>
        <w:t>U svezi iznesenoga, predlaže se sljedeći</w:t>
      </w: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  <w:jc w:val="center"/>
      </w:pPr>
    </w:p>
    <w:p w:rsidR="00072385" w:rsidRDefault="00072385" w:rsidP="00072385">
      <w:pPr>
        <w:pStyle w:val="NoSpacing"/>
        <w:jc w:val="center"/>
      </w:pPr>
      <w:r>
        <w:t>Z A K L J U Č A K</w:t>
      </w: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  <w:numPr>
          <w:ilvl w:val="0"/>
          <w:numId w:val="5"/>
        </w:numPr>
      </w:pPr>
      <w:r>
        <w:t>Utvrđuje se prijedlog Odluke o određivanju komunalne djelatnosti koja se obavlja na temelju koncesije i upućuje se Gradskom vijeću Grada Dubrovnika na raspravljanje i donošenje.</w:t>
      </w:r>
    </w:p>
    <w:p w:rsidR="00072385" w:rsidRDefault="00072385" w:rsidP="00072385">
      <w:pPr>
        <w:pStyle w:val="NoSpacing"/>
        <w:numPr>
          <w:ilvl w:val="0"/>
          <w:numId w:val="5"/>
        </w:numPr>
      </w:pPr>
      <w:r>
        <w:t>Tekst Odluke iz točke 1. ovog  Zaključka čini sastavni dio istog.</w:t>
      </w:r>
    </w:p>
    <w:p w:rsidR="00072385" w:rsidRDefault="00072385" w:rsidP="00072385">
      <w:pPr>
        <w:pStyle w:val="NoSpacing"/>
        <w:numPr>
          <w:ilvl w:val="0"/>
          <w:numId w:val="5"/>
        </w:numPr>
      </w:pPr>
      <w:r>
        <w:t xml:space="preserve">Izvjestitelj u ovoj točki bit će pročelnik Upravnog odjela za komunalne djelatnosti i mjesnu samoupravu, Zlatko </w:t>
      </w:r>
      <w:proofErr w:type="spellStart"/>
      <w:r>
        <w:t>Uršić</w:t>
      </w:r>
      <w:proofErr w:type="spellEnd"/>
      <w:r>
        <w:t>.</w:t>
      </w: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  <w:r>
        <w:t xml:space="preserve">                                                                           Pročelnik</w:t>
      </w:r>
    </w:p>
    <w:p w:rsidR="00072385" w:rsidRDefault="00072385" w:rsidP="00072385">
      <w:pPr>
        <w:pStyle w:val="NoSpacing"/>
      </w:pPr>
      <w:r>
        <w:t xml:space="preserve">                                                                    Zlatko </w:t>
      </w:r>
      <w:proofErr w:type="spellStart"/>
      <w:r>
        <w:t>Uršić</w:t>
      </w:r>
      <w:proofErr w:type="spellEnd"/>
      <w:r>
        <w:t xml:space="preserve">, dipl. </w:t>
      </w:r>
      <w:proofErr w:type="spellStart"/>
      <w:r>
        <w:t>iur</w:t>
      </w:r>
      <w:proofErr w:type="spellEnd"/>
      <w:r>
        <w:t>.</w:t>
      </w: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  <w:r>
        <w:t>DOSTAVITI:</w:t>
      </w:r>
    </w:p>
    <w:p w:rsidR="00072385" w:rsidRDefault="00072385" w:rsidP="00072385">
      <w:pPr>
        <w:pStyle w:val="NoSpacing"/>
        <w:numPr>
          <w:ilvl w:val="0"/>
          <w:numId w:val="6"/>
        </w:numPr>
      </w:pPr>
      <w:r>
        <w:t>Gradonačelnik, ovdje</w:t>
      </w:r>
    </w:p>
    <w:p w:rsidR="00072385" w:rsidRDefault="00072385" w:rsidP="00072385">
      <w:pPr>
        <w:pStyle w:val="NoSpacing"/>
        <w:numPr>
          <w:ilvl w:val="0"/>
          <w:numId w:val="6"/>
        </w:numPr>
      </w:pPr>
      <w:r>
        <w:t>Služba Gradskog vijeća, ovdje</w:t>
      </w:r>
    </w:p>
    <w:p w:rsidR="00072385" w:rsidRDefault="00072385" w:rsidP="00072385">
      <w:pPr>
        <w:pStyle w:val="NoSpacing"/>
        <w:numPr>
          <w:ilvl w:val="0"/>
          <w:numId w:val="6"/>
        </w:numPr>
      </w:pPr>
      <w:r>
        <w:t>Pismohrana</w:t>
      </w:r>
    </w:p>
    <w:p w:rsidR="00072385" w:rsidRDefault="00072385" w:rsidP="00072385">
      <w:pPr>
        <w:pStyle w:val="NoSpacing"/>
        <w:numPr>
          <w:ilvl w:val="0"/>
          <w:numId w:val="6"/>
        </w:numPr>
      </w:pPr>
      <w:r>
        <w:t>Evidencija</w:t>
      </w: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  <w:jc w:val="center"/>
      </w:pPr>
      <w:r>
        <w:lastRenderedPageBreak/>
        <w:t>O b r a z l o ž e n j e</w:t>
      </w: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  <w:jc w:val="both"/>
      </w:pPr>
      <w:r>
        <w:t>Dana 4. kolovoza 2018. godine stupio je na snagu novi Zakon o komunalnom gospodarstvu (dalje u tekstu: Zakon) koji je objavljen u „Narodnim novinama“ broj 68/18 od 27. srpnja 2018. godine.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jc w:val="both"/>
      </w:pPr>
      <w:r>
        <w:t>Sukladno odredbama novoga Zakona komunalne djelatnosti se obavljaju kao javna služba i od općeg su interesa. Komunalne djelatnosti su djelatnosti kojima se osigurava građenje i/ili održavanje komunalne infrastrukture u stanju funkcionalne ispravnosti, te djelatnosti pružanja usluga nužnih za svakodnevni život i rad korisnicima na području jedinice lokalne zajednice.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jc w:val="both"/>
      </w:pPr>
      <w:r>
        <w:t>Organizacijski oblik obavljanja komunalnih djelatnosti može biti različit i o organizaciji i načinu obavljanja komunalne djelatnosti svaka jedinica lokalne samouprave odlučuje samostalno primjenjujući važeće propise.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jc w:val="both"/>
      </w:pPr>
      <w:r>
        <w:t>Obavljanje komunalnih djelatnosti može se povjeriti trgovačkom društvu u čijem kapitalu jedinica lokalne samouprave ima većinski udio dionica odnosno udjela ili pak 100% dionica ili udjela u kapitalu trgovačkog društva.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jc w:val="both"/>
      </w:pPr>
      <w:r>
        <w:t>Nadalje, obavljanje komunalnih djelatnosti može se povjeriti i javnim ustanovama kojima je osnivač jedinica lokalne samouprave, ili više jedinica lokalne samouprave u slučaju zajedničke organizacija obavljanja komunalne djelatnosti.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jc w:val="both"/>
      </w:pPr>
      <w:r>
        <w:t>Za obavljanje komunalne djelatnosti jedinica lokalne samouprave može osnovati i vlastiti pogon, odnosno službu.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jc w:val="both"/>
      </w:pPr>
      <w:r>
        <w:t>Također, obavljanje komunalnih djelatnosti mogu obavljati pravne ili fizičke osobe na temelju ugovora o povjeravanju obavljanja komunalnih djelatnosti ili na temelju ugovora o koncesiji.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jc w:val="both"/>
      </w:pPr>
      <w:r>
        <w:t>Sukladno članku 44. Zakona predstavničko tijelo sukladno odredbama ovog zakona može odlukom odrediti koje će se komunalne djelatnosti obavljati na temelju koncesije.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jc w:val="both"/>
      </w:pPr>
      <w:r>
        <w:t>Predloženom odlukom određene su:</w:t>
      </w:r>
    </w:p>
    <w:p w:rsidR="00072385" w:rsidRDefault="00072385" w:rsidP="00072385">
      <w:pPr>
        <w:pStyle w:val="NoSpacing"/>
        <w:numPr>
          <w:ilvl w:val="0"/>
          <w:numId w:val="4"/>
        </w:numPr>
        <w:jc w:val="both"/>
      </w:pPr>
      <w:r>
        <w:t>djelatnost obavljanja dimnjačarskih poslova  i</w:t>
      </w:r>
    </w:p>
    <w:p w:rsidR="00072385" w:rsidRDefault="00072385" w:rsidP="00072385">
      <w:pPr>
        <w:pStyle w:val="NoSpacing"/>
        <w:numPr>
          <w:ilvl w:val="0"/>
          <w:numId w:val="4"/>
        </w:numPr>
        <w:jc w:val="both"/>
      </w:pPr>
      <w:r>
        <w:t>djelatnost opskrbe trgovina i građana unutar Povijesne jezgre Grada posebnim vozilima,</w:t>
      </w:r>
    </w:p>
    <w:p w:rsidR="00072385" w:rsidRDefault="00072385" w:rsidP="00072385">
      <w:pPr>
        <w:pStyle w:val="NoSpacing"/>
        <w:jc w:val="both"/>
      </w:pPr>
      <w:r>
        <w:t>kao komunalne djelatnosti koje će se na području grada Dubrovnika obavljati na temelju koncesije.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  <w:jc w:val="both"/>
      </w:pPr>
      <w:r>
        <w:t>Na sva pitanja u svezi s koncesijom za obavljanje komunalne djelatnosti iz predložene Odluke uključujući pripremne radnje, obavijest o namjeri dodjele koncesije, analize procijenjene vrijednosti, jamstva, visine naknade za koncesiju, natječajne dokumentacije i sadržaja ugovora o koncesiji na odgovarajući način će se primjenjivati odredbe Zakona o koncesiji.</w:t>
      </w:r>
    </w:p>
    <w:p w:rsidR="00072385" w:rsidRDefault="00072385" w:rsidP="00072385">
      <w:pPr>
        <w:pStyle w:val="NoSpacing"/>
        <w:jc w:val="both"/>
      </w:pPr>
    </w:p>
    <w:p w:rsidR="00072385" w:rsidRDefault="00072385" w:rsidP="00072385">
      <w:pPr>
        <w:pStyle w:val="NoSpacing"/>
      </w:pPr>
      <w:bookmarkStart w:id="0" w:name="_GoBack"/>
      <w:bookmarkEnd w:id="0"/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Default="00072385" w:rsidP="00072385">
      <w:pPr>
        <w:pStyle w:val="NoSpacing"/>
      </w:pPr>
    </w:p>
    <w:p w:rsidR="00072385" w:rsidRPr="005C595D" w:rsidRDefault="00072385" w:rsidP="00072385">
      <w:pPr>
        <w:pStyle w:val="NoSpacing"/>
      </w:pPr>
    </w:p>
    <w:sectPr w:rsidR="00072385" w:rsidRPr="005C595D" w:rsidSect="0007238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2784"/>
    <w:multiLevelType w:val="hybridMultilevel"/>
    <w:tmpl w:val="4F2494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82BE4"/>
    <w:multiLevelType w:val="hybridMultilevel"/>
    <w:tmpl w:val="D8A4935E"/>
    <w:lvl w:ilvl="0" w:tplc="EE340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403A7"/>
    <w:multiLevelType w:val="hybridMultilevel"/>
    <w:tmpl w:val="17E4F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56162"/>
    <w:multiLevelType w:val="hybridMultilevel"/>
    <w:tmpl w:val="01FA18A4"/>
    <w:lvl w:ilvl="0" w:tplc="53C882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D6B44"/>
    <w:multiLevelType w:val="hybridMultilevel"/>
    <w:tmpl w:val="9A289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5D"/>
    <w:rsid w:val="000249FB"/>
    <w:rsid w:val="00072385"/>
    <w:rsid w:val="0048474A"/>
    <w:rsid w:val="005C595D"/>
    <w:rsid w:val="00915252"/>
    <w:rsid w:val="00A54302"/>
    <w:rsid w:val="00C83017"/>
    <w:rsid w:val="00D1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AD43"/>
  <w15:chartTrackingRefBased/>
  <w15:docId w15:val="{3B14BD5E-393A-408C-907A-B1152B48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9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01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1356</Words>
  <Characters>7734</Characters>
  <Application>Microsoft Office Word</Application>
  <DocSecurity>0</DocSecurity>
  <Lines>64</Lines>
  <Paragraphs>18</Paragraphs>
  <ScaleCrop>false</ScaleCrop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mdanicic</dc:creator>
  <cp:keywords/>
  <dc:description/>
  <cp:lastModifiedBy>tajnvur</cp:lastModifiedBy>
  <cp:revision>3</cp:revision>
  <dcterms:created xsi:type="dcterms:W3CDTF">2018-12-03T11:26:00Z</dcterms:created>
  <dcterms:modified xsi:type="dcterms:W3CDTF">2018-12-03T11:28:00Z</dcterms:modified>
</cp:coreProperties>
</file>