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D2B" w:rsidRPr="00A91582" w:rsidRDefault="00BC6D2B" w:rsidP="00DC0882">
      <w:pPr>
        <w:jc w:val="both"/>
        <w:rPr>
          <w:rFonts w:ascii="Arial" w:hAnsi="Arial" w:cs="Arial"/>
          <w:sz w:val="22"/>
          <w:szCs w:val="22"/>
        </w:rPr>
      </w:pPr>
    </w:p>
    <w:p w:rsidR="00BC6D2B" w:rsidRPr="00A91582" w:rsidRDefault="00BC6D2B" w:rsidP="00DC0882">
      <w:pPr>
        <w:jc w:val="both"/>
        <w:rPr>
          <w:rFonts w:ascii="Arial" w:hAnsi="Arial" w:cs="Arial"/>
          <w:sz w:val="22"/>
          <w:szCs w:val="22"/>
        </w:rPr>
      </w:pPr>
    </w:p>
    <w:p w:rsidR="00BC6D2B" w:rsidRPr="00A91582" w:rsidRDefault="00BC6D2B" w:rsidP="00DC0882">
      <w:pPr>
        <w:jc w:val="both"/>
        <w:rPr>
          <w:rFonts w:ascii="Arial" w:hAnsi="Arial" w:cs="Arial"/>
          <w:sz w:val="22"/>
          <w:szCs w:val="22"/>
        </w:rPr>
      </w:pPr>
    </w:p>
    <w:p w:rsidR="00BC6D2B" w:rsidRPr="00A91582" w:rsidRDefault="00BC6D2B" w:rsidP="00DC0882">
      <w:pPr>
        <w:jc w:val="both"/>
        <w:rPr>
          <w:rFonts w:ascii="Arial" w:hAnsi="Arial" w:cs="Arial"/>
          <w:sz w:val="22"/>
          <w:szCs w:val="22"/>
        </w:rPr>
      </w:pPr>
    </w:p>
    <w:p w:rsidR="00BC6D2B" w:rsidRDefault="00BC6D2B"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A91582" w:rsidRDefault="00E01B8C" w:rsidP="00DC0882">
      <w:pPr>
        <w:jc w:val="both"/>
        <w:rPr>
          <w:rFonts w:ascii="Arial" w:hAnsi="Arial" w:cs="Arial"/>
          <w:sz w:val="22"/>
          <w:szCs w:val="22"/>
        </w:rPr>
      </w:pPr>
    </w:p>
    <w:p w:rsidR="00E01B8C" w:rsidRDefault="00E01B8C" w:rsidP="00E01B8C">
      <w:pPr>
        <w:pStyle w:val="NoSpacing"/>
        <w:rPr>
          <w:rFonts w:ascii="Arial" w:hAnsi="Arial" w:cs="Arial"/>
        </w:rPr>
      </w:pPr>
      <w:r>
        <w:rPr>
          <w:rFonts w:ascii="Arial" w:hAnsi="Arial" w:cs="Arial"/>
        </w:rPr>
        <w:t xml:space="preserve">G r a d o n a č e l n i k </w:t>
      </w:r>
    </w:p>
    <w:p w:rsidR="00E01B8C" w:rsidRDefault="00E01B8C" w:rsidP="00E01B8C">
      <w:pPr>
        <w:pStyle w:val="NoSpacing"/>
        <w:rPr>
          <w:rFonts w:ascii="Arial" w:hAnsi="Arial" w:cs="Arial"/>
        </w:rPr>
      </w:pPr>
    </w:p>
    <w:p w:rsidR="00E01B8C" w:rsidRDefault="00E01B8C" w:rsidP="00E01B8C">
      <w:pPr>
        <w:pStyle w:val="NoSpacing"/>
        <w:rPr>
          <w:rFonts w:ascii="Arial" w:hAnsi="Arial" w:cs="Arial"/>
        </w:rPr>
      </w:pPr>
      <w:r>
        <w:rPr>
          <w:rFonts w:ascii="Arial" w:hAnsi="Arial" w:cs="Arial"/>
        </w:rPr>
        <w:t>KLASA: 363-01/17-09/23</w:t>
      </w:r>
    </w:p>
    <w:p w:rsidR="00E01B8C" w:rsidRDefault="00E01B8C" w:rsidP="00E01B8C">
      <w:pPr>
        <w:pStyle w:val="NoSpacing"/>
        <w:rPr>
          <w:rFonts w:ascii="Arial" w:hAnsi="Arial" w:cs="Arial"/>
        </w:rPr>
      </w:pPr>
      <w:r>
        <w:rPr>
          <w:rFonts w:ascii="Arial" w:hAnsi="Arial" w:cs="Arial"/>
        </w:rPr>
        <w:t>URBROJ: 2117/01-01-18-19</w:t>
      </w:r>
    </w:p>
    <w:p w:rsidR="00E01B8C" w:rsidRDefault="00E01B8C" w:rsidP="00E01B8C">
      <w:pPr>
        <w:pStyle w:val="NoSpacing"/>
        <w:rPr>
          <w:rFonts w:ascii="Arial" w:hAnsi="Arial" w:cs="Arial"/>
        </w:rPr>
      </w:pPr>
      <w:r>
        <w:rPr>
          <w:rFonts w:ascii="Arial" w:hAnsi="Arial" w:cs="Arial"/>
        </w:rPr>
        <w:t xml:space="preserve">Dubrovnik, __________  2018. </w:t>
      </w:r>
    </w:p>
    <w:p w:rsidR="00E01B8C" w:rsidRDefault="00E01B8C" w:rsidP="00E01B8C">
      <w:pPr>
        <w:pStyle w:val="NoSpacing"/>
        <w:rPr>
          <w:rFonts w:ascii="Arial" w:hAnsi="Arial" w:cs="Arial"/>
        </w:rPr>
      </w:pPr>
      <w:r>
        <w:rPr>
          <w:rFonts w:ascii="Arial" w:hAnsi="Arial" w:cs="Arial"/>
        </w:rPr>
        <w:t xml:space="preserve">             </w:t>
      </w:r>
    </w:p>
    <w:p w:rsidR="00E01B8C" w:rsidRDefault="00E01B8C" w:rsidP="00E01B8C">
      <w:pPr>
        <w:pStyle w:val="NoSpacing"/>
        <w:jc w:val="both"/>
        <w:rPr>
          <w:rFonts w:ascii="Arial" w:hAnsi="Arial" w:cs="Arial"/>
        </w:rPr>
      </w:pPr>
    </w:p>
    <w:p w:rsidR="00E01B8C" w:rsidRDefault="00E01B8C" w:rsidP="00E01B8C">
      <w:pPr>
        <w:pStyle w:val="NoSpacing"/>
        <w:jc w:val="both"/>
        <w:rPr>
          <w:rFonts w:ascii="Arial" w:hAnsi="Arial" w:cs="Arial"/>
        </w:rPr>
      </w:pPr>
      <w:r>
        <w:rPr>
          <w:rFonts w:ascii="Arial" w:hAnsi="Arial" w:cs="Arial"/>
        </w:rPr>
        <w:t>Na temelju članka 48. Zakona o lokalnoj i područnoj (regionalnoj) samoupravi („Narodne novine“, broj 33/01, 60/01, 129/05, 109/07, 125/08, 36/09, 150/11, 144/12, 19/13 – pročišćeni tekst i 123/17) i članka 41. Statuta Grada Dubrovnika (“Službeni glasnik Grada Dubrovnika“, broj 4/09, 6/10, 3/11, 14/12, 5/13, 6/13 – pročišćeni tekst, 9/15 i 5/18) gradonačelnik Grada Dubrovnika donio je</w:t>
      </w:r>
    </w:p>
    <w:p w:rsidR="00E01B8C" w:rsidRDefault="00E01B8C" w:rsidP="00E01B8C">
      <w:pPr>
        <w:pStyle w:val="NoSpacing"/>
        <w:jc w:val="both"/>
        <w:rPr>
          <w:rFonts w:ascii="Arial" w:hAnsi="Arial" w:cs="Arial"/>
        </w:rPr>
      </w:pPr>
    </w:p>
    <w:p w:rsidR="00E01B8C" w:rsidRDefault="00E01B8C" w:rsidP="00E01B8C">
      <w:pPr>
        <w:pStyle w:val="NoSpacing"/>
        <w:jc w:val="center"/>
        <w:rPr>
          <w:rFonts w:ascii="Arial" w:hAnsi="Arial" w:cs="Arial"/>
          <w:b/>
        </w:rPr>
      </w:pPr>
      <w:r>
        <w:rPr>
          <w:rFonts w:ascii="Arial" w:hAnsi="Arial" w:cs="Arial"/>
          <w:b/>
        </w:rPr>
        <w:t>Z A K L J U Č A K</w:t>
      </w:r>
    </w:p>
    <w:p w:rsidR="00E01B8C" w:rsidRDefault="00E01B8C" w:rsidP="00E01B8C">
      <w:pPr>
        <w:pStyle w:val="NoSpacing"/>
        <w:jc w:val="center"/>
        <w:rPr>
          <w:rFonts w:ascii="Arial" w:hAnsi="Arial" w:cs="Arial"/>
          <w:b/>
        </w:rPr>
      </w:pPr>
    </w:p>
    <w:p w:rsidR="00E01B8C" w:rsidRDefault="00E01B8C" w:rsidP="00E01B8C">
      <w:pPr>
        <w:pStyle w:val="ListParagraph"/>
        <w:widowControl w:val="0"/>
        <w:numPr>
          <w:ilvl w:val="0"/>
          <w:numId w:val="14"/>
        </w:numPr>
        <w:suppressAutoHyphens/>
        <w:ind w:left="284" w:hanging="284"/>
        <w:jc w:val="both"/>
        <w:rPr>
          <w:rFonts w:ascii="Arial" w:hAnsi="Arial" w:cs="Arial"/>
          <w:sz w:val="22"/>
          <w:szCs w:val="22"/>
        </w:rPr>
      </w:pPr>
      <w:r>
        <w:rPr>
          <w:rFonts w:ascii="Arial" w:hAnsi="Arial" w:cs="Arial"/>
          <w:sz w:val="22"/>
          <w:szCs w:val="22"/>
        </w:rPr>
        <w:t>Utvrđuje se prijedlog Odluke o davanju koncesije  za obavljanje  dimnjačarskih poslova na području Grada Dubrovnika i upućuje se Gradskom vijeću Grada Dubrovnika na raspravljanje i donošenje.</w:t>
      </w:r>
    </w:p>
    <w:p w:rsidR="00E01B8C" w:rsidRDefault="00E01B8C" w:rsidP="00E01B8C">
      <w:pPr>
        <w:pStyle w:val="ListParagraph"/>
        <w:widowControl w:val="0"/>
        <w:suppressAutoHyphens/>
        <w:ind w:left="284" w:hanging="284"/>
        <w:jc w:val="both"/>
        <w:rPr>
          <w:rFonts w:ascii="Arial" w:hAnsi="Arial" w:cs="Arial"/>
          <w:sz w:val="22"/>
          <w:szCs w:val="22"/>
        </w:rPr>
      </w:pPr>
    </w:p>
    <w:p w:rsidR="00E01B8C" w:rsidRDefault="00E01B8C" w:rsidP="00E01B8C">
      <w:pPr>
        <w:pStyle w:val="ListParagraph"/>
        <w:widowControl w:val="0"/>
        <w:numPr>
          <w:ilvl w:val="0"/>
          <w:numId w:val="14"/>
        </w:numPr>
        <w:suppressAutoHyphens/>
        <w:ind w:left="284" w:hanging="284"/>
        <w:jc w:val="both"/>
        <w:rPr>
          <w:rFonts w:ascii="Arial" w:hAnsi="Arial" w:cs="Arial"/>
          <w:sz w:val="22"/>
          <w:szCs w:val="22"/>
        </w:rPr>
      </w:pPr>
      <w:r>
        <w:rPr>
          <w:rFonts w:ascii="Arial" w:hAnsi="Arial" w:cs="Arial"/>
          <w:sz w:val="22"/>
          <w:szCs w:val="22"/>
        </w:rPr>
        <w:t xml:space="preserve">Izvjestitelj u ovoj točki bit će pročelnik Upravnog odjela za komunalne djelatnosti i mjesnu samoupravu Zlatko </w:t>
      </w:r>
      <w:proofErr w:type="spellStart"/>
      <w:r>
        <w:rPr>
          <w:rFonts w:ascii="Arial" w:hAnsi="Arial" w:cs="Arial"/>
          <w:sz w:val="22"/>
          <w:szCs w:val="22"/>
        </w:rPr>
        <w:t>Uršić</w:t>
      </w:r>
      <w:proofErr w:type="spellEnd"/>
      <w:r>
        <w:rPr>
          <w:rFonts w:ascii="Arial" w:hAnsi="Arial" w:cs="Arial"/>
          <w:sz w:val="22"/>
          <w:szCs w:val="22"/>
        </w:rPr>
        <w:t>.</w:t>
      </w:r>
    </w:p>
    <w:p w:rsidR="00E01B8C" w:rsidRDefault="00E01B8C" w:rsidP="00E01B8C">
      <w:pPr>
        <w:pStyle w:val="NoSpacing"/>
        <w:jc w:val="both"/>
        <w:rPr>
          <w:rFonts w:ascii="Arial" w:hAnsi="Arial" w:cs="Arial"/>
          <w:b/>
        </w:rPr>
      </w:pPr>
    </w:p>
    <w:p w:rsidR="00E01B8C" w:rsidRDefault="00E01B8C" w:rsidP="00E01B8C">
      <w:pPr>
        <w:pStyle w:val="NoSpacing"/>
        <w:rPr>
          <w:rFonts w:ascii="Arial" w:hAnsi="Arial" w:cs="Arial"/>
        </w:rPr>
      </w:pPr>
    </w:p>
    <w:p w:rsidR="00E01B8C" w:rsidRDefault="00E01B8C" w:rsidP="00E01B8C">
      <w:pPr>
        <w:spacing w:after="10"/>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Gradonačelnik</w:t>
      </w:r>
    </w:p>
    <w:p w:rsidR="00E01B8C" w:rsidRDefault="00E01B8C" w:rsidP="00E01B8C">
      <w:pPr>
        <w:spacing w:after="1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Mato </w:t>
      </w:r>
      <w:proofErr w:type="spellStart"/>
      <w:r>
        <w:rPr>
          <w:rFonts w:ascii="Arial" w:hAnsi="Arial" w:cs="Arial"/>
        </w:rPr>
        <w:t>Franković</w:t>
      </w:r>
      <w:proofErr w:type="spellEnd"/>
      <w:r>
        <w:rPr>
          <w:rFonts w:ascii="Arial" w:hAnsi="Arial" w:cs="Arial"/>
        </w:rPr>
        <w:t xml:space="preserve"> </w:t>
      </w:r>
    </w:p>
    <w:p w:rsidR="00E01B8C" w:rsidRDefault="00E01B8C" w:rsidP="00E01B8C">
      <w:pPr>
        <w:spacing w:after="10"/>
        <w:rPr>
          <w:rFonts w:ascii="Arial" w:hAnsi="Arial" w:cs="Arial"/>
        </w:rPr>
      </w:pPr>
    </w:p>
    <w:p w:rsidR="00E01B8C" w:rsidRDefault="00E01B8C" w:rsidP="00E01B8C">
      <w:pPr>
        <w:rPr>
          <w:rFonts w:ascii="Arial" w:hAnsi="Arial" w:cs="Arial"/>
        </w:rPr>
      </w:pPr>
    </w:p>
    <w:p w:rsidR="00E01B8C" w:rsidRDefault="00E01B8C" w:rsidP="00E01B8C">
      <w:pPr>
        <w:rPr>
          <w:rFonts w:ascii="Arial" w:hAnsi="Arial" w:cs="Arial"/>
        </w:rPr>
      </w:pPr>
    </w:p>
    <w:p w:rsidR="00E01B8C" w:rsidRDefault="00E01B8C" w:rsidP="00E01B8C">
      <w:pPr>
        <w:rPr>
          <w:rFonts w:ascii="Arial" w:hAnsi="Arial" w:cs="Arial"/>
        </w:rPr>
      </w:pPr>
    </w:p>
    <w:p w:rsidR="00E01B8C" w:rsidRDefault="00E01B8C" w:rsidP="00E01B8C">
      <w:pPr>
        <w:rPr>
          <w:rFonts w:ascii="Arial" w:hAnsi="Arial" w:cs="Arial"/>
        </w:rPr>
      </w:pPr>
    </w:p>
    <w:p w:rsidR="00E01B8C" w:rsidRDefault="00E01B8C" w:rsidP="00E01B8C">
      <w:pPr>
        <w:rPr>
          <w:rFonts w:ascii="Arial" w:hAnsi="Arial" w:cs="Arial"/>
        </w:rPr>
      </w:pPr>
    </w:p>
    <w:p w:rsidR="00E01B8C" w:rsidRDefault="00E01B8C" w:rsidP="00E01B8C">
      <w:pPr>
        <w:rPr>
          <w:rFonts w:ascii="Arial" w:hAnsi="Arial" w:cs="Arial"/>
        </w:rPr>
      </w:pPr>
    </w:p>
    <w:p w:rsidR="00E01B8C" w:rsidRDefault="00E01B8C" w:rsidP="00E01B8C">
      <w:pPr>
        <w:pStyle w:val="NoSpacing"/>
        <w:rPr>
          <w:rFonts w:ascii="Arial" w:hAnsi="Arial" w:cs="Arial"/>
        </w:rPr>
      </w:pPr>
      <w:r>
        <w:rPr>
          <w:rFonts w:ascii="Arial" w:hAnsi="Arial" w:cs="Arial"/>
        </w:rPr>
        <w:t>DOSTAVITI:</w:t>
      </w:r>
    </w:p>
    <w:p w:rsidR="00E01B8C" w:rsidRDefault="00E01B8C" w:rsidP="00E01B8C">
      <w:pPr>
        <w:pStyle w:val="NoSpacing"/>
        <w:rPr>
          <w:rFonts w:ascii="Arial" w:hAnsi="Arial" w:cs="Arial"/>
        </w:rPr>
      </w:pPr>
    </w:p>
    <w:p w:rsidR="00E01B8C" w:rsidRDefault="00E01B8C" w:rsidP="00E01B8C">
      <w:pPr>
        <w:pStyle w:val="NoSpacing"/>
        <w:numPr>
          <w:ilvl w:val="0"/>
          <w:numId w:val="15"/>
        </w:numPr>
        <w:ind w:left="284" w:hanging="284"/>
        <w:rPr>
          <w:rFonts w:ascii="Arial" w:hAnsi="Arial" w:cs="Arial"/>
        </w:rPr>
      </w:pPr>
      <w:r>
        <w:rPr>
          <w:rFonts w:ascii="Arial" w:hAnsi="Arial" w:cs="Arial"/>
        </w:rPr>
        <w:t>Gradsko vijeće Grada Dubrovnika</w:t>
      </w:r>
    </w:p>
    <w:p w:rsidR="00E01B8C" w:rsidRDefault="00E01B8C" w:rsidP="00E01B8C">
      <w:pPr>
        <w:pStyle w:val="NoSpacing"/>
        <w:numPr>
          <w:ilvl w:val="0"/>
          <w:numId w:val="15"/>
        </w:numPr>
        <w:ind w:left="284" w:hanging="284"/>
        <w:rPr>
          <w:rFonts w:ascii="Arial" w:hAnsi="Arial" w:cs="Arial"/>
        </w:rPr>
      </w:pPr>
      <w:r>
        <w:rPr>
          <w:rFonts w:ascii="Arial" w:hAnsi="Arial" w:cs="Arial"/>
        </w:rPr>
        <w:t xml:space="preserve">Upravni odjel za komunalne djelatnosti </w:t>
      </w:r>
    </w:p>
    <w:p w:rsidR="00E01B8C" w:rsidRDefault="00E01B8C" w:rsidP="00E01B8C">
      <w:pPr>
        <w:pStyle w:val="NoSpacing"/>
        <w:ind w:left="284" w:hanging="284"/>
        <w:rPr>
          <w:rFonts w:ascii="Arial" w:hAnsi="Arial" w:cs="Arial"/>
        </w:rPr>
      </w:pPr>
      <w:r>
        <w:rPr>
          <w:rFonts w:ascii="Arial" w:hAnsi="Arial" w:cs="Arial"/>
        </w:rPr>
        <w:t xml:space="preserve">      i mjesnu samoupravu, ovdje</w:t>
      </w:r>
    </w:p>
    <w:p w:rsidR="00E01B8C" w:rsidRDefault="00E01B8C" w:rsidP="00E01B8C">
      <w:pPr>
        <w:pStyle w:val="NoSpacing"/>
        <w:numPr>
          <w:ilvl w:val="0"/>
          <w:numId w:val="15"/>
        </w:numPr>
        <w:ind w:left="284" w:hanging="284"/>
        <w:rPr>
          <w:rFonts w:ascii="Arial" w:hAnsi="Arial" w:cs="Arial"/>
        </w:rPr>
      </w:pPr>
      <w:r>
        <w:rPr>
          <w:rFonts w:ascii="Arial" w:hAnsi="Arial" w:cs="Arial"/>
        </w:rPr>
        <w:t>Upravni odjel za poslove gradonačelnika, ovdje</w:t>
      </w:r>
    </w:p>
    <w:p w:rsidR="00E01B8C" w:rsidRDefault="00E01B8C" w:rsidP="00E01B8C">
      <w:pPr>
        <w:pStyle w:val="NoSpacing"/>
        <w:numPr>
          <w:ilvl w:val="0"/>
          <w:numId w:val="15"/>
        </w:numPr>
        <w:ind w:left="284" w:hanging="284"/>
        <w:rPr>
          <w:rFonts w:ascii="Arial" w:hAnsi="Arial" w:cs="Arial"/>
        </w:rPr>
      </w:pPr>
      <w:r>
        <w:rPr>
          <w:rFonts w:ascii="Arial" w:hAnsi="Arial" w:cs="Arial"/>
        </w:rPr>
        <w:t>Pismohrana</w:t>
      </w:r>
    </w:p>
    <w:p w:rsidR="00E01B8C" w:rsidRDefault="00E01B8C" w:rsidP="00E01B8C">
      <w:pPr>
        <w:rPr>
          <w:rFonts w:ascii="Calibri" w:hAnsi="Calibri"/>
        </w:rPr>
      </w:pPr>
    </w:p>
    <w:p w:rsidR="00BC6D2B" w:rsidRDefault="00BC6D2B"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A91582" w:rsidRDefault="00E01B8C" w:rsidP="00DC0882">
      <w:pPr>
        <w:jc w:val="both"/>
        <w:rPr>
          <w:rFonts w:ascii="Arial" w:hAnsi="Arial" w:cs="Arial"/>
          <w:sz w:val="22"/>
          <w:szCs w:val="22"/>
        </w:rPr>
      </w:pPr>
    </w:p>
    <w:p w:rsidR="00BC6D2B" w:rsidRPr="00E01B8C" w:rsidRDefault="00BC6D2B" w:rsidP="00DC0882">
      <w:pPr>
        <w:jc w:val="both"/>
        <w:rPr>
          <w:rFonts w:ascii="Arial" w:hAnsi="Arial" w:cs="Arial"/>
          <w:sz w:val="22"/>
          <w:szCs w:val="22"/>
        </w:rPr>
      </w:pPr>
    </w:p>
    <w:p w:rsidR="00E01B8C" w:rsidRPr="00E01B8C" w:rsidRDefault="00E01B8C" w:rsidP="00E01B8C">
      <w:pPr>
        <w:jc w:val="both"/>
        <w:rPr>
          <w:rFonts w:ascii="Arial" w:hAnsi="Arial" w:cs="Arial"/>
          <w:color w:val="000000"/>
          <w:sz w:val="22"/>
          <w:szCs w:val="22"/>
        </w:rPr>
      </w:pPr>
      <w:r w:rsidRPr="00E01B8C">
        <w:rPr>
          <w:rFonts w:ascii="Arial" w:hAnsi="Arial" w:cs="Arial"/>
          <w:sz w:val="22"/>
          <w:szCs w:val="22"/>
        </w:rPr>
        <w:t xml:space="preserve">Na temelju članka 36. Zakona o koncesijama (Narodne novine, broj 69/17), članka 45. Zakona o komunalnom gospodarstvu (Narodne novine, broj 68/18), članka 10.  Odluke o komunalnim djelatnostima koje se obavljaju davanjem koncesije ( Službeni glasnik Grada Dubrovnika, </w:t>
      </w:r>
      <w:r w:rsidRPr="00E01B8C">
        <w:rPr>
          <w:rFonts w:ascii="Arial" w:eastAsia="Calibri" w:hAnsi="Arial" w:cs="Arial"/>
          <w:sz w:val="22"/>
          <w:szCs w:val="22"/>
        </w:rPr>
        <w:t>broj 5/11 i 2/12</w:t>
      </w:r>
      <w:r w:rsidRPr="00E01B8C">
        <w:rPr>
          <w:rFonts w:ascii="Arial" w:hAnsi="Arial" w:cs="Arial"/>
          <w:sz w:val="22"/>
          <w:szCs w:val="22"/>
        </w:rPr>
        <w:t>)  i</w:t>
      </w:r>
      <w:r w:rsidRPr="00E01B8C">
        <w:rPr>
          <w:rFonts w:ascii="Arial" w:hAnsi="Arial" w:cs="Arial"/>
          <w:color w:val="000000"/>
          <w:sz w:val="22"/>
          <w:szCs w:val="22"/>
        </w:rPr>
        <w:t xml:space="preserve"> članka 32. Statuta Grada Dubrovnika </w:t>
      </w:r>
      <w:r w:rsidRPr="00E01B8C">
        <w:rPr>
          <w:rFonts w:ascii="Arial" w:hAnsi="Arial" w:cs="Arial"/>
          <w:sz w:val="22"/>
          <w:szCs w:val="22"/>
        </w:rPr>
        <w:t>(</w:t>
      </w:r>
      <w:r w:rsidRPr="00E01B8C">
        <w:rPr>
          <w:rFonts w:ascii="Arial" w:eastAsia="Calibri" w:hAnsi="Arial" w:cs="Arial"/>
          <w:sz w:val="22"/>
          <w:szCs w:val="22"/>
        </w:rPr>
        <w:t>Sl</w:t>
      </w:r>
      <w:r w:rsidRPr="00E01B8C">
        <w:rPr>
          <w:rFonts w:ascii="Arial" w:hAnsi="Arial" w:cs="Arial"/>
          <w:sz w:val="22"/>
          <w:szCs w:val="22"/>
        </w:rPr>
        <w:t>užbeni glasnik Grada Dubrovnika</w:t>
      </w:r>
      <w:r w:rsidRPr="00E01B8C">
        <w:rPr>
          <w:rFonts w:ascii="Arial" w:eastAsia="Calibri" w:hAnsi="Arial" w:cs="Arial"/>
          <w:sz w:val="22"/>
          <w:szCs w:val="22"/>
        </w:rPr>
        <w:t>, broj 4/09, 6/10, 3/11, 14/12 i 5/13, 6/13 - pročišćeni tekst, 9/15 i 5/18)</w:t>
      </w:r>
      <w:r w:rsidRPr="00E01B8C">
        <w:rPr>
          <w:rFonts w:ascii="Arial" w:hAnsi="Arial" w:cs="Arial"/>
          <w:sz w:val="22"/>
          <w:szCs w:val="22"/>
        </w:rPr>
        <w:t xml:space="preserve">, </w:t>
      </w:r>
      <w:r w:rsidRPr="00E01B8C">
        <w:rPr>
          <w:rFonts w:ascii="Arial" w:hAnsi="Arial" w:cs="Arial"/>
          <w:color w:val="000000"/>
          <w:sz w:val="22"/>
          <w:szCs w:val="22"/>
        </w:rPr>
        <w:t>Gradsko vijeće Grada Dubrovnika, na sjednici održanoj _____________ godine, donosi</w:t>
      </w:r>
    </w:p>
    <w:p w:rsidR="00E01B8C" w:rsidRPr="00E01B8C" w:rsidRDefault="00E01B8C" w:rsidP="00E01B8C">
      <w:pPr>
        <w:jc w:val="both"/>
        <w:rPr>
          <w:rFonts w:ascii="Arial" w:hAnsi="Arial" w:cs="Arial"/>
          <w:color w:val="000000"/>
          <w:sz w:val="22"/>
          <w:szCs w:val="22"/>
        </w:rPr>
      </w:pPr>
    </w:p>
    <w:p w:rsidR="00E01B8C" w:rsidRPr="00E01B8C" w:rsidRDefault="00E01B8C" w:rsidP="00E01B8C">
      <w:pPr>
        <w:pStyle w:val="Heading1"/>
        <w:spacing w:line="250" w:lineRule="exact"/>
        <w:ind w:left="509" w:right="603"/>
        <w:jc w:val="center"/>
        <w:rPr>
          <w:rFonts w:cs="Arial"/>
        </w:rPr>
      </w:pPr>
      <w:r w:rsidRPr="00E01B8C">
        <w:rPr>
          <w:rFonts w:cs="Arial"/>
        </w:rPr>
        <w:t>O D L U K U</w:t>
      </w:r>
    </w:p>
    <w:p w:rsidR="00E01B8C" w:rsidRPr="00E01B8C" w:rsidRDefault="00E01B8C" w:rsidP="00E01B8C">
      <w:pPr>
        <w:pStyle w:val="Heading1"/>
        <w:spacing w:line="250" w:lineRule="exact"/>
        <w:ind w:left="509" w:right="603"/>
        <w:jc w:val="center"/>
        <w:rPr>
          <w:rFonts w:cs="Arial"/>
        </w:rPr>
      </w:pPr>
    </w:p>
    <w:p w:rsidR="00E01B8C" w:rsidRPr="00E01B8C" w:rsidRDefault="00E01B8C" w:rsidP="00E01B8C">
      <w:pPr>
        <w:jc w:val="center"/>
        <w:rPr>
          <w:rFonts w:ascii="Arial" w:hAnsi="Arial" w:cs="Arial"/>
          <w:b/>
          <w:sz w:val="22"/>
          <w:szCs w:val="22"/>
        </w:rPr>
      </w:pPr>
      <w:r w:rsidRPr="00E01B8C">
        <w:rPr>
          <w:rFonts w:ascii="Arial" w:hAnsi="Arial" w:cs="Arial"/>
          <w:b/>
          <w:sz w:val="22"/>
          <w:szCs w:val="22"/>
        </w:rPr>
        <w:t>o davanju koncesije  za obavljanje  dimnjačarskih poslova na području Grada Dubrovnika</w:t>
      </w:r>
    </w:p>
    <w:p w:rsidR="00E01B8C" w:rsidRPr="00E01B8C" w:rsidRDefault="00E01B8C" w:rsidP="00E01B8C">
      <w:pPr>
        <w:jc w:val="center"/>
        <w:rPr>
          <w:rFonts w:ascii="Arial" w:hAnsi="Arial" w:cs="Arial"/>
          <w:b/>
          <w:sz w:val="22"/>
          <w:szCs w:val="22"/>
        </w:rPr>
      </w:pPr>
    </w:p>
    <w:p w:rsidR="00E01B8C" w:rsidRPr="00E01B8C" w:rsidRDefault="00E01B8C" w:rsidP="00E01B8C">
      <w:pPr>
        <w:pStyle w:val="ListParagraph"/>
        <w:numPr>
          <w:ilvl w:val="0"/>
          <w:numId w:val="9"/>
        </w:numPr>
        <w:contextualSpacing w:val="0"/>
        <w:jc w:val="center"/>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Ovom Odlukom odabire se najpovoljniji ponuditelj kojem se dodjeljuje koncesija obavljanja dimnjačarskih poslova na području Grada Dubrovnika.</w:t>
      </w:r>
    </w:p>
    <w:p w:rsidR="00E01B8C" w:rsidRPr="00E01B8C" w:rsidRDefault="00E01B8C" w:rsidP="00E01B8C">
      <w:pPr>
        <w:spacing w:before="120"/>
        <w:jc w:val="both"/>
        <w:rPr>
          <w:rFonts w:ascii="Arial" w:hAnsi="Arial" w:cs="Arial"/>
          <w:sz w:val="22"/>
          <w:szCs w:val="22"/>
        </w:rPr>
      </w:pPr>
      <w:r w:rsidRPr="00E01B8C">
        <w:rPr>
          <w:rFonts w:ascii="Arial" w:hAnsi="Arial" w:cs="Arial"/>
          <w:sz w:val="22"/>
          <w:szCs w:val="22"/>
        </w:rPr>
        <w:t>Pod obavljanjem dimnjačarskih poslova podrazumijeva se:</w:t>
      </w:r>
    </w:p>
    <w:p w:rsidR="00E01B8C" w:rsidRPr="00E01B8C" w:rsidRDefault="00E01B8C" w:rsidP="00E01B8C">
      <w:pPr>
        <w:pStyle w:val="ListParagraph"/>
        <w:numPr>
          <w:ilvl w:val="0"/>
          <w:numId w:val="10"/>
        </w:numPr>
        <w:spacing w:before="120"/>
        <w:contextualSpacing w:val="0"/>
        <w:jc w:val="both"/>
        <w:rPr>
          <w:rFonts w:ascii="Arial" w:hAnsi="Arial" w:cs="Arial"/>
          <w:sz w:val="22"/>
          <w:szCs w:val="22"/>
        </w:rPr>
      </w:pPr>
      <w:r w:rsidRPr="00E01B8C">
        <w:rPr>
          <w:rFonts w:ascii="Arial" w:hAnsi="Arial" w:cs="Arial"/>
          <w:sz w:val="22"/>
          <w:szCs w:val="22"/>
        </w:rPr>
        <w:t xml:space="preserve">čišćenje i kontrola dimnjaka, dimovoda i uređaja za loženje u svrhu održavanja njihove funkcionalne sposobnosti i drugi poslovi u okviru dimnjačarske djelatnosti, a radi sprječavanja opasnosti od požara, eksplozija, trovanja i zagađivanja zraka te uštede energenata (potpunog sagorijevanja), </w:t>
      </w:r>
    </w:p>
    <w:p w:rsidR="00E01B8C" w:rsidRPr="00E01B8C" w:rsidRDefault="00E01B8C" w:rsidP="00E01B8C">
      <w:pPr>
        <w:pStyle w:val="ListParagraph"/>
        <w:numPr>
          <w:ilvl w:val="0"/>
          <w:numId w:val="10"/>
        </w:numPr>
        <w:spacing w:before="120"/>
        <w:contextualSpacing w:val="0"/>
        <w:jc w:val="both"/>
        <w:rPr>
          <w:rFonts w:ascii="Arial" w:hAnsi="Arial" w:cs="Arial"/>
          <w:sz w:val="22"/>
          <w:szCs w:val="22"/>
        </w:rPr>
      </w:pPr>
      <w:r w:rsidRPr="00E01B8C">
        <w:rPr>
          <w:rFonts w:ascii="Arial" w:hAnsi="Arial" w:cs="Arial"/>
          <w:sz w:val="22"/>
          <w:szCs w:val="22"/>
        </w:rPr>
        <w:t xml:space="preserve">sprječavanje štetnih posljedica koje bi nastupile zbog neispravnosti dimnjaka i dimovoda i neodržavanja (mehaničkog čišćenja prema uputama proizvođača) uređaja za loženje. </w:t>
      </w:r>
    </w:p>
    <w:p w:rsidR="00E01B8C" w:rsidRPr="00E01B8C" w:rsidRDefault="00E01B8C" w:rsidP="00E01B8C">
      <w:pPr>
        <w:jc w:val="both"/>
        <w:rPr>
          <w:rFonts w:ascii="Arial" w:hAnsi="Arial" w:cs="Arial"/>
          <w:sz w:val="22"/>
          <w:szCs w:val="22"/>
        </w:rPr>
      </w:pPr>
    </w:p>
    <w:p w:rsidR="00E01B8C" w:rsidRPr="00E01B8C" w:rsidRDefault="00E01B8C" w:rsidP="00E01B8C">
      <w:pPr>
        <w:pStyle w:val="ListParagraph"/>
        <w:numPr>
          <w:ilvl w:val="0"/>
          <w:numId w:val="9"/>
        </w:numPr>
        <w:contextualSpacing w:val="0"/>
        <w:jc w:val="center"/>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Temeljem provedenog postupka davanja koncesije i ocjene dostavljene jedine pristigle ponude u smislu uvjeta i kriterija iz dokumentacije za nadmetanje, Gradsko vijeće Grada Dubrovnika dodjeljuje koncesiju za obavljanje dimnjačarskih poslova na području Grada Dubrovnika ponuditelju:</w:t>
      </w:r>
    </w:p>
    <w:p w:rsidR="00E01B8C" w:rsidRPr="00E01B8C" w:rsidRDefault="00E01B8C" w:rsidP="00E01B8C">
      <w:pPr>
        <w:pStyle w:val="ListParagraph"/>
        <w:numPr>
          <w:ilvl w:val="0"/>
          <w:numId w:val="11"/>
        </w:numPr>
        <w:contextualSpacing w:val="0"/>
        <w:jc w:val="both"/>
        <w:rPr>
          <w:rFonts w:ascii="Arial" w:hAnsi="Arial" w:cs="Arial"/>
          <w:b/>
          <w:sz w:val="22"/>
          <w:szCs w:val="22"/>
        </w:rPr>
      </w:pPr>
      <w:r w:rsidRPr="00E01B8C">
        <w:rPr>
          <w:rFonts w:ascii="Arial" w:hAnsi="Arial" w:cs="Arial"/>
          <w:sz w:val="22"/>
          <w:szCs w:val="22"/>
        </w:rPr>
        <w:t xml:space="preserve">dimnjačarski obrt Dimnjačar </w:t>
      </w:r>
      <w:proofErr w:type="spellStart"/>
      <w:r w:rsidRPr="00E01B8C">
        <w:rPr>
          <w:rFonts w:ascii="Arial" w:hAnsi="Arial" w:cs="Arial"/>
          <w:sz w:val="22"/>
          <w:szCs w:val="22"/>
        </w:rPr>
        <w:t>Nenadić</w:t>
      </w:r>
      <w:proofErr w:type="spellEnd"/>
      <w:r w:rsidRPr="00E01B8C">
        <w:rPr>
          <w:rFonts w:ascii="Arial" w:hAnsi="Arial" w:cs="Arial"/>
          <w:sz w:val="22"/>
          <w:szCs w:val="22"/>
        </w:rPr>
        <w:t xml:space="preserve">,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 OIB 83877824201.</w:t>
      </w:r>
    </w:p>
    <w:p w:rsidR="00E01B8C" w:rsidRPr="00E01B8C" w:rsidRDefault="00E01B8C" w:rsidP="00E01B8C">
      <w:pPr>
        <w:pStyle w:val="BodyText"/>
        <w:numPr>
          <w:ilvl w:val="0"/>
          <w:numId w:val="9"/>
        </w:numPr>
        <w:spacing w:before="11"/>
        <w:jc w:val="center"/>
        <w:rPr>
          <w:rFonts w:cs="Arial"/>
        </w:rPr>
      </w:pPr>
    </w:p>
    <w:p w:rsidR="00E01B8C" w:rsidRPr="00E01B8C" w:rsidRDefault="00E01B8C" w:rsidP="00E01B8C">
      <w:pPr>
        <w:pStyle w:val="BodyText"/>
        <w:spacing w:before="11"/>
        <w:jc w:val="both"/>
        <w:rPr>
          <w:rFonts w:cs="Arial"/>
        </w:rPr>
      </w:pPr>
    </w:p>
    <w:p w:rsidR="00E01B8C" w:rsidRPr="00E01B8C" w:rsidRDefault="00E01B8C" w:rsidP="00E01B8C">
      <w:pPr>
        <w:pStyle w:val="BodyText"/>
        <w:spacing w:before="11"/>
        <w:jc w:val="both"/>
        <w:rPr>
          <w:rFonts w:cs="Arial"/>
        </w:rPr>
      </w:pPr>
      <w:r w:rsidRPr="00E01B8C">
        <w:rPr>
          <w:rFonts w:cs="Arial"/>
        </w:rPr>
        <w:t>Prava i obveze davatelja koncesije i koncesionara uredit će se ugovorom sukladno odredbama Zakona o koncesijama.</w:t>
      </w:r>
    </w:p>
    <w:p w:rsidR="00E01B8C" w:rsidRPr="00E01B8C" w:rsidRDefault="00E01B8C" w:rsidP="00E01B8C">
      <w:pPr>
        <w:pStyle w:val="BodyText"/>
        <w:ind w:left="508" w:right="603"/>
        <w:jc w:val="center"/>
        <w:rPr>
          <w:rFonts w:cs="Arial"/>
        </w:rPr>
      </w:pPr>
    </w:p>
    <w:p w:rsidR="00E01B8C" w:rsidRPr="00E01B8C" w:rsidRDefault="00E01B8C" w:rsidP="00E01B8C">
      <w:pPr>
        <w:pStyle w:val="BodyText"/>
        <w:numPr>
          <w:ilvl w:val="0"/>
          <w:numId w:val="9"/>
        </w:numPr>
        <w:spacing w:before="11"/>
        <w:jc w:val="center"/>
        <w:rPr>
          <w:rFonts w:cs="Arial"/>
        </w:rPr>
      </w:pPr>
    </w:p>
    <w:p w:rsidR="00E01B8C" w:rsidRPr="00E01B8C" w:rsidRDefault="00E01B8C" w:rsidP="00E01B8C">
      <w:pPr>
        <w:pStyle w:val="BodyText"/>
        <w:ind w:right="54"/>
        <w:jc w:val="both"/>
        <w:rPr>
          <w:rFonts w:cs="Arial"/>
        </w:rPr>
      </w:pPr>
      <w:r w:rsidRPr="00E01B8C">
        <w:rPr>
          <w:rFonts w:cs="Arial"/>
        </w:rPr>
        <w:t>Naknada za koncesiju iz točke II. ove Odluke utvrđuje se u visini od 60.000,00 kn godišnje, a ukupni iznos cijena dimnjačarskih usluga prema krajnjem korisniku utvrđuje se u iznosu od 20.828,75 kn s uračunatim PDV-om.</w:t>
      </w:r>
    </w:p>
    <w:p w:rsidR="00E01B8C" w:rsidRPr="00E01B8C" w:rsidRDefault="00E01B8C" w:rsidP="00E01B8C">
      <w:pPr>
        <w:pStyle w:val="BodyText"/>
        <w:ind w:left="510" w:right="603"/>
        <w:jc w:val="center"/>
        <w:rPr>
          <w:rFonts w:cs="Arial"/>
        </w:rPr>
      </w:pPr>
    </w:p>
    <w:p w:rsidR="00E01B8C" w:rsidRPr="00E01B8C" w:rsidRDefault="00E01B8C" w:rsidP="00E01B8C">
      <w:pPr>
        <w:pStyle w:val="BodyText"/>
        <w:numPr>
          <w:ilvl w:val="0"/>
          <w:numId w:val="9"/>
        </w:numPr>
        <w:jc w:val="center"/>
        <w:rPr>
          <w:rFonts w:cs="Arial"/>
        </w:rPr>
      </w:pPr>
    </w:p>
    <w:p w:rsidR="00E01B8C" w:rsidRPr="00E01B8C" w:rsidRDefault="00E01B8C" w:rsidP="00E01B8C">
      <w:pPr>
        <w:pStyle w:val="BodyText"/>
        <w:rPr>
          <w:rFonts w:cs="Arial"/>
        </w:rPr>
      </w:pPr>
      <w:r w:rsidRPr="00E01B8C">
        <w:rPr>
          <w:rFonts w:cs="Arial"/>
        </w:rPr>
        <w:t>Koncesija se daje na vrijeme od 3 (tri) godine od dana potpisivanja ugovora.</w:t>
      </w:r>
    </w:p>
    <w:p w:rsidR="00E01B8C" w:rsidRPr="00E01B8C" w:rsidRDefault="00E01B8C" w:rsidP="00E01B8C">
      <w:pPr>
        <w:pStyle w:val="BodyText"/>
        <w:ind w:left="508" w:right="603"/>
        <w:jc w:val="center"/>
        <w:rPr>
          <w:rFonts w:cs="Arial"/>
        </w:rPr>
      </w:pPr>
    </w:p>
    <w:p w:rsidR="00E01B8C" w:rsidRPr="00E01B8C" w:rsidRDefault="00E01B8C" w:rsidP="00E01B8C">
      <w:pPr>
        <w:pStyle w:val="BodyText"/>
        <w:numPr>
          <w:ilvl w:val="0"/>
          <w:numId w:val="9"/>
        </w:numPr>
        <w:jc w:val="center"/>
        <w:rPr>
          <w:rFonts w:cs="Arial"/>
        </w:rPr>
      </w:pPr>
    </w:p>
    <w:p w:rsidR="00E01B8C" w:rsidRPr="00E01B8C" w:rsidRDefault="00E01B8C" w:rsidP="00E01B8C">
      <w:pPr>
        <w:pStyle w:val="BodyText"/>
        <w:rPr>
          <w:rFonts w:cs="Arial"/>
        </w:rPr>
      </w:pPr>
    </w:p>
    <w:p w:rsidR="00E01B8C" w:rsidRPr="00E01B8C" w:rsidRDefault="00E01B8C" w:rsidP="00E01B8C">
      <w:pPr>
        <w:pStyle w:val="BodyText"/>
        <w:ind w:right="213"/>
        <w:jc w:val="both"/>
        <w:rPr>
          <w:rFonts w:cs="Arial"/>
        </w:rPr>
      </w:pPr>
      <w:r w:rsidRPr="00E01B8C">
        <w:rPr>
          <w:rFonts w:cs="Arial"/>
        </w:rPr>
        <w:t>Sastavni dio ove Odluke čini Zapisnik o pregledu i ocjeni ponuda u postupku davanja koncesije, KLASA: 363-01/17-09/23, URBROJ: 2117/01-03-18-15 od 18. listopada 2018. godine, koji nije predmet objave u „Službenom glasniku Grada Dubrovnika“.</w:t>
      </w:r>
    </w:p>
    <w:p w:rsidR="00E01B8C" w:rsidRPr="00E01B8C" w:rsidRDefault="00E01B8C" w:rsidP="00E01B8C">
      <w:pPr>
        <w:pStyle w:val="BodyText"/>
        <w:numPr>
          <w:ilvl w:val="0"/>
          <w:numId w:val="9"/>
        </w:numPr>
        <w:spacing w:before="11"/>
        <w:ind w:left="0" w:firstLine="0"/>
        <w:jc w:val="center"/>
        <w:rPr>
          <w:rFonts w:cs="Arial"/>
        </w:rPr>
      </w:pPr>
    </w:p>
    <w:p w:rsidR="00E01B8C" w:rsidRPr="00E01B8C" w:rsidRDefault="00E01B8C" w:rsidP="00E01B8C">
      <w:pPr>
        <w:pStyle w:val="BodyText"/>
        <w:spacing w:line="252" w:lineRule="exact"/>
        <w:ind w:left="654" w:right="603"/>
        <w:jc w:val="center"/>
        <w:rPr>
          <w:rFonts w:cs="Arial"/>
        </w:rPr>
      </w:pPr>
    </w:p>
    <w:p w:rsidR="00E01B8C" w:rsidRPr="00E01B8C" w:rsidRDefault="00E01B8C" w:rsidP="00E01B8C">
      <w:pPr>
        <w:pStyle w:val="BodyText"/>
        <w:spacing w:line="252" w:lineRule="exact"/>
        <w:ind w:right="54"/>
        <w:jc w:val="both"/>
        <w:rPr>
          <w:rFonts w:cs="Arial"/>
        </w:rPr>
      </w:pPr>
      <w:r w:rsidRPr="00E01B8C">
        <w:rPr>
          <w:rFonts w:cs="Arial"/>
        </w:rPr>
        <w:t>Ugovor o koncesiji sa izabranim koncesionarom u ime Grada Dubrovnika, kao davatelja koncesije, sklopiti će Gradonačelnik po isteku razdoblja mirovanja od 15 dana od dana dostave odluke o davanju koncesije ponuditeljima, a najkasnije u roku od 10 dana od isteka razdoblja mirovanja odnosno 10 dana od dana kada je odluka o davanju koncesije postala izvršna.</w:t>
      </w:r>
    </w:p>
    <w:p w:rsidR="00E01B8C" w:rsidRPr="00E01B8C" w:rsidRDefault="00E01B8C" w:rsidP="00E01B8C">
      <w:pPr>
        <w:pStyle w:val="BodyText"/>
        <w:spacing w:line="252" w:lineRule="exact"/>
        <w:ind w:right="603"/>
        <w:jc w:val="both"/>
        <w:rPr>
          <w:rFonts w:cs="Arial"/>
        </w:rPr>
      </w:pPr>
    </w:p>
    <w:p w:rsidR="00E01B8C" w:rsidRPr="00E01B8C" w:rsidRDefault="00E01B8C" w:rsidP="00E01B8C">
      <w:pPr>
        <w:pStyle w:val="BodyText"/>
        <w:numPr>
          <w:ilvl w:val="0"/>
          <w:numId w:val="9"/>
        </w:numPr>
        <w:spacing w:before="11"/>
        <w:ind w:left="0" w:firstLine="0"/>
        <w:jc w:val="center"/>
        <w:rPr>
          <w:rFonts w:cs="Arial"/>
        </w:rPr>
      </w:pPr>
    </w:p>
    <w:p w:rsidR="00E01B8C" w:rsidRPr="00E01B8C" w:rsidRDefault="00E01B8C" w:rsidP="00E01B8C">
      <w:pPr>
        <w:pStyle w:val="BodyText"/>
        <w:spacing w:line="252" w:lineRule="exact"/>
        <w:ind w:right="603"/>
        <w:jc w:val="both"/>
        <w:rPr>
          <w:rFonts w:cs="Arial"/>
        </w:rPr>
      </w:pPr>
    </w:p>
    <w:p w:rsidR="00E01B8C" w:rsidRPr="00E01B8C" w:rsidRDefault="00E01B8C" w:rsidP="00E01B8C">
      <w:pPr>
        <w:pStyle w:val="BodyText"/>
        <w:spacing w:line="252" w:lineRule="exact"/>
        <w:ind w:right="54"/>
        <w:jc w:val="both"/>
        <w:rPr>
          <w:rFonts w:cs="Arial"/>
        </w:rPr>
      </w:pPr>
      <w:r w:rsidRPr="00E01B8C">
        <w:rPr>
          <w:rFonts w:cs="Arial"/>
        </w:rPr>
        <w:t>Koncesionar je dužan prije sklapanja ugovora osigurati jamstvo i/ili instrumente osiguranja obveza u vidu zadužnice ovjerene kod javnog bilježnika u iznosu od 10% od ukupne vrijednosti ugovora.</w:t>
      </w:r>
    </w:p>
    <w:p w:rsidR="00E01B8C" w:rsidRPr="00E01B8C" w:rsidRDefault="00E01B8C" w:rsidP="00E01B8C">
      <w:pPr>
        <w:pStyle w:val="BodyText"/>
        <w:spacing w:line="252" w:lineRule="exact"/>
        <w:ind w:left="654" w:right="603"/>
        <w:jc w:val="center"/>
        <w:rPr>
          <w:rFonts w:cs="Arial"/>
        </w:rPr>
      </w:pPr>
    </w:p>
    <w:p w:rsidR="00E01B8C" w:rsidRPr="00E01B8C" w:rsidRDefault="00E01B8C" w:rsidP="00E01B8C">
      <w:pPr>
        <w:pStyle w:val="BodyText"/>
        <w:spacing w:line="252" w:lineRule="exact"/>
        <w:ind w:left="654" w:right="603"/>
        <w:jc w:val="center"/>
        <w:rPr>
          <w:rFonts w:cs="Arial"/>
        </w:rPr>
      </w:pPr>
    </w:p>
    <w:p w:rsidR="00E01B8C" w:rsidRPr="00E01B8C" w:rsidRDefault="00E01B8C" w:rsidP="00E01B8C">
      <w:pPr>
        <w:pStyle w:val="BodyText"/>
        <w:numPr>
          <w:ilvl w:val="0"/>
          <w:numId w:val="9"/>
        </w:numPr>
        <w:spacing w:line="252" w:lineRule="exact"/>
        <w:ind w:right="603"/>
        <w:jc w:val="center"/>
        <w:rPr>
          <w:rFonts w:cs="Arial"/>
        </w:rPr>
      </w:pPr>
    </w:p>
    <w:p w:rsidR="00E01B8C" w:rsidRPr="00E01B8C" w:rsidRDefault="00E01B8C" w:rsidP="00E01B8C">
      <w:pPr>
        <w:pStyle w:val="BodyText"/>
        <w:ind w:right="215"/>
        <w:jc w:val="both"/>
        <w:rPr>
          <w:rFonts w:cs="Arial"/>
        </w:rPr>
      </w:pPr>
      <w:r w:rsidRPr="00E01B8C">
        <w:rPr>
          <w:rFonts w:cs="Arial"/>
        </w:rPr>
        <w:t>Ova Odluka objavit će se u "Službenom glasniku Grada Dubrovnika" i na standardnom obrascu Obavijesti o dodjeli koncesije u Elektroničkom oglasniku javne nabave Republike Hrvatske.</w:t>
      </w:r>
    </w:p>
    <w:p w:rsidR="00E01B8C" w:rsidRPr="00E01B8C" w:rsidRDefault="00E01B8C" w:rsidP="00E01B8C">
      <w:pPr>
        <w:pStyle w:val="Heading1"/>
        <w:spacing w:before="72"/>
        <w:ind w:left="3632"/>
        <w:jc w:val="center"/>
        <w:rPr>
          <w:rFonts w:eastAsia="Times New Roman" w:cs="Arial"/>
          <w:b w:val="0"/>
          <w:bCs w:val="0"/>
          <w:color w:val="000000"/>
          <w:lang w:eastAsia="hr-HR"/>
        </w:rPr>
      </w:pPr>
    </w:p>
    <w:p w:rsidR="00E01B8C" w:rsidRPr="00E01B8C" w:rsidRDefault="00E01B8C" w:rsidP="00E01B8C">
      <w:pPr>
        <w:pStyle w:val="Heading1"/>
        <w:spacing w:before="72"/>
        <w:ind w:left="3632"/>
        <w:rPr>
          <w:rFonts w:cs="Arial"/>
          <w:b w:val="0"/>
        </w:rPr>
      </w:pPr>
      <w:r w:rsidRPr="00E01B8C">
        <w:rPr>
          <w:rFonts w:cs="Arial"/>
          <w:b w:val="0"/>
        </w:rPr>
        <w:t>O b r a z l o ž e n j e</w:t>
      </w:r>
    </w:p>
    <w:p w:rsidR="00E01B8C" w:rsidRPr="00E01B8C" w:rsidRDefault="00E01B8C" w:rsidP="00E01B8C">
      <w:pPr>
        <w:pStyle w:val="BodyText"/>
        <w:rPr>
          <w:rFonts w:cs="Arial"/>
          <w:b/>
        </w:rPr>
      </w:pPr>
    </w:p>
    <w:p w:rsidR="00E01B8C" w:rsidRPr="00E01B8C" w:rsidRDefault="00E01B8C" w:rsidP="00E01B8C">
      <w:pPr>
        <w:pStyle w:val="BodyText"/>
        <w:spacing w:before="2"/>
        <w:rPr>
          <w:rFonts w:cs="Arial"/>
          <w:b/>
        </w:rPr>
      </w:pPr>
    </w:p>
    <w:p w:rsidR="00E01B8C" w:rsidRPr="00E01B8C" w:rsidRDefault="00E01B8C" w:rsidP="00E01B8C">
      <w:pPr>
        <w:pStyle w:val="BodyText"/>
        <w:ind w:right="215"/>
        <w:jc w:val="both"/>
        <w:rPr>
          <w:rFonts w:cs="Arial"/>
        </w:rPr>
      </w:pPr>
      <w:r w:rsidRPr="00E01B8C">
        <w:rPr>
          <w:rFonts w:cs="Arial"/>
        </w:rPr>
        <w:t>Grad Dubrovnik proveo je postupak davanja koncesije za obavljanje dimnjačarskih  poslova na području Grada Dubrovnika.</w:t>
      </w:r>
    </w:p>
    <w:p w:rsidR="00E01B8C" w:rsidRPr="00E01B8C" w:rsidRDefault="00E01B8C" w:rsidP="00E01B8C">
      <w:pPr>
        <w:pStyle w:val="BodyText"/>
        <w:ind w:right="215"/>
        <w:jc w:val="both"/>
        <w:rPr>
          <w:rFonts w:cs="Arial"/>
        </w:rPr>
      </w:pPr>
    </w:p>
    <w:p w:rsidR="00E01B8C" w:rsidRPr="00E01B8C" w:rsidRDefault="00E01B8C" w:rsidP="00E01B8C">
      <w:pPr>
        <w:pStyle w:val="BodyText"/>
        <w:ind w:right="215"/>
        <w:jc w:val="both"/>
        <w:rPr>
          <w:rFonts w:cs="Arial"/>
        </w:rPr>
      </w:pPr>
      <w:r w:rsidRPr="00E01B8C">
        <w:rPr>
          <w:rFonts w:cs="Arial"/>
        </w:rPr>
        <w:t>Davatelj koncesije je proveo pripremne radnje koje prethode početku postupka davanja koncesije, i to: imenovanje stručnog povjerenstva za koncesiju, izrada analize davanja koncesije, procjena vrijednosti koncesije te izrada dokumentacije za nadmetanje.</w:t>
      </w:r>
    </w:p>
    <w:p w:rsidR="00E01B8C" w:rsidRPr="00E01B8C" w:rsidRDefault="00E01B8C" w:rsidP="00E01B8C">
      <w:pPr>
        <w:pStyle w:val="BodyText"/>
        <w:ind w:right="215"/>
        <w:jc w:val="both"/>
        <w:rPr>
          <w:rFonts w:cs="Arial"/>
        </w:rPr>
      </w:pPr>
    </w:p>
    <w:p w:rsidR="00E01B8C" w:rsidRPr="00E01B8C" w:rsidRDefault="00E01B8C" w:rsidP="00E01B8C">
      <w:pPr>
        <w:pStyle w:val="BodyText"/>
        <w:ind w:right="215"/>
        <w:jc w:val="both"/>
        <w:rPr>
          <w:rFonts w:cs="Arial"/>
        </w:rPr>
      </w:pPr>
      <w:r w:rsidRPr="00E01B8C">
        <w:rPr>
          <w:rFonts w:cs="Arial"/>
        </w:rPr>
        <w:t xml:space="preserve">U Elektroničkom oglasniku javne nabave Republike Hrvatske pod brojem </w:t>
      </w:r>
      <w:proofErr w:type="spellStart"/>
      <w:r w:rsidRPr="00E01B8C">
        <w:rPr>
          <w:rFonts w:cs="Arial"/>
          <w:bCs/>
        </w:rPr>
        <w:t>brojem</w:t>
      </w:r>
      <w:proofErr w:type="spellEnd"/>
      <w:r w:rsidRPr="00E01B8C">
        <w:rPr>
          <w:rFonts w:cs="Arial"/>
          <w:bCs/>
        </w:rPr>
        <w:t xml:space="preserve"> </w:t>
      </w:r>
      <w:r w:rsidRPr="00E01B8C">
        <w:rPr>
          <w:rFonts w:cs="Arial"/>
        </w:rPr>
        <w:t>2018/S 01K-0024908 objavljena je Obavijest o namjeri davanja koncesije za obavljanje dimnjačarskih poslova na području Grada Dubrovnika, a čime je započeo postupak davanja koncesije.</w:t>
      </w:r>
    </w:p>
    <w:p w:rsidR="00E01B8C" w:rsidRPr="00E01B8C" w:rsidRDefault="00E01B8C" w:rsidP="00E01B8C">
      <w:pPr>
        <w:pStyle w:val="BodyText"/>
        <w:ind w:right="215"/>
        <w:jc w:val="both"/>
        <w:rPr>
          <w:rFonts w:cs="Arial"/>
        </w:rPr>
      </w:pPr>
    </w:p>
    <w:p w:rsidR="00E01B8C" w:rsidRPr="00E01B8C" w:rsidRDefault="00E01B8C" w:rsidP="00E01B8C">
      <w:pPr>
        <w:pStyle w:val="BodyText"/>
        <w:ind w:right="215"/>
        <w:jc w:val="both"/>
        <w:rPr>
          <w:rFonts w:cs="Arial"/>
        </w:rPr>
      </w:pPr>
      <w:r w:rsidRPr="00E01B8C">
        <w:rPr>
          <w:rFonts w:cs="Arial"/>
        </w:rPr>
        <w:t xml:space="preserve">U otvorenom roku za dostavu ponuda pristigla je jedna ponuda, i to ponuditelja dimnjačarski obrt Dimnjačar </w:t>
      </w:r>
      <w:proofErr w:type="spellStart"/>
      <w:r w:rsidRPr="00E01B8C">
        <w:rPr>
          <w:rFonts w:cs="Arial"/>
        </w:rPr>
        <w:t>Nenadić</w:t>
      </w:r>
      <w:proofErr w:type="spellEnd"/>
      <w:r w:rsidRPr="00E01B8C">
        <w:rPr>
          <w:rFonts w:cs="Arial"/>
        </w:rPr>
        <w:t xml:space="preserve">, </w:t>
      </w:r>
      <w:proofErr w:type="spellStart"/>
      <w:r w:rsidRPr="00E01B8C">
        <w:rPr>
          <w:rFonts w:cs="Arial"/>
        </w:rPr>
        <w:t>vl</w:t>
      </w:r>
      <w:proofErr w:type="spellEnd"/>
      <w:r w:rsidRPr="00E01B8C">
        <w:rPr>
          <w:rFonts w:cs="Arial"/>
        </w:rPr>
        <w:t xml:space="preserve">. Josip </w:t>
      </w:r>
      <w:proofErr w:type="spellStart"/>
      <w:r w:rsidRPr="00E01B8C">
        <w:rPr>
          <w:rFonts w:cs="Arial"/>
        </w:rPr>
        <w:t>Nenadić</w:t>
      </w:r>
      <w:proofErr w:type="spellEnd"/>
      <w:r w:rsidRPr="00E01B8C">
        <w:rPr>
          <w:rFonts w:cs="Arial"/>
        </w:rPr>
        <w:t>, V. Bacha 32, Slavonski Brod, OIB 83877824201.</w:t>
      </w:r>
    </w:p>
    <w:p w:rsidR="00E01B8C" w:rsidRPr="00E01B8C" w:rsidRDefault="00E01B8C" w:rsidP="00E01B8C">
      <w:pPr>
        <w:pStyle w:val="BodyText"/>
        <w:ind w:right="215"/>
        <w:jc w:val="both"/>
        <w:rPr>
          <w:rFonts w:cs="Arial"/>
        </w:rPr>
      </w:pPr>
    </w:p>
    <w:p w:rsidR="00E01B8C" w:rsidRPr="00E01B8C" w:rsidRDefault="00E01B8C" w:rsidP="00E01B8C">
      <w:pPr>
        <w:pStyle w:val="BodyText"/>
        <w:ind w:right="215"/>
        <w:jc w:val="both"/>
        <w:rPr>
          <w:rFonts w:cs="Arial"/>
        </w:rPr>
      </w:pPr>
      <w:r w:rsidRPr="00E01B8C">
        <w:rPr>
          <w:rFonts w:cs="Arial"/>
        </w:rPr>
        <w:t>Analiza i pregled ponude prikazani su u Zapisniku o pregledu i ocjeni ponuda u postupku davanja koncesije, KLASA: 363-01/17-09/23, URBROJ: 2117/01-03-18-15 od 18. listopada 2018. godine, koji čini sastavni dio ove Odluke.</w:t>
      </w:r>
    </w:p>
    <w:p w:rsidR="00E01B8C" w:rsidRPr="00E01B8C" w:rsidRDefault="00E01B8C" w:rsidP="00E01B8C">
      <w:pPr>
        <w:pStyle w:val="BodyText"/>
        <w:ind w:right="215"/>
        <w:jc w:val="both"/>
        <w:rPr>
          <w:rFonts w:cs="Arial"/>
        </w:rPr>
      </w:pPr>
    </w:p>
    <w:p w:rsidR="00E01B8C" w:rsidRPr="00E01B8C" w:rsidRDefault="00E01B8C" w:rsidP="00E01B8C">
      <w:pPr>
        <w:pStyle w:val="BodyText"/>
        <w:ind w:right="215"/>
        <w:jc w:val="both"/>
        <w:rPr>
          <w:rFonts w:cs="Arial"/>
        </w:rPr>
      </w:pPr>
      <w:r w:rsidRPr="00E01B8C">
        <w:rPr>
          <w:rFonts w:cs="Arial"/>
        </w:rPr>
        <w:t xml:space="preserve">Budući da je ponuditelj dimnjačarski obrt Dimnjačar </w:t>
      </w:r>
      <w:proofErr w:type="spellStart"/>
      <w:r w:rsidRPr="00E01B8C">
        <w:rPr>
          <w:rFonts w:cs="Arial"/>
        </w:rPr>
        <w:t>Nenadić</w:t>
      </w:r>
      <w:proofErr w:type="spellEnd"/>
      <w:r w:rsidRPr="00E01B8C">
        <w:rPr>
          <w:rFonts w:cs="Arial"/>
        </w:rPr>
        <w:t xml:space="preserve">, </w:t>
      </w:r>
      <w:proofErr w:type="spellStart"/>
      <w:r w:rsidRPr="00E01B8C">
        <w:rPr>
          <w:rFonts w:cs="Arial"/>
        </w:rPr>
        <w:t>vl</w:t>
      </w:r>
      <w:proofErr w:type="spellEnd"/>
      <w:r w:rsidRPr="00E01B8C">
        <w:rPr>
          <w:rFonts w:cs="Arial"/>
        </w:rPr>
        <w:t xml:space="preserve">. Josip </w:t>
      </w:r>
      <w:proofErr w:type="spellStart"/>
      <w:r w:rsidRPr="00E01B8C">
        <w:rPr>
          <w:rFonts w:cs="Arial"/>
        </w:rPr>
        <w:t>Nenadić</w:t>
      </w:r>
      <w:proofErr w:type="spellEnd"/>
      <w:r w:rsidRPr="00E01B8C">
        <w:rPr>
          <w:rFonts w:cs="Arial"/>
        </w:rPr>
        <w:t>, jedini ponuditelj i da ispunjava sve uvjete propisane dokumentacijom za nadmetanje sukladno kriterijima za odabir najpovoljnijeg ponuditelja, odlučeno je kao u ovoj Odluci.</w:t>
      </w:r>
    </w:p>
    <w:p w:rsidR="00E01B8C" w:rsidRPr="00E01B8C" w:rsidRDefault="00E01B8C" w:rsidP="00E01B8C">
      <w:pPr>
        <w:pStyle w:val="BodyText"/>
        <w:spacing w:before="7"/>
        <w:rPr>
          <w:rFonts w:cs="Arial"/>
        </w:rPr>
      </w:pPr>
    </w:p>
    <w:p w:rsidR="00E01B8C" w:rsidRPr="00E01B8C" w:rsidRDefault="00E01B8C" w:rsidP="00E01B8C">
      <w:pPr>
        <w:pStyle w:val="BodyText"/>
        <w:spacing w:before="7"/>
        <w:rPr>
          <w:rFonts w:cs="Arial"/>
        </w:rPr>
      </w:pPr>
    </w:p>
    <w:p w:rsidR="00E01B8C" w:rsidRPr="00E01B8C" w:rsidRDefault="00E01B8C" w:rsidP="00E01B8C">
      <w:pPr>
        <w:pStyle w:val="Heading1"/>
        <w:ind w:left="0"/>
        <w:rPr>
          <w:rFonts w:cs="Arial"/>
        </w:rPr>
      </w:pPr>
      <w:r w:rsidRPr="00E01B8C">
        <w:rPr>
          <w:rFonts w:cs="Arial"/>
        </w:rPr>
        <w:t>UPUTA O PRAVNOM LIJEKU:</w:t>
      </w:r>
    </w:p>
    <w:p w:rsidR="00E01B8C" w:rsidRPr="00E01B8C" w:rsidRDefault="00E01B8C" w:rsidP="00E01B8C">
      <w:pPr>
        <w:pStyle w:val="BodyText"/>
        <w:spacing w:before="3"/>
        <w:rPr>
          <w:rFonts w:cs="Arial"/>
          <w:b/>
        </w:rPr>
      </w:pPr>
    </w:p>
    <w:p w:rsidR="00E01B8C" w:rsidRPr="00E01B8C" w:rsidRDefault="00E01B8C" w:rsidP="00E01B8C">
      <w:pPr>
        <w:pStyle w:val="BodyText"/>
        <w:ind w:right="211"/>
        <w:jc w:val="both"/>
        <w:rPr>
          <w:rFonts w:cs="Arial"/>
        </w:rPr>
      </w:pPr>
      <w:r w:rsidRPr="00E01B8C">
        <w:rPr>
          <w:rFonts w:cs="Arial"/>
        </w:rPr>
        <w:t xml:space="preserve">Žalba na ovu Odluku se izjavljuje Državnoj komisiji za kontrolu postupaka javne nabave u pisanom obliku i dostavlja neposredno na adresu Koturaška cesta 43/IV, 10000 Zagreb, putem ovlaštenog davatelja poštanskih usluga. Istodobno s dostavljanjem žalbe Državnoj komisiji za kontrolu postupaka javne nabave, žalitelj je sukladno odredbi članka 405. stavka 3. Zakona o javnoj nabavi obavezan primjerak žalbe dostaviti davatelju koncesije u roku za </w:t>
      </w:r>
      <w:r w:rsidRPr="00E01B8C">
        <w:rPr>
          <w:rFonts w:cs="Arial"/>
        </w:rPr>
        <w:lastRenderedPageBreak/>
        <w:t>žalbu, na dokaziv način (s pozivom na evidencijski broj iz Dokumentacije o nabavi na adresu naznačenu za dostavu ponuda u toj Dokumentaciji). Kad je žalba upućena putem ovlaštenog davatelja poštanskih usluga, dan predaje ovlaštenom davatelju poštanskih usluga smatra se danom predaje Državnoj komisiji, odnosno davatelju koncesije. Žalba se izjavljuje u roku od 10 (deset) dana i to od dana primitka odluke o davanju koncesije, u odnosu na postupak pregleda, ocjene i odabira ponuda.</w:t>
      </w:r>
    </w:p>
    <w:p w:rsidR="00E01B8C" w:rsidRPr="00E01B8C" w:rsidRDefault="00E01B8C" w:rsidP="00E01B8C">
      <w:pPr>
        <w:pStyle w:val="BodyText"/>
        <w:spacing w:before="3"/>
        <w:rPr>
          <w:rFonts w:cs="Arial"/>
          <w:b/>
        </w:rPr>
      </w:pPr>
    </w:p>
    <w:p w:rsidR="00E01B8C" w:rsidRPr="00E01B8C" w:rsidRDefault="00E01B8C" w:rsidP="00E01B8C">
      <w:pPr>
        <w:pStyle w:val="BodyText"/>
        <w:rPr>
          <w:rFonts w:cs="Arial"/>
        </w:rPr>
      </w:pPr>
    </w:p>
    <w:p w:rsidR="00E01B8C" w:rsidRPr="00E01B8C" w:rsidRDefault="00E01B8C" w:rsidP="00E01B8C">
      <w:pPr>
        <w:pStyle w:val="BodyText"/>
        <w:rPr>
          <w:rFonts w:cs="Arial"/>
        </w:rPr>
      </w:pPr>
    </w:p>
    <w:p w:rsidR="00E01B8C" w:rsidRPr="00E01B8C" w:rsidRDefault="00E01B8C" w:rsidP="00E01B8C">
      <w:pPr>
        <w:pStyle w:val="NormalWeb"/>
        <w:spacing w:before="0" w:beforeAutospacing="0" w:after="0" w:afterAutospacing="0" w:line="20" w:lineRule="atLeast"/>
        <w:rPr>
          <w:rFonts w:ascii="Arial" w:hAnsi="Arial" w:cs="Arial"/>
          <w:color w:val="000000"/>
          <w:sz w:val="22"/>
          <w:szCs w:val="22"/>
        </w:rPr>
      </w:pPr>
      <w:r w:rsidRPr="00E01B8C">
        <w:rPr>
          <w:rFonts w:ascii="Arial" w:hAnsi="Arial" w:cs="Arial"/>
          <w:color w:val="000000"/>
          <w:sz w:val="22"/>
          <w:szCs w:val="22"/>
        </w:rPr>
        <w:tab/>
      </w:r>
      <w:r w:rsidRPr="00E01B8C">
        <w:rPr>
          <w:rFonts w:ascii="Arial" w:hAnsi="Arial" w:cs="Arial"/>
          <w:color w:val="000000"/>
          <w:sz w:val="22"/>
          <w:szCs w:val="22"/>
        </w:rPr>
        <w:tab/>
      </w:r>
      <w:r w:rsidRPr="00E01B8C">
        <w:rPr>
          <w:rFonts w:ascii="Arial" w:hAnsi="Arial" w:cs="Arial"/>
          <w:color w:val="000000"/>
          <w:sz w:val="22"/>
          <w:szCs w:val="22"/>
        </w:rPr>
        <w:tab/>
      </w:r>
      <w:r w:rsidRPr="00E01B8C">
        <w:rPr>
          <w:rFonts w:ascii="Arial" w:hAnsi="Arial" w:cs="Arial"/>
          <w:color w:val="000000"/>
          <w:sz w:val="22"/>
          <w:szCs w:val="22"/>
        </w:rPr>
        <w:tab/>
      </w:r>
      <w:r w:rsidRPr="00E01B8C">
        <w:rPr>
          <w:rFonts w:ascii="Arial" w:hAnsi="Arial" w:cs="Arial"/>
          <w:color w:val="000000"/>
          <w:sz w:val="22"/>
          <w:szCs w:val="22"/>
        </w:rPr>
        <w:tab/>
      </w:r>
      <w:r w:rsidRPr="00E01B8C">
        <w:rPr>
          <w:rFonts w:ascii="Arial" w:hAnsi="Arial" w:cs="Arial"/>
          <w:color w:val="000000"/>
          <w:sz w:val="22"/>
          <w:szCs w:val="22"/>
        </w:rPr>
        <w:tab/>
      </w:r>
      <w:r w:rsidRPr="00E01B8C">
        <w:rPr>
          <w:rFonts w:ascii="Arial" w:hAnsi="Arial" w:cs="Arial"/>
          <w:color w:val="000000"/>
          <w:sz w:val="22"/>
          <w:szCs w:val="22"/>
        </w:rPr>
        <w:tab/>
        <w:t>Predsjednik Gradskog vijeća</w:t>
      </w:r>
    </w:p>
    <w:p w:rsidR="00E01B8C" w:rsidRPr="00E01B8C" w:rsidRDefault="00E01B8C" w:rsidP="00E01B8C">
      <w:pPr>
        <w:pStyle w:val="NormalWeb"/>
        <w:spacing w:before="0" w:beforeAutospacing="0" w:after="0" w:afterAutospacing="0" w:line="20" w:lineRule="atLeast"/>
        <w:rPr>
          <w:rFonts w:ascii="Arial" w:hAnsi="Arial" w:cs="Arial"/>
          <w:color w:val="000000"/>
          <w:sz w:val="22"/>
          <w:szCs w:val="22"/>
        </w:rPr>
      </w:pPr>
      <w:r w:rsidRPr="00E01B8C">
        <w:rPr>
          <w:rFonts w:ascii="Arial" w:hAnsi="Arial" w:cs="Arial"/>
          <w:color w:val="000000"/>
          <w:sz w:val="22"/>
          <w:szCs w:val="22"/>
        </w:rPr>
        <w:t xml:space="preserve">                                                                                     mr.sc. Marko Potrebica</w:t>
      </w:r>
    </w:p>
    <w:p w:rsidR="00E01B8C" w:rsidRPr="00E01B8C" w:rsidRDefault="00E01B8C" w:rsidP="00E01B8C">
      <w:pPr>
        <w:pStyle w:val="BodyText"/>
        <w:spacing w:before="91"/>
        <w:ind w:right="95"/>
        <w:jc w:val="center"/>
        <w:rPr>
          <w:rFonts w:cs="Arial"/>
        </w:rPr>
      </w:pPr>
    </w:p>
    <w:p w:rsidR="00E01B8C" w:rsidRPr="00E01B8C" w:rsidRDefault="00E01B8C" w:rsidP="00E01B8C">
      <w:pPr>
        <w:pStyle w:val="BodyText"/>
        <w:spacing w:before="91"/>
        <w:ind w:right="95"/>
        <w:jc w:val="both"/>
        <w:rPr>
          <w:rFonts w:cs="Arial"/>
        </w:rPr>
      </w:pPr>
    </w:p>
    <w:p w:rsidR="00E01B8C" w:rsidRDefault="00E01B8C" w:rsidP="00E01B8C">
      <w:pPr>
        <w:pStyle w:val="BodyText"/>
        <w:spacing w:before="91"/>
        <w:ind w:right="95"/>
        <w:jc w:val="both"/>
        <w:rPr>
          <w:rFonts w:cs="Arial"/>
        </w:rPr>
      </w:pPr>
    </w:p>
    <w:p w:rsidR="00E01B8C" w:rsidRDefault="00E01B8C" w:rsidP="00E01B8C">
      <w:pPr>
        <w:pStyle w:val="BodyText"/>
        <w:spacing w:before="91"/>
        <w:ind w:right="95"/>
        <w:jc w:val="both"/>
        <w:rPr>
          <w:rFonts w:cs="Arial"/>
        </w:rPr>
      </w:pPr>
    </w:p>
    <w:p w:rsidR="00E01B8C" w:rsidRPr="00E01B8C" w:rsidRDefault="00E01B8C" w:rsidP="00E01B8C">
      <w:pPr>
        <w:pStyle w:val="BodyText"/>
        <w:spacing w:before="91"/>
        <w:ind w:right="95"/>
        <w:jc w:val="both"/>
        <w:rPr>
          <w:rFonts w:cs="Arial"/>
        </w:rPr>
      </w:pPr>
    </w:p>
    <w:p w:rsidR="00E01B8C" w:rsidRPr="00E01B8C" w:rsidRDefault="00E01B8C" w:rsidP="00E01B8C">
      <w:pPr>
        <w:pStyle w:val="BodyText"/>
        <w:spacing w:before="91"/>
        <w:ind w:right="95"/>
        <w:jc w:val="both"/>
        <w:rPr>
          <w:rFonts w:cs="Arial"/>
        </w:rPr>
      </w:pPr>
      <w:r w:rsidRPr="00E01B8C">
        <w:rPr>
          <w:rFonts w:cs="Arial"/>
        </w:rPr>
        <w:t xml:space="preserve">Prilog: </w:t>
      </w:r>
    </w:p>
    <w:p w:rsidR="00E01B8C" w:rsidRPr="00E01B8C" w:rsidRDefault="00E01B8C" w:rsidP="00E01B8C">
      <w:pPr>
        <w:pStyle w:val="BodyText"/>
        <w:numPr>
          <w:ilvl w:val="0"/>
          <w:numId w:val="12"/>
        </w:numPr>
        <w:spacing w:before="91"/>
        <w:ind w:left="284" w:right="95" w:hanging="284"/>
        <w:jc w:val="both"/>
        <w:rPr>
          <w:rFonts w:cs="Arial"/>
        </w:rPr>
      </w:pPr>
      <w:r w:rsidRPr="00E01B8C">
        <w:rPr>
          <w:rFonts w:cs="Arial"/>
        </w:rPr>
        <w:t>Zapisnik o pregledu i ocjeni ponuda u postupku davanja koncesije</w:t>
      </w:r>
    </w:p>
    <w:p w:rsidR="00E01B8C" w:rsidRPr="00E01B8C" w:rsidRDefault="00E01B8C" w:rsidP="00E01B8C">
      <w:pPr>
        <w:pStyle w:val="BodyText"/>
        <w:spacing w:before="91"/>
        <w:ind w:right="95"/>
        <w:jc w:val="both"/>
        <w:rPr>
          <w:rFonts w:cs="Arial"/>
        </w:rPr>
      </w:pPr>
    </w:p>
    <w:p w:rsidR="00E01B8C" w:rsidRPr="00E01B8C" w:rsidRDefault="00E01B8C" w:rsidP="00E01B8C">
      <w:pPr>
        <w:pStyle w:val="BodyText"/>
        <w:spacing w:before="91"/>
        <w:ind w:right="95"/>
        <w:jc w:val="both"/>
        <w:rPr>
          <w:rFonts w:cs="Arial"/>
        </w:rPr>
      </w:pPr>
      <w:r w:rsidRPr="00E01B8C">
        <w:rPr>
          <w:rFonts w:cs="Arial"/>
        </w:rPr>
        <w:t>DOSTAVITI:</w:t>
      </w:r>
    </w:p>
    <w:p w:rsidR="00E01B8C" w:rsidRPr="00E01B8C" w:rsidRDefault="00E01B8C" w:rsidP="00E01B8C">
      <w:pPr>
        <w:pStyle w:val="BodyText"/>
        <w:numPr>
          <w:ilvl w:val="0"/>
          <w:numId w:val="13"/>
        </w:numPr>
        <w:ind w:left="284" w:right="95" w:hanging="284"/>
        <w:jc w:val="both"/>
        <w:rPr>
          <w:rFonts w:cs="Arial"/>
        </w:rPr>
      </w:pPr>
      <w:r w:rsidRPr="00E01B8C">
        <w:rPr>
          <w:rFonts w:cs="Arial"/>
        </w:rPr>
        <w:t xml:space="preserve">Dimnjačarski obrt Dimnjačar </w:t>
      </w:r>
      <w:proofErr w:type="spellStart"/>
      <w:r w:rsidRPr="00E01B8C">
        <w:rPr>
          <w:rFonts w:cs="Arial"/>
        </w:rPr>
        <w:t>Nenadić</w:t>
      </w:r>
      <w:proofErr w:type="spellEnd"/>
      <w:r w:rsidRPr="00E01B8C">
        <w:rPr>
          <w:rFonts w:cs="Arial"/>
        </w:rPr>
        <w:t xml:space="preserve">, </w:t>
      </w:r>
      <w:proofErr w:type="spellStart"/>
      <w:r w:rsidRPr="00E01B8C">
        <w:rPr>
          <w:rFonts w:cs="Arial"/>
        </w:rPr>
        <w:t>vl</w:t>
      </w:r>
      <w:proofErr w:type="spellEnd"/>
      <w:r w:rsidRPr="00E01B8C">
        <w:rPr>
          <w:rFonts w:cs="Arial"/>
        </w:rPr>
        <w:t xml:space="preserve">. Josip </w:t>
      </w:r>
      <w:proofErr w:type="spellStart"/>
      <w:r w:rsidRPr="00E01B8C">
        <w:rPr>
          <w:rFonts w:cs="Arial"/>
        </w:rPr>
        <w:t>Nenadić</w:t>
      </w:r>
      <w:proofErr w:type="spellEnd"/>
      <w:r w:rsidRPr="00E01B8C">
        <w:rPr>
          <w:rFonts w:cs="Arial"/>
        </w:rPr>
        <w:t xml:space="preserve">, </w:t>
      </w:r>
    </w:p>
    <w:p w:rsidR="00E01B8C" w:rsidRPr="00E01B8C" w:rsidRDefault="00E01B8C" w:rsidP="00E01B8C">
      <w:pPr>
        <w:pStyle w:val="BodyText"/>
        <w:ind w:left="284" w:right="95" w:hanging="284"/>
        <w:jc w:val="both"/>
        <w:rPr>
          <w:rFonts w:cs="Arial"/>
        </w:rPr>
      </w:pPr>
      <w:r w:rsidRPr="00E01B8C">
        <w:rPr>
          <w:rFonts w:cs="Arial"/>
        </w:rPr>
        <w:t xml:space="preserve">     V. Bacha 32, Slavonski Brod</w:t>
      </w:r>
    </w:p>
    <w:p w:rsidR="00E01B8C" w:rsidRPr="00E01B8C" w:rsidRDefault="00E01B8C" w:rsidP="00E01B8C">
      <w:pPr>
        <w:pStyle w:val="NoSpacing"/>
        <w:numPr>
          <w:ilvl w:val="0"/>
          <w:numId w:val="13"/>
        </w:numPr>
        <w:ind w:left="284" w:hanging="284"/>
        <w:rPr>
          <w:rFonts w:ascii="Arial" w:hAnsi="Arial" w:cs="Arial"/>
        </w:rPr>
      </w:pPr>
      <w:r w:rsidRPr="00E01B8C">
        <w:rPr>
          <w:rFonts w:ascii="Arial" w:hAnsi="Arial" w:cs="Arial"/>
        </w:rPr>
        <w:t>Upravni odjel za poslove gradonačelnika, ovdje</w:t>
      </w:r>
    </w:p>
    <w:p w:rsidR="00E01B8C" w:rsidRPr="00E01B8C" w:rsidRDefault="00E01B8C" w:rsidP="00E01B8C">
      <w:pPr>
        <w:pStyle w:val="NoSpacing"/>
        <w:numPr>
          <w:ilvl w:val="0"/>
          <w:numId w:val="13"/>
        </w:numPr>
        <w:ind w:left="284" w:hanging="284"/>
        <w:rPr>
          <w:rFonts w:ascii="Arial" w:hAnsi="Arial" w:cs="Arial"/>
        </w:rPr>
      </w:pPr>
      <w:r w:rsidRPr="00E01B8C">
        <w:rPr>
          <w:rFonts w:ascii="Arial" w:hAnsi="Arial" w:cs="Arial"/>
        </w:rPr>
        <w:t xml:space="preserve">Upravni odjel za komunalne djelatnosti </w:t>
      </w:r>
    </w:p>
    <w:p w:rsidR="00E01B8C" w:rsidRPr="00E01B8C" w:rsidRDefault="00E01B8C" w:rsidP="00E01B8C">
      <w:pPr>
        <w:pStyle w:val="NoSpacing"/>
        <w:ind w:left="284" w:hanging="284"/>
        <w:rPr>
          <w:rFonts w:ascii="Arial" w:hAnsi="Arial" w:cs="Arial"/>
        </w:rPr>
      </w:pPr>
      <w:r w:rsidRPr="00E01B8C">
        <w:rPr>
          <w:rFonts w:ascii="Arial" w:hAnsi="Arial" w:cs="Arial"/>
        </w:rPr>
        <w:t xml:space="preserve">     i mjesnu samoupravu, ovdje</w:t>
      </w:r>
    </w:p>
    <w:p w:rsidR="00E01B8C" w:rsidRPr="00E01B8C" w:rsidRDefault="00E01B8C" w:rsidP="00E01B8C">
      <w:pPr>
        <w:pStyle w:val="NoSpacing"/>
        <w:numPr>
          <w:ilvl w:val="0"/>
          <w:numId w:val="13"/>
        </w:numPr>
        <w:ind w:left="284" w:hanging="284"/>
        <w:rPr>
          <w:rFonts w:ascii="Arial" w:hAnsi="Arial" w:cs="Arial"/>
        </w:rPr>
      </w:pPr>
      <w:r w:rsidRPr="00E01B8C">
        <w:rPr>
          <w:rFonts w:ascii="Arial" w:hAnsi="Arial" w:cs="Arial"/>
        </w:rPr>
        <w:t>Službeni glasnik Grada Dubrovnika, ovdje</w:t>
      </w:r>
    </w:p>
    <w:p w:rsidR="00E01B8C" w:rsidRPr="00E01B8C" w:rsidRDefault="00E01B8C" w:rsidP="00E01B8C">
      <w:pPr>
        <w:pStyle w:val="NoSpacing"/>
        <w:numPr>
          <w:ilvl w:val="0"/>
          <w:numId w:val="13"/>
        </w:numPr>
        <w:ind w:left="284" w:hanging="284"/>
        <w:rPr>
          <w:rFonts w:ascii="Arial" w:hAnsi="Arial" w:cs="Arial"/>
        </w:rPr>
      </w:pPr>
      <w:r w:rsidRPr="00E01B8C">
        <w:rPr>
          <w:rFonts w:ascii="Arial" w:hAnsi="Arial" w:cs="Arial"/>
        </w:rPr>
        <w:t>Pismohrana</w:t>
      </w:r>
    </w:p>
    <w:p w:rsidR="00E01B8C" w:rsidRPr="00E01B8C" w:rsidRDefault="00E01B8C" w:rsidP="00E01B8C">
      <w:pPr>
        <w:rPr>
          <w:rFonts w:ascii="Arial" w:eastAsia="Calibri" w:hAnsi="Arial" w:cs="Arial"/>
          <w:sz w:val="22"/>
          <w:szCs w:val="22"/>
        </w:rPr>
        <w:sectPr w:rsidR="00E01B8C" w:rsidRPr="00E01B8C">
          <w:pgSz w:w="11910" w:h="16850"/>
          <w:pgMar w:top="1417" w:right="1417" w:bottom="1417" w:left="1417" w:header="720" w:footer="720" w:gutter="0"/>
          <w:cols w:space="720"/>
        </w:sectPr>
      </w:pPr>
    </w:p>
    <w:p w:rsidR="00BC6D2B" w:rsidRDefault="00BC6D2B"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r>
        <w:rPr>
          <w:rFonts w:ascii="Arial" w:hAnsi="Arial" w:cs="Arial"/>
          <w:sz w:val="22"/>
          <w:szCs w:val="22"/>
        </w:rPr>
        <w:t>Povjerenstvo za provedbu postupka davanja</w:t>
      </w:r>
    </w:p>
    <w:p w:rsidR="00E01B8C" w:rsidRDefault="00E01B8C" w:rsidP="00E01B8C">
      <w:pPr>
        <w:rPr>
          <w:rFonts w:ascii="Arial" w:hAnsi="Arial" w:cs="Arial"/>
          <w:sz w:val="22"/>
          <w:szCs w:val="22"/>
        </w:rPr>
      </w:pPr>
      <w:r>
        <w:rPr>
          <w:rFonts w:ascii="Arial" w:hAnsi="Arial" w:cs="Arial"/>
          <w:sz w:val="22"/>
          <w:szCs w:val="22"/>
        </w:rPr>
        <w:t xml:space="preserve">koncesije za obavljanje komunalne djelatnosti </w:t>
      </w:r>
    </w:p>
    <w:p w:rsidR="00E01B8C" w:rsidRDefault="00E01B8C" w:rsidP="00E01B8C">
      <w:pPr>
        <w:rPr>
          <w:rFonts w:ascii="Arial" w:hAnsi="Arial" w:cs="Arial"/>
          <w:sz w:val="22"/>
          <w:szCs w:val="22"/>
        </w:rPr>
      </w:pPr>
      <w:r>
        <w:rPr>
          <w:rFonts w:ascii="Arial" w:hAnsi="Arial" w:cs="Arial"/>
          <w:sz w:val="22"/>
          <w:szCs w:val="22"/>
        </w:rPr>
        <w:t xml:space="preserve">dimnjačarskih poslova na području </w:t>
      </w:r>
    </w:p>
    <w:p w:rsidR="00E01B8C" w:rsidRDefault="00E01B8C" w:rsidP="00E01B8C">
      <w:pPr>
        <w:rPr>
          <w:rFonts w:ascii="Arial" w:hAnsi="Arial" w:cs="Arial"/>
          <w:sz w:val="22"/>
          <w:szCs w:val="22"/>
        </w:rPr>
      </w:pPr>
      <w:r>
        <w:rPr>
          <w:rFonts w:ascii="Arial" w:hAnsi="Arial" w:cs="Arial"/>
          <w:sz w:val="22"/>
          <w:szCs w:val="22"/>
        </w:rPr>
        <w:t>Grada Dubrovnika</w:t>
      </w: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r>
        <w:rPr>
          <w:rFonts w:ascii="Arial" w:hAnsi="Arial" w:cs="Arial"/>
          <w:sz w:val="22"/>
          <w:szCs w:val="22"/>
        </w:rPr>
        <w:t>KLASA: 363-01/17-09/23</w:t>
      </w:r>
    </w:p>
    <w:p w:rsidR="00E01B8C" w:rsidRDefault="00E01B8C" w:rsidP="00E01B8C">
      <w:pPr>
        <w:rPr>
          <w:rFonts w:ascii="Arial" w:hAnsi="Arial" w:cs="Arial"/>
          <w:sz w:val="22"/>
          <w:szCs w:val="22"/>
        </w:rPr>
      </w:pPr>
      <w:r>
        <w:rPr>
          <w:rFonts w:ascii="Arial" w:hAnsi="Arial" w:cs="Arial"/>
          <w:sz w:val="22"/>
          <w:szCs w:val="22"/>
        </w:rPr>
        <w:t>URBROJ: 2117/01-03-18-18</w:t>
      </w:r>
    </w:p>
    <w:p w:rsidR="00E01B8C" w:rsidRDefault="00E01B8C" w:rsidP="00E01B8C">
      <w:pPr>
        <w:rPr>
          <w:rFonts w:ascii="Arial" w:hAnsi="Arial" w:cs="Arial"/>
          <w:sz w:val="22"/>
          <w:szCs w:val="22"/>
        </w:rPr>
      </w:pPr>
      <w:r>
        <w:rPr>
          <w:rFonts w:ascii="Arial" w:hAnsi="Arial" w:cs="Arial"/>
          <w:sz w:val="22"/>
          <w:szCs w:val="22"/>
        </w:rPr>
        <w:t>Dubrovnik, 18. listopada 2018.</w:t>
      </w:r>
    </w:p>
    <w:p w:rsidR="00E01B8C" w:rsidRDefault="00E01B8C" w:rsidP="00E01B8C">
      <w:pPr>
        <w:rPr>
          <w:rFonts w:ascii="Arial" w:hAnsi="Arial" w:cs="Arial"/>
          <w:sz w:val="22"/>
          <w:szCs w:val="22"/>
        </w:rPr>
      </w:pPr>
    </w:p>
    <w:p w:rsidR="00E01B8C" w:rsidRDefault="00E01B8C" w:rsidP="00E01B8C">
      <w:pPr>
        <w:ind w:left="5103" w:firstLine="142"/>
        <w:rPr>
          <w:rFonts w:ascii="Arial" w:hAnsi="Arial" w:cs="Arial"/>
          <w:b/>
          <w:sz w:val="22"/>
          <w:szCs w:val="22"/>
        </w:rPr>
      </w:pPr>
    </w:p>
    <w:p w:rsidR="00E01B8C" w:rsidRDefault="00E01B8C" w:rsidP="00E01B8C">
      <w:pPr>
        <w:ind w:left="5103" w:firstLine="142"/>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GRADONAČELNIK</w:t>
      </w:r>
    </w:p>
    <w:p w:rsidR="00E01B8C" w:rsidRDefault="00E01B8C" w:rsidP="00E01B8C">
      <w:pPr>
        <w:ind w:left="5103"/>
        <w:rPr>
          <w:rFonts w:ascii="Arial" w:hAnsi="Arial" w:cs="Arial"/>
          <w:sz w:val="22"/>
          <w:szCs w:val="22"/>
        </w:rPr>
      </w:pPr>
      <w:r>
        <w:rPr>
          <w:rFonts w:ascii="Arial" w:hAnsi="Arial" w:cs="Arial"/>
          <w:sz w:val="22"/>
          <w:szCs w:val="22"/>
        </w:rPr>
        <w:tab/>
        <w:t xml:space="preserve">        GRADA DUBROVNIKA</w:t>
      </w:r>
    </w:p>
    <w:p w:rsidR="00E01B8C" w:rsidRDefault="00E01B8C" w:rsidP="00E01B8C">
      <w:pPr>
        <w:ind w:left="5103" w:firstLine="142"/>
        <w:rPr>
          <w:rFonts w:ascii="Arial" w:hAnsi="Arial" w:cs="Arial"/>
          <w:sz w:val="22"/>
          <w:szCs w:val="22"/>
        </w:rPr>
      </w:pPr>
      <w:r>
        <w:rPr>
          <w:rFonts w:ascii="Arial" w:hAnsi="Arial" w:cs="Arial"/>
          <w:sz w:val="22"/>
          <w:szCs w:val="22"/>
        </w:rPr>
        <w:t xml:space="preserve">                           -  ovdje -</w:t>
      </w:r>
    </w:p>
    <w:p w:rsidR="00E01B8C" w:rsidRDefault="00E01B8C" w:rsidP="00E01B8C">
      <w:pPr>
        <w:jc w:val="both"/>
        <w:rPr>
          <w:rFonts w:ascii="Arial" w:hAnsi="Arial" w:cs="Arial"/>
          <w:b/>
          <w:sz w:val="22"/>
          <w:szCs w:val="22"/>
        </w:rPr>
      </w:pPr>
    </w:p>
    <w:p w:rsidR="00E01B8C" w:rsidRDefault="00E01B8C" w:rsidP="00E01B8C">
      <w:pPr>
        <w:tabs>
          <w:tab w:val="left" w:pos="0"/>
          <w:tab w:val="left" w:pos="1418"/>
          <w:tab w:val="left" w:pos="1560"/>
        </w:tabs>
        <w:rPr>
          <w:rFonts w:ascii="Arial" w:hAnsi="Arial" w:cs="Arial"/>
          <w:sz w:val="22"/>
          <w:szCs w:val="22"/>
        </w:rPr>
      </w:pPr>
    </w:p>
    <w:p w:rsidR="00E01B8C" w:rsidRDefault="00E01B8C" w:rsidP="00E01B8C">
      <w:pPr>
        <w:tabs>
          <w:tab w:val="left" w:pos="0"/>
          <w:tab w:val="left" w:pos="1418"/>
          <w:tab w:val="left" w:pos="1560"/>
        </w:tabs>
        <w:rPr>
          <w:rFonts w:ascii="Arial" w:hAnsi="Arial" w:cs="Arial"/>
          <w:sz w:val="22"/>
          <w:szCs w:val="22"/>
        </w:rPr>
      </w:pPr>
      <w:r>
        <w:rPr>
          <w:rFonts w:ascii="Arial" w:hAnsi="Arial" w:cs="Arial"/>
          <w:sz w:val="22"/>
          <w:szCs w:val="22"/>
        </w:rPr>
        <w:t>PREDMET:</w:t>
      </w:r>
      <w:r>
        <w:rPr>
          <w:rFonts w:ascii="Arial" w:hAnsi="Arial" w:cs="Arial"/>
          <w:b/>
          <w:sz w:val="22"/>
          <w:szCs w:val="22"/>
        </w:rPr>
        <w:t xml:space="preserve">     </w:t>
      </w:r>
      <w:r>
        <w:rPr>
          <w:rFonts w:ascii="Arial" w:hAnsi="Arial" w:cs="Arial"/>
          <w:sz w:val="22"/>
          <w:szCs w:val="22"/>
        </w:rPr>
        <w:t xml:space="preserve">Prijedlog Odluke o davanju koncesije  za </w:t>
      </w:r>
      <w:r>
        <w:rPr>
          <w:rFonts w:ascii="Arial" w:hAnsi="Arial" w:cs="Arial"/>
          <w:iCs/>
          <w:sz w:val="22"/>
          <w:szCs w:val="22"/>
        </w:rPr>
        <w:t xml:space="preserve">obavljanje </w:t>
      </w:r>
      <w:r>
        <w:rPr>
          <w:rFonts w:ascii="Arial" w:hAnsi="Arial" w:cs="Arial"/>
          <w:sz w:val="22"/>
          <w:szCs w:val="22"/>
        </w:rPr>
        <w:t xml:space="preserve"> dimnjačarskih poslova na </w:t>
      </w:r>
      <w:r>
        <w:rPr>
          <w:rFonts w:ascii="Arial" w:hAnsi="Arial" w:cs="Arial"/>
          <w:sz w:val="22"/>
          <w:szCs w:val="22"/>
        </w:rPr>
        <w:tab/>
        <w:t>području Grada Dubrovnika</w:t>
      </w:r>
    </w:p>
    <w:p w:rsidR="00E01B8C" w:rsidRDefault="00E01B8C" w:rsidP="00E01B8C">
      <w:pPr>
        <w:jc w:val="center"/>
        <w:rPr>
          <w:rFonts w:ascii="Arial" w:hAnsi="Arial" w:cs="Arial"/>
          <w:sz w:val="22"/>
          <w:szCs w:val="22"/>
        </w:rPr>
      </w:pPr>
    </w:p>
    <w:p w:rsidR="00E01B8C" w:rsidRDefault="00E01B8C" w:rsidP="00E01B8C">
      <w:pPr>
        <w:jc w:val="both"/>
        <w:rPr>
          <w:rFonts w:ascii="Arial" w:hAnsi="Arial" w:cs="Arial"/>
          <w:sz w:val="22"/>
          <w:szCs w:val="22"/>
        </w:rPr>
      </w:pPr>
    </w:p>
    <w:p w:rsidR="00E01B8C" w:rsidRDefault="00E01B8C" w:rsidP="00E01B8C">
      <w:pPr>
        <w:jc w:val="both"/>
        <w:rPr>
          <w:rFonts w:ascii="Arial" w:hAnsi="Arial" w:cs="Arial"/>
          <w:sz w:val="22"/>
          <w:szCs w:val="22"/>
        </w:rPr>
      </w:pPr>
      <w:r>
        <w:rPr>
          <w:rFonts w:ascii="Arial" w:hAnsi="Arial" w:cs="Arial"/>
          <w:sz w:val="22"/>
          <w:szCs w:val="22"/>
        </w:rPr>
        <w:t xml:space="preserve">Budući da je 21. kolovoza 2018. istekao dosadašnji Ugovor o koncesiji za obavljanje dimnjačarskih poslova na području Grada Dubrovnika sklopljen s dimnjačarskim obrtom Dimnjačar </w:t>
      </w:r>
      <w:proofErr w:type="spellStart"/>
      <w:r>
        <w:rPr>
          <w:rFonts w:ascii="Arial" w:hAnsi="Arial" w:cs="Arial"/>
          <w:sz w:val="22"/>
          <w:szCs w:val="22"/>
        </w:rPr>
        <w:t>Nenadić</w:t>
      </w:r>
      <w:proofErr w:type="spellEnd"/>
      <w:r>
        <w:rPr>
          <w:rFonts w:ascii="Arial" w:hAnsi="Arial" w:cs="Arial"/>
          <w:sz w:val="22"/>
          <w:szCs w:val="22"/>
        </w:rPr>
        <w:t>, bilo je potrebno provesti postupak davanja koncesije za obavljanje dimnjačarskih poslova nakon isteka istog.</w:t>
      </w:r>
    </w:p>
    <w:p w:rsidR="00E01B8C" w:rsidRDefault="00E01B8C" w:rsidP="00E01B8C">
      <w:pPr>
        <w:jc w:val="both"/>
        <w:rPr>
          <w:rFonts w:ascii="Arial" w:hAnsi="Arial" w:cs="Arial"/>
          <w:sz w:val="22"/>
          <w:szCs w:val="22"/>
        </w:rPr>
      </w:pPr>
    </w:p>
    <w:p w:rsidR="00E01B8C" w:rsidRDefault="00E01B8C" w:rsidP="00E01B8C">
      <w:pPr>
        <w:jc w:val="both"/>
        <w:rPr>
          <w:rFonts w:ascii="Arial" w:hAnsi="Arial" w:cs="Arial"/>
          <w:sz w:val="22"/>
          <w:szCs w:val="22"/>
        </w:rPr>
      </w:pPr>
      <w:r>
        <w:rPr>
          <w:rFonts w:ascii="Arial" w:hAnsi="Arial" w:cs="Arial"/>
          <w:sz w:val="22"/>
          <w:szCs w:val="22"/>
        </w:rPr>
        <w:t>Sukladno članku 14. Zakona o koncesijama (Narodne novine, broj 69/17) provedene su pripremne radnje koje prethode početku postupka davanja koncesije, i to: imenovanje stručnog povjerenstva za koncesiju, izrada analize davanja koncesije, procjena vrijednosti koncesije te izrada dokumentacije za nadmetanje.</w:t>
      </w:r>
    </w:p>
    <w:p w:rsidR="00E01B8C" w:rsidRDefault="00E01B8C" w:rsidP="00E01B8C">
      <w:pPr>
        <w:jc w:val="both"/>
        <w:rPr>
          <w:rFonts w:ascii="Arial" w:hAnsi="Arial" w:cs="Arial"/>
          <w:sz w:val="22"/>
          <w:szCs w:val="22"/>
        </w:rPr>
      </w:pPr>
    </w:p>
    <w:p w:rsidR="00E01B8C" w:rsidRDefault="00E01B8C" w:rsidP="00E01B8C">
      <w:pPr>
        <w:jc w:val="both"/>
        <w:rPr>
          <w:rFonts w:ascii="Arial" w:hAnsi="Arial" w:cs="Arial"/>
          <w:iCs/>
          <w:sz w:val="22"/>
          <w:szCs w:val="22"/>
        </w:rPr>
      </w:pPr>
      <w:r>
        <w:rPr>
          <w:rFonts w:ascii="Arial" w:hAnsi="Arial" w:cs="Arial"/>
          <w:sz w:val="22"/>
          <w:szCs w:val="22"/>
        </w:rPr>
        <w:t xml:space="preserve">Temeljem članka 31. Zakona o koncesijama </w:t>
      </w:r>
      <w:r>
        <w:rPr>
          <w:rFonts w:ascii="Arial" w:hAnsi="Arial" w:cs="Arial"/>
          <w:iCs/>
          <w:sz w:val="22"/>
          <w:szCs w:val="22"/>
        </w:rPr>
        <w:t>davatelj koncesije poslao je 12. rujna 2018. Obavijest o namjeri davanja koncesije za obavljanje dimnjačarskih poslova na području Grada Dubrovnika, a koja je objavljena u Elektroničkom oglasniku javne nabave Republike Hrvatske 13. rujna 2018. pod brojem 2018/S 01K-0024908. Postupak davanja koncesije započeo je objavom Obavijest o namjeri davanja koncesije u Elektroničkom oglasniku javne nabave Republike Hrvatske.</w:t>
      </w:r>
    </w:p>
    <w:p w:rsidR="00E01B8C" w:rsidRDefault="00E01B8C" w:rsidP="00E01B8C">
      <w:pPr>
        <w:jc w:val="both"/>
        <w:rPr>
          <w:rFonts w:ascii="Arial" w:hAnsi="Arial" w:cs="Arial"/>
          <w:iCs/>
          <w:sz w:val="22"/>
          <w:szCs w:val="22"/>
        </w:rPr>
      </w:pPr>
    </w:p>
    <w:p w:rsidR="00E01B8C" w:rsidRDefault="00E01B8C" w:rsidP="00E01B8C">
      <w:pPr>
        <w:pStyle w:val="BodyTextIndent"/>
        <w:rPr>
          <w:rFonts w:ascii="Arial" w:hAnsi="Arial" w:cs="Arial"/>
          <w:iCs/>
          <w:sz w:val="22"/>
          <w:szCs w:val="22"/>
        </w:rPr>
      </w:pPr>
      <w:r>
        <w:rPr>
          <w:rFonts w:ascii="Arial" w:hAnsi="Arial" w:cs="Arial"/>
          <w:sz w:val="22"/>
          <w:szCs w:val="22"/>
        </w:rPr>
        <w:t>Sukladno odredbama Zakona o koncesijama i Odluke o  komunalnim djelatnostima koje se obavljaju davanjem koncesije (</w:t>
      </w:r>
      <w:r>
        <w:rPr>
          <w:rFonts w:ascii="Arial" w:hAnsi="Arial" w:cs="Arial"/>
          <w:iCs/>
          <w:sz w:val="22"/>
          <w:szCs w:val="22"/>
        </w:rPr>
        <w:t>Službeni glasnik Grada Dubrovnika broj 5/11 i 2/12) stručno povjerenstvo vrši pregled i ocjenu ponuda te utvrđuje prijedlog odluke o davanju koncesije ili prijedlog odluke o poništenju postupka davanja koncesija te daje obrazloženja tih prijedloga.</w:t>
      </w:r>
    </w:p>
    <w:p w:rsidR="00E01B8C" w:rsidRDefault="00E01B8C" w:rsidP="00E01B8C">
      <w:pPr>
        <w:pStyle w:val="BodyTextIndent"/>
        <w:rPr>
          <w:rFonts w:ascii="Arial" w:hAnsi="Arial" w:cs="Arial"/>
          <w:iCs/>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 xml:space="preserve">Dana 18. listopada 2018. provedeno je javno otvaranje ponuda o čemu je sastavljen zapisnik. U postupku davanja koncesija u roku je pristigla 1 (jedna) ponuda, i to od dimnjačarskog obrta Dimnjačar </w:t>
      </w:r>
      <w:proofErr w:type="spellStart"/>
      <w:r>
        <w:rPr>
          <w:rFonts w:ascii="Arial" w:hAnsi="Arial" w:cs="Arial"/>
          <w:sz w:val="22"/>
          <w:szCs w:val="22"/>
        </w:rPr>
        <w:t>Nenadić</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Josip </w:t>
      </w:r>
      <w:proofErr w:type="spellStart"/>
      <w:r>
        <w:rPr>
          <w:rFonts w:ascii="Arial" w:hAnsi="Arial" w:cs="Arial"/>
          <w:sz w:val="22"/>
          <w:szCs w:val="22"/>
        </w:rPr>
        <w:t>Nenadić</w:t>
      </w:r>
      <w:proofErr w:type="spellEnd"/>
      <w:r>
        <w:rPr>
          <w:rFonts w:ascii="Arial" w:hAnsi="Arial" w:cs="Arial"/>
          <w:sz w:val="22"/>
          <w:szCs w:val="22"/>
        </w:rPr>
        <w:t>, V. Bacha 32, Slavonski Brod. Nakon otvaranja ponude stručno povjerenstvo je pregledalo i ocijenilo ponudu na temelju kriterija iz dokumentacije za nadmetanje, a o čemu je 18. listopada 2018. sastavljen zapisnik.</w:t>
      </w:r>
    </w:p>
    <w:p w:rsidR="00E01B8C" w:rsidRDefault="00E01B8C" w:rsidP="00E01B8C">
      <w:pPr>
        <w:pStyle w:val="BodyTextIndent"/>
        <w:rPr>
          <w:rFonts w:ascii="Arial" w:hAnsi="Arial" w:cs="Arial"/>
          <w:sz w:val="22"/>
          <w:szCs w:val="22"/>
        </w:rPr>
      </w:pPr>
      <w:r>
        <w:rPr>
          <w:rFonts w:ascii="Arial" w:hAnsi="Arial" w:cs="Arial"/>
          <w:sz w:val="22"/>
          <w:szCs w:val="22"/>
        </w:rPr>
        <w:lastRenderedPageBreak/>
        <w:t xml:space="preserve">Stručno povjerenstvo je nakon razmatranja ponude utvrdilo da je ponuda ponuditelja dimnjačarskog obrta Dimnjačar </w:t>
      </w:r>
      <w:proofErr w:type="spellStart"/>
      <w:r>
        <w:rPr>
          <w:rFonts w:ascii="Arial" w:hAnsi="Arial" w:cs="Arial"/>
          <w:sz w:val="22"/>
          <w:szCs w:val="22"/>
        </w:rPr>
        <w:t>Nenadić</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Josip </w:t>
      </w:r>
      <w:proofErr w:type="spellStart"/>
      <w:r>
        <w:rPr>
          <w:rFonts w:ascii="Arial" w:hAnsi="Arial" w:cs="Arial"/>
          <w:sz w:val="22"/>
          <w:szCs w:val="22"/>
        </w:rPr>
        <w:t>Nenadić</w:t>
      </w:r>
      <w:proofErr w:type="spellEnd"/>
      <w:r>
        <w:rPr>
          <w:rFonts w:ascii="Arial" w:hAnsi="Arial" w:cs="Arial"/>
          <w:sz w:val="22"/>
          <w:szCs w:val="22"/>
        </w:rPr>
        <w:t>, V. Bacha 32, Slavonski Brod, valjana, da ne postoje razlozi za isključenje te da su dostavljeni dokazi sposobnosti kojima je ponuditelj dokazao sposobnost za obavljanje dimnjačarskih poslova na području Grada Dubrovnika. Ponudu je moguće prihvatiti te se slijedom činjenice da je jedina pristigla ponuda, a koja u potpunosti ispunjava sve zahtjeve davatelja koncesije utvrđene dokumentacijom za nadmetanje, predlaže Gradonačelniku uputiti Gradskom vijeću na raspravu i usvajanje prijedlog odluke o davanju koncesije za obavljanje dimnjačarskih poslova na području Grada Dubrovnika spomenutom ponuditelju.</w:t>
      </w:r>
    </w:p>
    <w:p w:rsidR="00E01B8C" w:rsidRDefault="00E01B8C" w:rsidP="00E01B8C">
      <w:pPr>
        <w:pStyle w:val="BodyTextIndent"/>
        <w:rPr>
          <w:rFonts w:ascii="Arial" w:hAnsi="Arial" w:cs="Arial"/>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Odredbama Zakona o koncesijama određeno je da je odluka o davanju koncesije upravni akt koji donosi davatelj koncesije na prijedlog stručnog povjerenstva za koncesiju nakon pregleda i ocjene pristiglih ponuda, odnosno nakon zaprimanja zahtjeva i utvrđenja ispunjenja uvjeta za dobivanjem koncesije.</w:t>
      </w:r>
      <w:r>
        <w:t xml:space="preserve"> </w:t>
      </w:r>
      <w:r>
        <w:rPr>
          <w:rFonts w:ascii="Arial" w:hAnsi="Arial" w:cs="Arial"/>
          <w:sz w:val="22"/>
          <w:szCs w:val="22"/>
        </w:rPr>
        <w:t xml:space="preserve">Stručno povjerenstvo za koncesiju podnosi davatelju koncesije prijedlog odluke o davanju koncesije bez odgode, zajedno sa svim zapisnicima o radu, zapisnikom o otvaranju ponuda, zapisnikom o pregledu i ocjeni ponuda te ostalom pratećom dokumentacijom. </w:t>
      </w:r>
    </w:p>
    <w:p w:rsidR="00E01B8C" w:rsidRDefault="00E01B8C" w:rsidP="00E01B8C">
      <w:pPr>
        <w:pStyle w:val="BodyTextIndent"/>
        <w:rPr>
          <w:rFonts w:ascii="Arial" w:hAnsi="Arial" w:cs="Arial"/>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Sukladno čl. 37. Zakona o koncesijama odluka o davanju koncesije sadržava osobito:</w:t>
      </w:r>
    </w:p>
    <w:p w:rsidR="00E01B8C" w:rsidRDefault="00E01B8C" w:rsidP="00E01B8C">
      <w:pPr>
        <w:pStyle w:val="BodyTextIndent"/>
        <w:rPr>
          <w:rFonts w:ascii="Arial" w:hAnsi="Arial" w:cs="Arial"/>
          <w:sz w:val="22"/>
          <w:szCs w:val="22"/>
        </w:rPr>
      </w:pP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naziv davatelja koncesije</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broj odluke i datum donošenja odluke</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 xml:space="preserve">naziv odabranog najpovoljnijeg ponuditelja, odnosno podnositelja zahtjeva iz članka </w:t>
      </w:r>
      <w:r>
        <w:rPr>
          <w:rFonts w:ascii="Arial" w:hAnsi="Arial" w:cs="Arial"/>
          <w:sz w:val="22"/>
          <w:szCs w:val="22"/>
        </w:rPr>
        <w:tab/>
        <w:t>39.  Zakona o koncesijama</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osnovna prava i obveze davatelja koncesije i koncesionara</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vrstu i predmet koncesije</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prirodu i opseg te mjesto, odnosno područje obavljanja djelatnosti koncesije</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rok na koji se daje koncesija</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 xml:space="preserve">posebne uvjete kojima tijekom trajanja koncesije mora udovoljavati odabrani </w:t>
      </w:r>
      <w:r>
        <w:rPr>
          <w:rFonts w:ascii="Arial" w:hAnsi="Arial" w:cs="Arial"/>
          <w:sz w:val="22"/>
          <w:szCs w:val="22"/>
        </w:rPr>
        <w:tab/>
        <w:t xml:space="preserve">najpovoljniji ponuditelj, odnosno podnositelj zahtjeva iz članka 39. Zakona o </w:t>
      </w:r>
      <w:r>
        <w:rPr>
          <w:rFonts w:ascii="Arial" w:hAnsi="Arial" w:cs="Arial"/>
          <w:sz w:val="22"/>
          <w:szCs w:val="22"/>
        </w:rPr>
        <w:tab/>
        <w:t>koncesijama</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ab/>
        <w:t xml:space="preserve">iznos naknade za koncesiju ili osnovu za utvrđivanje iznosa naknade za koncesiju </w:t>
      </w:r>
      <w:r>
        <w:rPr>
          <w:rFonts w:ascii="Arial" w:hAnsi="Arial" w:cs="Arial"/>
          <w:sz w:val="22"/>
          <w:szCs w:val="22"/>
        </w:rPr>
        <w:tab/>
        <w:t>koju će koncesionar plaćati</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 xml:space="preserve">rok u kojem je odabrani najpovoljniji ponuditelj, odnosno podnositelj zahtjeva iz </w:t>
      </w:r>
      <w:r>
        <w:rPr>
          <w:rFonts w:ascii="Arial" w:hAnsi="Arial" w:cs="Arial"/>
          <w:sz w:val="22"/>
          <w:szCs w:val="22"/>
        </w:rPr>
        <w:tab/>
        <w:t xml:space="preserve">članka 39. Zakona o koncesijama obvezan sklopiti ugovor o koncesiji s davateljem </w:t>
      </w:r>
      <w:r>
        <w:rPr>
          <w:rFonts w:ascii="Arial" w:hAnsi="Arial" w:cs="Arial"/>
          <w:sz w:val="22"/>
          <w:szCs w:val="22"/>
        </w:rPr>
        <w:tab/>
        <w:t>koncesije</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obrazloženje razloga za odabir najpovoljnijeg ponuditelja</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vrstu i vrijednost jamstva za provedbu ugovora o koncesiji</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uputu o pravnom lijeku</w:t>
      </w:r>
    </w:p>
    <w:p w:rsidR="00E01B8C" w:rsidRDefault="00E01B8C" w:rsidP="00E01B8C">
      <w:pPr>
        <w:pStyle w:val="BodyTextIndent"/>
        <w:widowControl w:val="0"/>
        <w:numPr>
          <w:ilvl w:val="0"/>
          <w:numId w:val="16"/>
        </w:numPr>
        <w:tabs>
          <w:tab w:val="left" w:pos="142"/>
          <w:tab w:val="left" w:pos="284"/>
          <w:tab w:val="left" w:pos="567"/>
        </w:tabs>
        <w:suppressAutoHyphens/>
        <w:spacing w:after="0"/>
        <w:ind w:left="284" w:hanging="284"/>
        <w:jc w:val="both"/>
        <w:rPr>
          <w:rFonts w:ascii="Arial" w:hAnsi="Arial" w:cs="Arial"/>
          <w:sz w:val="22"/>
          <w:szCs w:val="22"/>
        </w:rPr>
      </w:pPr>
      <w:r>
        <w:rPr>
          <w:rFonts w:ascii="Arial" w:hAnsi="Arial" w:cs="Arial"/>
          <w:sz w:val="22"/>
          <w:szCs w:val="22"/>
        </w:rPr>
        <w:t>potpis odgovorne osobe davatelja koncesije.</w:t>
      </w:r>
    </w:p>
    <w:p w:rsidR="00E01B8C" w:rsidRDefault="00E01B8C" w:rsidP="00E01B8C">
      <w:pPr>
        <w:pStyle w:val="BodyTextIndent"/>
        <w:tabs>
          <w:tab w:val="left" w:pos="142"/>
          <w:tab w:val="left" w:pos="284"/>
          <w:tab w:val="left" w:pos="567"/>
        </w:tabs>
        <w:ind w:left="284"/>
        <w:rPr>
          <w:rFonts w:ascii="Arial" w:hAnsi="Arial" w:cs="Arial"/>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Odluka o davanju koncesije može sadržavati i druge odgovarajuće podatke u skladu s dokumentacijom za nadmetanje, podnesenom ponudom te odredbama posebnog zakona.</w:t>
      </w:r>
    </w:p>
    <w:p w:rsidR="00E01B8C" w:rsidRDefault="00E01B8C" w:rsidP="00E01B8C">
      <w:pPr>
        <w:pStyle w:val="BodyTextIndent"/>
        <w:rPr>
          <w:rFonts w:ascii="Arial" w:hAnsi="Arial" w:cs="Arial"/>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 xml:space="preserve">Temeljem čl. 36. Zakona o koncesijama odluku o davanju koncesije, s preslikom zapisnika o pregledu i ocjeni ponuda, davatelj koncesije dostavlja svakom ponuditelju bez odgode osobnom dostavom. Odluka o davanju koncesije, kao i njezine izmjene, bez odgode se objavljuje u Elektroničkom oglasniku javne nabave Republike Hrvatske na standardnom obrascu, a po potrebi i u drugim sredstvima javnog priopćavanja Republike Hrvatske. </w:t>
      </w:r>
    </w:p>
    <w:p w:rsidR="00E01B8C" w:rsidRDefault="00E01B8C" w:rsidP="00E01B8C">
      <w:pPr>
        <w:pStyle w:val="BodyTextIndent"/>
        <w:rPr>
          <w:rFonts w:ascii="Arial" w:hAnsi="Arial" w:cs="Arial"/>
          <w:sz w:val="22"/>
          <w:szCs w:val="22"/>
        </w:rPr>
      </w:pPr>
    </w:p>
    <w:p w:rsidR="00E01B8C" w:rsidRDefault="00E01B8C" w:rsidP="00E01B8C">
      <w:pPr>
        <w:pStyle w:val="BodyTextIndent"/>
        <w:rPr>
          <w:rFonts w:ascii="Arial" w:hAnsi="Arial" w:cs="Arial"/>
          <w:sz w:val="22"/>
          <w:szCs w:val="22"/>
        </w:rPr>
      </w:pPr>
      <w:r>
        <w:rPr>
          <w:rFonts w:ascii="Arial" w:hAnsi="Arial" w:cs="Arial"/>
          <w:sz w:val="22"/>
          <w:szCs w:val="22"/>
        </w:rPr>
        <w:t>Na temelju naprijed iznesenog predlaže se gradonačelniku Grada Dubrovnika donijeti slijedeći</w:t>
      </w:r>
    </w:p>
    <w:p w:rsidR="00E01B8C" w:rsidRDefault="00E01B8C" w:rsidP="00E01B8C">
      <w:pPr>
        <w:jc w:val="both"/>
        <w:rPr>
          <w:rFonts w:ascii="Arial" w:hAnsi="Arial" w:cs="Arial"/>
          <w:b/>
          <w:sz w:val="22"/>
          <w:szCs w:val="22"/>
        </w:rPr>
      </w:pPr>
    </w:p>
    <w:p w:rsidR="00E01B8C" w:rsidRDefault="00E01B8C" w:rsidP="00E01B8C">
      <w:pPr>
        <w:jc w:val="center"/>
        <w:rPr>
          <w:rFonts w:ascii="Arial" w:hAnsi="Arial" w:cs="Arial"/>
          <w:b/>
          <w:sz w:val="22"/>
          <w:szCs w:val="22"/>
        </w:rPr>
      </w:pPr>
    </w:p>
    <w:p w:rsidR="00E01B8C" w:rsidRDefault="00E01B8C" w:rsidP="00E01B8C">
      <w:pPr>
        <w:jc w:val="center"/>
        <w:rPr>
          <w:rFonts w:ascii="Arial" w:hAnsi="Arial" w:cs="Arial"/>
          <w:b/>
          <w:sz w:val="22"/>
          <w:szCs w:val="22"/>
        </w:rPr>
      </w:pPr>
      <w:r>
        <w:rPr>
          <w:rFonts w:ascii="Arial" w:hAnsi="Arial" w:cs="Arial"/>
          <w:b/>
          <w:sz w:val="22"/>
          <w:szCs w:val="22"/>
        </w:rPr>
        <w:t>Z A K L J U Č A K</w:t>
      </w:r>
    </w:p>
    <w:p w:rsidR="00E01B8C" w:rsidRDefault="00E01B8C" w:rsidP="00E01B8C">
      <w:pPr>
        <w:jc w:val="center"/>
        <w:rPr>
          <w:rFonts w:ascii="Arial" w:hAnsi="Arial" w:cs="Arial"/>
          <w:sz w:val="22"/>
          <w:szCs w:val="22"/>
        </w:rPr>
      </w:pPr>
    </w:p>
    <w:p w:rsidR="00E01B8C" w:rsidRDefault="00E01B8C" w:rsidP="00E01B8C">
      <w:pPr>
        <w:widowControl w:val="0"/>
        <w:numPr>
          <w:ilvl w:val="0"/>
          <w:numId w:val="17"/>
        </w:numPr>
        <w:suppressAutoHyphens/>
        <w:ind w:left="284" w:hanging="284"/>
        <w:jc w:val="both"/>
        <w:rPr>
          <w:rFonts w:ascii="Arial" w:hAnsi="Arial" w:cs="Arial"/>
          <w:sz w:val="22"/>
          <w:szCs w:val="22"/>
        </w:rPr>
      </w:pPr>
      <w:r>
        <w:rPr>
          <w:rFonts w:ascii="Arial" w:hAnsi="Arial" w:cs="Arial"/>
          <w:sz w:val="22"/>
          <w:szCs w:val="22"/>
        </w:rPr>
        <w:t xml:space="preserve">Utvrđuje se prijedlog Odluke o davanju koncesije  za </w:t>
      </w:r>
      <w:r>
        <w:rPr>
          <w:rFonts w:ascii="Arial" w:hAnsi="Arial" w:cs="Arial"/>
          <w:iCs/>
          <w:sz w:val="22"/>
          <w:szCs w:val="22"/>
        </w:rPr>
        <w:t xml:space="preserve">obavljanje </w:t>
      </w:r>
      <w:r>
        <w:rPr>
          <w:rFonts w:ascii="Arial" w:hAnsi="Arial" w:cs="Arial"/>
          <w:sz w:val="22"/>
          <w:szCs w:val="22"/>
        </w:rPr>
        <w:t xml:space="preserve"> dimnjačarskih poslova na području Grada Dubrovnika</w:t>
      </w:r>
      <w:r>
        <w:rPr>
          <w:rFonts w:ascii="Arial" w:hAnsi="Arial" w:cs="Arial"/>
          <w:iCs/>
          <w:sz w:val="22"/>
          <w:szCs w:val="22"/>
        </w:rPr>
        <w:t xml:space="preserve"> i upućuje se Gradskom vijeću Grada Dubrovnika na raspravljanje i donošenje.</w:t>
      </w:r>
    </w:p>
    <w:p w:rsidR="00E01B8C" w:rsidRDefault="00E01B8C" w:rsidP="00E01B8C">
      <w:pPr>
        <w:ind w:left="284"/>
        <w:jc w:val="both"/>
        <w:rPr>
          <w:rFonts w:ascii="Arial" w:hAnsi="Arial" w:cs="Arial"/>
          <w:sz w:val="22"/>
          <w:szCs w:val="22"/>
        </w:rPr>
      </w:pPr>
    </w:p>
    <w:p w:rsidR="00E01B8C" w:rsidRDefault="00E01B8C" w:rsidP="00E01B8C">
      <w:pPr>
        <w:widowControl w:val="0"/>
        <w:numPr>
          <w:ilvl w:val="0"/>
          <w:numId w:val="17"/>
        </w:numPr>
        <w:suppressAutoHyphens/>
        <w:ind w:left="284" w:hanging="284"/>
        <w:jc w:val="both"/>
        <w:rPr>
          <w:rFonts w:ascii="Arial" w:hAnsi="Arial" w:cs="Arial"/>
          <w:sz w:val="22"/>
          <w:szCs w:val="22"/>
        </w:rPr>
      </w:pPr>
      <w:r>
        <w:rPr>
          <w:rFonts w:ascii="Arial" w:hAnsi="Arial" w:cs="Arial"/>
          <w:sz w:val="22"/>
          <w:szCs w:val="22"/>
        </w:rPr>
        <w:t>Akt iz točke 1. ovoga Zaključka čini sastavni dio istoga.</w:t>
      </w:r>
    </w:p>
    <w:p w:rsidR="00E01B8C" w:rsidRDefault="00E01B8C" w:rsidP="00E01B8C">
      <w:pPr>
        <w:ind w:left="284"/>
        <w:jc w:val="both"/>
        <w:rPr>
          <w:rFonts w:ascii="Arial" w:hAnsi="Arial" w:cs="Arial"/>
          <w:sz w:val="22"/>
          <w:szCs w:val="22"/>
        </w:rPr>
      </w:pPr>
    </w:p>
    <w:p w:rsidR="00E01B8C" w:rsidRDefault="00E01B8C" w:rsidP="00E01B8C">
      <w:pPr>
        <w:widowControl w:val="0"/>
        <w:numPr>
          <w:ilvl w:val="0"/>
          <w:numId w:val="17"/>
        </w:numPr>
        <w:suppressAutoHyphens/>
        <w:ind w:left="284" w:hanging="284"/>
        <w:jc w:val="both"/>
        <w:rPr>
          <w:rFonts w:ascii="Arial" w:hAnsi="Arial" w:cs="Arial"/>
          <w:sz w:val="22"/>
          <w:szCs w:val="22"/>
        </w:rPr>
      </w:pPr>
      <w:r>
        <w:rPr>
          <w:rFonts w:ascii="Arial" w:hAnsi="Arial" w:cs="Arial"/>
          <w:sz w:val="22"/>
          <w:szCs w:val="22"/>
        </w:rPr>
        <w:t xml:space="preserve">Izvjestitelj u ovoj točki bit će pročelnik Upravnog odjela za komunalne djelatnosti i mjesnu samoupravu Zlatko </w:t>
      </w:r>
      <w:proofErr w:type="spellStart"/>
      <w:r>
        <w:rPr>
          <w:rFonts w:ascii="Arial" w:hAnsi="Arial" w:cs="Arial"/>
          <w:sz w:val="22"/>
          <w:szCs w:val="22"/>
        </w:rPr>
        <w:t>Uršić</w:t>
      </w:r>
      <w:proofErr w:type="spellEnd"/>
      <w:r>
        <w:rPr>
          <w:rFonts w:ascii="Arial" w:hAnsi="Arial" w:cs="Arial"/>
          <w:sz w:val="22"/>
          <w:szCs w:val="22"/>
        </w:rPr>
        <w:t>.</w:t>
      </w:r>
    </w:p>
    <w:p w:rsidR="00E01B8C" w:rsidRDefault="00E01B8C" w:rsidP="00E01B8C">
      <w:pPr>
        <w:ind w:left="720"/>
        <w:jc w:val="both"/>
        <w:rPr>
          <w:rFonts w:ascii="Arial" w:hAnsi="Arial" w:cs="Arial"/>
          <w:sz w:val="22"/>
          <w:szCs w:val="22"/>
        </w:rPr>
      </w:pPr>
    </w:p>
    <w:p w:rsidR="00E01B8C" w:rsidRDefault="00E01B8C" w:rsidP="00E01B8C">
      <w:pPr>
        <w:jc w:val="both"/>
        <w:rPr>
          <w:rFonts w:ascii="Arial" w:hAnsi="Arial" w:cs="Arial"/>
          <w:sz w:val="22"/>
          <w:szCs w:val="22"/>
        </w:rPr>
      </w:pPr>
      <w:r>
        <w:rPr>
          <w:rFonts w:ascii="Arial" w:hAnsi="Arial" w:cs="Arial"/>
          <w:sz w:val="22"/>
          <w:szCs w:val="22"/>
        </w:rPr>
        <w:t xml:space="preserve"> </w:t>
      </w:r>
    </w:p>
    <w:p w:rsidR="00E01B8C" w:rsidRDefault="00E01B8C" w:rsidP="00E01B8C">
      <w:pPr>
        <w:ind w:left="4963" w:firstLine="709"/>
        <w:rPr>
          <w:rFonts w:ascii="Arial" w:hAnsi="Arial" w:cs="Arial"/>
          <w:sz w:val="22"/>
          <w:szCs w:val="22"/>
        </w:rPr>
      </w:pPr>
    </w:p>
    <w:p w:rsidR="00E01B8C" w:rsidRDefault="00E01B8C" w:rsidP="00E01B8C">
      <w:pPr>
        <w:pStyle w:val="ListParagraph"/>
        <w:ind w:left="0"/>
        <w:rPr>
          <w:rFonts w:ascii="Arial" w:hAnsi="Arial" w:cs="Arial"/>
          <w:sz w:val="22"/>
          <w:szCs w:val="22"/>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Članovi stručnog povjerenstva:</w:t>
      </w:r>
    </w:p>
    <w:p w:rsidR="00E01B8C" w:rsidRDefault="00E01B8C" w:rsidP="00E01B8C">
      <w:pPr>
        <w:rPr>
          <w:rFonts w:ascii="Arial" w:hAnsi="Arial" w:cs="Arial"/>
          <w:b/>
        </w:rPr>
      </w:pPr>
    </w:p>
    <w:p w:rsidR="00E01B8C" w:rsidRDefault="00E01B8C" w:rsidP="00E01B8C">
      <w:pPr>
        <w:pStyle w:val="ListParagraph"/>
        <w:ind w:left="644"/>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Teo </w:t>
      </w:r>
      <w:proofErr w:type="spellStart"/>
      <w:r>
        <w:rPr>
          <w:rFonts w:ascii="Arial" w:hAnsi="Arial" w:cs="Arial"/>
        </w:rPr>
        <w:t>Prebisalić</w:t>
      </w:r>
      <w:proofErr w:type="spellEnd"/>
      <w:r>
        <w:rPr>
          <w:rFonts w:ascii="Arial" w:hAnsi="Arial" w:cs="Arial"/>
        </w:rPr>
        <w:t xml:space="preserve">            ________________</w:t>
      </w:r>
    </w:p>
    <w:p w:rsidR="00E01B8C" w:rsidRDefault="00E01B8C" w:rsidP="00E01B8C">
      <w:pPr>
        <w:pStyle w:val="ListParagraph"/>
        <w:ind w:left="644"/>
        <w:rPr>
          <w:rFonts w:ascii="Arial" w:hAnsi="Arial" w:cs="Arial"/>
        </w:rPr>
      </w:pPr>
    </w:p>
    <w:p w:rsidR="00E01B8C" w:rsidRDefault="00E01B8C" w:rsidP="00E01B8C">
      <w:pPr>
        <w:pStyle w:val="ListParagraph"/>
        <w:ind w:left="28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Anamarija </w:t>
      </w:r>
      <w:proofErr w:type="spellStart"/>
      <w:r>
        <w:rPr>
          <w:rFonts w:ascii="Arial" w:hAnsi="Arial" w:cs="Arial"/>
        </w:rPr>
        <w:t>Storelli</w:t>
      </w:r>
      <w:proofErr w:type="spellEnd"/>
      <w:r>
        <w:rPr>
          <w:rFonts w:ascii="Arial" w:hAnsi="Arial" w:cs="Arial"/>
        </w:rPr>
        <w:t xml:space="preserve">      ________________</w:t>
      </w:r>
    </w:p>
    <w:p w:rsidR="00E01B8C" w:rsidRDefault="00E01B8C" w:rsidP="00E01B8C">
      <w:pPr>
        <w:pStyle w:val="ListParagraph"/>
        <w:ind w:left="644"/>
        <w:rPr>
          <w:rFonts w:ascii="Arial" w:hAnsi="Arial" w:cs="Arial"/>
        </w:rPr>
      </w:pPr>
    </w:p>
    <w:p w:rsidR="00E01B8C" w:rsidRDefault="00E01B8C" w:rsidP="00E01B8C">
      <w:pPr>
        <w:pStyle w:val="ListParagraph"/>
        <w:ind w:left="64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Nikola Đurić</w:t>
      </w:r>
      <w:r>
        <w:rPr>
          <w:rFonts w:ascii="Arial" w:hAnsi="Arial" w:cs="Arial"/>
        </w:rPr>
        <w:tab/>
        <w:t xml:space="preserve">          ________________</w:t>
      </w: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r>
        <w:rPr>
          <w:rFonts w:ascii="Arial" w:hAnsi="Arial" w:cs="Arial"/>
          <w:sz w:val="22"/>
          <w:szCs w:val="22"/>
        </w:rPr>
        <w:t xml:space="preserve">PRILOZI: </w:t>
      </w:r>
    </w:p>
    <w:p w:rsidR="00E01B8C" w:rsidRDefault="00E01B8C" w:rsidP="00E01B8C">
      <w:pPr>
        <w:rPr>
          <w:rFonts w:ascii="Arial" w:hAnsi="Arial" w:cs="Arial"/>
          <w:sz w:val="22"/>
          <w:szCs w:val="22"/>
        </w:rPr>
      </w:pPr>
    </w:p>
    <w:p w:rsidR="00E01B8C" w:rsidRDefault="00E01B8C" w:rsidP="00E01B8C">
      <w:pPr>
        <w:widowControl w:val="0"/>
        <w:numPr>
          <w:ilvl w:val="0"/>
          <w:numId w:val="18"/>
        </w:numPr>
        <w:suppressAutoHyphens/>
        <w:rPr>
          <w:rFonts w:ascii="Arial" w:hAnsi="Arial" w:cs="Arial"/>
          <w:sz w:val="22"/>
          <w:szCs w:val="22"/>
        </w:rPr>
      </w:pPr>
      <w:r>
        <w:rPr>
          <w:rFonts w:ascii="Arial" w:hAnsi="Arial" w:cs="Arial"/>
          <w:sz w:val="22"/>
          <w:szCs w:val="22"/>
        </w:rPr>
        <w:t>prijedlog Odluke o davanju koncesije</w:t>
      </w:r>
    </w:p>
    <w:p w:rsidR="00E01B8C" w:rsidRDefault="00E01B8C" w:rsidP="00E01B8C">
      <w:pPr>
        <w:widowControl w:val="0"/>
        <w:numPr>
          <w:ilvl w:val="0"/>
          <w:numId w:val="18"/>
        </w:numPr>
        <w:suppressAutoHyphens/>
        <w:rPr>
          <w:rFonts w:ascii="Arial" w:hAnsi="Arial" w:cs="Arial"/>
          <w:sz w:val="22"/>
          <w:szCs w:val="22"/>
        </w:rPr>
      </w:pPr>
      <w:r>
        <w:rPr>
          <w:rFonts w:ascii="Arial" w:hAnsi="Arial" w:cs="Arial"/>
          <w:sz w:val="22"/>
          <w:szCs w:val="22"/>
        </w:rPr>
        <w:t>zapisnik o radu Stručnog povjerenstva za provedbu postupka davanja koncesija za obavljanje komunalne djelatnosti dimnjačarskih poslova na području Grada Dubrovnika</w:t>
      </w:r>
    </w:p>
    <w:p w:rsidR="00E01B8C" w:rsidRDefault="00E01B8C" w:rsidP="00E01B8C">
      <w:pPr>
        <w:widowControl w:val="0"/>
        <w:numPr>
          <w:ilvl w:val="0"/>
          <w:numId w:val="18"/>
        </w:numPr>
        <w:suppressAutoHyphens/>
        <w:jc w:val="both"/>
        <w:rPr>
          <w:rFonts w:ascii="Arial" w:hAnsi="Arial" w:cs="Arial"/>
          <w:sz w:val="22"/>
          <w:szCs w:val="22"/>
        </w:rPr>
      </w:pPr>
      <w:r>
        <w:rPr>
          <w:rFonts w:ascii="Arial" w:hAnsi="Arial" w:cs="Arial"/>
          <w:sz w:val="22"/>
          <w:szCs w:val="22"/>
        </w:rPr>
        <w:t>zapisnik o pregledu i ocjeni ponuda u postupku davanja koncesije</w:t>
      </w:r>
    </w:p>
    <w:p w:rsidR="00E01B8C" w:rsidRDefault="00E01B8C" w:rsidP="00E01B8C">
      <w:pPr>
        <w:widowControl w:val="0"/>
        <w:numPr>
          <w:ilvl w:val="0"/>
          <w:numId w:val="18"/>
        </w:numPr>
        <w:suppressAutoHyphens/>
        <w:jc w:val="both"/>
        <w:rPr>
          <w:rFonts w:ascii="Arial" w:hAnsi="Arial" w:cs="Arial"/>
          <w:sz w:val="22"/>
          <w:szCs w:val="22"/>
        </w:rPr>
      </w:pPr>
      <w:r>
        <w:rPr>
          <w:rFonts w:ascii="Arial" w:hAnsi="Arial" w:cs="Arial"/>
          <w:sz w:val="22"/>
          <w:szCs w:val="22"/>
        </w:rPr>
        <w:t>zapisnik o otvaranju ponuda</w:t>
      </w:r>
    </w:p>
    <w:p w:rsidR="00E01B8C" w:rsidRDefault="00E01B8C" w:rsidP="00E01B8C">
      <w:pPr>
        <w:jc w:val="both"/>
        <w:rPr>
          <w:rFonts w:ascii="Arial" w:hAnsi="Arial" w:cs="Arial"/>
          <w:sz w:val="22"/>
          <w:szCs w:val="22"/>
        </w:rPr>
      </w:pPr>
    </w:p>
    <w:p w:rsidR="00E01B8C" w:rsidRDefault="00E01B8C" w:rsidP="00E01B8C">
      <w:pPr>
        <w:jc w:val="both"/>
        <w:rPr>
          <w:rFonts w:ascii="Arial" w:hAnsi="Arial" w:cs="Arial"/>
          <w:sz w:val="22"/>
          <w:szCs w:val="22"/>
        </w:rPr>
      </w:pPr>
    </w:p>
    <w:p w:rsidR="00E01B8C" w:rsidRDefault="00E01B8C" w:rsidP="00E01B8C">
      <w:pPr>
        <w:jc w:val="both"/>
        <w:rPr>
          <w:rFonts w:ascii="Arial" w:hAnsi="Arial" w:cs="Arial"/>
          <w:sz w:val="22"/>
          <w:szCs w:val="22"/>
        </w:rPr>
      </w:pPr>
      <w:r>
        <w:rPr>
          <w:rFonts w:ascii="Arial" w:hAnsi="Arial" w:cs="Arial"/>
          <w:sz w:val="22"/>
          <w:szCs w:val="22"/>
        </w:rPr>
        <w:t>DOSTAVITI:</w:t>
      </w:r>
    </w:p>
    <w:p w:rsidR="00E01B8C" w:rsidRDefault="00E01B8C" w:rsidP="00E01B8C">
      <w:pPr>
        <w:jc w:val="both"/>
        <w:rPr>
          <w:rFonts w:ascii="Arial" w:hAnsi="Arial" w:cs="Arial"/>
          <w:sz w:val="22"/>
          <w:szCs w:val="22"/>
        </w:rPr>
      </w:pPr>
    </w:p>
    <w:p w:rsidR="00E01B8C" w:rsidRDefault="00E01B8C" w:rsidP="00E01B8C">
      <w:pPr>
        <w:widowControl w:val="0"/>
        <w:numPr>
          <w:ilvl w:val="0"/>
          <w:numId w:val="19"/>
        </w:numPr>
        <w:suppressAutoHyphens/>
        <w:jc w:val="both"/>
        <w:rPr>
          <w:rFonts w:ascii="Arial" w:hAnsi="Arial" w:cs="Arial"/>
          <w:sz w:val="22"/>
          <w:szCs w:val="22"/>
        </w:rPr>
      </w:pPr>
      <w:r>
        <w:rPr>
          <w:rFonts w:ascii="Arial" w:hAnsi="Arial" w:cs="Arial"/>
          <w:sz w:val="22"/>
          <w:szCs w:val="22"/>
        </w:rPr>
        <w:t>Naslovu</w:t>
      </w:r>
    </w:p>
    <w:p w:rsidR="00E01B8C" w:rsidRDefault="00E01B8C" w:rsidP="00E01B8C">
      <w:pPr>
        <w:widowControl w:val="0"/>
        <w:numPr>
          <w:ilvl w:val="0"/>
          <w:numId w:val="19"/>
        </w:numPr>
        <w:suppressAutoHyphens/>
        <w:jc w:val="both"/>
        <w:rPr>
          <w:rFonts w:ascii="Arial" w:hAnsi="Arial" w:cs="Arial"/>
          <w:sz w:val="22"/>
          <w:szCs w:val="22"/>
        </w:rPr>
      </w:pPr>
      <w:r>
        <w:rPr>
          <w:rFonts w:ascii="Arial" w:hAnsi="Arial" w:cs="Arial"/>
          <w:sz w:val="22"/>
          <w:szCs w:val="22"/>
        </w:rPr>
        <w:t>Evidencija</w:t>
      </w:r>
    </w:p>
    <w:p w:rsidR="00E01B8C" w:rsidRDefault="00E01B8C" w:rsidP="00E01B8C">
      <w:pPr>
        <w:widowControl w:val="0"/>
        <w:numPr>
          <w:ilvl w:val="0"/>
          <w:numId w:val="19"/>
        </w:numPr>
        <w:suppressAutoHyphens/>
        <w:jc w:val="both"/>
        <w:rPr>
          <w:rFonts w:ascii="Arial" w:hAnsi="Arial" w:cs="Arial"/>
          <w:sz w:val="22"/>
          <w:szCs w:val="22"/>
        </w:rPr>
      </w:pPr>
      <w:r>
        <w:rPr>
          <w:rFonts w:ascii="Arial" w:hAnsi="Arial" w:cs="Arial"/>
          <w:sz w:val="22"/>
          <w:szCs w:val="22"/>
        </w:rPr>
        <w:t>Pismohrana</w:t>
      </w: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 xml:space="preserve">Povjerenstvo za provedbu postupka davanja </w:t>
      </w:r>
    </w:p>
    <w:p w:rsidR="00E01B8C" w:rsidRPr="00E01B8C" w:rsidRDefault="00E01B8C" w:rsidP="00E01B8C">
      <w:pPr>
        <w:rPr>
          <w:rFonts w:ascii="Arial" w:hAnsi="Arial" w:cs="Arial"/>
          <w:sz w:val="22"/>
          <w:szCs w:val="22"/>
        </w:rPr>
      </w:pPr>
      <w:r w:rsidRPr="00E01B8C">
        <w:rPr>
          <w:rFonts w:ascii="Arial" w:hAnsi="Arial" w:cs="Arial"/>
          <w:sz w:val="22"/>
          <w:szCs w:val="22"/>
        </w:rPr>
        <w:t xml:space="preserve">koncesije za obavljanje komunalne djelatnosti </w:t>
      </w:r>
    </w:p>
    <w:p w:rsidR="00E01B8C" w:rsidRPr="00E01B8C" w:rsidRDefault="00E01B8C" w:rsidP="00E01B8C">
      <w:pPr>
        <w:rPr>
          <w:rFonts w:ascii="Arial" w:hAnsi="Arial" w:cs="Arial"/>
          <w:sz w:val="22"/>
          <w:szCs w:val="22"/>
        </w:rPr>
      </w:pPr>
      <w:r w:rsidRPr="00E01B8C">
        <w:rPr>
          <w:rFonts w:ascii="Arial" w:hAnsi="Arial" w:cs="Arial"/>
          <w:sz w:val="22"/>
          <w:szCs w:val="22"/>
        </w:rPr>
        <w:t xml:space="preserve">dimnjačarskih poslova na području </w:t>
      </w:r>
    </w:p>
    <w:p w:rsidR="00E01B8C" w:rsidRPr="00E01B8C" w:rsidRDefault="00E01B8C" w:rsidP="00E01B8C">
      <w:pPr>
        <w:rPr>
          <w:rFonts w:ascii="Arial" w:hAnsi="Arial" w:cs="Arial"/>
          <w:sz w:val="22"/>
          <w:szCs w:val="22"/>
        </w:rPr>
      </w:pPr>
      <w:r w:rsidRPr="00E01B8C">
        <w:rPr>
          <w:rFonts w:ascii="Arial" w:hAnsi="Arial" w:cs="Arial"/>
          <w:sz w:val="22"/>
          <w:szCs w:val="22"/>
        </w:rPr>
        <w:t>Grada Dubrovnika</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KLASA: 363-01/17-09/23</w:t>
      </w:r>
    </w:p>
    <w:p w:rsidR="00E01B8C" w:rsidRPr="00E01B8C" w:rsidRDefault="00E01B8C" w:rsidP="00E01B8C">
      <w:pPr>
        <w:rPr>
          <w:rFonts w:ascii="Arial" w:hAnsi="Arial" w:cs="Arial"/>
          <w:sz w:val="22"/>
          <w:szCs w:val="22"/>
        </w:rPr>
      </w:pPr>
      <w:r w:rsidRPr="00E01B8C">
        <w:rPr>
          <w:rFonts w:ascii="Arial" w:hAnsi="Arial" w:cs="Arial"/>
          <w:sz w:val="22"/>
          <w:szCs w:val="22"/>
        </w:rPr>
        <w:t>URBROJ: 2117/01-03-18-17</w:t>
      </w:r>
    </w:p>
    <w:p w:rsidR="00E01B8C" w:rsidRPr="00E01B8C" w:rsidRDefault="00E01B8C" w:rsidP="00E01B8C">
      <w:pPr>
        <w:rPr>
          <w:rFonts w:ascii="Arial" w:hAnsi="Arial" w:cs="Arial"/>
          <w:sz w:val="22"/>
          <w:szCs w:val="22"/>
        </w:rPr>
      </w:pPr>
      <w:r w:rsidRPr="00E01B8C">
        <w:rPr>
          <w:rFonts w:ascii="Arial" w:hAnsi="Arial" w:cs="Arial"/>
          <w:sz w:val="22"/>
          <w:szCs w:val="22"/>
        </w:rPr>
        <w:t>Dubrovnik, 18. listopada 2018.</w:t>
      </w:r>
    </w:p>
    <w:p w:rsidR="00E01B8C" w:rsidRPr="00E01B8C" w:rsidRDefault="00E01B8C" w:rsidP="00E01B8C">
      <w:pPr>
        <w:rPr>
          <w:rFonts w:ascii="Arial" w:hAnsi="Arial" w:cs="Arial"/>
          <w:sz w:val="22"/>
          <w:szCs w:val="22"/>
        </w:rPr>
      </w:pPr>
    </w:p>
    <w:p w:rsidR="00E01B8C" w:rsidRPr="00E01B8C" w:rsidRDefault="00E01B8C" w:rsidP="00E01B8C">
      <w:pPr>
        <w:jc w:val="center"/>
        <w:rPr>
          <w:rFonts w:ascii="Arial" w:hAnsi="Arial" w:cs="Arial"/>
          <w:b/>
          <w:sz w:val="22"/>
          <w:szCs w:val="22"/>
        </w:rPr>
      </w:pPr>
    </w:p>
    <w:p w:rsidR="00E01B8C" w:rsidRPr="00E01B8C" w:rsidRDefault="00E01B8C" w:rsidP="00E01B8C">
      <w:pPr>
        <w:jc w:val="center"/>
        <w:rPr>
          <w:rFonts w:ascii="Arial" w:hAnsi="Arial" w:cs="Arial"/>
          <w:b/>
          <w:sz w:val="22"/>
          <w:szCs w:val="22"/>
        </w:rPr>
      </w:pPr>
      <w:r w:rsidRPr="00E01B8C">
        <w:rPr>
          <w:rFonts w:ascii="Arial" w:hAnsi="Arial" w:cs="Arial"/>
          <w:b/>
          <w:sz w:val="22"/>
          <w:szCs w:val="22"/>
        </w:rPr>
        <w:t>ZAPISNIK</w:t>
      </w:r>
    </w:p>
    <w:p w:rsidR="00E01B8C" w:rsidRPr="00E01B8C" w:rsidRDefault="00E01B8C" w:rsidP="00E01B8C">
      <w:pPr>
        <w:jc w:val="center"/>
        <w:rPr>
          <w:rFonts w:ascii="Arial" w:hAnsi="Arial" w:cs="Arial"/>
          <w:sz w:val="22"/>
          <w:szCs w:val="22"/>
        </w:rPr>
      </w:pPr>
      <w:r w:rsidRPr="00E01B8C">
        <w:rPr>
          <w:rFonts w:ascii="Arial" w:hAnsi="Arial" w:cs="Arial"/>
          <w:sz w:val="22"/>
          <w:szCs w:val="22"/>
        </w:rPr>
        <w:t>o radu Stručnog povjerenstava za provedbu postupka davanja koncesija za obavljanje komunalne djelatnosti dimnjačarskih poslova na području Grada Dubrovnika</w:t>
      </w:r>
    </w:p>
    <w:p w:rsidR="00E01B8C" w:rsidRPr="00E01B8C" w:rsidRDefault="00E01B8C" w:rsidP="00E01B8C">
      <w:pPr>
        <w:jc w:val="center"/>
        <w:rPr>
          <w:rFonts w:ascii="Arial" w:hAnsi="Arial" w:cs="Arial"/>
          <w:b/>
          <w:sz w:val="22"/>
          <w:szCs w:val="22"/>
        </w:rPr>
      </w:pPr>
    </w:p>
    <w:p w:rsidR="00E01B8C" w:rsidRPr="00E01B8C" w:rsidRDefault="00E01B8C" w:rsidP="00E01B8C">
      <w:pPr>
        <w:jc w:val="both"/>
        <w:rPr>
          <w:rFonts w:ascii="Arial" w:hAnsi="Arial" w:cs="Arial"/>
          <w:sz w:val="22"/>
          <w:szCs w:val="22"/>
        </w:rPr>
      </w:pPr>
    </w:p>
    <w:p w:rsidR="00E01B8C" w:rsidRPr="00E01B8C" w:rsidRDefault="00E01B8C" w:rsidP="00E01B8C">
      <w:pPr>
        <w:pStyle w:val="ListParagraph"/>
        <w:ind w:left="0"/>
        <w:jc w:val="both"/>
        <w:rPr>
          <w:rFonts w:ascii="Arial" w:hAnsi="Arial" w:cs="Arial"/>
          <w:sz w:val="22"/>
          <w:szCs w:val="22"/>
        </w:rPr>
      </w:pPr>
      <w:r w:rsidRPr="00E01B8C">
        <w:rPr>
          <w:rFonts w:ascii="Arial" w:hAnsi="Arial" w:cs="Arial"/>
          <w:sz w:val="22"/>
          <w:szCs w:val="22"/>
        </w:rPr>
        <w:t>Sukladno odredbi čl. 16. st. 8. Zakona o koncesijama (Narodne novine, 69/17) Ministarstvo financija je dopisom od 13. listopada 2017. obaviješteno o namjeri osnivanja stručnog povjerenstva kako bi mogli imenovati svojeg predstavnika u Stručno povjerenstvo. Na navedeni dopis pribavljeno je očitovanje Ministarstva financija, KLASA: 951-01/17-02/14, URBROJ: 513-06-02-17-212 od 19. listopada 2017., u kojem se navodi da Ministarstvo ne namjerava imenovati svog predstavnika u Stručno povjerenstvo za koncesije u predmetnom postupku.</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Stoga je Stručno povjerenstvo za provedbu postupka davanja koncesija za obavljanje komunalne djelatnosti dimnjačarskih poslova na području Grada Dubrovnika imenovano zaključkom Gradonačelnika, KLASA: 363-01/17-09/23, URBROJ: 2117/01-01-17-4 od 1. prosinca 2017. u slijedećem sastavu:</w:t>
      </w:r>
    </w:p>
    <w:p w:rsidR="00E01B8C" w:rsidRPr="00E01B8C" w:rsidRDefault="00E01B8C" w:rsidP="00E01B8C">
      <w:pPr>
        <w:pStyle w:val="ListParagraph"/>
        <w:numPr>
          <w:ilvl w:val="0"/>
          <w:numId w:val="20"/>
        </w:numPr>
        <w:spacing w:line="256" w:lineRule="auto"/>
        <w:jc w:val="both"/>
        <w:rPr>
          <w:rFonts w:ascii="Arial" w:hAnsi="Arial" w:cs="Arial"/>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r w:rsidRPr="00E01B8C">
        <w:rPr>
          <w:rFonts w:ascii="Arial" w:hAnsi="Arial" w:cs="Arial"/>
          <w:sz w:val="22"/>
          <w:szCs w:val="22"/>
        </w:rPr>
        <w:t xml:space="preserve"> - predsjednik</w:t>
      </w:r>
    </w:p>
    <w:p w:rsidR="00E01B8C" w:rsidRPr="00E01B8C" w:rsidRDefault="00E01B8C" w:rsidP="00E01B8C">
      <w:pPr>
        <w:pStyle w:val="ListParagraph"/>
        <w:numPr>
          <w:ilvl w:val="0"/>
          <w:numId w:val="20"/>
        </w:numPr>
        <w:spacing w:line="256" w:lineRule="auto"/>
        <w:jc w:val="both"/>
        <w:rPr>
          <w:rFonts w:ascii="Arial" w:hAnsi="Arial" w:cs="Arial"/>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r w:rsidRPr="00E01B8C">
        <w:rPr>
          <w:rFonts w:ascii="Arial" w:hAnsi="Arial" w:cs="Arial"/>
          <w:sz w:val="22"/>
          <w:szCs w:val="22"/>
        </w:rPr>
        <w:t xml:space="preserve">  - član</w:t>
      </w:r>
    </w:p>
    <w:p w:rsidR="00E01B8C" w:rsidRPr="00E01B8C" w:rsidRDefault="00E01B8C" w:rsidP="00E01B8C">
      <w:pPr>
        <w:pStyle w:val="ListParagraph"/>
        <w:numPr>
          <w:ilvl w:val="0"/>
          <w:numId w:val="20"/>
        </w:numPr>
        <w:spacing w:line="256" w:lineRule="auto"/>
        <w:jc w:val="both"/>
        <w:rPr>
          <w:rFonts w:ascii="Arial" w:hAnsi="Arial" w:cs="Arial"/>
          <w:sz w:val="22"/>
          <w:szCs w:val="22"/>
        </w:rPr>
      </w:pPr>
      <w:r w:rsidRPr="00E01B8C">
        <w:rPr>
          <w:rFonts w:ascii="Arial" w:hAnsi="Arial" w:cs="Arial"/>
          <w:sz w:val="22"/>
          <w:szCs w:val="22"/>
        </w:rPr>
        <w:t>Nikola Đurić – član.</w:t>
      </w:r>
    </w:p>
    <w:p w:rsidR="00E01B8C" w:rsidRPr="00E01B8C" w:rsidRDefault="00E01B8C" w:rsidP="00E01B8C">
      <w:pPr>
        <w:pStyle w:val="ListParagraph"/>
        <w:jc w:val="both"/>
        <w:rPr>
          <w:rFonts w:ascii="Arial" w:hAnsi="Arial" w:cs="Arial"/>
          <w:sz w:val="22"/>
          <w:szCs w:val="22"/>
        </w:rPr>
      </w:pPr>
    </w:p>
    <w:p w:rsidR="00E01B8C" w:rsidRPr="00E01B8C" w:rsidRDefault="00E01B8C" w:rsidP="00E01B8C">
      <w:pPr>
        <w:pStyle w:val="ListParagraph"/>
        <w:ind w:left="0"/>
        <w:jc w:val="both"/>
        <w:rPr>
          <w:rFonts w:ascii="Arial" w:hAnsi="Arial" w:cs="Arial"/>
          <w:sz w:val="22"/>
          <w:szCs w:val="22"/>
        </w:rPr>
      </w:pPr>
      <w:r w:rsidRPr="00E01B8C">
        <w:rPr>
          <w:rFonts w:ascii="Arial" w:hAnsi="Arial" w:cs="Arial"/>
          <w:sz w:val="22"/>
          <w:szCs w:val="22"/>
        </w:rPr>
        <w:t>Navedenim zaključkom utvrđeni su zadaci Stručnog povjerenstva sukladno čl. 16. Zakona o koncesijama.</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bCs/>
          <w:sz w:val="22"/>
          <w:szCs w:val="22"/>
        </w:rPr>
      </w:pPr>
      <w:r w:rsidRPr="00E01B8C">
        <w:rPr>
          <w:rFonts w:ascii="Arial" w:hAnsi="Arial" w:cs="Arial"/>
          <w:sz w:val="22"/>
          <w:szCs w:val="22"/>
        </w:rPr>
        <w:t xml:space="preserve">Postupak je započeo danom objave obavijesti o namjeri davanja koncesije u Elektroničkom oglasniku javne nabave Republike Hrvatske 13. rujna 2018. </w:t>
      </w:r>
      <w:r w:rsidRPr="00E01B8C">
        <w:rPr>
          <w:rFonts w:ascii="Arial" w:hAnsi="Arial" w:cs="Arial"/>
          <w:bCs/>
          <w:sz w:val="22"/>
          <w:szCs w:val="22"/>
        </w:rPr>
        <w:t xml:space="preserve">pod brojem </w:t>
      </w:r>
      <w:r w:rsidRPr="00E01B8C">
        <w:rPr>
          <w:rFonts w:ascii="Arial" w:hAnsi="Arial" w:cs="Arial"/>
          <w:sz w:val="22"/>
          <w:szCs w:val="22"/>
        </w:rPr>
        <w:t>2018/S 01K-0024908</w:t>
      </w:r>
      <w:r w:rsidRPr="00E01B8C">
        <w:rPr>
          <w:rFonts w:ascii="Arial" w:hAnsi="Arial" w:cs="Arial"/>
          <w:bCs/>
          <w:sz w:val="22"/>
          <w:szCs w:val="22"/>
        </w:rPr>
        <w:t>.</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 xml:space="preserve">Obavijest o namjeri davanja koncesije za obavljanje komunalne djelatnosti dimnjačarskih poslova na području Grada Dubrovnika objavljena je na web stranicama Grada Dubrovnika 13. rujna 2018. te u tjednom listu „Dubrovački vjesnik“ 15. rujna 2018. </w:t>
      </w:r>
    </w:p>
    <w:p w:rsidR="00E01B8C" w:rsidRPr="00E01B8C" w:rsidRDefault="00E01B8C" w:rsidP="00E01B8C">
      <w:pPr>
        <w:jc w:val="both"/>
        <w:rPr>
          <w:rFonts w:ascii="Arial" w:hAnsi="Arial" w:cs="Arial"/>
          <w:sz w:val="22"/>
          <w:szCs w:val="22"/>
        </w:rPr>
      </w:pPr>
      <w:r w:rsidRPr="00E01B8C">
        <w:rPr>
          <w:rFonts w:ascii="Arial" w:hAnsi="Arial" w:cs="Arial"/>
          <w:sz w:val="22"/>
          <w:szCs w:val="22"/>
        </w:rPr>
        <w:t>Rok za podnošenje ponuda bio je 18. listopada do 10:00 sati.</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Dana 18. listopada u 10:00 sati provedeno je javno otvaranje ponuda o čemu je sastavljen zapisnik.</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 xml:space="preserve">U postupku davanja koncesija u roku je pristigla 1 (jedna) ponuda i to od dimnjačarskog obrta Dimnjačar </w:t>
      </w:r>
      <w:proofErr w:type="spellStart"/>
      <w:r w:rsidRPr="00E01B8C">
        <w:rPr>
          <w:rFonts w:ascii="Arial" w:hAnsi="Arial" w:cs="Arial"/>
          <w:sz w:val="22"/>
          <w:szCs w:val="22"/>
        </w:rPr>
        <w:t>Nenadić</w:t>
      </w:r>
      <w:proofErr w:type="spellEnd"/>
      <w:r w:rsidRPr="00E01B8C">
        <w:rPr>
          <w:rFonts w:ascii="Arial" w:hAnsi="Arial" w:cs="Arial"/>
          <w:sz w:val="22"/>
          <w:szCs w:val="22"/>
        </w:rPr>
        <w:t xml:space="preserve">,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w:t>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Nakon otvaranja ponude stručno povjerenstvo je pregledalo i ocijenilo ponudu na temelju kriterija iz dokumentacije za nadmetanje, a o čemu je 18. listopada 2018. sastavljen zapisnik.</w:t>
      </w:r>
    </w:p>
    <w:p w:rsidR="00E01B8C" w:rsidRPr="00E01B8C" w:rsidRDefault="00E01B8C" w:rsidP="00E01B8C">
      <w:pPr>
        <w:tabs>
          <w:tab w:val="left" w:pos="1095"/>
        </w:tabs>
        <w:jc w:val="both"/>
        <w:rPr>
          <w:rFonts w:ascii="Arial" w:hAnsi="Arial" w:cs="Arial"/>
          <w:sz w:val="22"/>
          <w:szCs w:val="22"/>
        </w:rPr>
      </w:pPr>
      <w:r w:rsidRPr="00E01B8C">
        <w:rPr>
          <w:rFonts w:ascii="Arial" w:hAnsi="Arial" w:cs="Arial"/>
          <w:sz w:val="22"/>
          <w:szCs w:val="22"/>
        </w:rPr>
        <w:lastRenderedPageBreak/>
        <w:tab/>
      </w:r>
    </w:p>
    <w:p w:rsidR="00E01B8C" w:rsidRPr="00E01B8C" w:rsidRDefault="00E01B8C" w:rsidP="00E01B8C">
      <w:pPr>
        <w:jc w:val="both"/>
        <w:rPr>
          <w:rFonts w:ascii="Arial" w:hAnsi="Arial" w:cs="Arial"/>
          <w:sz w:val="22"/>
          <w:szCs w:val="22"/>
        </w:rPr>
      </w:pPr>
      <w:r w:rsidRPr="00E01B8C">
        <w:rPr>
          <w:rFonts w:ascii="Arial" w:hAnsi="Arial" w:cs="Arial"/>
          <w:sz w:val="22"/>
          <w:szCs w:val="22"/>
        </w:rPr>
        <w:t xml:space="preserve">Stručno povjerenstvo je nakon razmatranja ponude utvrdilo da je ponuda ponuditelja dimnjačarskog obrta Dimnjačar </w:t>
      </w:r>
      <w:proofErr w:type="spellStart"/>
      <w:r w:rsidRPr="00E01B8C">
        <w:rPr>
          <w:rFonts w:ascii="Arial" w:hAnsi="Arial" w:cs="Arial"/>
          <w:sz w:val="22"/>
          <w:szCs w:val="22"/>
        </w:rPr>
        <w:t>Nenadić</w:t>
      </w:r>
      <w:proofErr w:type="spellEnd"/>
      <w:r w:rsidRPr="00E01B8C">
        <w:rPr>
          <w:rFonts w:ascii="Arial" w:hAnsi="Arial" w:cs="Arial"/>
          <w:sz w:val="22"/>
          <w:szCs w:val="22"/>
        </w:rPr>
        <w:t xml:space="preserve">,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 valjana, da ne postoje razlozi za isključenje te da su dostavljeni dokazi sposobnosti kojima je ponuditelj dokazao sposobnost za obavljanje dimnjačarskih poslova na području Grada Dubrovnika. Ponudu je moguće prihvatiti te se slijedom činjenice da je jedina pristigla ponuda, a koja u potpunosti ispunjava sve zahtjeve davatelja koncesije utvrđene dokumentacijom za nadmetanje, predlaže Gradonačelniku uputiti Gradskom vijeću na raspravu i usvajanje prijedlog odluke o davanju koncesije za obavljanje komunalne djelatnosti dimnjačarskih poslova na području Grada Dubrovnika spomenutom ponuditelju.</w:t>
      </w:r>
    </w:p>
    <w:p w:rsidR="00E01B8C" w:rsidRPr="00E01B8C" w:rsidRDefault="00E01B8C" w:rsidP="00E01B8C">
      <w:pPr>
        <w:jc w:val="both"/>
        <w:rPr>
          <w:rFonts w:ascii="Arial" w:hAnsi="Arial" w:cs="Arial"/>
          <w:sz w:val="22"/>
          <w:szCs w:val="22"/>
        </w:rPr>
      </w:pPr>
      <w:r w:rsidRPr="00E01B8C">
        <w:rPr>
          <w:rFonts w:ascii="Arial" w:hAnsi="Arial" w:cs="Arial"/>
          <w:sz w:val="22"/>
          <w:szCs w:val="22"/>
        </w:rPr>
        <w:tab/>
      </w:r>
    </w:p>
    <w:p w:rsidR="00E01B8C" w:rsidRPr="00E01B8C" w:rsidRDefault="00E01B8C" w:rsidP="00E01B8C">
      <w:pPr>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t>Stručno povjerenstvo:</w:t>
      </w:r>
    </w:p>
    <w:p w:rsidR="00E01B8C" w:rsidRPr="00E01B8C" w:rsidRDefault="00E01B8C" w:rsidP="00E01B8C">
      <w:pPr>
        <w:jc w:val="both"/>
        <w:rPr>
          <w:rFonts w:ascii="Arial" w:hAnsi="Arial" w:cs="Arial"/>
          <w:sz w:val="22"/>
          <w:szCs w:val="22"/>
        </w:rPr>
      </w:pPr>
    </w:p>
    <w:p w:rsidR="00E01B8C" w:rsidRPr="00E01B8C" w:rsidRDefault="00E01B8C" w:rsidP="00E01B8C">
      <w:pPr>
        <w:pStyle w:val="ListParagraph"/>
        <w:numPr>
          <w:ilvl w:val="0"/>
          <w:numId w:val="21"/>
        </w:numPr>
        <w:ind w:left="4536" w:hanging="283"/>
        <w:rPr>
          <w:rFonts w:ascii="Arial" w:hAnsi="Arial" w:cs="Arial"/>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r w:rsidRPr="00E01B8C">
        <w:rPr>
          <w:rFonts w:ascii="Arial" w:hAnsi="Arial" w:cs="Arial"/>
          <w:sz w:val="22"/>
          <w:szCs w:val="22"/>
        </w:rPr>
        <w:t>, predsjednik    _____________</w:t>
      </w:r>
    </w:p>
    <w:p w:rsidR="00E01B8C" w:rsidRPr="00E01B8C" w:rsidRDefault="00E01B8C" w:rsidP="00E01B8C">
      <w:pPr>
        <w:pStyle w:val="ListParagraph"/>
        <w:numPr>
          <w:ilvl w:val="0"/>
          <w:numId w:val="21"/>
        </w:numPr>
        <w:ind w:left="4536" w:hanging="283"/>
        <w:rPr>
          <w:rFonts w:ascii="Arial" w:hAnsi="Arial" w:cs="Arial"/>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r w:rsidRPr="00E01B8C">
        <w:rPr>
          <w:rFonts w:ascii="Arial" w:hAnsi="Arial" w:cs="Arial"/>
          <w:sz w:val="22"/>
          <w:szCs w:val="22"/>
        </w:rPr>
        <w:t>, član           _____________</w:t>
      </w:r>
    </w:p>
    <w:p w:rsidR="00E01B8C" w:rsidRPr="00E01B8C" w:rsidRDefault="00E01B8C" w:rsidP="00E01B8C">
      <w:pPr>
        <w:pStyle w:val="ListParagraph"/>
        <w:numPr>
          <w:ilvl w:val="0"/>
          <w:numId w:val="21"/>
        </w:numPr>
        <w:ind w:left="4536" w:hanging="283"/>
        <w:rPr>
          <w:rFonts w:ascii="Arial" w:hAnsi="Arial" w:cs="Arial"/>
          <w:sz w:val="22"/>
          <w:szCs w:val="22"/>
        </w:rPr>
      </w:pPr>
      <w:r w:rsidRPr="00E01B8C">
        <w:rPr>
          <w:rFonts w:ascii="Arial" w:hAnsi="Arial" w:cs="Arial"/>
          <w:sz w:val="22"/>
          <w:szCs w:val="22"/>
        </w:rPr>
        <w:t>Nikola Đurić, član</w:t>
      </w:r>
      <w:r w:rsidRPr="00E01B8C">
        <w:rPr>
          <w:rFonts w:ascii="Arial" w:hAnsi="Arial" w:cs="Arial"/>
          <w:sz w:val="22"/>
          <w:szCs w:val="22"/>
        </w:rPr>
        <w:tab/>
        <w:t xml:space="preserve">                  _____________</w:t>
      </w:r>
    </w:p>
    <w:p w:rsidR="00E01B8C" w:rsidRPr="00E01B8C" w:rsidRDefault="00E01B8C" w:rsidP="00E01B8C">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 xml:space="preserve">Povjerenstvo za provedbu postupka davanja </w:t>
      </w:r>
    </w:p>
    <w:p w:rsidR="00E01B8C" w:rsidRPr="00E01B8C" w:rsidRDefault="00E01B8C" w:rsidP="00E01B8C">
      <w:pPr>
        <w:rPr>
          <w:rFonts w:ascii="Arial" w:hAnsi="Arial" w:cs="Arial"/>
          <w:sz w:val="22"/>
          <w:szCs w:val="22"/>
        </w:rPr>
      </w:pPr>
      <w:r w:rsidRPr="00E01B8C">
        <w:rPr>
          <w:rFonts w:ascii="Arial" w:hAnsi="Arial" w:cs="Arial"/>
          <w:sz w:val="22"/>
          <w:szCs w:val="22"/>
        </w:rPr>
        <w:t>koncesije za obavljanje komunalne djelatnosti</w:t>
      </w:r>
    </w:p>
    <w:p w:rsidR="00E01B8C" w:rsidRPr="00E01B8C" w:rsidRDefault="00E01B8C" w:rsidP="00E01B8C">
      <w:pPr>
        <w:rPr>
          <w:rFonts w:ascii="Arial" w:hAnsi="Arial" w:cs="Arial"/>
          <w:sz w:val="22"/>
          <w:szCs w:val="22"/>
        </w:rPr>
      </w:pPr>
      <w:r w:rsidRPr="00E01B8C">
        <w:rPr>
          <w:rFonts w:ascii="Arial" w:hAnsi="Arial" w:cs="Arial"/>
          <w:sz w:val="22"/>
          <w:szCs w:val="22"/>
        </w:rPr>
        <w:t xml:space="preserve">dimnjačarskih poslova na području </w:t>
      </w:r>
    </w:p>
    <w:p w:rsidR="00E01B8C" w:rsidRPr="00E01B8C" w:rsidRDefault="00E01B8C" w:rsidP="00E01B8C">
      <w:pPr>
        <w:rPr>
          <w:rFonts w:ascii="Arial" w:hAnsi="Arial" w:cs="Arial"/>
          <w:sz w:val="22"/>
          <w:szCs w:val="22"/>
        </w:rPr>
      </w:pPr>
      <w:r w:rsidRPr="00E01B8C">
        <w:rPr>
          <w:rFonts w:ascii="Arial" w:hAnsi="Arial" w:cs="Arial"/>
          <w:sz w:val="22"/>
          <w:szCs w:val="22"/>
        </w:rPr>
        <w:t>Grada Dubrovnika</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KLASA: 363-01/17-09/23</w:t>
      </w:r>
    </w:p>
    <w:p w:rsidR="00E01B8C" w:rsidRPr="00E01B8C" w:rsidRDefault="00E01B8C" w:rsidP="00E01B8C">
      <w:pPr>
        <w:rPr>
          <w:rFonts w:ascii="Arial" w:hAnsi="Arial" w:cs="Arial"/>
          <w:sz w:val="22"/>
          <w:szCs w:val="22"/>
        </w:rPr>
      </w:pPr>
      <w:r w:rsidRPr="00E01B8C">
        <w:rPr>
          <w:rFonts w:ascii="Arial" w:hAnsi="Arial" w:cs="Arial"/>
          <w:sz w:val="22"/>
          <w:szCs w:val="22"/>
        </w:rPr>
        <w:t>URBROJ: 2117/01-03-18-16</w:t>
      </w:r>
    </w:p>
    <w:p w:rsidR="00E01B8C" w:rsidRPr="00E01B8C" w:rsidRDefault="00E01B8C" w:rsidP="00E01B8C">
      <w:pPr>
        <w:rPr>
          <w:rFonts w:ascii="Arial" w:hAnsi="Arial" w:cs="Arial"/>
          <w:sz w:val="22"/>
          <w:szCs w:val="22"/>
        </w:rPr>
      </w:pPr>
      <w:r w:rsidRPr="00E01B8C">
        <w:rPr>
          <w:rFonts w:ascii="Arial" w:hAnsi="Arial" w:cs="Arial"/>
          <w:sz w:val="22"/>
          <w:szCs w:val="22"/>
        </w:rPr>
        <w:t>Dubrovnik, 18. listopada 2018.</w:t>
      </w:r>
    </w:p>
    <w:p w:rsidR="00E01B8C" w:rsidRPr="00E01B8C" w:rsidRDefault="00E01B8C" w:rsidP="00E01B8C">
      <w:pPr>
        <w:jc w:val="center"/>
        <w:rPr>
          <w:rFonts w:ascii="Arial" w:hAnsi="Arial" w:cs="Arial"/>
          <w:b/>
          <w:sz w:val="22"/>
          <w:szCs w:val="22"/>
        </w:rPr>
      </w:pPr>
    </w:p>
    <w:p w:rsidR="00E01B8C" w:rsidRPr="00E01B8C" w:rsidRDefault="00E01B8C" w:rsidP="00E01B8C">
      <w:pPr>
        <w:jc w:val="center"/>
        <w:rPr>
          <w:rFonts w:ascii="Arial" w:hAnsi="Arial" w:cs="Arial"/>
          <w:b/>
          <w:sz w:val="22"/>
          <w:szCs w:val="22"/>
        </w:rPr>
      </w:pPr>
    </w:p>
    <w:p w:rsidR="00E01B8C" w:rsidRPr="00E01B8C" w:rsidRDefault="00E01B8C" w:rsidP="00E01B8C">
      <w:pPr>
        <w:jc w:val="center"/>
        <w:rPr>
          <w:rFonts w:ascii="Arial" w:hAnsi="Arial" w:cs="Arial"/>
          <w:b/>
          <w:sz w:val="22"/>
          <w:szCs w:val="22"/>
        </w:rPr>
      </w:pPr>
      <w:r w:rsidRPr="00E01B8C">
        <w:rPr>
          <w:rFonts w:ascii="Arial" w:hAnsi="Arial" w:cs="Arial"/>
          <w:b/>
          <w:sz w:val="22"/>
          <w:szCs w:val="22"/>
        </w:rPr>
        <w:t xml:space="preserve">ZAPISNIK O PREGLEDU I OCJENI PONUDA </w:t>
      </w:r>
    </w:p>
    <w:p w:rsidR="00E01B8C" w:rsidRPr="00E01B8C" w:rsidRDefault="00E01B8C" w:rsidP="00E01B8C">
      <w:pPr>
        <w:jc w:val="center"/>
        <w:rPr>
          <w:rFonts w:ascii="Arial" w:hAnsi="Arial" w:cs="Arial"/>
          <w:b/>
          <w:sz w:val="22"/>
          <w:szCs w:val="22"/>
        </w:rPr>
      </w:pPr>
      <w:r w:rsidRPr="00E01B8C">
        <w:rPr>
          <w:rFonts w:ascii="Arial" w:hAnsi="Arial" w:cs="Arial"/>
          <w:b/>
          <w:sz w:val="22"/>
          <w:szCs w:val="22"/>
        </w:rPr>
        <w:t>U POSTUPKU DAVANJA KONCESIJE</w:t>
      </w:r>
    </w:p>
    <w:p w:rsidR="00E01B8C" w:rsidRPr="00E01B8C" w:rsidRDefault="00E01B8C" w:rsidP="00E01B8C">
      <w:pPr>
        <w:jc w:val="center"/>
        <w:rPr>
          <w:rFonts w:ascii="Arial" w:hAnsi="Arial" w:cs="Arial"/>
          <w:b/>
          <w:sz w:val="22"/>
          <w:szCs w:val="22"/>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 xml:space="preserve">NAZIV I SJEDIŠTE DAVATELJ KONCESIJE </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ind w:left="0"/>
        <w:rPr>
          <w:rFonts w:ascii="Arial" w:hAnsi="Arial" w:cs="Arial"/>
          <w:sz w:val="22"/>
          <w:szCs w:val="22"/>
        </w:rPr>
      </w:pPr>
      <w:r w:rsidRPr="00E01B8C">
        <w:rPr>
          <w:rFonts w:ascii="Arial" w:hAnsi="Arial" w:cs="Arial"/>
          <w:sz w:val="22"/>
          <w:szCs w:val="22"/>
        </w:rPr>
        <w:t xml:space="preserve">Grad Dubrovnik, Dubrovnik, Pred Dvorom 1, Dubrovnik, </w:t>
      </w:r>
      <w:r w:rsidRPr="00E01B8C">
        <w:rPr>
          <w:rFonts w:ascii="Arial" w:hAnsi="Arial" w:cs="Arial"/>
          <w:bCs/>
          <w:sz w:val="22"/>
          <w:szCs w:val="22"/>
        </w:rPr>
        <w:t xml:space="preserve">MB: 02583020, </w:t>
      </w:r>
      <w:r w:rsidRPr="00E01B8C">
        <w:rPr>
          <w:rFonts w:ascii="Arial" w:hAnsi="Arial" w:cs="Arial"/>
          <w:sz w:val="22"/>
          <w:szCs w:val="22"/>
        </w:rPr>
        <w:t>OIB: 21712494719</w:t>
      </w:r>
    </w:p>
    <w:p w:rsidR="00E01B8C" w:rsidRPr="00E01B8C" w:rsidRDefault="00E01B8C" w:rsidP="00E01B8C">
      <w:pPr>
        <w:pStyle w:val="ListParagraph"/>
        <w:ind w:left="0"/>
        <w:rPr>
          <w:rFonts w:ascii="Arial" w:hAnsi="Arial" w:cs="Arial"/>
          <w:sz w:val="22"/>
          <w:szCs w:val="22"/>
        </w:rPr>
      </w:pP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PREDMET KONCESIJE</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ind w:left="0"/>
        <w:jc w:val="both"/>
        <w:rPr>
          <w:rFonts w:ascii="Arial" w:hAnsi="Arial" w:cs="Arial"/>
          <w:sz w:val="22"/>
          <w:szCs w:val="22"/>
        </w:rPr>
      </w:pPr>
      <w:r w:rsidRPr="00E01B8C">
        <w:rPr>
          <w:rFonts w:ascii="Arial" w:hAnsi="Arial" w:cs="Arial"/>
          <w:sz w:val="22"/>
          <w:szCs w:val="22"/>
        </w:rPr>
        <w:t xml:space="preserve">Obavljanje komunalne djelatnosti dimnjačarskih poslova. Obavljanje dimnjačarskih poslova podrazumijeva obvezu čišćenja i provjere </w:t>
      </w:r>
      <w:proofErr w:type="spellStart"/>
      <w:r w:rsidRPr="00E01B8C">
        <w:rPr>
          <w:rFonts w:ascii="Arial" w:hAnsi="Arial" w:cs="Arial"/>
          <w:sz w:val="22"/>
          <w:szCs w:val="22"/>
        </w:rPr>
        <w:t>dimovodnih</w:t>
      </w:r>
      <w:proofErr w:type="spellEnd"/>
      <w:r w:rsidRPr="00E01B8C">
        <w:rPr>
          <w:rFonts w:ascii="Arial" w:hAnsi="Arial" w:cs="Arial"/>
          <w:sz w:val="22"/>
          <w:szCs w:val="22"/>
        </w:rPr>
        <w:t xml:space="preserve"> objekata i uređaja za loženje.</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PROCIJENJENA VRIJEDNOST KONCESIJE</w:t>
      </w:r>
    </w:p>
    <w:p w:rsidR="00E01B8C" w:rsidRPr="00E01B8C" w:rsidRDefault="00E01B8C" w:rsidP="00E01B8C">
      <w:pPr>
        <w:rPr>
          <w:rFonts w:ascii="Arial" w:hAnsi="Arial" w:cs="Arial"/>
          <w:b/>
          <w:bCs/>
          <w:sz w:val="22"/>
          <w:szCs w:val="22"/>
        </w:rPr>
      </w:pPr>
    </w:p>
    <w:p w:rsidR="00E01B8C" w:rsidRPr="00E01B8C" w:rsidRDefault="00E01B8C" w:rsidP="00E01B8C">
      <w:pPr>
        <w:rPr>
          <w:rFonts w:ascii="Arial" w:hAnsi="Arial" w:cs="Arial"/>
          <w:bCs/>
          <w:sz w:val="22"/>
          <w:szCs w:val="22"/>
        </w:rPr>
      </w:pPr>
      <w:r w:rsidRPr="00E01B8C">
        <w:rPr>
          <w:rFonts w:ascii="Arial" w:hAnsi="Arial" w:cs="Arial"/>
          <w:b/>
          <w:bCs/>
          <w:sz w:val="22"/>
          <w:szCs w:val="22"/>
        </w:rPr>
        <w:t xml:space="preserve"> </w:t>
      </w:r>
      <w:r w:rsidRPr="00E01B8C">
        <w:rPr>
          <w:rFonts w:ascii="Arial" w:hAnsi="Arial" w:cs="Arial"/>
          <w:bCs/>
          <w:sz w:val="22"/>
          <w:szCs w:val="22"/>
        </w:rPr>
        <w:t>900.000,00 kn bez PDV-a</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p>
    <w:p w:rsidR="00E01B8C" w:rsidRPr="00E01B8C" w:rsidRDefault="00E01B8C" w:rsidP="00E01B8C">
      <w:pPr>
        <w:pStyle w:val="ListParagraph"/>
        <w:numPr>
          <w:ilvl w:val="0"/>
          <w:numId w:val="22"/>
        </w:numPr>
        <w:spacing w:line="256" w:lineRule="auto"/>
        <w:rPr>
          <w:rFonts w:ascii="Arial" w:hAnsi="Arial" w:cs="Arial"/>
          <w:bCs/>
          <w:sz w:val="22"/>
          <w:szCs w:val="22"/>
        </w:rPr>
      </w:pPr>
      <w:r w:rsidRPr="00E01B8C">
        <w:rPr>
          <w:rFonts w:ascii="Arial" w:hAnsi="Arial" w:cs="Arial"/>
          <w:b/>
          <w:bCs/>
          <w:sz w:val="22"/>
          <w:szCs w:val="22"/>
        </w:rPr>
        <w:t>VRSTA POSTUPKA</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r w:rsidRPr="00E01B8C">
        <w:rPr>
          <w:rFonts w:ascii="Arial" w:hAnsi="Arial" w:cs="Arial"/>
          <w:bCs/>
          <w:sz w:val="22"/>
          <w:szCs w:val="22"/>
        </w:rPr>
        <w:t>Otvoreni postupak.</w:t>
      </w:r>
    </w:p>
    <w:p w:rsidR="00E01B8C" w:rsidRPr="00E01B8C" w:rsidRDefault="00E01B8C" w:rsidP="00E01B8C">
      <w:pPr>
        <w:rPr>
          <w:rFonts w:ascii="Arial" w:hAnsi="Arial" w:cs="Arial"/>
          <w:bCs/>
          <w:sz w:val="22"/>
          <w:szCs w:val="22"/>
        </w:rPr>
      </w:pPr>
    </w:p>
    <w:p w:rsidR="00E01B8C" w:rsidRPr="00E01B8C" w:rsidRDefault="00E01B8C" w:rsidP="00E01B8C">
      <w:pPr>
        <w:pStyle w:val="ListParagraph"/>
        <w:numPr>
          <w:ilvl w:val="0"/>
          <w:numId w:val="22"/>
        </w:numPr>
        <w:spacing w:line="256" w:lineRule="auto"/>
        <w:rPr>
          <w:rFonts w:ascii="Arial" w:hAnsi="Arial" w:cs="Arial"/>
          <w:bCs/>
          <w:sz w:val="22"/>
          <w:szCs w:val="22"/>
        </w:rPr>
      </w:pPr>
      <w:r w:rsidRPr="00E01B8C">
        <w:rPr>
          <w:rFonts w:ascii="Arial" w:hAnsi="Arial" w:cs="Arial"/>
          <w:b/>
          <w:bCs/>
          <w:sz w:val="22"/>
          <w:szCs w:val="22"/>
        </w:rPr>
        <w:t>PODACI O POSTUPKU</w:t>
      </w:r>
    </w:p>
    <w:p w:rsidR="00E01B8C" w:rsidRPr="00E01B8C" w:rsidRDefault="00E01B8C" w:rsidP="00E01B8C">
      <w:pPr>
        <w:jc w:val="both"/>
        <w:rPr>
          <w:rFonts w:ascii="Arial" w:hAnsi="Arial" w:cs="Arial"/>
          <w:b/>
          <w:bCs/>
          <w:sz w:val="22"/>
          <w:szCs w:val="22"/>
        </w:rPr>
      </w:pPr>
    </w:p>
    <w:p w:rsidR="00E01B8C" w:rsidRPr="00E01B8C" w:rsidRDefault="00E01B8C" w:rsidP="00E01B8C">
      <w:pPr>
        <w:jc w:val="both"/>
        <w:rPr>
          <w:rFonts w:ascii="Arial" w:eastAsiaTheme="minorHAnsi" w:hAnsi="Arial" w:cs="Arial"/>
          <w:bCs/>
          <w:sz w:val="22"/>
          <w:szCs w:val="22"/>
          <w:lang w:eastAsia="en-US"/>
        </w:rPr>
      </w:pPr>
      <w:r w:rsidRPr="00E01B8C">
        <w:rPr>
          <w:rFonts w:ascii="Arial" w:hAnsi="Arial" w:cs="Arial"/>
          <w:bCs/>
          <w:sz w:val="22"/>
          <w:szCs w:val="22"/>
        </w:rPr>
        <w:t>Davatelj</w:t>
      </w:r>
      <w:r w:rsidRPr="00E01B8C">
        <w:rPr>
          <w:rFonts w:ascii="Arial" w:hAnsi="Arial" w:cs="Arial"/>
          <w:b/>
          <w:bCs/>
          <w:sz w:val="22"/>
          <w:szCs w:val="22"/>
        </w:rPr>
        <w:t xml:space="preserve"> </w:t>
      </w:r>
      <w:r w:rsidRPr="00E01B8C">
        <w:rPr>
          <w:rFonts w:ascii="Arial" w:hAnsi="Arial" w:cs="Arial"/>
          <w:bCs/>
          <w:sz w:val="22"/>
          <w:szCs w:val="22"/>
        </w:rPr>
        <w:t xml:space="preserve">koncesije poslao je 12. rujna 2018. Obavijest o namjeri davanja koncesije </w:t>
      </w:r>
      <w:r w:rsidRPr="00E01B8C">
        <w:rPr>
          <w:rFonts w:ascii="Arial" w:eastAsia="Calibri" w:hAnsi="Arial" w:cs="Arial"/>
          <w:sz w:val="22"/>
          <w:szCs w:val="22"/>
        </w:rPr>
        <w:t xml:space="preserve">za obavljanje </w:t>
      </w:r>
      <w:r w:rsidRPr="00E01B8C">
        <w:rPr>
          <w:rFonts w:ascii="Arial" w:eastAsia="Calibri" w:hAnsi="Arial" w:cs="Arial"/>
          <w:bCs/>
          <w:sz w:val="22"/>
          <w:szCs w:val="22"/>
        </w:rPr>
        <w:t>dimnjačarskih poslova na području Grada Dubrovnika</w:t>
      </w:r>
      <w:r w:rsidRPr="00E01B8C">
        <w:rPr>
          <w:rFonts w:ascii="Arial" w:hAnsi="Arial" w:cs="Arial"/>
          <w:bCs/>
          <w:sz w:val="22"/>
          <w:szCs w:val="22"/>
        </w:rPr>
        <w:t xml:space="preserve">, a koja je objavljena u </w:t>
      </w:r>
      <w:r w:rsidRPr="00E01B8C">
        <w:rPr>
          <w:rFonts w:ascii="Arial" w:hAnsi="Arial" w:cs="Arial"/>
          <w:sz w:val="22"/>
          <w:szCs w:val="22"/>
        </w:rPr>
        <w:t>Elektroničkom oglasniku javne nabave Republike Hrvatske</w:t>
      </w:r>
      <w:r w:rsidRPr="00E01B8C">
        <w:rPr>
          <w:rFonts w:ascii="Arial" w:hAnsi="Arial" w:cs="Arial"/>
          <w:bCs/>
          <w:sz w:val="22"/>
          <w:szCs w:val="22"/>
        </w:rPr>
        <w:t xml:space="preserve"> 13. rujna 2018. pod brojem </w:t>
      </w:r>
      <w:r w:rsidRPr="00E01B8C">
        <w:rPr>
          <w:rFonts w:ascii="Arial" w:hAnsi="Arial" w:cs="Arial"/>
          <w:sz w:val="22"/>
          <w:szCs w:val="22"/>
        </w:rPr>
        <w:t>2018/S 01K-0024908</w:t>
      </w:r>
      <w:r w:rsidRPr="00E01B8C">
        <w:rPr>
          <w:rFonts w:ascii="Arial" w:hAnsi="Arial" w:cs="Arial"/>
          <w:bCs/>
          <w:sz w:val="22"/>
          <w:szCs w:val="22"/>
        </w:rPr>
        <w:t>.</w:t>
      </w:r>
    </w:p>
    <w:p w:rsidR="00E01B8C" w:rsidRPr="00E01B8C" w:rsidRDefault="00E01B8C" w:rsidP="00E01B8C">
      <w:pPr>
        <w:jc w:val="both"/>
        <w:rPr>
          <w:rFonts w:ascii="Arial" w:hAnsi="Arial" w:cs="Arial"/>
          <w:bCs/>
          <w:sz w:val="22"/>
          <w:szCs w:val="22"/>
        </w:rPr>
      </w:pPr>
    </w:p>
    <w:p w:rsidR="00E01B8C" w:rsidRPr="00E01B8C" w:rsidRDefault="00E01B8C" w:rsidP="00E01B8C">
      <w:pPr>
        <w:jc w:val="both"/>
        <w:rPr>
          <w:rFonts w:ascii="Arial" w:hAnsi="Arial" w:cs="Arial"/>
          <w:bCs/>
          <w:sz w:val="22"/>
          <w:szCs w:val="22"/>
        </w:rPr>
      </w:pPr>
    </w:p>
    <w:p w:rsidR="00E01B8C" w:rsidRPr="00E01B8C" w:rsidRDefault="00E01B8C" w:rsidP="00E01B8C">
      <w:pPr>
        <w:jc w:val="both"/>
        <w:rPr>
          <w:rFonts w:ascii="Arial" w:hAnsi="Arial" w:cs="Arial"/>
          <w:bCs/>
          <w:sz w:val="22"/>
          <w:szCs w:val="22"/>
        </w:rPr>
      </w:pPr>
    </w:p>
    <w:p w:rsidR="00E01B8C" w:rsidRPr="00E01B8C" w:rsidRDefault="00E01B8C" w:rsidP="00E01B8C">
      <w:pPr>
        <w:pStyle w:val="ListParagraph"/>
        <w:numPr>
          <w:ilvl w:val="0"/>
          <w:numId w:val="22"/>
        </w:numPr>
        <w:spacing w:line="256" w:lineRule="auto"/>
        <w:jc w:val="both"/>
        <w:rPr>
          <w:rFonts w:ascii="Arial" w:hAnsi="Arial" w:cs="Arial"/>
          <w:bCs/>
          <w:sz w:val="22"/>
          <w:szCs w:val="22"/>
        </w:rPr>
      </w:pPr>
      <w:r w:rsidRPr="00E01B8C">
        <w:rPr>
          <w:rFonts w:ascii="Arial" w:hAnsi="Arial" w:cs="Arial"/>
          <w:b/>
          <w:sz w:val="22"/>
          <w:szCs w:val="22"/>
        </w:rPr>
        <w:t>DATUM POČETKA PREGLEDA I OCJENE PONUDA</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ind w:left="0"/>
        <w:rPr>
          <w:rFonts w:ascii="Arial" w:hAnsi="Arial" w:cs="Arial"/>
          <w:sz w:val="22"/>
          <w:szCs w:val="22"/>
        </w:rPr>
      </w:pPr>
      <w:r w:rsidRPr="00E01B8C">
        <w:rPr>
          <w:rFonts w:ascii="Arial" w:hAnsi="Arial" w:cs="Arial"/>
          <w:sz w:val="22"/>
          <w:szCs w:val="22"/>
        </w:rPr>
        <w:t>18. listopada 2018.  u 10,15 sati</w:t>
      </w:r>
    </w:p>
    <w:p w:rsidR="00E01B8C" w:rsidRPr="00E01B8C" w:rsidRDefault="00E01B8C" w:rsidP="00E01B8C">
      <w:pPr>
        <w:pStyle w:val="ListParagraph"/>
        <w:ind w:left="0"/>
        <w:rPr>
          <w:rFonts w:ascii="Arial" w:hAnsi="Arial" w:cs="Arial"/>
          <w:sz w:val="22"/>
          <w:szCs w:val="22"/>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NAZIV I SJEDIŠTE PONUDITELJA PREMA REDOSLJEDU ZAPRIMANJA PONUDA</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lastRenderedPageBreak/>
        <w:t xml:space="preserve">1.  dimnjačarski obrt  DIMNJAČAR NENADIĆ ,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w:t>
      </w:r>
    </w:p>
    <w:p w:rsidR="00E01B8C" w:rsidRPr="00E01B8C" w:rsidRDefault="00E01B8C" w:rsidP="00E01B8C">
      <w:pPr>
        <w:rPr>
          <w:rFonts w:ascii="Arial" w:hAnsi="Arial" w:cs="Arial"/>
          <w:b/>
          <w:sz w:val="22"/>
          <w:szCs w:val="22"/>
        </w:rPr>
      </w:pPr>
    </w:p>
    <w:p w:rsidR="00E01B8C" w:rsidRPr="00E01B8C" w:rsidRDefault="00E01B8C" w:rsidP="00E01B8C">
      <w:pPr>
        <w:pStyle w:val="ListParagraph"/>
        <w:numPr>
          <w:ilvl w:val="0"/>
          <w:numId w:val="22"/>
        </w:numPr>
        <w:spacing w:after="160" w:line="256" w:lineRule="auto"/>
        <w:rPr>
          <w:rFonts w:ascii="Arial" w:hAnsi="Arial" w:cs="Arial"/>
          <w:b/>
          <w:sz w:val="22"/>
          <w:szCs w:val="22"/>
        </w:rPr>
      </w:pPr>
      <w:r w:rsidRPr="00E01B8C">
        <w:rPr>
          <w:rFonts w:ascii="Arial" w:hAnsi="Arial" w:cs="Arial"/>
          <w:b/>
          <w:sz w:val="22"/>
          <w:szCs w:val="22"/>
        </w:rPr>
        <w:t>ANALITIČKI PRIKAZ PONUDA:</w:t>
      </w:r>
    </w:p>
    <w:p w:rsidR="00E01B8C" w:rsidRPr="00E01B8C" w:rsidRDefault="00E01B8C" w:rsidP="00E01B8C">
      <w:pPr>
        <w:pStyle w:val="ListParagraph"/>
        <w:ind w:left="360"/>
        <w:rPr>
          <w:rFonts w:ascii="Arial" w:hAnsi="Arial" w:cs="Arial"/>
          <w:b/>
          <w:sz w:val="22"/>
          <w:szCs w:val="22"/>
        </w:rPr>
      </w:pPr>
    </w:p>
    <w:p w:rsidR="00E01B8C" w:rsidRPr="00E01B8C" w:rsidRDefault="00E01B8C" w:rsidP="00E01B8C">
      <w:pPr>
        <w:pStyle w:val="ListParagraph"/>
        <w:numPr>
          <w:ilvl w:val="1"/>
          <w:numId w:val="22"/>
        </w:numPr>
        <w:spacing w:after="160" w:line="256" w:lineRule="auto"/>
        <w:rPr>
          <w:rFonts w:ascii="Arial" w:hAnsi="Arial" w:cs="Arial"/>
          <w:b/>
          <w:sz w:val="22"/>
          <w:szCs w:val="22"/>
        </w:rPr>
      </w:pPr>
      <w:r w:rsidRPr="00E01B8C">
        <w:rPr>
          <w:rFonts w:ascii="Arial" w:hAnsi="Arial" w:cs="Arial"/>
          <w:b/>
          <w:sz w:val="22"/>
          <w:szCs w:val="22"/>
        </w:rPr>
        <w:t>PRIKAZ VALJANOSTI PONUDE PREMA OBLIKU, SADRŽAJU I CJELOVITOSTI</w:t>
      </w:r>
    </w:p>
    <w:p w:rsidR="00E01B8C" w:rsidRPr="00E01B8C" w:rsidRDefault="00E01B8C" w:rsidP="00E01B8C">
      <w:pPr>
        <w:rPr>
          <w:rFonts w:ascii="Arial" w:hAnsi="Arial" w:cs="Arial"/>
          <w:b/>
          <w:sz w:val="22"/>
          <w:szCs w:val="22"/>
        </w:rPr>
      </w:pPr>
    </w:p>
    <w:tbl>
      <w:tblPr>
        <w:tblStyle w:val="TableGrid"/>
        <w:tblW w:w="0" w:type="auto"/>
        <w:tblInd w:w="0" w:type="dxa"/>
        <w:tblLook w:val="04A0" w:firstRow="1" w:lastRow="0" w:firstColumn="1" w:lastColumn="0" w:noHBand="0" w:noVBand="1"/>
      </w:tblPr>
      <w:tblGrid>
        <w:gridCol w:w="5920"/>
        <w:gridCol w:w="2835"/>
      </w:tblGrid>
      <w:tr w:rsidR="00E01B8C" w:rsidRPr="00E01B8C" w:rsidTr="00E01B8C">
        <w:trPr>
          <w:trHeight w:val="659"/>
        </w:trPr>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rPr>
                <w:rFonts w:ascii="Arial" w:hAnsi="Arial" w:cs="Arial"/>
                <w:sz w:val="22"/>
                <w:szCs w:val="22"/>
              </w:rPr>
            </w:pPr>
            <w:r w:rsidRPr="00E01B8C">
              <w:rPr>
                <w:rFonts w:ascii="Arial" w:hAnsi="Arial" w:cs="Arial"/>
                <w:sz w:val="22"/>
                <w:szCs w:val="22"/>
              </w:rPr>
              <w:t xml:space="preserve"> </w:t>
            </w: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Ponuda složena, uvezana, potpisana i ovjerena pečatom na predviđenim mjestima od strane ovlaštenog ponuditelja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 xml:space="preserve">Sadrži obrasce iz priloga </w:t>
            </w:r>
            <w:proofErr w:type="spellStart"/>
            <w:r w:rsidRPr="00E01B8C">
              <w:rPr>
                <w:rFonts w:ascii="Arial" w:hAnsi="Arial" w:cs="Arial"/>
                <w:sz w:val="22"/>
                <w:szCs w:val="22"/>
              </w:rPr>
              <w:t>dokumetacije</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Označeni redni brojevi stranica ponude</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Na omotnici naznačen broj objave koncesije u EOJN RH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Napomena (uredna/neuredna)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 xml:space="preserve">UREDNA </w:t>
            </w:r>
          </w:p>
        </w:tc>
      </w:tr>
    </w:tbl>
    <w:p w:rsidR="00E01B8C" w:rsidRPr="00E01B8C" w:rsidRDefault="00E01B8C" w:rsidP="00E01B8C">
      <w:pPr>
        <w:rPr>
          <w:rFonts w:ascii="Arial" w:hAnsi="Arial" w:cs="Arial"/>
          <w:sz w:val="22"/>
          <w:szCs w:val="22"/>
          <w:lang w:eastAsia="en-US"/>
        </w:rPr>
      </w:pPr>
    </w:p>
    <w:p w:rsidR="00E01B8C" w:rsidRPr="00E01B8C" w:rsidRDefault="00E01B8C" w:rsidP="00E01B8C">
      <w:pPr>
        <w:pStyle w:val="ListParagraph"/>
        <w:numPr>
          <w:ilvl w:val="1"/>
          <w:numId w:val="22"/>
        </w:numPr>
        <w:spacing w:after="160" w:line="256" w:lineRule="auto"/>
        <w:rPr>
          <w:rFonts w:ascii="Arial" w:hAnsi="Arial" w:cs="Arial"/>
          <w:b/>
          <w:sz w:val="22"/>
          <w:szCs w:val="22"/>
        </w:rPr>
      </w:pPr>
      <w:r w:rsidRPr="00E01B8C">
        <w:rPr>
          <w:rFonts w:ascii="Arial" w:hAnsi="Arial" w:cs="Arial"/>
          <w:b/>
          <w:sz w:val="22"/>
          <w:szCs w:val="22"/>
        </w:rPr>
        <w:t>ANALITIČKI PRIKAZ TRAŽENOG</w:t>
      </w:r>
    </w:p>
    <w:p w:rsidR="00E01B8C" w:rsidRPr="00E01B8C" w:rsidRDefault="00E01B8C" w:rsidP="00E01B8C">
      <w:pPr>
        <w:rPr>
          <w:rFonts w:ascii="Arial" w:hAnsi="Arial" w:cs="Arial"/>
          <w:sz w:val="22"/>
          <w:szCs w:val="22"/>
        </w:rPr>
      </w:pPr>
    </w:p>
    <w:tbl>
      <w:tblPr>
        <w:tblStyle w:val="TableGrid"/>
        <w:tblW w:w="0" w:type="auto"/>
        <w:tblInd w:w="0" w:type="dxa"/>
        <w:tblLayout w:type="fixed"/>
        <w:tblLook w:val="04A0" w:firstRow="1" w:lastRow="0" w:firstColumn="1" w:lastColumn="0" w:noHBand="0" w:noVBand="1"/>
      </w:tblPr>
      <w:tblGrid>
        <w:gridCol w:w="3794"/>
        <w:gridCol w:w="1134"/>
        <w:gridCol w:w="1843"/>
        <w:gridCol w:w="1984"/>
      </w:tblGrid>
      <w:tr w:rsidR="00E01B8C" w:rsidRPr="00E01B8C" w:rsidTr="00E01B8C">
        <w:trPr>
          <w:trHeight w:val="1073"/>
        </w:trPr>
        <w:tc>
          <w:tcPr>
            <w:tcW w:w="379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TRAŽENI UVJETI/DOKAZI</w:t>
            </w:r>
          </w:p>
        </w:tc>
        <w:tc>
          <w:tcPr>
            <w:tcW w:w="496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jc w:val="center"/>
              <w:rPr>
                <w:rFonts w:ascii="Arial" w:hAnsi="Arial" w:cs="Arial"/>
                <w:sz w:val="22"/>
                <w:szCs w:val="22"/>
              </w:rPr>
            </w:pPr>
          </w:p>
        </w:tc>
      </w:tr>
      <w:tr w:rsidR="00E01B8C" w:rsidRPr="00E01B8C" w:rsidTr="00E01B8C">
        <w:trPr>
          <w:cantSplit/>
          <w:trHeight w:val="1134"/>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Priloženo  +/-</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Datum izdavanja</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Izvornik/ovjerena preslika</w:t>
            </w:r>
          </w:p>
          <w:p w:rsidR="00E01B8C" w:rsidRPr="00E01B8C" w:rsidRDefault="00E01B8C">
            <w:pPr>
              <w:jc w:val="center"/>
              <w:rPr>
                <w:rFonts w:ascii="Arial" w:hAnsi="Arial" w:cs="Arial"/>
                <w:sz w:val="22"/>
                <w:szCs w:val="22"/>
              </w:rPr>
            </w:pPr>
            <w:r w:rsidRPr="00E01B8C">
              <w:rPr>
                <w:rFonts w:ascii="Arial" w:hAnsi="Arial" w:cs="Arial"/>
                <w:sz w:val="22"/>
                <w:szCs w:val="22"/>
              </w:rPr>
              <w:t xml:space="preserve"> +/-</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Ponudbeni list (Obrazac 1) uz Dodatak I Ponudbenom listu ako je potrebno (Dodatak 1 Obrasca 1)</w:t>
            </w:r>
          </w:p>
        </w:tc>
        <w:tc>
          <w:tcPr>
            <w:tcW w:w="113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Cjenik dimnjačarskih usluga (Obrazac 2)</w:t>
            </w:r>
          </w:p>
        </w:tc>
        <w:tc>
          <w:tcPr>
            <w:tcW w:w="113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 xml:space="preserve">Jamstvo za ozbiljnost ponude </w:t>
            </w:r>
          </w:p>
        </w:tc>
        <w:tc>
          <w:tcPr>
            <w:tcW w:w="113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09.10.2018.</w:t>
            </w:r>
          </w:p>
        </w:tc>
        <w:tc>
          <w:tcPr>
            <w:tcW w:w="198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 xml:space="preserve">Izjava kojom se dokazuje da ne postoje osnove za isključenje iz točke 3.1. </w:t>
            </w:r>
            <w:proofErr w:type="spellStart"/>
            <w:r w:rsidRPr="00E01B8C">
              <w:rPr>
                <w:rFonts w:ascii="Arial" w:hAnsi="Arial" w:cs="Arial"/>
                <w:sz w:val="22"/>
                <w:szCs w:val="22"/>
              </w:rPr>
              <w:t>podtočke</w:t>
            </w:r>
            <w:proofErr w:type="spellEnd"/>
            <w:r w:rsidRPr="00E01B8C">
              <w:rPr>
                <w:rFonts w:ascii="Arial" w:hAnsi="Arial" w:cs="Arial"/>
                <w:sz w:val="22"/>
                <w:szCs w:val="22"/>
              </w:rPr>
              <w:t xml:space="preserve"> A) i B) (Obrazac 3)</w:t>
            </w:r>
          </w:p>
        </w:tc>
        <w:tc>
          <w:tcPr>
            <w:tcW w:w="113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Potvrda Grada Dubrovnika o stanju duga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01.10.2018.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Potvrda Porezne uprave o stanju duga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02.10.2018.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Isprava o upisu u poslovni, sudski, strukovni, obrtni ili drugi odgovarajući registar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02.10.2018.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Dokument/Potvrda ili izjava o neizricanju sigurnosne ili zaštitne mjere (Obrazac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lastRenderedPageBreak/>
              <w:t>Izjava o izvršenim ugovorima (Obrazac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Potvrda davatelja koncesije o zadovoljavajućem izvršenju usluge (Obrazac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20.09.2018.</w:t>
            </w:r>
          </w:p>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18.09.2018.</w:t>
            </w:r>
          </w:p>
          <w:p w:rsidR="00E01B8C" w:rsidRPr="00E01B8C" w:rsidRDefault="00E01B8C">
            <w:pPr>
              <w:ind w:left="113" w:right="113"/>
              <w:jc w:val="center"/>
              <w:rPr>
                <w:rFonts w:ascii="Arial" w:hAnsi="Arial" w:cs="Arial"/>
                <w:sz w:val="22"/>
                <w:szCs w:val="22"/>
              </w:rPr>
            </w:pPr>
            <w:r w:rsidRPr="00E01B8C">
              <w:rPr>
                <w:rFonts w:ascii="Arial" w:hAnsi="Arial" w:cs="Arial"/>
                <w:sz w:val="22"/>
                <w:szCs w:val="22"/>
              </w:rPr>
              <w:t>20.09.2018.</w:t>
            </w:r>
          </w:p>
          <w:p w:rsidR="00E01B8C" w:rsidRPr="00E01B8C" w:rsidRDefault="00E01B8C">
            <w:pPr>
              <w:ind w:left="113" w:right="113"/>
              <w:jc w:val="center"/>
              <w:rPr>
                <w:rFonts w:ascii="Arial" w:hAnsi="Arial" w:cs="Arial"/>
                <w:sz w:val="22"/>
                <w:szCs w:val="22"/>
              </w:rPr>
            </w:pPr>
            <w:r w:rsidRPr="00E01B8C">
              <w:rPr>
                <w:rFonts w:ascii="Arial" w:hAnsi="Arial" w:cs="Arial"/>
                <w:sz w:val="22"/>
                <w:szCs w:val="22"/>
              </w:rPr>
              <w:t>20.09.2018.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Izjava o opremi (Obrazac 7) s Popisom dugotrajne imovine i/ili ugovor o najmu/</w:t>
            </w:r>
            <w:proofErr w:type="spellStart"/>
            <w:r w:rsidRPr="00E01B8C">
              <w:rPr>
                <w:rFonts w:ascii="Arial" w:hAnsi="Arial" w:cs="Arial"/>
                <w:sz w:val="22"/>
                <w:szCs w:val="22"/>
              </w:rPr>
              <w:t>leasingu</w:t>
            </w:r>
            <w:proofErr w:type="spellEnd"/>
            <w:r w:rsidRPr="00E01B8C">
              <w:rPr>
                <w:rFonts w:ascii="Arial" w:hAnsi="Arial" w:cs="Arial"/>
                <w:sz w:val="22"/>
                <w:szCs w:val="22"/>
              </w:rPr>
              <w:t xml:space="preserve"> opreme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 xml:space="preserve">Popis stručnih osoba kojima raspolaže (Obrazac 8) uz potvrdu o stručnoj spremi i zanimanju i/ili položenom majstorskom ispitu i radnu knjižicu (ovjereni </w:t>
            </w:r>
            <w:proofErr w:type="spellStart"/>
            <w:r w:rsidRPr="00E01B8C">
              <w:rPr>
                <w:rFonts w:ascii="Arial" w:hAnsi="Arial" w:cs="Arial"/>
                <w:sz w:val="22"/>
                <w:szCs w:val="22"/>
              </w:rPr>
              <w:t>preslik</w:t>
            </w:r>
            <w:proofErr w:type="spellEnd"/>
            <w:r w:rsidRPr="00E01B8C">
              <w:rPr>
                <w:rFonts w:ascii="Arial" w:hAnsi="Arial" w:cs="Arial"/>
                <w:sz w:val="22"/>
                <w:szCs w:val="22"/>
              </w:rPr>
              <w:t>) ili potvrdu Hrvatskog zavoda za mirovinsko osiguranje o podacima evidentiranim u matičnoj evidenciji HZMO kao dokaz o zapošljavanju odnosno odgovarajući ugovor kao dokaz o raspolaganju dimnjačarom</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BON2/SOL2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16.09.2018.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Izjava o jamstvu za provedbu ugovora o koncesiji (Obrazac 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Izjava o osiguravanju 24 satnog dežurstva (Obrazac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Izjava o prihvaćanju općih i posebnih uvjeta (Obrazac 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15.10.2018.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r w:rsidR="00E01B8C" w:rsidRPr="00E01B8C" w:rsidTr="00E01B8C">
        <w:trPr>
          <w:trHeight w:val="284"/>
        </w:trPr>
        <w:tc>
          <w:tcPr>
            <w:tcW w:w="3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potpisan i ovjeren Nacrt ugovora o koncesiji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ind w:left="113" w:right="113"/>
              <w:jc w:val="center"/>
              <w:rPr>
                <w:rFonts w:ascii="Arial" w:hAnsi="Arial" w:cs="Arial"/>
                <w:sz w:val="22"/>
                <w:szCs w:val="22"/>
              </w:rPr>
            </w:pPr>
            <w:r w:rsidRPr="00E01B8C">
              <w:rPr>
                <w:rFonts w:ascii="Arial" w:hAnsi="Arial" w:cs="Arial"/>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w:t>
            </w:r>
          </w:p>
        </w:tc>
      </w:tr>
    </w:tbl>
    <w:p w:rsidR="00E01B8C" w:rsidRPr="00E01B8C" w:rsidRDefault="00E01B8C" w:rsidP="00E01B8C">
      <w:pPr>
        <w:pStyle w:val="ListParagraph"/>
        <w:ind w:left="0"/>
        <w:rPr>
          <w:rFonts w:ascii="Arial" w:hAnsi="Arial" w:cs="Arial"/>
          <w:b/>
          <w:sz w:val="22"/>
          <w:szCs w:val="22"/>
          <w:lang w:eastAsia="en-US"/>
        </w:rPr>
      </w:pP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numPr>
          <w:ilvl w:val="1"/>
          <w:numId w:val="22"/>
        </w:numPr>
        <w:spacing w:line="256" w:lineRule="auto"/>
        <w:rPr>
          <w:rFonts w:ascii="Arial" w:hAnsi="Arial" w:cs="Arial"/>
          <w:b/>
          <w:sz w:val="22"/>
          <w:szCs w:val="22"/>
        </w:rPr>
      </w:pPr>
      <w:r w:rsidRPr="00E01B8C">
        <w:rPr>
          <w:rFonts w:ascii="Arial" w:hAnsi="Arial" w:cs="Arial"/>
          <w:b/>
          <w:sz w:val="22"/>
          <w:szCs w:val="22"/>
        </w:rPr>
        <w:t>ANALITIČKI PRIKAZ JAMSTVA ZA OZBILJNOST PONUDE</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BodyText"/>
        <w:tabs>
          <w:tab w:val="num" w:pos="0"/>
          <w:tab w:val="num" w:pos="900"/>
        </w:tabs>
        <w:spacing w:before="40"/>
        <w:jc w:val="both"/>
        <w:rPr>
          <w:rFonts w:cs="Arial"/>
        </w:rPr>
      </w:pPr>
      <w:r w:rsidRPr="00E01B8C">
        <w:rPr>
          <w:rFonts w:cs="Arial"/>
        </w:rPr>
        <w:t xml:space="preserve">Ponuditelj je sukladno </w:t>
      </w:r>
      <w:proofErr w:type="spellStart"/>
      <w:r w:rsidRPr="00E01B8C">
        <w:rPr>
          <w:rFonts w:cs="Arial"/>
        </w:rPr>
        <w:t>toč</w:t>
      </w:r>
      <w:proofErr w:type="spellEnd"/>
      <w:r w:rsidRPr="00E01B8C">
        <w:rPr>
          <w:rFonts w:cs="Arial"/>
        </w:rPr>
        <w:t xml:space="preserve">. 6.6. Dokumentacije za nadmetanje  bio obvezan uplatiti jamstvo za ozbiljnost ponude u iznosu od 2.000,00 kn na transakcijski račun Grada Dubrovnika kod OTP Banka d.d., IBAN HR 35 24070001809800009, model HR68, poziv na broj 7706-OIB-5, s naznakom „jamstvo za ozbiljnost ponude“. </w:t>
      </w:r>
    </w:p>
    <w:p w:rsidR="00E01B8C" w:rsidRPr="00E01B8C" w:rsidRDefault="00E01B8C" w:rsidP="00E01B8C">
      <w:pPr>
        <w:pStyle w:val="BodyText"/>
        <w:tabs>
          <w:tab w:val="num" w:pos="0"/>
          <w:tab w:val="num" w:pos="900"/>
        </w:tabs>
        <w:spacing w:before="40"/>
        <w:jc w:val="both"/>
        <w:rPr>
          <w:rFonts w:cs="Arial"/>
        </w:rPr>
      </w:pPr>
    </w:p>
    <w:p w:rsidR="00E01B8C" w:rsidRPr="00E01B8C" w:rsidRDefault="00E01B8C" w:rsidP="00E01B8C">
      <w:pPr>
        <w:pStyle w:val="BodyText"/>
        <w:tabs>
          <w:tab w:val="num" w:pos="0"/>
          <w:tab w:val="num" w:pos="900"/>
        </w:tabs>
        <w:spacing w:before="40"/>
        <w:jc w:val="both"/>
        <w:rPr>
          <w:rFonts w:cs="Arial"/>
        </w:rPr>
      </w:pPr>
      <w:r w:rsidRPr="00E01B8C">
        <w:rPr>
          <w:rFonts w:cs="Arial"/>
        </w:rPr>
        <w:t>Dokaz o uplati jamstva dostavljen je u ponudi. Jamstvo je valjano.</w:t>
      </w:r>
    </w:p>
    <w:p w:rsidR="00E01B8C" w:rsidRPr="00E01B8C" w:rsidRDefault="00E01B8C" w:rsidP="00E01B8C">
      <w:pPr>
        <w:pStyle w:val="BodyText"/>
        <w:tabs>
          <w:tab w:val="num" w:pos="0"/>
          <w:tab w:val="num" w:pos="900"/>
        </w:tabs>
        <w:spacing w:before="40"/>
        <w:jc w:val="both"/>
        <w:rPr>
          <w:rFonts w:cs="Arial"/>
        </w:rPr>
      </w:pPr>
    </w:p>
    <w:p w:rsidR="00E01B8C" w:rsidRPr="00E01B8C" w:rsidRDefault="00E01B8C" w:rsidP="00E01B8C">
      <w:pPr>
        <w:pStyle w:val="BodyText"/>
        <w:tabs>
          <w:tab w:val="num" w:pos="0"/>
          <w:tab w:val="num" w:pos="900"/>
        </w:tabs>
        <w:spacing w:before="40"/>
        <w:jc w:val="both"/>
        <w:rPr>
          <w:rFonts w:cs="Arial"/>
        </w:rPr>
      </w:pPr>
    </w:p>
    <w:p w:rsidR="00E01B8C" w:rsidRPr="00E01B8C" w:rsidRDefault="00E01B8C" w:rsidP="00E01B8C">
      <w:pPr>
        <w:pStyle w:val="BodyText"/>
        <w:tabs>
          <w:tab w:val="num" w:pos="0"/>
          <w:tab w:val="num" w:pos="900"/>
        </w:tabs>
        <w:spacing w:before="40"/>
        <w:jc w:val="both"/>
        <w:rPr>
          <w:rFonts w:cs="Arial"/>
        </w:rPr>
      </w:pPr>
    </w:p>
    <w:p w:rsidR="00E01B8C" w:rsidRPr="00E01B8C" w:rsidRDefault="00E01B8C" w:rsidP="00E01B8C">
      <w:pPr>
        <w:pStyle w:val="BodyText"/>
        <w:widowControl/>
        <w:numPr>
          <w:ilvl w:val="1"/>
          <w:numId w:val="22"/>
        </w:numPr>
        <w:tabs>
          <w:tab w:val="num" w:pos="900"/>
        </w:tabs>
        <w:autoSpaceDE/>
        <w:autoSpaceDN/>
        <w:spacing w:before="40"/>
        <w:jc w:val="both"/>
        <w:rPr>
          <w:rFonts w:cs="Arial"/>
          <w:b/>
        </w:rPr>
      </w:pPr>
      <w:r w:rsidRPr="00E01B8C">
        <w:rPr>
          <w:rFonts w:cs="Arial"/>
          <w:b/>
        </w:rPr>
        <w:t>UTVRĐIVANJE ODSUTNOSTI OSNOVA ZA ISKLJUČENJE PONUDITELJA</w:t>
      </w:r>
    </w:p>
    <w:p w:rsidR="00E01B8C" w:rsidRPr="00E01B8C" w:rsidRDefault="00E01B8C" w:rsidP="00E01B8C">
      <w:pPr>
        <w:pStyle w:val="ListParagraph"/>
        <w:ind w:left="0"/>
        <w:rPr>
          <w:rFonts w:ascii="Arial" w:hAnsi="Arial"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81"/>
      </w:tblGrid>
      <w:tr w:rsidR="00E01B8C" w:rsidRPr="00E01B8C" w:rsidTr="00E01B8C">
        <w:tc>
          <w:tcPr>
            <w:tcW w:w="63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jc w:val="center"/>
              <w:rPr>
                <w:rFonts w:ascii="Arial" w:hAnsi="Arial" w:cs="Arial"/>
                <w:sz w:val="22"/>
                <w:szCs w:val="22"/>
              </w:rPr>
            </w:pPr>
            <w:r w:rsidRPr="00E01B8C">
              <w:rPr>
                <w:rFonts w:ascii="Arial" w:hAnsi="Arial" w:cs="Arial"/>
                <w:sz w:val="22"/>
                <w:szCs w:val="22"/>
              </w:rPr>
              <w:t xml:space="preserve">Sukladno </w:t>
            </w:r>
            <w:proofErr w:type="spellStart"/>
            <w:r w:rsidRPr="00E01B8C">
              <w:rPr>
                <w:rFonts w:ascii="Arial" w:hAnsi="Arial" w:cs="Arial"/>
                <w:sz w:val="22"/>
                <w:szCs w:val="22"/>
              </w:rPr>
              <w:t>toč</w:t>
            </w:r>
            <w:proofErr w:type="spellEnd"/>
            <w:r w:rsidRPr="00E01B8C">
              <w:rPr>
                <w:rFonts w:ascii="Arial" w:hAnsi="Arial" w:cs="Arial"/>
                <w:sz w:val="22"/>
                <w:szCs w:val="22"/>
              </w:rPr>
              <w:t>. 3.1. Dokumentacije za nadmetanje Davatelj koncesije obvezan je isključiti gospodarski subjekt iz postupka davanja koncesija u bilo kojem trenutku:</w:t>
            </w:r>
          </w:p>
          <w:p w:rsidR="00E01B8C" w:rsidRPr="00E01B8C" w:rsidRDefault="00E01B8C">
            <w:pPr>
              <w:jc w:val="center"/>
              <w:rPr>
                <w:rFonts w:ascii="Arial" w:hAnsi="Arial" w:cs="Arial"/>
                <w:sz w:val="22"/>
                <w:szCs w:val="22"/>
              </w:rPr>
            </w:pPr>
          </w:p>
        </w:tc>
        <w:tc>
          <w:tcPr>
            <w:tcW w:w="25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jc w:val="center"/>
              <w:rPr>
                <w:rFonts w:ascii="Arial" w:hAnsi="Arial" w:cs="Arial"/>
                <w:sz w:val="22"/>
                <w:szCs w:val="22"/>
              </w:rPr>
            </w:pPr>
          </w:p>
        </w:tc>
      </w:tr>
      <w:tr w:rsidR="00E01B8C" w:rsidRPr="00E01B8C" w:rsidTr="00E01B8C">
        <w:tc>
          <w:tcPr>
            <w:tcW w:w="63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jc w:val="both"/>
              <w:rPr>
                <w:rFonts w:ascii="Arial" w:hAnsi="Arial" w:cs="Arial"/>
                <w:sz w:val="22"/>
                <w:szCs w:val="22"/>
              </w:rPr>
            </w:pPr>
            <w:r w:rsidRPr="00E01B8C">
              <w:rPr>
                <w:rFonts w:ascii="Arial" w:hAnsi="Arial" w:cs="Arial"/>
                <w:sz w:val="22"/>
                <w:szCs w:val="22"/>
              </w:rPr>
              <w:t xml:space="preserve">A) ako je gospodarski subjekt koji ima poslovni </w:t>
            </w:r>
            <w:proofErr w:type="spellStart"/>
            <w:r w:rsidRPr="00E01B8C">
              <w:rPr>
                <w:rFonts w:ascii="Arial" w:hAnsi="Arial" w:cs="Arial"/>
                <w:sz w:val="22"/>
                <w:szCs w:val="22"/>
              </w:rPr>
              <w:t>nastan</w:t>
            </w:r>
            <w:proofErr w:type="spellEnd"/>
            <w:r w:rsidRPr="00E01B8C">
              <w:rPr>
                <w:rFonts w:ascii="Arial" w:hAnsi="Arial" w:cs="Arial"/>
                <w:sz w:val="22"/>
                <w:szCs w:val="22"/>
              </w:rPr>
              <w:t xml:space="preserve"> u Republici Hrvatskoj ili osoba koja je član upravnog, upravljačkog ili nadzornog tijela ili ima ovlasti zastupanja, donošenja odluka </w:t>
            </w:r>
            <w:r w:rsidRPr="00E01B8C">
              <w:rPr>
                <w:rFonts w:ascii="Arial" w:hAnsi="Arial" w:cs="Arial"/>
                <w:sz w:val="22"/>
                <w:szCs w:val="22"/>
              </w:rPr>
              <w:lastRenderedPageBreak/>
              <w:t>ili nadzora toga gospodarskog subjekta i koja je državljanin Republike Hrvatske pravomoćnom presudom osuđena za:</w:t>
            </w:r>
          </w:p>
          <w:p w:rsidR="00E01B8C" w:rsidRPr="00E01B8C" w:rsidRDefault="00E01B8C">
            <w:pPr>
              <w:jc w:val="both"/>
              <w:rPr>
                <w:rFonts w:ascii="Arial" w:hAnsi="Arial" w:cs="Arial"/>
                <w:sz w:val="22"/>
                <w:szCs w:val="22"/>
              </w:rPr>
            </w:pPr>
            <w:r w:rsidRPr="00E01B8C">
              <w:rPr>
                <w:rFonts w:ascii="Arial" w:hAnsi="Arial" w:cs="Arial"/>
                <w:sz w:val="22"/>
                <w:szCs w:val="22"/>
              </w:rPr>
              <w:t>a) sudjelovanje u zločinačkoj organizaciji,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328. (zločinačko udruženje) i članka 329. (počinjenje kaznenog djela u sastavu zločinačkog udruženja)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t>– članka 333. (udruživanje za počinjenje kaznenih djela),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b) korupciju,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c) prijevaru,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236. (prijevara), članka 247. (prijevara u gospodarskom poslovanju), članka 256. (utaja poreza ili carine) i članka 258. (subvencijska prijevara)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d) terorizam ili kaznena djela povezana s terorističkim aktivnostima,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97. (terorizam), članka 99. (javno poticanje na terorizam), članka 100. (novačenje za terorizam), članka 101. (obuka za terorizam) i članka 102. (terorističko udruženje)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e) pranje novca ili financiranje terorizma,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98. (financiranje terorizma) i članka 265. (pranje novca)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lastRenderedPageBreak/>
              <w:t>– članka 279. (pranje novca)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f) dječji rad ili druge oblike trgovanja ljudima, na temelju</w:t>
            </w:r>
          </w:p>
          <w:p w:rsidR="00E01B8C" w:rsidRPr="00E01B8C" w:rsidRDefault="00E01B8C">
            <w:pPr>
              <w:jc w:val="both"/>
              <w:rPr>
                <w:rFonts w:ascii="Arial" w:hAnsi="Arial" w:cs="Arial"/>
                <w:sz w:val="22"/>
                <w:szCs w:val="22"/>
              </w:rPr>
            </w:pPr>
            <w:r w:rsidRPr="00E01B8C">
              <w:rPr>
                <w:rFonts w:ascii="Arial" w:hAnsi="Arial" w:cs="Arial"/>
                <w:sz w:val="22"/>
                <w:szCs w:val="22"/>
              </w:rPr>
              <w:t>– članka 106. (trgovanje ljudima) Kaznenog zakona (Narodne novine, br. 125/11., 144/12., 56/15. i 61/15.)</w:t>
            </w:r>
          </w:p>
          <w:p w:rsidR="00E01B8C" w:rsidRPr="00E01B8C" w:rsidRDefault="00E01B8C">
            <w:pPr>
              <w:jc w:val="both"/>
              <w:rPr>
                <w:rFonts w:ascii="Arial" w:hAnsi="Arial" w:cs="Arial"/>
                <w:sz w:val="22"/>
                <w:szCs w:val="22"/>
              </w:rPr>
            </w:pPr>
            <w:r w:rsidRPr="00E01B8C">
              <w:rPr>
                <w:rFonts w:ascii="Arial" w:hAnsi="Arial" w:cs="Arial"/>
                <w:sz w:val="22"/>
                <w:szCs w:val="22"/>
              </w:rPr>
              <w:t>– članka 175. (trgovanje ljudima i ropstvo) iz Kaznenog zakona (Narodne novine, br. 110/97., 27/98., 50/00., 129/00., 51/01., 111/03., 190/03., 105/04., 84/05., 71/06., 110/07., 152/08., 57/11., 77/11. i 143/12.).</w:t>
            </w:r>
          </w:p>
          <w:p w:rsidR="00E01B8C" w:rsidRPr="00E01B8C" w:rsidRDefault="00E01B8C">
            <w:pPr>
              <w:jc w:val="both"/>
              <w:rPr>
                <w:rFonts w:ascii="Arial" w:hAnsi="Arial" w:cs="Arial"/>
                <w:sz w:val="22"/>
                <w:szCs w:val="22"/>
              </w:rPr>
            </w:pPr>
            <w:r w:rsidRPr="00E01B8C">
              <w:rPr>
                <w:rFonts w:ascii="Arial" w:hAnsi="Arial" w:cs="Arial"/>
                <w:sz w:val="22"/>
                <w:szCs w:val="22"/>
              </w:rPr>
              <w:t xml:space="preserve">Davatelj koncesije obvezan je isključiti gospodarski subjekt u bilo kojem trenutku tijekom postupka davanja koncesije ako je gospodarski subjekt koji nema poslovni </w:t>
            </w:r>
            <w:proofErr w:type="spellStart"/>
            <w:r w:rsidRPr="00E01B8C">
              <w:rPr>
                <w:rFonts w:ascii="Arial" w:hAnsi="Arial" w:cs="Arial"/>
                <w:sz w:val="22"/>
                <w:szCs w:val="22"/>
              </w:rPr>
              <w:t>nastan</w:t>
            </w:r>
            <w:proofErr w:type="spellEnd"/>
            <w:r w:rsidRPr="00E01B8C">
              <w:rPr>
                <w:rFonts w:ascii="Arial" w:hAnsi="Arial" w:cs="Arial"/>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ove točke Dokumentacije za nadmetanje i za odgovarajuća kaznena djela prema nacionalnim propisima države poslovnog </w:t>
            </w:r>
            <w:proofErr w:type="spellStart"/>
            <w:r w:rsidRPr="00E01B8C">
              <w:rPr>
                <w:rFonts w:ascii="Arial" w:hAnsi="Arial" w:cs="Arial"/>
                <w:sz w:val="22"/>
                <w:szCs w:val="22"/>
              </w:rPr>
              <w:t>nastana</w:t>
            </w:r>
            <w:proofErr w:type="spellEnd"/>
            <w:r w:rsidRPr="00E01B8C">
              <w:rPr>
                <w:rFonts w:ascii="Arial" w:hAnsi="Arial" w:cs="Arial"/>
                <w:sz w:val="22"/>
                <w:szCs w:val="22"/>
              </w:rPr>
              <w:t xml:space="preserve"> gospodarskog subjekta, odnosno države čiji je osoba državljanin.</w:t>
            </w:r>
          </w:p>
          <w:p w:rsidR="00E01B8C" w:rsidRPr="00E01B8C" w:rsidRDefault="00E01B8C">
            <w:pPr>
              <w:jc w:val="both"/>
              <w:rPr>
                <w:rFonts w:ascii="Arial" w:hAnsi="Arial" w:cs="Arial"/>
                <w:sz w:val="22"/>
                <w:szCs w:val="22"/>
              </w:rPr>
            </w:pPr>
            <w:r w:rsidRPr="00E01B8C">
              <w:rPr>
                <w:rFonts w:ascii="Arial" w:hAnsi="Arial" w:cs="Arial"/>
                <w:sz w:val="22"/>
                <w:szCs w:val="22"/>
              </w:rPr>
              <w:t>B) ako je gospodarski subjekt u postupku likvidacije, odnosno ako je obustavio svoje poslovne aktivnosti.</w:t>
            </w:r>
          </w:p>
        </w:tc>
        <w:tc>
          <w:tcPr>
            <w:tcW w:w="2581" w:type="dxa"/>
            <w:tcBorders>
              <w:top w:val="single" w:sz="4" w:space="0" w:color="auto"/>
              <w:left w:val="single" w:sz="4" w:space="0" w:color="auto"/>
              <w:bottom w:val="single" w:sz="4" w:space="0" w:color="auto"/>
              <w:right w:val="single" w:sz="4" w:space="0" w:color="auto"/>
            </w:tcBorders>
          </w:tcPr>
          <w:p w:rsidR="00E01B8C" w:rsidRPr="00E01B8C" w:rsidRDefault="00E01B8C">
            <w:pPr>
              <w:jc w:val="both"/>
              <w:rPr>
                <w:rFonts w:ascii="Arial" w:hAnsi="Arial" w:cs="Arial"/>
                <w:sz w:val="22"/>
                <w:szCs w:val="22"/>
              </w:rPr>
            </w:pPr>
            <w:r w:rsidRPr="00E01B8C">
              <w:rPr>
                <w:rFonts w:ascii="Arial" w:hAnsi="Arial" w:cs="Arial"/>
                <w:sz w:val="22"/>
                <w:szCs w:val="22"/>
              </w:rPr>
              <w:lastRenderedPageBreak/>
              <w:t>Ponuditelj je dokazao da ne postoji osnova za isključenje.</w:t>
            </w:r>
          </w:p>
          <w:p w:rsidR="00E01B8C" w:rsidRPr="00E01B8C" w:rsidRDefault="00E01B8C">
            <w:pPr>
              <w:jc w:val="both"/>
              <w:rPr>
                <w:rFonts w:ascii="Arial" w:hAnsi="Arial" w:cs="Arial"/>
                <w:strike/>
                <w:sz w:val="22"/>
                <w:szCs w:val="22"/>
                <w:highlight w:val="yellow"/>
              </w:rPr>
            </w:pPr>
          </w:p>
          <w:p w:rsidR="00E01B8C" w:rsidRPr="00E01B8C" w:rsidRDefault="00E01B8C">
            <w:pPr>
              <w:jc w:val="both"/>
              <w:rPr>
                <w:rFonts w:ascii="Arial" w:hAnsi="Arial" w:cs="Arial"/>
                <w:strike/>
                <w:sz w:val="22"/>
                <w:szCs w:val="22"/>
                <w:highlight w:val="yellow"/>
              </w:rPr>
            </w:pPr>
          </w:p>
          <w:p w:rsidR="00E01B8C" w:rsidRPr="00E01B8C" w:rsidRDefault="00E01B8C">
            <w:pPr>
              <w:jc w:val="both"/>
              <w:rPr>
                <w:rFonts w:ascii="Arial" w:hAnsi="Arial" w:cs="Arial"/>
                <w:strike/>
                <w:sz w:val="22"/>
                <w:szCs w:val="22"/>
              </w:rPr>
            </w:pPr>
          </w:p>
        </w:tc>
      </w:tr>
      <w:tr w:rsidR="00E01B8C" w:rsidRPr="00E01B8C" w:rsidTr="00E01B8C">
        <w:tc>
          <w:tcPr>
            <w:tcW w:w="63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jc w:val="both"/>
              <w:rPr>
                <w:rFonts w:ascii="Arial" w:hAnsi="Arial" w:cs="Arial"/>
                <w:sz w:val="22"/>
                <w:szCs w:val="22"/>
              </w:rPr>
            </w:pPr>
            <w:r w:rsidRPr="00E01B8C">
              <w:rPr>
                <w:rFonts w:ascii="Arial" w:hAnsi="Arial" w:cs="Arial"/>
                <w:sz w:val="22"/>
                <w:szCs w:val="22"/>
              </w:rPr>
              <w:lastRenderedPageBreak/>
              <w:t xml:space="preserve">C) ako utvrdi da gospodarski subjekt nije ispunio obveze plaćanja dospjelih poreznih obveza i/ili doprinosa za mirovinsko i zdravstveno osiguranje u Republici Hrvatskoj ili u državi poslovnog </w:t>
            </w:r>
            <w:proofErr w:type="spellStart"/>
            <w:r w:rsidRPr="00E01B8C">
              <w:rPr>
                <w:rFonts w:ascii="Arial" w:hAnsi="Arial" w:cs="Arial"/>
                <w:sz w:val="22"/>
                <w:szCs w:val="22"/>
              </w:rPr>
              <w:t>nastana</w:t>
            </w:r>
            <w:proofErr w:type="spellEnd"/>
            <w:r w:rsidRPr="00E01B8C">
              <w:rPr>
                <w:rFonts w:ascii="Arial" w:hAnsi="Arial" w:cs="Arial"/>
                <w:sz w:val="22"/>
                <w:szCs w:val="22"/>
              </w:rPr>
              <w:t xml:space="preserve"> gospodarskog subjekta,</w:t>
            </w:r>
          </w:p>
        </w:tc>
        <w:tc>
          <w:tcPr>
            <w:tcW w:w="2581" w:type="dxa"/>
            <w:tcBorders>
              <w:top w:val="single" w:sz="4" w:space="0" w:color="auto"/>
              <w:left w:val="single" w:sz="4" w:space="0" w:color="auto"/>
              <w:bottom w:val="single" w:sz="4" w:space="0" w:color="auto"/>
              <w:right w:val="single" w:sz="4" w:space="0" w:color="auto"/>
            </w:tcBorders>
            <w:hideMark/>
          </w:tcPr>
          <w:p w:rsidR="00E01B8C" w:rsidRPr="00E01B8C" w:rsidRDefault="00E01B8C">
            <w:pPr>
              <w:jc w:val="both"/>
              <w:rPr>
                <w:rFonts w:ascii="Arial" w:hAnsi="Arial" w:cs="Arial"/>
                <w:sz w:val="22"/>
                <w:szCs w:val="22"/>
              </w:rPr>
            </w:pPr>
            <w:r w:rsidRPr="00E01B8C">
              <w:rPr>
                <w:rFonts w:ascii="Arial" w:hAnsi="Arial" w:cs="Arial"/>
                <w:sz w:val="22"/>
                <w:szCs w:val="22"/>
              </w:rPr>
              <w:t>Ponuditelj je dokazao da ne postoji osnova za isključenje.</w:t>
            </w:r>
          </w:p>
        </w:tc>
      </w:tr>
      <w:tr w:rsidR="00E01B8C" w:rsidRPr="00E01B8C" w:rsidTr="00E01B8C">
        <w:tc>
          <w:tcPr>
            <w:tcW w:w="63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jc w:val="both"/>
              <w:rPr>
                <w:rFonts w:ascii="Arial" w:hAnsi="Arial" w:cs="Arial"/>
                <w:sz w:val="22"/>
                <w:szCs w:val="22"/>
              </w:rPr>
            </w:pPr>
            <w:r w:rsidRPr="00E01B8C">
              <w:rPr>
                <w:rFonts w:ascii="Arial" w:hAnsi="Arial" w:cs="Arial"/>
                <w:sz w:val="22"/>
                <w:szCs w:val="22"/>
              </w:rPr>
              <w:t xml:space="preserve">D) ako nije ispunio obvezu plaćanja </w:t>
            </w:r>
            <w:proofErr w:type="spellStart"/>
            <w:r w:rsidRPr="00E01B8C">
              <w:rPr>
                <w:rFonts w:ascii="Arial" w:hAnsi="Arial" w:cs="Arial"/>
                <w:sz w:val="22"/>
                <w:szCs w:val="22"/>
              </w:rPr>
              <w:t>dospijelih</w:t>
            </w:r>
            <w:proofErr w:type="spellEnd"/>
            <w:r w:rsidRPr="00E01B8C">
              <w:rPr>
                <w:rFonts w:ascii="Arial" w:hAnsi="Arial" w:cs="Arial"/>
                <w:sz w:val="22"/>
                <w:szCs w:val="22"/>
              </w:rPr>
              <w:t xml:space="preserve"> obveza prema Gradu Dubrovniku.</w:t>
            </w:r>
          </w:p>
        </w:tc>
        <w:tc>
          <w:tcPr>
            <w:tcW w:w="2581" w:type="dxa"/>
            <w:tcBorders>
              <w:top w:val="single" w:sz="4" w:space="0" w:color="auto"/>
              <w:left w:val="single" w:sz="4" w:space="0" w:color="auto"/>
              <w:bottom w:val="single" w:sz="4" w:space="0" w:color="auto"/>
              <w:right w:val="single" w:sz="4" w:space="0" w:color="auto"/>
            </w:tcBorders>
            <w:hideMark/>
          </w:tcPr>
          <w:p w:rsidR="00E01B8C" w:rsidRPr="00E01B8C" w:rsidRDefault="00E01B8C">
            <w:pPr>
              <w:jc w:val="both"/>
              <w:rPr>
                <w:rFonts w:ascii="Arial" w:hAnsi="Arial" w:cs="Arial"/>
                <w:sz w:val="22"/>
                <w:szCs w:val="22"/>
              </w:rPr>
            </w:pPr>
            <w:r w:rsidRPr="00E01B8C">
              <w:rPr>
                <w:rFonts w:ascii="Arial" w:hAnsi="Arial" w:cs="Arial"/>
                <w:sz w:val="22"/>
                <w:szCs w:val="22"/>
              </w:rPr>
              <w:t>Ponuditelj je dokazao da ne postoji osnova za isključenje.</w:t>
            </w:r>
          </w:p>
        </w:tc>
      </w:tr>
    </w:tbl>
    <w:p w:rsidR="00E01B8C" w:rsidRPr="00E01B8C" w:rsidRDefault="00E01B8C" w:rsidP="00E01B8C">
      <w:pPr>
        <w:ind w:left="720"/>
        <w:jc w:val="both"/>
        <w:rPr>
          <w:rFonts w:ascii="Arial" w:hAnsi="Arial" w:cs="Arial"/>
          <w:b/>
          <w:sz w:val="22"/>
          <w:szCs w:val="22"/>
          <w:lang w:eastAsia="en-US"/>
        </w:rPr>
      </w:pPr>
    </w:p>
    <w:p w:rsidR="00E01B8C" w:rsidRPr="00E01B8C" w:rsidRDefault="00E01B8C" w:rsidP="00E01B8C">
      <w:pPr>
        <w:ind w:left="720"/>
        <w:jc w:val="both"/>
        <w:rPr>
          <w:rFonts w:ascii="Arial" w:hAnsi="Arial" w:cs="Arial"/>
          <w:b/>
          <w:sz w:val="22"/>
          <w:szCs w:val="22"/>
        </w:rPr>
      </w:pPr>
    </w:p>
    <w:p w:rsidR="00E01B8C" w:rsidRPr="00E01B8C" w:rsidRDefault="00E01B8C" w:rsidP="00E01B8C">
      <w:pPr>
        <w:ind w:left="720"/>
        <w:jc w:val="both"/>
        <w:rPr>
          <w:rFonts w:ascii="Arial" w:hAnsi="Arial" w:cs="Arial"/>
          <w:b/>
          <w:sz w:val="22"/>
          <w:szCs w:val="22"/>
        </w:rPr>
      </w:pPr>
    </w:p>
    <w:p w:rsidR="00E01B8C" w:rsidRPr="00E01B8C" w:rsidRDefault="00E01B8C" w:rsidP="00E01B8C">
      <w:pPr>
        <w:ind w:left="720"/>
        <w:jc w:val="both"/>
        <w:rPr>
          <w:rFonts w:ascii="Arial" w:hAnsi="Arial" w:cs="Arial"/>
          <w:b/>
          <w:sz w:val="22"/>
          <w:szCs w:val="22"/>
        </w:rPr>
      </w:pPr>
    </w:p>
    <w:p w:rsidR="00E01B8C" w:rsidRPr="00E01B8C" w:rsidRDefault="00E01B8C" w:rsidP="00E01B8C">
      <w:pPr>
        <w:pStyle w:val="ListParagraph"/>
        <w:numPr>
          <w:ilvl w:val="1"/>
          <w:numId w:val="22"/>
        </w:numPr>
        <w:spacing w:line="256" w:lineRule="auto"/>
        <w:jc w:val="both"/>
        <w:rPr>
          <w:rFonts w:ascii="Arial" w:hAnsi="Arial" w:cs="Arial"/>
          <w:b/>
          <w:sz w:val="22"/>
          <w:szCs w:val="22"/>
        </w:rPr>
      </w:pPr>
      <w:r w:rsidRPr="00E01B8C">
        <w:rPr>
          <w:rFonts w:ascii="Arial" w:hAnsi="Arial" w:cs="Arial"/>
          <w:b/>
          <w:sz w:val="22"/>
          <w:szCs w:val="22"/>
        </w:rPr>
        <w:t>ANALIZA UVJETA SPOSOBNOSTI</w:t>
      </w:r>
    </w:p>
    <w:p w:rsidR="00E01B8C" w:rsidRPr="00E01B8C" w:rsidRDefault="00E01B8C" w:rsidP="00E01B8C">
      <w:pPr>
        <w:pStyle w:val="ListParagraph"/>
        <w:ind w:left="0"/>
        <w:rPr>
          <w:rFonts w:ascii="Arial" w:hAnsi="Arial"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06"/>
      </w:tblGrid>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pStyle w:val="NormalWeb"/>
              <w:spacing w:before="120" w:beforeAutospacing="0" w:after="0" w:afterAutospacing="0" w:line="256" w:lineRule="auto"/>
              <w:jc w:val="both"/>
              <w:rPr>
                <w:rFonts w:ascii="Arial" w:hAnsi="Arial" w:cs="Arial"/>
                <w:sz w:val="22"/>
                <w:szCs w:val="22"/>
                <w:lang w:eastAsia="en-US"/>
              </w:rPr>
            </w:pPr>
            <w:r w:rsidRPr="00E01B8C">
              <w:rPr>
                <w:rFonts w:ascii="Arial" w:hAnsi="Arial" w:cs="Arial"/>
                <w:sz w:val="22"/>
                <w:szCs w:val="22"/>
                <w:lang w:eastAsia="en-US"/>
              </w:rPr>
              <w:t>Ponuditelj koji sudjeluje u postupku davanja koncesije mora dokazati svoju: pravnu i poslovnu sposobnost, tehničku i stručnu sposobnost te financijsku sposobnost:</w:t>
            </w:r>
          </w:p>
          <w:p w:rsidR="00E01B8C" w:rsidRPr="00E01B8C" w:rsidRDefault="00E01B8C">
            <w:pPr>
              <w:jc w:val="center"/>
              <w:rPr>
                <w:rFonts w:ascii="Arial" w:hAnsi="Arial" w:cs="Arial"/>
                <w:sz w:val="22"/>
                <w:szCs w:val="22"/>
                <w:lang w:eastAsia="en-US"/>
              </w:rPr>
            </w:pPr>
          </w:p>
        </w:tc>
        <w:tc>
          <w:tcPr>
            <w:tcW w:w="300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jc w:val="center"/>
              <w:rPr>
                <w:rFonts w:ascii="Arial" w:hAnsi="Arial" w:cs="Arial"/>
                <w:b/>
                <w:sz w:val="22"/>
                <w:szCs w:val="22"/>
              </w:rPr>
            </w:pP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tcPr>
          <w:p w:rsidR="00E01B8C" w:rsidRPr="00E01B8C" w:rsidRDefault="00E01B8C">
            <w:pPr>
              <w:jc w:val="both"/>
              <w:rPr>
                <w:rFonts w:ascii="Arial" w:hAnsi="Arial" w:cs="Arial"/>
                <w:sz w:val="22"/>
                <w:szCs w:val="22"/>
              </w:rPr>
            </w:pPr>
            <w:r w:rsidRPr="00E01B8C">
              <w:rPr>
                <w:rFonts w:ascii="Arial" w:hAnsi="Arial" w:cs="Arial"/>
                <w:sz w:val="22"/>
                <w:szCs w:val="22"/>
              </w:rPr>
              <w:t>4.1.UVJETI PRAVNE I POSLOVNE SPOSOBNOSTI PONUDITELJA I DOKUMENTI KOJIMA DOKAZUJU SPOSOBNOST:</w:t>
            </w:r>
          </w:p>
          <w:p w:rsidR="00E01B8C" w:rsidRPr="00E01B8C" w:rsidRDefault="00E01B8C">
            <w:pPr>
              <w:jc w:val="both"/>
              <w:rPr>
                <w:rFonts w:ascii="Arial" w:hAnsi="Arial" w:cs="Arial"/>
                <w:sz w:val="22"/>
                <w:szCs w:val="22"/>
              </w:rPr>
            </w:pPr>
            <w:r w:rsidRPr="00E01B8C">
              <w:rPr>
                <w:rFonts w:ascii="Arial" w:hAnsi="Arial" w:cs="Arial"/>
                <w:sz w:val="22"/>
                <w:szCs w:val="22"/>
              </w:rPr>
              <w:t>4.1.1.</w:t>
            </w:r>
            <w:r w:rsidRPr="00E01B8C">
              <w:rPr>
                <w:rFonts w:ascii="Arial" w:hAnsi="Arial" w:cs="Arial"/>
                <w:sz w:val="22"/>
                <w:szCs w:val="22"/>
              </w:rPr>
              <w:tab/>
              <w:t>Isprava o upisu u poslovni, sudski, strukovni, obrtni ili drugi odgovarajući registar ili odgovarajuću potvrdu kojom se dokazuje da je ponuditelj registriran za obavljanje djelatnosti koja je predmet koncesije (obrtnica ili izvod iz registra trgovačkog suda).</w:t>
            </w:r>
          </w:p>
          <w:p w:rsidR="00E01B8C" w:rsidRPr="00E01B8C" w:rsidRDefault="00E01B8C">
            <w:pPr>
              <w:jc w:val="both"/>
              <w:rPr>
                <w:rFonts w:ascii="Arial" w:hAnsi="Arial" w:cs="Arial"/>
                <w:sz w:val="22"/>
                <w:szCs w:val="22"/>
              </w:rPr>
            </w:pPr>
            <w:r w:rsidRPr="00E01B8C">
              <w:rPr>
                <w:rFonts w:ascii="Arial" w:hAnsi="Arial" w:cs="Arial"/>
                <w:sz w:val="22"/>
                <w:szCs w:val="22"/>
              </w:rPr>
              <w:t xml:space="preserve">Izvod ili izjava ne smiju biti stariji od 6 mjeseci  od dana objave Obavijesti o namjeri davanja koncesije u EOJN RH. </w:t>
            </w:r>
          </w:p>
          <w:p w:rsidR="00E01B8C" w:rsidRPr="00E01B8C" w:rsidRDefault="00E01B8C">
            <w:pPr>
              <w:jc w:val="both"/>
              <w:rPr>
                <w:rFonts w:ascii="Arial" w:hAnsi="Arial" w:cs="Arial"/>
                <w:sz w:val="22"/>
                <w:szCs w:val="22"/>
              </w:rPr>
            </w:pPr>
            <w:r w:rsidRPr="00E01B8C">
              <w:rPr>
                <w:rFonts w:ascii="Arial" w:hAnsi="Arial" w:cs="Arial"/>
                <w:sz w:val="22"/>
                <w:szCs w:val="22"/>
              </w:rPr>
              <w:t>4.1.2.</w:t>
            </w:r>
            <w:r w:rsidRPr="00E01B8C">
              <w:rPr>
                <w:rFonts w:ascii="Arial" w:hAnsi="Arial" w:cs="Arial"/>
                <w:sz w:val="22"/>
                <w:szCs w:val="22"/>
              </w:rPr>
              <w:tab/>
              <w:t xml:space="preserve">Fizička osoba koja gospodarsku djelatnost koja je predmet koncesije obavlja sukladno članku 6. stavku 1. </w:t>
            </w:r>
            <w:r w:rsidRPr="00E01B8C">
              <w:rPr>
                <w:rFonts w:ascii="Arial" w:hAnsi="Arial" w:cs="Arial"/>
                <w:sz w:val="22"/>
                <w:szCs w:val="22"/>
              </w:rPr>
              <w:lastRenderedPageBreak/>
              <w:t>Zakona o obrtu (Narodne novine, br. 143/13) dužna je dostaviti dokaz da zadovoljava uvjete iz članka 8. stavka 1. točka 1. Zakona o obrtu. Ukoliko u zemlji sjedišta gospodarskog subjekta nije moguće pribaviti dokument ili potvrdu nadležnog tijela koje vodi službenu evidenciju o tim okolnostima, davatelj koncesije obvezan je od gospodarskog subjekata zahtijevati izjavu da nema gore prethodno navedenih okolnosti.</w:t>
            </w:r>
          </w:p>
          <w:p w:rsidR="00E01B8C" w:rsidRPr="00E01B8C" w:rsidRDefault="00E01B8C">
            <w:pPr>
              <w:jc w:val="both"/>
              <w:rPr>
                <w:rFonts w:ascii="Arial" w:hAnsi="Arial" w:cs="Arial"/>
                <w:sz w:val="22"/>
                <w:szCs w:val="22"/>
              </w:rPr>
            </w:pPr>
            <w:r w:rsidRPr="00E01B8C">
              <w:rPr>
                <w:rFonts w:ascii="Arial" w:hAnsi="Arial" w:cs="Arial"/>
                <w:sz w:val="22"/>
                <w:szCs w:val="22"/>
              </w:rPr>
              <w:t>U tu svrhu Ponuditelj je obvezan ispuniti Obrazac 4 koji se nalazi u prilogu ove Dokumentacije za nadmetanje. Izjavu daje osoba ovlaštena za zastupanje gospodarskog subjekata, za fizičku osobu  i gospodarski subjekt, s ovjerenim potpisom  od strane javnog bilježnika.</w:t>
            </w:r>
          </w:p>
          <w:p w:rsidR="00E01B8C" w:rsidRPr="00E01B8C" w:rsidRDefault="00E01B8C">
            <w:pPr>
              <w:jc w:val="both"/>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tcPr>
          <w:p w:rsidR="00E01B8C" w:rsidRPr="00E01B8C" w:rsidRDefault="00E01B8C">
            <w:pPr>
              <w:jc w:val="both"/>
              <w:rPr>
                <w:rFonts w:ascii="Arial" w:hAnsi="Arial" w:cs="Arial"/>
                <w:strike/>
                <w:sz w:val="22"/>
                <w:szCs w:val="22"/>
              </w:rPr>
            </w:pPr>
            <w:r w:rsidRPr="00E01B8C">
              <w:rPr>
                <w:rFonts w:ascii="Arial" w:hAnsi="Arial" w:cs="Arial"/>
                <w:sz w:val="22"/>
                <w:szCs w:val="22"/>
              </w:rPr>
              <w:lastRenderedPageBreak/>
              <w:t>Ponuditelj je dokazao ispunjenje uvjeta pravne i poslovne sposobnosti.</w:t>
            </w:r>
          </w:p>
          <w:p w:rsidR="00E01B8C" w:rsidRPr="00E01B8C" w:rsidRDefault="00E01B8C">
            <w:pPr>
              <w:pStyle w:val="ListParagraph"/>
              <w:jc w:val="both"/>
              <w:rPr>
                <w:rFonts w:ascii="Arial" w:hAnsi="Arial" w:cs="Arial"/>
                <w:sz w:val="22"/>
                <w:szCs w:val="22"/>
              </w:rPr>
            </w:pP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tcPr>
          <w:p w:rsidR="00E01B8C" w:rsidRPr="00E01B8C" w:rsidRDefault="00E01B8C">
            <w:pPr>
              <w:jc w:val="both"/>
              <w:rPr>
                <w:rFonts w:ascii="Arial" w:hAnsi="Arial" w:cs="Arial"/>
                <w:sz w:val="22"/>
                <w:szCs w:val="22"/>
              </w:rPr>
            </w:pPr>
            <w:r w:rsidRPr="00E01B8C">
              <w:rPr>
                <w:rFonts w:ascii="Arial" w:hAnsi="Arial" w:cs="Arial"/>
                <w:sz w:val="22"/>
                <w:szCs w:val="22"/>
              </w:rPr>
              <w:t>4.2.</w:t>
            </w:r>
            <w:r w:rsidRPr="00E01B8C">
              <w:rPr>
                <w:rFonts w:ascii="Arial" w:hAnsi="Arial" w:cs="Arial"/>
                <w:sz w:val="22"/>
                <w:szCs w:val="22"/>
              </w:rPr>
              <w:tab/>
              <w:t>UVJETI TEHNIČKE I STRUČNE SPOSOBNOSTI PONUDITELJA I DOKUMENTI KOJIMA DOKAZUJU SPOSOBNOST:</w:t>
            </w:r>
          </w:p>
          <w:p w:rsidR="00E01B8C" w:rsidRPr="00E01B8C" w:rsidRDefault="00E01B8C">
            <w:pPr>
              <w:jc w:val="both"/>
              <w:rPr>
                <w:rFonts w:ascii="Arial" w:hAnsi="Arial" w:cs="Arial"/>
                <w:sz w:val="22"/>
                <w:szCs w:val="22"/>
              </w:rPr>
            </w:pPr>
          </w:p>
          <w:p w:rsidR="00E01B8C" w:rsidRPr="00E01B8C" w:rsidRDefault="00E01B8C">
            <w:pPr>
              <w:jc w:val="both"/>
              <w:rPr>
                <w:rFonts w:ascii="Arial" w:hAnsi="Arial" w:cs="Arial"/>
                <w:sz w:val="22"/>
                <w:szCs w:val="22"/>
              </w:rPr>
            </w:pPr>
            <w:r w:rsidRPr="00E01B8C">
              <w:rPr>
                <w:rFonts w:ascii="Arial" w:hAnsi="Arial" w:cs="Arial"/>
                <w:sz w:val="22"/>
                <w:szCs w:val="22"/>
              </w:rPr>
              <w:t xml:space="preserve">Davatelj koncesije je za izvršenje ugovora o koncesiji odredio sljedeće uvjete tehničke i stručne sposobnosti ponuditelja: </w:t>
            </w:r>
          </w:p>
          <w:p w:rsidR="00E01B8C" w:rsidRPr="00E01B8C" w:rsidRDefault="00E01B8C">
            <w:pPr>
              <w:jc w:val="both"/>
              <w:rPr>
                <w:rFonts w:ascii="Arial" w:hAnsi="Arial" w:cs="Arial"/>
                <w:sz w:val="22"/>
                <w:szCs w:val="22"/>
              </w:rPr>
            </w:pPr>
            <w:r w:rsidRPr="00E01B8C">
              <w:rPr>
                <w:rFonts w:ascii="Arial" w:hAnsi="Arial" w:cs="Arial"/>
                <w:sz w:val="22"/>
                <w:szCs w:val="22"/>
              </w:rPr>
              <w:t>4.2.1.</w:t>
            </w:r>
            <w:r w:rsidRPr="00E01B8C">
              <w:rPr>
                <w:rFonts w:ascii="Arial" w:hAnsi="Arial" w:cs="Arial"/>
                <w:sz w:val="22"/>
                <w:szCs w:val="22"/>
              </w:rPr>
              <w:tab/>
              <w:t>Popis ugovora o uslugama za obavljanje komunalne djelatnosti dimnjačarskih poslova izvršenih u razdoblju od 01.01.2015. do danas s drugim davateljima koncesije u smislu Zakona o koncesijama, kojem popisu se prilažu potvrde druge ugovorne strane o zadovoljavajućem izvršenju predmetne usluge. Potvrde davatelja koncesije moraju biti ovjerene i potpisane te sadržavati podatke o iznosu koncesijske naknade, trajanju koncesije, navod je li obavljanje  ugovora o koncesiji izvedeno u skladu s pravilima struke i uredno izvršeno.</w:t>
            </w:r>
          </w:p>
          <w:p w:rsidR="00E01B8C" w:rsidRPr="00E01B8C" w:rsidRDefault="00E01B8C">
            <w:pPr>
              <w:jc w:val="both"/>
              <w:rPr>
                <w:rFonts w:ascii="Arial" w:hAnsi="Arial" w:cs="Arial"/>
                <w:sz w:val="22"/>
                <w:szCs w:val="22"/>
              </w:rPr>
            </w:pPr>
            <w:r w:rsidRPr="00E01B8C">
              <w:rPr>
                <w:rFonts w:ascii="Arial" w:hAnsi="Arial" w:cs="Arial"/>
                <w:sz w:val="22"/>
                <w:szCs w:val="22"/>
              </w:rPr>
              <w:t>Minimalna razina tehničke i stručne sposobnosti: ponuditelj mora dokazati uredno izvršenje, sukladno pravilima struke, najmanje jednog ugovora.</w:t>
            </w:r>
          </w:p>
          <w:p w:rsidR="00E01B8C" w:rsidRPr="00E01B8C" w:rsidRDefault="00E01B8C">
            <w:pPr>
              <w:jc w:val="both"/>
              <w:rPr>
                <w:rFonts w:ascii="Arial" w:hAnsi="Arial" w:cs="Arial"/>
                <w:sz w:val="22"/>
                <w:szCs w:val="22"/>
              </w:rPr>
            </w:pPr>
            <w:r w:rsidRPr="00E01B8C">
              <w:rPr>
                <w:rFonts w:ascii="Arial" w:hAnsi="Arial" w:cs="Arial"/>
                <w:sz w:val="22"/>
                <w:szCs w:val="22"/>
              </w:rPr>
              <w:t>U svrhu dokazivanja potrebno je popuniti Obrasce 5 i 6 iz Priloga Dokumentacije za nadmetanje</w:t>
            </w:r>
          </w:p>
          <w:p w:rsidR="00E01B8C" w:rsidRPr="00E01B8C" w:rsidRDefault="00E01B8C">
            <w:pPr>
              <w:jc w:val="both"/>
              <w:rPr>
                <w:rFonts w:ascii="Arial" w:hAnsi="Arial" w:cs="Arial"/>
                <w:sz w:val="22"/>
                <w:szCs w:val="22"/>
              </w:rPr>
            </w:pPr>
            <w:r w:rsidRPr="00E01B8C">
              <w:rPr>
                <w:rFonts w:ascii="Arial" w:hAnsi="Arial" w:cs="Arial"/>
                <w:sz w:val="22"/>
                <w:szCs w:val="22"/>
              </w:rPr>
              <w:t>4.2.2.</w:t>
            </w:r>
            <w:r w:rsidRPr="00E01B8C">
              <w:rPr>
                <w:rFonts w:ascii="Arial" w:hAnsi="Arial" w:cs="Arial"/>
                <w:sz w:val="22"/>
                <w:szCs w:val="22"/>
              </w:rPr>
              <w:tab/>
              <w:t>Dokaz o tehničkoj  opremljenosti ponuditelja – izjava ponuditelja o tehničkoj sposobnosti za ostvarenje  koncesije s popisom opreme kojim ponuditelj raspolaže u svrhu obavljanja koncesije.</w:t>
            </w:r>
          </w:p>
          <w:p w:rsidR="00E01B8C" w:rsidRPr="00E01B8C" w:rsidRDefault="00E01B8C">
            <w:pPr>
              <w:jc w:val="both"/>
              <w:rPr>
                <w:rFonts w:ascii="Arial" w:hAnsi="Arial" w:cs="Arial"/>
                <w:sz w:val="22"/>
                <w:szCs w:val="22"/>
              </w:rPr>
            </w:pPr>
            <w:r w:rsidRPr="00E01B8C">
              <w:rPr>
                <w:rFonts w:ascii="Arial" w:hAnsi="Arial" w:cs="Arial"/>
                <w:sz w:val="22"/>
                <w:szCs w:val="22"/>
              </w:rPr>
              <w:t>Minimalna razina tehničke i stručne sposobnosti: ponuditelj mora minimalno posjedovati:</w:t>
            </w:r>
          </w:p>
          <w:p w:rsidR="00E01B8C" w:rsidRPr="00E01B8C" w:rsidRDefault="00E01B8C">
            <w:pPr>
              <w:jc w:val="both"/>
              <w:rPr>
                <w:rFonts w:ascii="Arial" w:hAnsi="Arial" w:cs="Arial"/>
                <w:sz w:val="22"/>
                <w:szCs w:val="22"/>
              </w:rPr>
            </w:pPr>
            <w:r w:rsidRPr="00E01B8C">
              <w:rPr>
                <w:rFonts w:ascii="Arial" w:hAnsi="Arial" w:cs="Arial"/>
                <w:sz w:val="22"/>
                <w:szCs w:val="22"/>
              </w:rPr>
              <w:t xml:space="preserve">- 1 garnituru dimnjačarskog alata (odgovarajuće četke za mehaničko čišćenje kotlova, dimnjaka, </w:t>
            </w:r>
            <w:proofErr w:type="spellStart"/>
            <w:r w:rsidRPr="00E01B8C">
              <w:rPr>
                <w:rFonts w:ascii="Arial" w:hAnsi="Arial" w:cs="Arial"/>
                <w:sz w:val="22"/>
                <w:szCs w:val="22"/>
              </w:rPr>
              <w:t>dimovodnih</w:t>
            </w:r>
            <w:proofErr w:type="spellEnd"/>
            <w:r w:rsidRPr="00E01B8C">
              <w:rPr>
                <w:rFonts w:ascii="Arial" w:hAnsi="Arial" w:cs="Arial"/>
                <w:sz w:val="22"/>
                <w:szCs w:val="22"/>
              </w:rPr>
              <w:t xml:space="preserve"> kanala i štednjaka koji su priključeni na sve vrste energenata, odgovarajuće kemikalije za čišćenje  kamenca i sumpora, ljestve, dimnjačarski </w:t>
            </w:r>
            <w:proofErr w:type="spellStart"/>
            <w:r w:rsidRPr="00E01B8C">
              <w:rPr>
                <w:rFonts w:ascii="Arial" w:hAnsi="Arial" w:cs="Arial"/>
                <w:sz w:val="22"/>
                <w:szCs w:val="22"/>
              </w:rPr>
              <w:t>partviš</w:t>
            </w:r>
            <w:proofErr w:type="spellEnd"/>
            <w:r w:rsidRPr="00E01B8C">
              <w:rPr>
                <w:rFonts w:ascii="Arial" w:hAnsi="Arial" w:cs="Arial"/>
                <w:sz w:val="22"/>
                <w:szCs w:val="22"/>
              </w:rPr>
              <w:t>),</w:t>
            </w:r>
          </w:p>
          <w:p w:rsidR="00E01B8C" w:rsidRPr="00E01B8C" w:rsidRDefault="00E01B8C">
            <w:pPr>
              <w:jc w:val="both"/>
              <w:rPr>
                <w:rFonts w:ascii="Arial" w:hAnsi="Arial" w:cs="Arial"/>
                <w:sz w:val="22"/>
                <w:szCs w:val="22"/>
              </w:rPr>
            </w:pPr>
            <w:r w:rsidRPr="00E01B8C">
              <w:rPr>
                <w:rFonts w:ascii="Arial" w:hAnsi="Arial" w:cs="Arial"/>
                <w:sz w:val="22"/>
                <w:szCs w:val="22"/>
              </w:rPr>
              <w:t>- 1 analizator dimnih plinova,</w:t>
            </w:r>
          </w:p>
          <w:p w:rsidR="00E01B8C" w:rsidRPr="00E01B8C" w:rsidRDefault="00E01B8C">
            <w:pPr>
              <w:jc w:val="both"/>
              <w:rPr>
                <w:rFonts w:ascii="Arial" w:hAnsi="Arial" w:cs="Arial"/>
                <w:sz w:val="22"/>
                <w:szCs w:val="22"/>
              </w:rPr>
            </w:pPr>
            <w:r w:rsidRPr="00E01B8C">
              <w:rPr>
                <w:rFonts w:ascii="Arial" w:hAnsi="Arial" w:cs="Arial"/>
                <w:sz w:val="22"/>
                <w:szCs w:val="22"/>
              </w:rPr>
              <w:t>- 1 uređaj za mjerenje nepropusnosti dimnjaka,</w:t>
            </w:r>
          </w:p>
          <w:p w:rsidR="00E01B8C" w:rsidRPr="00E01B8C" w:rsidRDefault="00E01B8C">
            <w:pPr>
              <w:jc w:val="both"/>
              <w:rPr>
                <w:rFonts w:ascii="Arial" w:hAnsi="Arial" w:cs="Arial"/>
                <w:sz w:val="22"/>
                <w:szCs w:val="22"/>
              </w:rPr>
            </w:pPr>
            <w:r w:rsidRPr="00E01B8C">
              <w:rPr>
                <w:rFonts w:ascii="Arial" w:hAnsi="Arial" w:cs="Arial"/>
                <w:sz w:val="22"/>
                <w:szCs w:val="22"/>
              </w:rPr>
              <w:t xml:space="preserve">- 1 detektor ugljičnog </w:t>
            </w:r>
            <w:proofErr w:type="spellStart"/>
            <w:r w:rsidRPr="00E01B8C">
              <w:rPr>
                <w:rFonts w:ascii="Arial" w:hAnsi="Arial" w:cs="Arial"/>
                <w:sz w:val="22"/>
                <w:szCs w:val="22"/>
              </w:rPr>
              <w:t>monoksida</w:t>
            </w:r>
            <w:proofErr w:type="spellEnd"/>
            <w:r w:rsidRPr="00E01B8C">
              <w:rPr>
                <w:rFonts w:ascii="Arial" w:hAnsi="Arial" w:cs="Arial"/>
                <w:sz w:val="22"/>
                <w:szCs w:val="22"/>
              </w:rPr>
              <w:t>,</w:t>
            </w:r>
          </w:p>
          <w:p w:rsidR="00E01B8C" w:rsidRPr="00E01B8C" w:rsidRDefault="00E01B8C">
            <w:pPr>
              <w:jc w:val="both"/>
              <w:rPr>
                <w:rFonts w:ascii="Arial" w:hAnsi="Arial" w:cs="Arial"/>
                <w:sz w:val="22"/>
                <w:szCs w:val="22"/>
              </w:rPr>
            </w:pPr>
            <w:r w:rsidRPr="00E01B8C">
              <w:rPr>
                <w:rFonts w:ascii="Arial" w:hAnsi="Arial" w:cs="Arial"/>
                <w:sz w:val="22"/>
                <w:szCs w:val="22"/>
              </w:rPr>
              <w:t>- 1 kameru za detektiranje tijela dimnjaka,</w:t>
            </w:r>
          </w:p>
          <w:p w:rsidR="00E01B8C" w:rsidRPr="00E01B8C" w:rsidRDefault="00E01B8C">
            <w:pPr>
              <w:jc w:val="both"/>
              <w:rPr>
                <w:rFonts w:ascii="Arial" w:hAnsi="Arial" w:cs="Arial"/>
                <w:sz w:val="22"/>
                <w:szCs w:val="22"/>
              </w:rPr>
            </w:pPr>
            <w:r w:rsidRPr="00E01B8C">
              <w:rPr>
                <w:rFonts w:ascii="Arial" w:hAnsi="Arial" w:cs="Arial"/>
                <w:sz w:val="22"/>
                <w:szCs w:val="22"/>
              </w:rPr>
              <w:t>- 1 uređaj za tlačnu probu.</w:t>
            </w:r>
          </w:p>
          <w:p w:rsidR="00E01B8C" w:rsidRPr="00E01B8C" w:rsidRDefault="00E01B8C">
            <w:pPr>
              <w:jc w:val="both"/>
              <w:rPr>
                <w:rFonts w:ascii="Arial" w:hAnsi="Arial" w:cs="Arial"/>
                <w:sz w:val="22"/>
                <w:szCs w:val="22"/>
              </w:rPr>
            </w:pPr>
            <w:r w:rsidRPr="00E01B8C">
              <w:rPr>
                <w:rFonts w:ascii="Arial" w:hAnsi="Arial" w:cs="Arial"/>
                <w:sz w:val="22"/>
                <w:szCs w:val="22"/>
              </w:rPr>
              <w:t xml:space="preserve">U svrhu dokazivanja potrebno je popuniti Obrazac 7 iz Priloga Dokumentacije za nadmetanje te dostaviti popis </w:t>
            </w:r>
            <w:r w:rsidRPr="00E01B8C">
              <w:rPr>
                <w:rFonts w:ascii="Arial" w:hAnsi="Arial" w:cs="Arial"/>
                <w:sz w:val="22"/>
                <w:szCs w:val="22"/>
              </w:rPr>
              <w:lastRenderedPageBreak/>
              <w:t>dugotrajne imovine ili ugovoru o najmu/</w:t>
            </w:r>
            <w:proofErr w:type="spellStart"/>
            <w:r w:rsidRPr="00E01B8C">
              <w:rPr>
                <w:rFonts w:ascii="Arial" w:hAnsi="Arial" w:cs="Arial"/>
                <w:sz w:val="22"/>
                <w:szCs w:val="22"/>
              </w:rPr>
              <w:t>leasingu</w:t>
            </w:r>
            <w:proofErr w:type="spellEnd"/>
            <w:r w:rsidRPr="00E01B8C">
              <w:rPr>
                <w:rFonts w:ascii="Arial" w:hAnsi="Arial" w:cs="Arial"/>
                <w:sz w:val="22"/>
                <w:szCs w:val="22"/>
              </w:rPr>
              <w:t xml:space="preserve"> navedene opreme.</w:t>
            </w:r>
          </w:p>
          <w:p w:rsidR="00E01B8C" w:rsidRPr="00E01B8C" w:rsidRDefault="00E01B8C">
            <w:pPr>
              <w:jc w:val="both"/>
              <w:rPr>
                <w:rFonts w:ascii="Arial" w:hAnsi="Arial" w:cs="Arial"/>
                <w:sz w:val="22"/>
                <w:szCs w:val="22"/>
              </w:rPr>
            </w:pPr>
            <w:r w:rsidRPr="00E01B8C">
              <w:rPr>
                <w:rFonts w:ascii="Arial" w:hAnsi="Arial" w:cs="Arial"/>
                <w:sz w:val="22"/>
                <w:szCs w:val="22"/>
              </w:rPr>
              <w:t>4.2.3.</w:t>
            </w:r>
            <w:r w:rsidRPr="00E01B8C">
              <w:rPr>
                <w:rFonts w:ascii="Arial" w:hAnsi="Arial" w:cs="Arial"/>
                <w:sz w:val="22"/>
                <w:szCs w:val="22"/>
              </w:rPr>
              <w:tab/>
              <w:t>Dokaz o stručnoj sposobnost ponuditelja – popis zaposlenih stručnih osoba (dimnjačara) za ostvarenje koncesije uz dokaze stručnosti i zaposlenja odnosno raspolaganja istima.</w:t>
            </w:r>
          </w:p>
          <w:p w:rsidR="00E01B8C" w:rsidRPr="00E01B8C" w:rsidRDefault="00E01B8C">
            <w:pPr>
              <w:jc w:val="both"/>
              <w:rPr>
                <w:rFonts w:ascii="Arial" w:hAnsi="Arial" w:cs="Arial"/>
                <w:sz w:val="22"/>
                <w:szCs w:val="22"/>
              </w:rPr>
            </w:pPr>
            <w:r w:rsidRPr="00E01B8C">
              <w:rPr>
                <w:rFonts w:ascii="Arial" w:hAnsi="Arial" w:cs="Arial"/>
                <w:sz w:val="22"/>
                <w:szCs w:val="22"/>
              </w:rPr>
              <w:t>Minimalna razina tehničke i stručne sposobnosti: Ponuditelj mora zapošljavati ili dokazati da će za cijelo vrijeme trajanja ugovora imati na raspolaganju minimalno dva dimnjačara od kojih najmanje jedan mora imati majstorski ispit.</w:t>
            </w:r>
          </w:p>
          <w:p w:rsidR="00E01B8C" w:rsidRPr="00E01B8C" w:rsidRDefault="00E01B8C">
            <w:pPr>
              <w:jc w:val="both"/>
              <w:rPr>
                <w:rFonts w:ascii="Arial" w:hAnsi="Arial" w:cs="Arial"/>
                <w:sz w:val="22"/>
                <w:szCs w:val="22"/>
              </w:rPr>
            </w:pPr>
            <w:r w:rsidRPr="00E01B8C">
              <w:rPr>
                <w:rFonts w:ascii="Arial" w:hAnsi="Arial" w:cs="Arial"/>
                <w:sz w:val="22"/>
                <w:szCs w:val="22"/>
              </w:rPr>
              <w:t xml:space="preserve">U svrhu dokazivanja potrebno je popuniti Obrazac 8 iz Priloga Dokumentacije za nadmetanje te za svakog od navedenih  stručnih osoba iz Popisa dostaviti: </w:t>
            </w:r>
          </w:p>
          <w:p w:rsidR="00E01B8C" w:rsidRPr="00E01B8C" w:rsidRDefault="00E01B8C">
            <w:pPr>
              <w:jc w:val="both"/>
              <w:rPr>
                <w:rFonts w:ascii="Arial" w:hAnsi="Arial" w:cs="Arial"/>
                <w:sz w:val="22"/>
                <w:szCs w:val="22"/>
              </w:rPr>
            </w:pPr>
            <w:r w:rsidRPr="00E01B8C">
              <w:rPr>
                <w:rFonts w:ascii="Arial" w:hAnsi="Arial" w:cs="Arial"/>
                <w:sz w:val="22"/>
                <w:szCs w:val="22"/>
              </w:rPr>
              <w:t>- potvrdu o položenom majstorskom ispitu (Prava što ih Zakon o obrtu priznaje osobama koje imaju majstorski ispit, priznaju se i osobama koje na dan 1. srpnja 1994. godine imaju odgovarajuću stručnu spremu i najmanje 5 godina radnog iskustva u obavljanju djelatnosti za koju se traži majstorski ispit. Stručna sprema se dokazuje dostavljanjem uvjerenja o stručnoj spremi, a radno iskustvo se dokazuje javnim ispravama te ugovorom o radu, odgovarajućim  potvrdama o radu na određenim poslovima.) za dimnjačare s majstorskim ispitom,</w:t>
            </w:r>
          </w:p>
          <w:p w:rsidR="00E01B8C" w:rsidRPr="00E01B8C" w:rsidRDefault="00E01B8C">
            <w:pPr>
              <w:jc w:val="both"/>
              <w:rPr>
                <w:rFonts w:ascii="Arial" w:hAnsi="Arial" w:cs="Arial"/>
                <w:sz w:val="22"/>
                <w:szCs w:val="22"/>
              </w:rPr>
            </w:pPr>
            <w:r w:rsidRPr="00E01B8C">
              <w:rPr>
                <w:rFonts w:ascii="Arial" w:hAnsi="Arial" w:cs="Arial"/>
                <w:sz w:val="22"/>
                <w:szCs w:val="22"/>
              </w:rPr>
              <w:t xml:space="preserve">- </w:t>
            </w:r>
            <w:proofErr w:type="spellStart"/>
            <w:r w:rsidRPr="00E01B8C">
              <w:rPr>
                <w:rFonts w:ascii="Arial" w:hAnsi="Arial" w:cs="Arial"/>
                <w:sz w:val="22"/>
                <w:szCs w:val="22"/>
              </w:rPr>
              <w:t>svjedožbu</w:t>
            </w:r>
            <w:proofErr w:type="spellEnd"/>
            <w:r w:rsidRPr="00E01B8C">
              <w:rPr>
                <w:rFonts w:ascii="Arial" w:hAnsi="Arial" w:cs="Arial"/>
                <w:sz w:val="22"/>
                <w:szCs w:val="22"/>
              </w:rPr>
              <w:t xml:space="preserve"> o položenoj državnoj maturi/maturi iz koje je razvidno da je stekao SSS za obavljanje poslova dimnjačara, </w:t>
            </w:r>
          </w:p>
          <w:p w:rsidR="00E01B8C" w:rsidRPr="00E01B8C" w:rsidRDefault="00E01B8C">
            <w:pPr>
              <w:jc w:val="both"/>
              <w:rPr>
                <w:rFonts w:ascii="Arial" w:hAnsi="Arial" w:cs="Arial"/>
                <w:sz w:val="22"/>
                <w:szCs w:val="22"/>
              </w:rPr>
            </w:pPr>
            <w:r w:rsidRPr="00E01B8C">
              <w:rPr>
                <w:rFonts w:ascii="Arial" w:hAnsi="Arial" w:cs="Arial"/>
                <w:sz w:val="22"/>
                <w:szCs w:val="22"/>
              </w:rPr>
              <w:t xml:space="preserve">- radnu knjižicu (ovjereni </w:t>
            </w:r>
            <w:proofErr w:type="spellStart"/>
            <w:r w:rsidRPr="00E01B8C">
              <w:rPr>
                <w:rFonts w:ascii="Arial" w:hAnsi="Arial" w:cs="Arial"/>
                <w:sz w:val="22"/>
                <w:szCs w:val="22"/>
              </w:rPr>
              <w:t>preslik</w:t>
            </w:r>
            <w:proofErr w:type="spellEnd"/>
            <w:r w:rsidRPr="00E01B8C">
              <w:rPr>
                <w:rFonts w:ascii="Arial" w:hAnsi="Arial" w:cs="Arial"/>
                <w:sz w:val="22"/>
                <w:szCs w:val="22"/>
              </w:rPr>
              <w:t>) ili potvrdu Hrvatskog zavoda za mirovinsko osiguranje o podacima evidentiranim u matičnoj evidenciji HZMO kao dokaz o zapošljavanju odnosno odgovarajući ugovor kao dokaz o raspolaganju dimnjačarom.</w:t>
            </w:r>
          </w:p>
        </w:tc>
        <w:tc>
          <w:tcPr>
            <w:tcW w:w="3006" w:type="dxa"/>
            <w:tcBorders>
              <w:top w:val="single" w:sz="4" w:space="0" w:color="auto"/>
              <w:left w:val="single" w:sz="4" w:space="0" w:color="auto"/>
              <w:bottom w:val="single" w:sz="4" w:space="0" w:color="auto"/>
              <w:right w:val="single" w:sz="4" w:space="0" w:color="auto"/>
            </w:tcBorders>
          </w:tcPr>
          <w:p w:rsidR="00E01B8C" w:rsidRPr="00E01B8C" w:rsidRDefault="00E01B8C">
            <w:pPr>
              <w:jc w:val="both"/>
              <w:rPr>
                <w:rFonts w:ascii="Arial" w:hAnsi="Arial" w:cs="Arial"/>
                <w:sz w:val="22"/>
                <w:szCs w:val="22"/>
              </w:rPr>
            </w:pPr>
            <w:r w:rsidRPr="00E01B8C">
              <w:rPr>
                <w:rFonts w:ascii="Arial" w:hAnsi="Arial" w:cs="Arial"/>
                <w:sz w:val="22"/>
                <w:szCs w:val="22"/>
              </w:rPr>
              <w:lastRenderedPageBreak/>
              <w:t xml:space="preserve">Ponuditelj je dokazao ispunjenje uvjeta tehničke i stručne sposobnosti. </w:t>
            </w:r>
          </w:p>
          <w:p w:rsidR="00E01B8C" w:rsidRPr="00E01B8C" w:rsidRDefault="00E01B8C">
            <w:pPr>
              <w:pStyle w:val="ListParagraph"/>
              <w:jc w:val="both"/>
              <w:rPr>
                <w:rFonts w:ascii="Arial" w:hAnsi="Arial" w:cs="Arial"/>
                <w:sz w:val="22"/>
                <w:szCs w:val="22"/>
              </w:rPr>
            </w:pPr>
          </w:p>
        </w:tc>
      </w:tr>
      <w:tr w:rsidR="00E01B8C" w:rsidRPr="00E01B8C" w:rsidTr="00E01B8C">
        <w:tc>
          <w:tcPr>
            <w:tcW w:w="59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jc w:val="both"/>
              <w:rPr>
                <w:rFonts w:ascii="Arial" w:hAnsi="Arial" w:cs="Arial"/>
                <w:sz w:val="22"/>
                <w:szCs w:val="22"/>
              </w:rPr>
            </w:pPr>
            <w:r w:rsidRPr="00E01B8C">
              <w:rPr>
                <w:rFonts w:ascii="Arial" w:hAnsi="Arial" w:cs="Arial"/>
                <w:sz w:val="22"/>
                <w:szCs w:val="22"/>
              </w:rPr>
              <w:t>4.3. UVJETI FINANCIJSKE SPOSOBNOSTI PONUDITELJA I DOKUMENTI KOJIMA DOKAZUJU SPOSOBNOST:</w:t>
            </w:r>
          </w:p>
          <w:p w:rsidR="00E01B8C" w:rsidRPr="00E01B8C" w:rsidRDefault="00E01B8C">
            <w:pPr>
              <w:jc w:val="both"/>
              <w:rPr>
                <w:rFonts w:ascii="Arial" w:hAnsi="Arial" w:cs="Arial"/>
                <w:sz w:val="22"/>
                <w:szCs w:val="22"/>
              </w:rPr>
            </w:pPr>
            <w:r w:rsidRPr="00E01B8C">
              <w:rPr>
                <w:rFonts w:ascii="Arial" w:hAnsi="Arial" w:cs="Arial"/>
                <w:sz w:val="22"/>
                <w:szCs w:val="22"/>
              </w:rPr>
              <w:t>Svaki ponuditelj mora dostaviti:</w:t>
            </w:r>
          </w:p>
          <w:p w:rsidR="00E01B8C" w:rsidRPr="00E01B8C" w:rsidRDefault="00E01B8C">
            <w:pPr>
              <w:jc w:val="both"/>
              <w:rPr>
                <w:rFonts w:ascii="Arial" w:hAnsi="Arial" w:cs="Arial"/>
                <w:sz w:val="22"/>
                <w:szCs w:val="22"/>
              </w:rPr>
            </w:pPr>
            <w:r w:rsidRPr="00E01B8C">
              <w:rPr>
                <w:rFonts w:ascii="Arial" w:hAnsi="Arial" w:cs="Arial"/>
                <w:sz w:val="22"/>
                <w:szCs w:val="22"/>
              </w:rPr>
              <w:t>4.3.1.</w:t>
            </w:r>
            <w:r w:rsidRPr="00E01B8C">
              <w:rPr>
                <w:rFonts w:ascii="Arial" w:hAnsi="Arial" w:cs="Arial"/>
                <w:sz w:val="22"/>
                <w:szCs w:val="22"/>
              </w:rPr>
              <w:tab/>
              <w:t>Dokument izdan od bankarskih ili drugih financijskih institucija kojim se dokazuje solventnost gospodarskog subjekta ne stariji od 30 dana od dana objave Obavijesti o namjeri davanja koncesije u EOJN (BON 2/ SOL2).</w:t>
            </w:r>
          </w:p>
          <w:p w:rsidR="00E01B8C" w:rsidRPr="00E01B8C" w:rsidRDefault="00E01B8C">
            <w:pPr>
              <w:jc w:val="both"/>
              <w:rPr>
                <w:rFonts w:ascii="Arial" w:hAnsi="Arial" w:cs="Arial"/>
                <w:sz w:val="22"/>
                <w:szCs w:val="22"/>
              </w:rPr>
            </w:pPr>
            <w:r w:rsidRPr="00E01B8C">
              <w:rPr>
                <w:rFonts w:ascii="Arial" w:hAnsi="Arial" w:cs="Arial"/>
                <w:sz w:val="22"/>
                <w:szCs w:val="22"/>
              </w:rPr>
              <w:t>Minimalna razina financijske sposobnosti: ponuditelj mora dokazati da nije bio u blokadi poslovnog računa više od 30 (trideset) dana u posljednjih 6 (šest) mjeseci (računajući od dana sastavljanja obrasca BON</w:t>
            </w:r>
            <w:r w:rsidRPr="00E01B8C">
              <w:rPr>
                <w:rFonts w:ascii="Cambria Math" w:hAnsi="Cambria Math" w:cs="Cambria Math"/>
                <w:sz w:val="22"/>
                <w:szCs w:val="22"/>
              </w:rPr>
              <w:t>‐</w:t>
            </w:r>
            <w:r w:rsidRPr="00E01B8C">
              <w:rPr>
                <w:rFonts w:ascii="Arial" w:hAnsi="Arial" w:cs="Arial"/>
                <w:sz w:val="22"/>
                <w:szCs w:val="22"/>
              </w:rPr>
              <w:t>2, ili jednakovrijednog dokumenta).</w:t>
            </w:r>
          </w:p>
          <w:p w:rsidR="00E01B8C" w:rsidRPr="00E01B8C" w:rsidRDefault="00E01B8C">
            <w:pPr>
              <w:jc w:val="both"/>
              <w:rPr>
                <w:rFonts w:ascii="Arial" w:hAnsi="Arial" w:cs="Arial"/>
                <w:sz w:val="22"/>
                <w:szCs w:val="22"/>
              </w:rPr>
            </w:pPr>
            <w:r w:rsidRPr="00E01B8C">
              <w:rPr>
                <w:rFonts w:ascii="Arial" w:hAnsi="Arial" w:cs="Arial"/>
                <w:sz w:val="22"/>
                <w:szCs w:val="22"/>
              </w:rPr>
              <w:t>Ukoliko Ponuditelj ima više otvorenih poslovnih računa dužan je dostaviti BON 2 ili jednako vrijedan dokument za svaki račun.</w:t>
            </w:r>
          </w:p>
          <w:p w:rsidR="00E01B8C" w:rsidRPr="00E01B8C" w:rsidRDefault="00E01B8C">
            <w:pPr>
              <w:jc w:val="both"/>
              <w:rPr>
                <w:rFonts w:ascii="Arial" w:hAnsi="Arial" w:cs="Arial"/>
                <w:sz w:val="22"/>
                <w:szCs w:val="22"/>
              </w:rPr>
            </w:pPr>
            <w:r w:rsidRPr="00E01B8C">
              <w:rPr>
                <w:rFonts w:ascii="Arial" w:hAnsi="Arial" w:cs="Arial"/>
                <w:sz w:val="22"/>
                <w:szCs w:val="22"/>
              </w:rPr>
              <w:t>Procjena je Davatelja koncesije da blokada računa u trajanju dužem od 30 (trideset) dana u razdoblju od proteklih 6 (šest) mjeseci može ugroziti ponuditeljevu sposobnost  pravodobnog podmirivanja svih obveza koje nastaju kao rezultat poslovnih procesa, a pretpostavka su kontinuiranog izvođenja predmeta koncesije u razdoblju trajanja ugovora.</w:t>
            </w:r>
          </w:p>
        </w:tc>
        <w:tc>
          <w:tcPr>
            <w:tcW w:w="3006" w:type="dxa"/>
            <w:tcBorders>
              <w:top w:val="single" w:sz="4" w:space="0" w:color="auto"/>
              <w:left w:val="single" w:sz="4" w:space="0" w:color="auto"/>
              <w:bottom w:val="single" w:sz="4" w:space="0" w:color="auto"/>
              <w:right w:val="single" w:sz="4" w:space="0" w:color="auto"/>
            </w:tcBorders>
          </w:tcPr>
          <w:p w:rsidR="00E01B8C" w:rsidRPr="00E01B8C" w:rsidRDefault="00E01B8C">
            <w:pPr>
              <w:jc w:val="both"/>
              <w:rPr>
                <w:rFonts w:ascii="Arial" w:hAnsi="Arial" w:cs="Arial"/>
                <w:strike/>
                <w:sz w:val="22"/>
                <w:szCs w:val="22"/>
              </w:rPr>
            </w:pPr>
            <w:r w:rsidRPr="00E01B8C">
              <w:rPr>
                <w:rFonts w:ascii="Arial" w:hAnsi="Arial" w:cs="Arial"/>
                <w:sz w:val="22"/>
                <w:szCs w:val="22"/>
              </w:rPr>
              <w:t>Ponuditelj je dokazao ispunjenje uvjeta financijske sposobnosti.</w:t>
            </w:r>
          </w:p>
          <w:p w:rsidR="00E01B8C" w:rsidRPr="00E01B8C" w:rsidRDefault="00E01B8C">
            <w:pPr>
              <w:jc w:val="both"/>
              <w:rPr>
                <w:rFonts w:ascii="Arial" w:hAnsi="Arial" w:cs="Arial"/>
                <w:strike/>
                <w:sz w:val="22"/>
                <w:szCs w:val="22"/>
              </w:rPr>
            </w:pPr>
          </w:p>
        </w:tc>
      </w:tr>
    </w:tbl>
    <w:p w:rsidR="00E01B8C" w:rsidRPr="00E01B8C" w:rsidRDefault="00E01B8C" w:rsidP="00E01B8C">
      <w:pPr>
        <w:pStyle w:val="ListParagraph"/>
        <w:ind w:left="0"/>
        <w:rPr>
          <w:rFonts w:ascii="Arial" w:hAnsi="Arial" w:cs="Arial"/>
          <w:b/>
          <w:sz w:val="22"/>
          <w:szCs w:val="22"/>
          <w:lang w:eastAsia="en-US"/>
        </w:rPr>
      </w:pPr>
    </w:p>
    <w:p w:rsidR="00E01B8C" w:rsidRPr="00E01B8C" w:rsidRDefault="00E01B8C" w:rsidP="00E01B8C">
      <w:pPr>
        <w:pStyle w:val="ListParagraph"/>
        <w:ind w:left="360"/>
        <w:rPr>
          <w:rFonts w:ascii="Arial" w:hAnsi="Arial" w:cs="Arial"/>
          <w:b/>
          <w:sz w:val="22"/>
          <w:szCs w:val="22"/>
        </w:rPr>
      </w:pPr>
    </w:p>
    <w:p w:rsidR="00E01B8C" w:rsidRPr="00E01B8C" w:rsidRDefault="00E01B8C" w:rsidP="00E01B8C">
      <w:pPr>
        <w:pStyle w:val="ListParagraph"/>
        <w:numPr>
          <w:ilvl w:val="1"/>
          <w:numId w:val="22"/>
        </w:numPr>
        <w:spacing w:line="256" w:lineRule="auto"/>
        <w:rPr>
          <w:rFonts w:ascii="Arial" w:hAnsi="Arial" w:cs="Arial"/>
          <w:b/>
          <w:sz w:val="22"/>
          <w:szCs w:val="22"/>
        </w:rPr>
      </w:pPr>
      <w:r w:rsidRPr="00E01B8C">
        <w:rPr>
          <w:rFonts w:ascii="Arial" w:hAnsi="Arial" w:cs="Arial"/>
          <w:b/>
          <w:sz w:val="22"/>
          <w:szCs w:val="22"/>
        </w:rPr>
        <w:t>ANALITIČKI PRIKAZ TRAŽENIH KRITERIJA</w:t>
      </w:r>
    </w:p>
    <w:p w:rsidR="00E01B8C" w:rsidRPr="00E01B8C" w:rsidRDefault="00E01B8C" w:rsidP="00E01B8C">
      <w:pPr>
        <w:pStyle w:val="ListParagraph"/>
        <w:ind w:left="360"/>
        <w:rPr>
          <w:rFonts w:ascii="Arial" w:hAnsi="Arial" w:cs="Arial"/>
          <w:b/>
          <w:sz w:val="22"/>
          <w:szCs w:val="22"/>
        </w:rPr>
      </w:pPr>
    </w:p>
    <w:p w:rsidR="00E01B8C" w:rsidRPr="00E01B8C" w:rsidRDefault="00E01B8C" w:rsidP="00E01B8C">
      <w:pPr>
        <w:pStyle w:val="ListParagraph"/>
        <w:ind w:left="360"/>
        <w:rPr>
          <w:rFonts w:ascii="Arial" w:hAnsi="Arial"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3726"/>
      </w:tblGrid>
      <w:tr w:rsidR="00E01B8C" w:rsidRPr="00E01B8C" w:rsidTr="00E01B8C">
        <w:tc>
          <w:tcPr>
            <w:tcW w:w="5200" w:type="dxa"/>
            <w:tcBorders>
              <w:top w:val="single" w:sz="4" w:space="0" w:color="auto"/>
              <w:left w:val="single" w:sz="4" w:space="0" w:color="auto"/>
              <w:bottom w:val="single" w:sz="4" w:space="0" w:color="auto"/>
              <w:right w:val="single" w:sz="4" w:space="0" w:color="auto"/>
            </w:tcBorders>
            <w:shd w:val="clear" w:color="auto" w:fill="EEECE1" w:themeFill="background2"/>
          </w:tcPr>
          <w:p w:rsidR="00E01B8C" w:rsidRPr="00E01B8C" w:rsidRDefault="00E01B8C">
            <w:pPr>
              <w:jc w:val="both"/>
              <w:rPr>
                <w:rFonts w:ascii="Arial" w:hAnsi="Arial" w:cs="Arial"/>
                <w:sz w:val="22"/>
                <w:szCs w:val="22"/>
              </w:rPr>
            </w:pPr>
          </w:p>
        </w:tc>
        <w:tc>
          <w:tcPr>
            <w:tcW w:w="3726" w:type="dxa"/>
            <w:tcBorders>
              <w:top w:val="single" w:sz="4" w:space="0" w:color="auto"/>
              <w:left w:val="single" w:sz="4" w:space="0" w:color="auto"/>
              <w:bottom w:val="single" w:sz="4" w:space="0" w:color="auto"/>
              <w:right w:val="single" w:sz="4" w:space="0" w:color="auto"/>
            </w:tcBorders>
            <w:shd w:val="clear" w:color="auto" w:fill="EEECE1" w:themeFill="background2"/>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jc w:val="center"/>
              <w:rPr>
                <w:rFonts w:ascii="Arial" w:hAnsi="Arial" w:cs="Arial"/>
                <w:sz w:val="22"/>
                <w:szCs w:val="22"/>
              </w:rPr>
            </w:pPr>
          </w:p>
        </w:tc>
      </w:tr>
      <w:tr w:rsidR="00E01B8C" w:rsidRPr="00E01B8C" w:rsidTr="00E01B8C">
        <w:tc>
          <w:tcPr>
            <w:tcW w:w="52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cijena usluge za krajnje korisnike s PDV-om</w:t>
            </w:r>
          </w:p>
        </w:tc>
        <w:tc>
          <w:tcPr>
            <w:tcW w:w="3726"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20.828,75 kn</w:t>
            </w:r>
          </w:p>
        </w:tc>
      </w:tr>
      <w:tr w:rsidR="00E01B8C" w:rsidRPr="00E01B8C" w:rsidTr="00E01B8C">
        <w:tc>
          <w:tcPr>
            <w:tcW w:w="52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godišnji iznos naknade za koncesiju</w:t>
            </w:r>
          </w:p>
        </w:tc>
        <w:tc>
          <w:tcPr>
            <w:tcW w:w="3726"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60.000,00 kn</w:t>
            </w:r>
          </w:p>
        </w:tc>
      </w:tr>
      <w:tr w:rsidR="00E01B8C" w:rsidRPr="00E01B8C" w:rsidTr="00E01B8C">
        <w:tc>
          <w:tcPr>
            <w:tcW w:w="52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poslovni ugled ponuditelja</w:t>
            </w:r>
          </w:p>
        </w:tc>
        <w:tc>
          <w:tcPr>
            <w:tcW w:w="3726"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6 ugovora</w:t>
            </w:r>
          </w:p>
        </w:tc>
      </w:tr>
      <w:tr w:rsidR="00E01B8C" w:rsidRPr="00E01B8C" w:rsidTr="00E01B8C">
        <w:tc>
          <w:tcPr>
            <w:tcW w:w="52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01B8C" w:rsidRPr="00E01B8C" w:rsidRDefault="00E01B8C">
            <w:pPr>
              <w:rPr>
                <w:rFonts w:ascii="Arial" w:hAnsi="Arial" w:cs="Arial"/>
                <w:sz w:val="22"/>
                <w:szCs w:val="22"/>
              </w:rPr>
            </w:pPr>
            <w:r w:rsidRPr="00E01B8C">
              <w:rPr>
                <w:rFonts w:ascii="Arial" w:hAnsi="Arial" w:cs="Arial"/>
                <w:sz w:val="22"/>
                <w:szCs w:val="22"/>
              </w:rPr>
              <w:t>sposobnost za ostvarivanje koncesije</w:t>
            </w:r>
          </w:p>
        </w:tc>
        <w:tc>
          <w:tcPr>
            <w:tcW w:w="3726"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2 dimnjačara majstora</w:t>
            </w:r>
          </w:p>
        </w:tc>
      </w:tr>
    </w:tbl>
    <w:p w:rsidR="00E01B8C" w:rsidRPr="00E01B8C" w:rsidRDefault="00E01B8C" w:rsidP="00E01B8C">
      <w:pPr>
        <w:pStyle w:val="ListParagraph"/>
        <w:ind w:left="0"/>
        <w:rPr>
          <w:rFonts w:ascii="Arial" w:hAnsi="Arial" w:cs="Arial"/>
          <w:b/>
          <w:sz w:val="22"/>
          <w:szCs w:val="22"/>
          <w:lang w:eastAsia="en-US"/>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KRITERIJ ZA ODABIR PONUDE</w:t>
      </w:r>
    </w:p>
    <w:p w:rsidR="00E01B8C" w:rsidRPr="00E01B8C" w:rsidRDefault="00E01B8C" w:rsidP="00E01B8C">
      <w:pPr>
        <w:pStyle w:val="ListParagraph"/>
        <w:ind w:left="0"/>
        <w:rPr>
          <w:rFonts w:ascii="Arial" w:hAnsi="Arial" w:cs="Arial"/>
          <w:sz w:val="22"/>
          <w:szCs w:val="22"/>
        </w:rPr>
      </w:pPr>
    </w:p>
    <w:p w:rsidR="00E01B8C" w:rsidRPr="00E01B8C" w:rsidRDefault="00E01B8C" w:rsidP="00E01B8C">
      <w:pPr>
        <w:spacing w:before="40"/>
        <w:jc w:val="both"/>
        <w:rPr>
          <w:rFonts w:ascii="Arial" w:hAnsi="Arial" w:cs="Arial"/>
          <w:sz w:val="22"/>
          <w:szCs w:val="22"/>
        </w:rPr>
      </w:pPr>
      <w:r w:rsidRPr="00E01B8C">
        <w:rPr>
          <w:rFonts w:ascii="Arial" w:hAnsi="Arial" w:cs="Arial"/>
          <w:sz w:val="22"/>
          <w:szCs w:val="22"/>
        </w:rPr>
        <w:t>Uz uvjet dokazivanja sposobnosti kriterij za odabir najpovoljnije ponude je ekonomski najpovoljnija ponuda. Najpovoljnijom ponudom smatrati će se prihvatljiva ponuda s najvećim brojem bodova, temeljem slijedećih kriterija vezanih uz predmet koncesije:</w:t>
      </w:r>
    </w:p>
    <w:p w:rsidR="00E01B8C" w:rsidRPr="00E01B8C" w:rsidRDefault="00E01B8C" w:rsidP="00E01B8C">
      <w:pPr>
        <w:numPr>
          <w:ilvl w:val="0"/>
          <w:numId w:val="23"/>
        </w:numPr>
        <w:ind w:left="284" w:hanging="284"/>
        <w:jc w:val="both"/>
        <w:rPr>
          <w:rFonts w:ascii="Arial" w:hAnsi="Arial" w:cs="Arial"/>
          <w:sz w:val="22"/>
          <w:szCs w:val="22"/>
          <w:u w:val="single"/>
        </w:rPr>
      </w:pPr>
      <w:r w:rsidRPr="00E01B8C">
        <w:rPr>
          <w:rFonts w:ascii="Arial" w:hAnsi="Arial" w:cs="Arial"/>
          <w:sz w:val="22"/>
          <w:szCs w:val="22"/>
          <w:u w:val="single"/>
        </w:rPr>
        <w:t>Kriterij: Povoljnost ponude</w:t>
      </w:r>
    </w:p>
    <w:p w:rsidR="00E01B8C" w:rsidRPr="00E01B8C" w:rsidRDefault="00E01B8C" w:rsidP="00E01B8C">
      <w:pPr>
        <w:ind w:left="284" w:hanging="284"/>
        <w:jc w:val="both"/>
        <w:rPr>
          <w:rFonts w:ascii="Arial" w:hAnsi="Arial" w:cs="Arial"/>
          <w:sz w:val="22"/>
          <w:szCs w:val="22"/>
        </w:rPr>
      </w:pPr>
    </w:p>
    <w:p w:rsidR="00E01B8C" w:rsidRPr="00E01B8C" w:rsidRDefault="00E01B8C" w:rsidP="00E01B8C">
      <w:pPr>
        <w:ind w:left="284" w:hanging="284"/>
        <w:jc w:val="both"/>
        <w:rPr>
          <w:rFonts w:ascii="Arial" w:hAnsi="Arial" w:cs="Arial"/>
          <w:sz w:val="22"/>
          <w:szCs w:val="22"/>
          <w:u w:val="single"/>
        </w:rPr>
      </w:pPr>
      <w:r w:rsidRPr="00E01B8C">
        <w:rPr>
          <w:rFonts w:ascii="Arial" w:hAnsi="Arial" w:cs="Arial"/>
          <w:sz w:val="22"/>
          <w:szCs w:val="22"/>
          <w:u w:val="single"/>
        </w:rPr>
        <w:t>Cijena usluge za krajnje korisnike</w:t>
      </w:r>
    </w:p>
    <w:p w:rsidR="00E01B8C" w:rsidRPr="00E01B8C" w:rsidRDefault="00E01B8C" w:rsidP="00E01B8C">
      <w:pPr>
        <w:jc w:val="both"/>
        <w:rPr>
          <w:rFonts w:ascii="Arial" w:hAnsi="Arial" w:cs="Arial"/>
          <w:sz w:val="22"/>
          <w:szCs w:val="22"/>
        </w:rPr>
      </w:pPr>
      <w:r w:rsidRPr="00E01B8C">
        <w:rPr>
          <w:rFonts w:ascii="Arial" w:hAnsi="Arial" w:cs="Arial"/>
          <w:sz w:val="22"/>
          <w:szCs w:val="22"/>
        </w:rPr>
        <w:t>Kriterij cijene usluge za krajnje korisnike utvrđuje se temeljem ukupnog zbroja usluga (s PDV-om) iz dostavljenog Cjenika dimnjačarskih usluga (</w:t>
      </w:r>
      <w:r w:rsidRPr="00E01B8C">
        <w:rPr>
          <w:rFonts w:ascii="Arial" w:hAnsi="Arial" w:cs="Arial"/>
          <w:sz w:val="22"/>
          <w:szCs w:val="22"/>
          <w:u w:val="single"/>
        </w:rPr>
        <w:t>Obrazac 2</w:t>
      </w:r>
      <w:r w:rsidRPr="00E01B8C">
        <w:rPr>
          <w:rFonts w:ascii="Arial" w:hAnsi="Arial" w:cs="Arial"/>
          <w:sz w:val="22"/>
          <w:szCs w:val="22"/>
        </w:rPr>
        <w:t>).</w:t>
      </w:r>
    </w:p>
    <w:p w:rsidR="00E01B8C" w:rsidRPr="00E01B8C" w:rsidRDefault="00E01B8C" w:rsidP="00E01B8C">
      <w:pPr>
        <w:spacing w:before="40"/>
        <w:ind w:left="284" w:hanging="284"/>
        <w:jc w:val="both"/>
        <w:rPr>
          <w:rFonts w:ascii="Arial" w:hAnsi="Arial" w:cs="Arial"/>
          <w:sz w:val="22"/>
          <w:szCs w:val="22"/>
        </w:rPr>
      </w:pPr>
      <w:r w:rsidRPr="00E01B8C">
        <w:rPr>
          <w:rFonts w:ascii="Arial" w:hAnsi="Arial" w:cs="Arial"/>
          <w:sz w:val="22"/>
          <w:szCs w:val="22"/>
        </w:rPr>
        <w:t>Maksimalan broj bodova koji ponuditelj može ostvariti temeljem ovog kriterija je 55 bodova.</w:t>
      </w:r>
    </w:p>
    <w:p w:rsidR="00E01B8C" w:rsidRPr="00E01B8C" w:rsidRDefault="00E01B8C" w:rsidP="00E01B8C">
      <w:pPr>
        <w:ind w:left="284" w:hanging="284"/>
        <w:rPr>
          <w:rFonts w:ascii="Arial" w:hAnsi="Arial" w:cs="Arial"/>
          <w:sz w:val="22"/>
          <w:szCs w:val="22"/>
        </w:rPr>
      </w:pPr>
      <w:r w:rsidRPr="00E01B8C">
        <w:rPr>
          <w:rFonts w:ascii="Arial" w:hAnsi="Arial" w:cs="Arial"/>
          <w:sz w:val="22"/>
          <w:szCs w:val="22"/>
        </w:rPr>
        <w:t>Bodovna vrijednost prema ovom kriteriju izračunava se prema slijedećoj formuli:</w:t>
      </w:r>
    </w:p>
    <w:p w:rsidR="00E01B8C" w:rsidRPr="00E01B8C" w:rsidRDefault="00E01B8C" w:rsidP="00E01B8C">
      <w:pPr>
        <w:ind w:left="284" w:hanging="284"/>
        <w:jc w:val="both"/>
        <w:rPr>
          <w:rFonts w:ascii="Arial" w:hAnsi="Arial" w:cs="Arial"/>
          <w:b/>
          <w:sz w:val="22"/>
          <w:szCs w:val="22"/>
          <w:u w:val="single"/>
        </w:rPr>
      </w:pPr>
      <w:r w:rsidRPr="00E01B8C">
        <w:rPr>
          <w:rFonts w:ascii="Arial" w:hAnsi="Arial" w:cs="Arial"/>
          <w:b/>
          <w:sz w:val="22"/>
          <w:szCs w:val="22"/>
        </w:rPr>
        <w:tab/>
        <w:t xml:space="preserve">BKC = </w:t>
      </w:r>
      <w:r w:rsidRPr="00E01B8C">
        <w:rPr>
          <w:rFonts w:ascii="Arial" w:hAnsi="Arial" w:cs="Arial"/>
          <w:b/>
          <w:sz w:val="22"/>
          <w:szCs w:val="22"/>
          <w:u w:val="single"/>
        </w:rPr>
        <w:t>55xNC</w:t>
      </w:r>
    </w:p>
    <w:p w:rsidR="00E01B8C" w:rsidRPr="00E01B8C" w:rsidRDefault="00E01B8C" w:rsidP="00E01B8C">
      <w:pPr>
        <w:ind w:left="284" w:hanging="284"/>
        <w:jc w:val="both"/>
        <w:rPr>
          <w:rFonts w:ascii="Arial" w:hAnsi="Arial" w:cs="Arial"/>
          <w:b/>
          <w:sz w:val="22"/>
          <w:szCs w:val="22"/>
        </w:rPr>
      </w:pPr>
      <w:r w:rsidRPr="00E01B8C">
        <w:rPr>
          <w:rFonts w:ascii="Arial" w:hAnsi="Arial" w:cs="Arial"/>
          <w:b/>
          <w:sz w:val="22"/>
          <w:szCs w:val="22"/>
        </w:rPr>
        <w:tab/>
      </w:r>
      <w:r w:rsidRPr="00E01B8C">
        <w:rPr>
          <w:rFonts w:ascii="Arial" w:hAnsi="Arial" w:cs="Arial"/>
          <w:b/>
          <w:sz w:val="22"/>
          <w:szCs w:val="22"/>
        </w:rPr>
        <w:tab/>
        <w:t xml:space="preserve">       CP</w:t>
      </w:r>
    </w:p>
    <w:p w:rsidR="00E01B8C" w:rsidRPr="00E01B8C" w:rsidRDefault="00E01B8C" w:rsidP="00E01B8C">
      <w:pPr>
        <w:spacing w:before="40"/>
        <w:ind w:left="284" w:hanging="284"/>
        <w:jc w:val="both"/>
        <w:rPr>
          <w:rFonts w:ascii="Arial" w:hAnsi="Arial" w:cs="Arial"/>
          <w:sz w:val="22"/>
          <w:szCs w:val="22"/>
        </w:rPr>
      </w:pPr>
      <w:r w:rsidRPr="00E01B8C">
        <w:rPr>
          <w:rFonts w:ascii="Arial" w:hAnsi="Arial" w:cs="Arial"/>
          <w:sz w:val="22"/>
          <w:szCs w:val="22"/>
        </w:rPr>
        <w:t>BKC = bodovi iz kriterija cijene</w:t>
      </w:r>
    </w:p>
    <w:p w:rsidR="00E01B8C" w:rsidRPr="00E01B8C" w:rsidRDefault="00E01B8C" w:rsidP="00E01B8C">
      <w:pPr>
        <w:spacing w:before="40"/>
        <w:ind w:left="284" w:hanging="284"/>
        <w:jc w:val="both"/>
        <w:rPr>
          <w:rFonts w:ascii="Arial" w:hAnsi="Arial" w:cs="Arial"/>
          <w:sz w:val="22"/>
          <w:szCs w:val="22"/>
        </w:rPr>
      </w:pPr>
      <w:r w:rsidRPr="00E01B8C">
        <w:rPr>
          <w:rFonts w:ascii="Arial" w:hAnsi="Arial" w:cs="Arial"/>
          <w:sz w:val="22"/>
          <w:szCs w:val="22"/>
        </w:rPr>
        <w:t>NC = najniža ponuđena cijena</w:t>
      </w:r>
    </w:p>
    <w:p w:rsidR="00E01B8C" w:rsidRPr="00E01B8C" w:rsidRDefault="00E01B8C" w:rsidP="00E01B8C">
      <w:pPr>
        <w:spacing w:before="40"/>
        <w:ind w:left="284" w:hanging="284"/>
        <w:jc w:val="both"/>
        <w:rPr>
          <w:rFonts w:ascii="Arial" w:hAnsi="Arial" w:cs="Arial"/>
          <w:sz w:val="22"/>
          <w:szCs w:val="22"/>
        </w:rPr>
      </w:pPr>
      <w:r w:rsidRPr="00E01B8C">
        <w:rPr>
          <w:rFonts w:ascii="Arial" w:hAnsi="Arial" w:cs="Arial"/>
          <w:sz w:val="22"/>
          <w:szCs w:val="22"/>
        </w:rPr>
        <w:t>CP = cijena ponude</w:t>
      </w:r>
    </w:p>
    <w:p w:rsidR="00E01B8C" w:rsidRPr="00E01B8C" w:rsidRDefault="00E01B8C" w:rsidP="00E01B8C">
      <w:pPr>
        <w:spacing w:before="40"/>
        <w:ind w:left="284" w:hanging="284"/>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Vrijednosni kriterij: najpovoljnijim se smatra onaj Ponuditelj čiji je ukupan zbroj jediničnih cijena s PDV-om ukupno najniži.</w:t>
      </w:r>
    </w:p>
    <w:p w:rsidR="00E01B8C" w:rsidRPr="00E01B8C" w:rsidRDefault="00E01B8C" w:rsidP="00E01B8C">
      <w:pPr>
        <w:spacing w:before="120"/>
        <w:ind w:left="284" w:hanging="284"/>
        <w:jc w:val="both"/>
        <w:rPr>
          <w:rFonts w:ascii="Arial" w:hAnsi="Arial" w:cs="Arial"/>
          <w:sz w:val="22"/>
          <w:szCs w:val="22"/>
          <w:u w:val="single"/>
        </w:rPr>
      </w:pPr>
      <w:r w:rsidRPr="00E01B8C">
        <w:rPr>
          <w:rFonts w:ascii="Arial" w:hAnsi="Arial" w:cs="Arial"/>
          <w:sz w:val="22"/>
          <w:szCs w:val="22"/>
          <w:u w:val="single"/>
        </w:rPr>
        <w:t>Godišnji iznos naknade za koncesiju</w:t>
      </w:r>
    </w:p>
    <w:p w:rsidR="00E01B8C" w:rsidRPr="00E01B8C" w:rsidRDefault="00E01B8C" w:rsidP="00E01B8C">
      <w:pPr>
        <w:spacing w:before="120"/>
        <w:jc w:val="both"/>
        <w:rPr>
          <w:rFonts w:ascii="Arial" w:hAnsi="Arial" w:cs="Arial"/>
          <w:sz w:val="22"/>
          <w:szCs w:val="22"/>
        </w:rPr>
      </w:pPr>
      <w:r w:rsidRPr="00E01B8C">
        <w:rPr>
          <w:rFonts w:ascii="Arial" w:hAnsi="Arial" w:cs="Arial"/>
          <w:sz w:val="22"/>
          <w:szCs w:val="22"/>
        </w:rPr>
        <w:t>Kriterij godišnjeg iznosa naknade za koncesiju utvrđuje se temeljem ponuđenog iznosa godišnje naknade za koncesiju iskazane u Ponudbenom listu (</w:t>
      </w:r>
      <w:r w:rsidRPr="00E01B8C">
        <w:rPr>
          <w:rFonts w:ascii="Arial" w:hAnsi="Arial" w:cs="Arial"/>
          <w:sz w:val="22"/>
          <w:szCs w:val="22"/>
          <w:u w:val="single"/>
        </w:rPr>
        <w:t>Obrazac 1</w:t>
      </w:r>
      <w:r w:rsidRPr="00E01B8C">
        <w:rPr>
          <w:rFonts w:ascii="Arial" w:hAnsi="Arial" w:cs="Arial"/>
          <w:sz w:val="22"/>
          <w:szCs w:val="22"/>
        </w:rPr>
        <w:t>) dokumentacije za nadmetanje.</w:t>
      </w:r>
    </w:p>
    <w:p w:rsidR="00E01B8C" w:rsidRPr="00E01B8C" w:rsidRDefault="00E01B8C" w:rsidP="00E01B8C">
      <w:pPr>
        <w:spacing w:before="120"/>
        <w:jc w:val="both"/>
        <w:rPr>
          <w:rFonts w:ascii="Arial" w:hAnsi="Arial" w:cs="Arial"/>
          <w:sz w:val="22"/>
          <w:szCs w:val="22"/>
        </w:rPr>
      </w:pPr>
      <w:r w:rsidRPr="00E01B8C">
        <w:rPr>
          <w:rFonts w:ascii="Arial" w:hAnsi="Arial" w:cs="Arial"/>
          <w:sz w:val="22"/>
          <w:szCs w:val="22"/>
        </w:rPr>
        <w:t>Maksimalan broj bodova koji ponuditelj može ostvariti temeljem ovog kriterija je 25 bodova.</w:t>
      </w:r>
    </w:p>
    <w:p w:rsidR="00E01B8C" w:rsidRPr="00E01B8C" w:rsidRDefault="00E01B8C" w:rsidP="00E01B8C">
      <w:pPr>
        <w:ind w:left="284" w:hanging="284"/>
        <w:rPr>
          <w:rFonts w:ascii="Arial" w:hAnsi="Arial" w:cs="Arial"/>
          <w:sz w:val="22"/>
          <w:szCs w:val="22"/>
        </w:rPr>
      </w:pPr>
      <w:r w:rsidRPr="00E01B8C">
        <w:rPr>
          <w:rFonts w:ascii="Arial" w:hAnsi="Arial" w:cs="Arial"/>
          <w:sz w:val="22"/>
          <w:szCs w:val="22"/>
        </w:rPr>
        <w:t>Bodovna vrijednost prema ovom kriteriju izračunava se prema slijedećoj formuli:</w:t>
      </w:r>
    </w:p>
    <w:p w:rsidR="00E01B8C" w:rsidRPr="00E01B8C" w:rsidRDefault="00E01B8C" w:rsidP="00E01B8C">
      <w:pPr>
        <w:spacing w:before="80"/>
        <w:ind w:left="284" w:hanging="284"/>
        <w:jc w:val="both"/>
        <w:rPr>
          <w:rFonts w:ascii="Arial" w:hAnsi="Arial" w:cs="Arial"/>
          <w:b/>
          <w:sz w:val="22"/>
          <w:szCs w:val="22"/>
        </w:rPr>
      </w:pPr>
      <w:r w:rsidRPr="00E01B8C">
        <w:rPr>
          <w:rFonts w:ascii="Arial" w:hAnsi="Arial" w:cs="Arial"/>
          <w:b/>
          <w:sz w:val="22"/>
          <w:szCs w:val="22"/>
        </w:rPr>
        <w:tab/>
        <w:t>BKN=</w:t>
      </w:r>
      <w:r w:rsidRPr="00E01B8C">
        <w:rPr>
          <w:rFonts w:ascii="Arial" w:hAnsi="Arial" w:cs="Arial"/>
          <w:b/>
          <w:sz w:val="22"/>
          <w:szCs w:val="22"/>
          <w:u w:val="single"/>
        </w:rPr>
        <w:t>25xNP</w:t>
      </w:r>
    </w:p>
    <w:p w:rsidR="00E01B8C" w:rsidRPr="00E01B8C" w:rsidRDefault="00E01B8C" w:rsidP="00E01B8C">
      <w:pPr>
        <w:spacing w:before="80"/>
        <w:ind w:left="284" w:hanging="284"/>
        <w:jc w:val="both"/>
        <w:rPr>
          <w:rFonts w:ascii="Arial" w:hAnsi="Arial" w:cs="Arial"/>
          <w:b/>
          <w:sz w:val="22"/>
          <w:szCs w:val="22"/>
        </w:rPr>
      </w:pPr>
      <w:r w:rsidRPr="00E01B8C">
        <w:rPr>
          <w:rFonts w:ascii="Arial" w:hAnsi="Arial" w:cs="Arial"/>
          <w:b/>
          <w:sz w:val="22"/>
          <w:szCs w:val="22"/>
        </w:rPr>
        <w:t xml:space="preserve">                 NPI</w:t>
      </w:r>
    </w:p>
    <w:p w:rsidR="00E01B8C" w:rsidRPr="00E01B8C" w:rsidRDefault="00E01B8C" w:rsidP="00E01B8C">
      <w:pPr>
        <w:ind w:left="284" w:hanging="284"/>
        <w:jc w:val="both"/>
        <w:rPr>
          <w:rFonts w:ascii="Arial" w:hAnsi="Arial" w:cs="Arial"/>
          <w:sz w:val="22"/>
          <w:szCs w:val="22"/>
        </w:rPr>
      </w:pPr>
    </w:p>
    <w:p w:rsidR="00E01B8C" w:rsidRPr="00E01B8C" w:rsidRDefault="00E01B8C" w:rsidP="00E01B8C">
      <w:pPr>
        <w:ind w:left="284" w:hanging="284"/>
        <w:jc w:val="both"/>
        <w:rPr>
          <w:rFonts w:ascii="Arial" w:hAnsi="Arial" w:cs="Arial"/>
          <w:sz w:val="22"/>
          <w:szCs w:val="22"/>
        </w:rPr>
      </w:pPr>
      <w:r w:rsidRPr="00E01B8C">
        <w:rPr>
          <w:rFonts w:ascii="Arial" w:hAnsi="Arial" w:cs="Arial"/>
          <w:sz w:val="22"/>
          <w:szCs w:val="22"/>
        </w:rPr>
        <w:t>BKN = bodovi iz kriterija godišnjeg iznosa naknade za koncesiju</w:t>
      </w:r>
    </w:p>
    <w:p w:rsidR="00E01B8C" w:rsidRPr="00E01B8C" w:rsidRDefault="00E01B8C" w:rsidP="00E01B8C">
      <w:pPr>
        <w:ind w:left="284" w:hanging="284"/>
        <w:jc w:val="both"/>
        <w:rPr>
          <w:rFonts w:ascii="Arial" w:hAnsi="Arial" w:cs="Arial"/>
          <w:sz w:val="22"/>
          <w:szCs w:val="22"/>
        </w:rPr>
      </w:pPr>
      <w:r w:rsidRPr="00E01B8C">
        <w:rPr>
          <w:rFonts w:ascii="Arial" w:hAnsi="Arial" w:cs="Arial"/>
          <w:sz w:val="22"/>
          <w:szCs w:val="22"/>
        </w:rPr>
        <w:t>NP = iznos naknade za koncesiju iz ponude</w:t>
      </w:r>
    </w:p>
    <w:p w:rsidR="00E01B8C" w:rsidRPr="00E01B8C" w:rsidRDefault="00E01B8C" w:rsidP="00E01B8C">
      <w:pPr>
        <w:ind w:left="284" w:hanging="284"/>
        <w:jc w:val="both"/>
        <w:rPr>
          <w:rFonts w:ascii="Arial" w:hAnsi="Arial" w:cs="Arial"/>
          <w:sz w:val="22"/>
          <w:szCs w:val="22"/>
        </w:rPr>
      </w:pPr>
      <w:r w:rsidRPr="00E01B8C">
        <w:rPr>
          <w:rFonts w:ascii="Arial" w:hAnsi="Arial" w:cs="Arial"/>
          <w:sz w:val="22"/>
          <w:szCs w:val="22"/>
        </w:rPr>
        <w:t>NPI = najveći ponuđeni iznos naknade za  koncesiju</w:t>
      </w:r>
    </w:p>
    <w:p w:rsidR="00E01B8C" w:rsidRPr="00E01B8C" w:rsidRDefault="00E01B8C" w:rsidP="00E01B8C">
      <w:pPr>
        <w:ind w:left="284" w:hanging="284"/>
        <w:jc w:val="both"/>
        <w:rPr>
          <w:rFonts w:ascii="Arial" w:hAnsi="Arial" w:cs="Arial"/>
          <w:sz w:val="22"/>
          <w:szCs w:val="22"/>
        </w:rPr>
      </w:pPr>
    </w:p>
    <w:p w:rsidR="00E01B8C" w:rsidRPr="00E01B8C" w:rsidRDefault="00E01B8C" w:rsidP="00E01B8C">
      <w:pPr>
        <w:jc w:val="both"/>
        <w:rPr>
          <w:rFonts w:ascii="Arial" w:hAnsi="Arial" w:cs="Arial"/>
          <w:sz w:val="22"/>
          <w:szCs w:val="22"/>
        </w:rPr>
      </w:pPr>
      <w:r w:rsidRPr="00E01B8C">
        <w:rPr>
          <w:rFonts w:ascii="Arial" w:hAnsi="Arial" w:cs="Arial"/>
          <w:sz w:val="22"/>
          <w:szCs w:val="22"/>
        </w:rPr>
        <w:t>Vrijednosni kriterij: najpovoljniji Ponuditelj je onaj Ponuditelj koji je dostavio Ponudu s najvišim iznosom godišnje naknade za koncesiju iskazanu u Ponudbenom listu (</w:t>
      </w:r>
      <w:r w:rsidRPr="00E01B8C">
        <w:rPr>
          <w:rFonts w:ascii="Arial" w:hAnsi="Arial" w:cs="Arial"/>
          <w:sz w:val="22"/>
          <w:szCs w:val="22"/>
          <w:u w:val="single"/>
        </w:rPr>
        <w:t>Obrazac 1</w:t>
      </w:r>
      <w:r w:rsidRPr="00E01B8C">
        <w:rPr>
          <w:rFonts w:ascii="Arial" w:hAnsi="Arial" w:cs="Arial"/>
          <w:sz w:val="22"/>
          <w:szCs w:val="22"/>
        </w:rPr>
        <w:t>).</w:t>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p>
    <w:p w:rsidR="00E01B8C" w:rsidRPr="00E01B8C" w:rsidRDefault="00E01B8C" w:rsidP="00E01B8C">
      <w:pPr>
        <w:pStyle w:val="ListParagraph"/>
        <w:numPr>
          <w:ilvl w:val="0"/>
          <w:numId w:val="23"/>
        </w:numPr>
        <w:ind w:left="284" w:hanging="284"/>
        <w:jc w:val="both"/>
        <w:rPr>
          <w:rFonts w:ascii="Arial" w:hAnsi="Arial" w:cs="Arial"/>
          <w:sz w:val="22"/>
          <w:szCs w:val="22"/>
          <w:u w:val="single"/>
        </w:rPr>
      </w:pPr>
      <w:r w:rsidRPr="00E01B8C">
        <w:rPr>
          <w:rFonts w:ascii="Arial" w:hAnsi="Arial" w:cs="Arial"/>
          <w:sz w:val="22"/>
          <w:szCs w:val="22"/>
          <w:u w:val="single"/>
        </w:rPr>
        <w:lastRenderedPageBreak/>
        <w:t>Kriterij: Poslovni ugled ponuditelja</w:t>
      </w:r>
    </w:p>
    <w:p w:rsidR="00E01B8C" w:rsidRPr="00E01B8C" w:rsidRDefault="00E01B8C" w:rsidP="00E01B8C">
      <w:pPr>
        <w:pStyle w:val="ListParagraph"/>
        <w:ind w:left="284" w:hanging="284"/>
        <w:jc w:val="both"/>
        <w:rPr>
          <w:rFonts w:ascii="Arial" w:hAnsi="Arial" w:cs="Arial"/>
          <w:sz w:val="22"/>
          <w:szCs w:val="22"/>
        </w:rPr>
      </w:pP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p>
    <w:p w:rsidR="00E01B8C" w:rsidRPr="00E01B8C" w:rsidRDefault="00E01B8C" w:rsidP="00E01B8C">
      <w:pPr>
        <w:pStyle w:val="ListParagraph"/>
        <w:tabs>
          <w:tab w:val="left" w:pos="0"/>
        </w:tabs>
        <w:spacing w:before="120"/>
        <w:ind w:left="0"/>
        <w:jc w:val="both"/>
        <w:rPr>
          <w:rFonts w:ascii="Arial" w:hAnsi="Arial" w:cs="Arial"/>
          <w:sz w:val="22"/>
          <w:szCs w:val="22"/>
        </w:rPr>
      </w:pPr>
      <w:r w:rsidRPr="00E01B8C">
        <w:rPr>
          <w:rFonts w:ascii="Arial" w:hAnsi="Arial" w:cs="Arial"/>
          <w:sz w:val="22"/>
          <w:szCs w:val="22"/>
        </w:rPr>
        <w:t>Kriterij poslovnog ugleda ponuditelja utvrđuje se temeljem dostavljenog popisa ugovora o  uslugama izvršenim u razdoblju od 01.01.2015. do danas s drugim davateljima koncesije u smislu Zakona o koncesijama, kojem popisu se prilažu potvrde druge ugovorne strane o zadovoljavajućem izvršenju predmetne usluge. Potvrde davatelja koncesije moraju biti ovjerene i potpisane te sadržavati podatke o iznosu koncesijske naknade, trajanju koncesije, navod je li obavljanje ugovora o koncesiji izvedeno u skladu s pravilima struke i uredno izvršeno kako je navedeno u točki. 4.2.1. Dokumentacije za nadmetanje.</w:t>
      </w:r>
    </w:p>
    <w:p w:rsidR="00E01B8C" w:rsidRPr="00E01B8C" w:rsidRDefault="00E01B8C" w:rsidP="00E01B8C">
      <w:pPr>
        <w:pStyle w:val="ListParagraph"/>
        <w:tabs>
          <w:tab w:val="left" w:pos="0"/>
        </w:tabs>
        <w:spacing w:before="120"/>
        <w:ind w:left="0"/>
        <w:jc w:val="both"/>
        <w:rPr>
          <w:rFonts w:ascii="Arial" w:hAnsi="Arial" w:cs="Arial"/>
          <w:sz w:val="22"/>
          <w:szCs w:val="22"/>
        </w:rPr>
      </w:pPr>
      <w:r w:rsidRPr="00E01B8C">
        <w:rPr>
          <w:rFonts w:ascii="Arial" w:hAnsi="Arial" w:cs="Arial"/>
          <w:sz w:val="22"/>
          <w:szCs w:val="22"/>
        </w:rPr>
        <w:t>Minimalna razina tehničke i stručne sposobnosti: ponuditelj mora dokazati uredno izvršenje, sukladno pravilima struke, najmanje jednog ugovora</w:t>
      </w:r>
    </w:p>
    <w:p w:rsidR="00E01B8C" w:rsidRPr="00E01B8C" w:rsidRDefault="00E01B8C" w:rsidP="00E01B8C">
      <w:pPr>
        <w:tabs>
          <w:tab w:val="left" w:pos="0"/>
        </w:tabs>
        <w:spacing w:before="40"/>
        <w:jc w:val="both"/>
        <w:rPr>
          <w:rFonts w:ascii="Arial" w:hAnsi="Arial" w:cs="Arial"/>
          <w:sz w:val="22"/>
          <w:szCs w:val="22"/>
        </w:rPr>
      </w:pPr>
      <w:r w:rsidRPr="00E01B8C">
        <w:rPr>
          <w:rFonts w:ascii="Arial" w:hAnsi="Arial" w:cs="Arial"/>
          <w:sz w:val="22"/>
          <w:szCs w:val="22"/>
        </w:rPr>
        <w:t>Maksimalan broj bodova koji ponuditelj može ostvariti temeljem ovog kriterija je 10 bodova.</w:t>
      </w:r>
    </w:p>
    <w:p w:rsidR="00E01B8C" w:rsidRPr="00E01B8C" w:rsidRDefault="00E01B8C" w:rsidP="00E01B8C">
      <w:pPr>
        <w:ind w:left="284" w:hanging="284"/>
        <w:rPr>
          <w:rFonts w:ascii="Arial" w:hAnsi="Arial" w:cs="Arial"/>
          <w:sz w:val="22"/>
          <w:szCs w:val="22"/>
        </w:rPr>
      </w:pPr>
      <w:r w:rsidRPr="00E01B8C">
        <w:rPr>
          <w:rFonts w:ascii="Arial" w:hAnsi="Arial" w:cs="Arial"/>
          <w:sz w:val="22"/>
          <w:szCs w:val="22"/>
        </w:rPr>
        <w:t>Bodovna vrijednost prema ovom kriteriju izračunava se prema slijedećoj formuli:</w:t>
      </w:r>
    </w:p>
    <w:p w:rsidR="00E01B8C" w:rsidRPr="00E01B8C" w:rsidRDefault="00E01B8C" w:rsidP="00E01B8C">
      <w:pPr>
        <w:pStyle w:val="ListParagraph"/>
        <w:spacing w:before="80"/>
        <w:ind w:left="284" w:hanging="284"/>
        <w:jc w:val="both"/>
        <w:rPr>
          <w:rFonts w:ascii="Arial" w:hAnsi="Arial" w:cs="Arial"/>
          <w:b/>
          <w:sz w:val="22"/>
          <w:szCs w:val="22"/>
        </w:rPr>
      </w:pPr>
      <w:r w:rsidRPr="00E01B8C">
        <w:rPr>
          <w:rFonts w:ascii="Arial" w:hAnsi="Arial" w:cs="Arial"/>
          <w:b/>
          <w:sz w:val="22"/>
          <w:szCs w:val="22"/>
        </w:rPr>
        <w:tab/>
        <w:t>BKPU =</w:t>
      </w:r>
      <w:r w:rsidRPr="00E01B8C">
        <w:rPr>
          <w:rFonts w:ascii="Arial" w:hAnsi="Arial" w:cs="Arial"/>
          <w:b/>
          <w:sz w:val="22"/>
          <w:szCs w:val="22"/>
          <w:u w:val="single"/>
        </w:rPr>
        <w:t>10xBRUG</w:t>
      </w:r>
    </w:p>
    <w:p w:rsidR="00E01B8C" w:rsidRPr="00E01B8C" w:rsidRDefault="00E01B8C" w:rsidP="00E01B8C">
      <w:pPr>
        <w:pStyle w:val="ListParagraph"/>
        <w:spacing w:before="80"/>
        <w:ind w:left="284" w:hanging="284"/>
        <w:jc w:val="both"/>
        <w:rPr>
          <w:rFonts w:ascii="Arial" w:hAnsi="Arial" w:cs="Arial"/>
          <w:b/>
          <w:sz w:val="22"/>
          <w:szCs w:val="22"/>
        </w:rPr>
      </w:pPr>
      <w:r w:rsidRPr="00E01B8C">
        <w:rPr>
          <w:rFonts w:ascii="Arial" w:hAnsi="Arial" w:cs="Arial"/>
          <w:b/>
          <w:sz w:val="22"/>
          <w:szCs w:val="22"/>
        </w:rPr>
        <w:t xml:space="preserve">                      NBU</w:t>
      </w:r>
    </w:p>
    <w:p w:rsidR="00E01B8C" w:rsidRPr="00E01B8C" w:rsidRDefault="00E01B8C" w:rsidP="00E01B8C">
      <w:pPr>
        <w:pStyle w:val="ListParagraph"/>
        <w:spacing w:before="40"/>
        <w:ind w:left="284" w:hanging="284"/>
        <w:jc w:val="both"/>
        <w:rPr>
          <w:rFonts w:ascii="Arial" w:hAnsi="Arial" w:cs="Arial"/>
          <w:sz w:val="22"/>
          <w:szCs w:val="22"/>
        </w:rPr>
      </w:pPr>
      <w:r w:rsidRPr="00E01B8C">
        <w:rPr>
          <w:rFonts w:ascii="Arial" w:hAnsi="Arial" w:cs="Arial"/>
          <w:sz w:val="22"/>
          <w:szCs w:val="22"/>
        </w:rPr>
        <w:t>BKPU = bodovi iz kriterija poslovnog ugleda</w:t>
      </w:r>
    </w:p>
    <w:p w:rsidR="00E01B8C" w:rsidRPr="00E01B8C" w:rsidRDefault="00E01B8C" w:rsidP="00E01B8C">
      <w:pPr>
        <w:pStyle w:val="ListParagraph"/>
        <w:spacing w:before="40"/>
        <w:ind w:left="284" w:hanging="284"/>
        <w:jc w:val="both"/>
        <w:rPr>
          <w:rFonts w:ascii="Arial" w:hAnsi="Arial" w:cs="Arial"/>
          <w:sz w:val="22"/>
          <w:szCs w:val="22"/>
        </w:rPr>
      </w:pPr>
      <w:r w:rsidRPr="00E01B8C">
        <w:rPr>
          <w:rFonts w:ascii="Arial" w:hAnsi="Arial" w:cs="Arial"/>
          <w:sz w:val="22"/>
          <w:szCs w:val="22"/>
        </w:rPr>
        <w:t>BRUG = broj ugovora iz ponude</w:t>
      </w:r>
    </w:p>
    <w:p w:rsidR="00E01B8C" w:rsidRPr="00E01B8C" w:rsidRDefault="00E01B8C" w:rsidP="00E01B8C">
      <w:pPr>
        <w:pStyle w:val="ListParagraph"/>
        <w:spacing w:before="40"/>
        <w:ind w:left="284" w:hanging="284"/>
        <w:jc w:val="both"/>
        <w:rPr>
          <w:rFonts w:ascii="Arial" w:hAnsi="Arial" w:cs="Arial"/>
          <w:sz w:val="22"/>
          <w:szCs w:val="22"/>
        </w:rPr>
      </w:pPr>
      <w:r w:rsidRPr="00E01B8C">
        <w:rPr>
          <w:rFonts w:ascii="Arial" w:hAnsi="Arial" w:cs="Arial"/>
          <w:sz w:val="22"/>
          <w:szCs w:val="22"/>
        </w:rPr>
        <w:t>NBU = najveći broj ugovora</w:t>
      </w:r>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spacing w:before="40"/>
        <w:ind w:left="0"/>
        <w:jc w:val="both"/>
        <w:rPr>
          <w:rFonts w:ascii="Arial" w:hAnsi="Arial" w:cs="Arial"/>
          <w:sz w:val="22"/>
          <w:szCs w:val="22"/>
        </w:rPr>
      </w:pPr>
      <w:r w:rsidRPr="00E01B8C">
        <w:rPr>
          <w:rFonts w:ascii="Arial" w:hAnsi="Arial" w:cs="Arial"/>
          <w:sz w:val="22"/>
          <w:szCs w:val="22"/>
        </w:rPr>
        <w:t>Vrijednosni kriterij: najpovoljnijim se smatra onaj Ponuditelj koji dostavi popis s najvećim brojem ugovora o uslugama izvršenim u razdoblju od 01.01.2015. do danas s drugim davateljima koncesije u smislu Zakona o koncesijama, kojem popisu se prilažu potvrde druge ugovorne strane o zadovoljavajućem izvršenju predmetne usluge kako je navedeno u točki. 4.2.1. ove Dokumentacije za nadmetanje (</w:t>
      </w:r>
      <w:r w:rsidRPr="00E01B8C">
        <w:rPr>
          <w:rFonts w:ascii="Arial" w:hAnsi="Arial" w:cs="Arial"/>
          <w:sz w:val="22"/>
          <w:szCs w:val="22"/>
          <w:u w:val="single"/>
        </w:rPr>
        <w:t>Obrasci 5 i 6</w:t>
      </w:r>
      <w:r w:rsidRPr="00E01B8C">
        <w:rPr>
          <w:rFonts w:ascii="Arial" w:hAnsi="Arial" w:cs="Arial"/>
          <w:sz w:val="22"/>
          <w:szCs w:val="22"/>
        </w:rPr>
        <w:t>). U obzir se uzima samo onaj broj ugovora naveden u popisu za koji su dostavljene potvrde druge ugovorne strane o zadovoljavajućem izvršenju predmetne usluge kako je navedeno u točki. 4.2.1. Dokumentacije za nadmetanje.</w:t>
      </w:r>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numPr>
          <w:ilvl w:val="0"/>
          <w:numId w:val="23"/>
        </w:numPr>
        <w:spacing w:before="40"/>
        <w:ind w:left="284" w:hanging="284"/>
        <w:jc w:val="both"/>
        <w:rPr>
          <w:rFonts w:ascii="Arial" w:hAnsi="Arial" w:cs="Arial"/>
          <w:sz w:val="22"/>
          <w:szCs w:val="22"/>
          <w:u w:val="single"/>
        </w:rPr>
      </w:pPr>
      <w:r w:rsidRPr="00E01B8C">
        <w:rPr>
          <w:rFonts w:ascii="Arial" w:hAnsi="Arial" w:cs="Arial"/>
          <w:sz w:val="22"/>
          <w:szCs w:val="22"/>
          <w:u w:val="single"/>
        </w:rPr>
        <w:t>Kriterij: Sposobnost za ostvarivanje koncesije</w:t>
      </w:r>
    </w:p>
    <w:p w:rsidR="00E01B8C" w:rsidRPr="00E01B8C" w:rsidRDefault="00E01B8C" w:rsidP="00E01B8C">
      <w:pPr>
        <w:pStyle w:val="ListParagraph"/>
        <w:spacing w:before="40"/>
        <w:ind w:left="284"/>
        <w:jc w:val="both"/>
        <w:rPr>
          <w:rFonts w:ascii="Arial" w:hAnsi="Arial" w:cs="Arial"/>
          <w:sz w:val="22"/>
          <w:szCs w:val="22"/>
          <w:u w:val="single"/>
        </w:rPr>
      </w:pP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r w:rsidRPr="00E01B8C">
        <w:rPr>
          <w:rFonts w:ascii="Arial" w:hAnsi="Arial" w:cs="Arial"/>
          <w:sz w:val="22"/>
          <w:szCs w:val="22"/>
        </w:rPr>
        <w:tab/>
      </w:r>
    </w:p>
    <w:p w:rsidR="00E01B8C" w:rsidRPr="00E01B8C" w:rsidRDefault="00E01B8C" w:rsidP="00E01B8C">
      <w:pPr>
        <w:spacing w:before="40"/>
        <w:jc w:val="both"/>
        <w:rPr>
          <w:rFonts w:ascii="Arial" w:hAnsi="Arial" w:cs="Arial"/>
          <w:sz w:val="22"/>
          <w:szCs w:val="22"/>
        </w:rPr>
      </w:pPr>
      <w:r w:rsidRPr="00E01B8C">
        <w:rPr>
          <w:rFonts w:ascii="Arial" w:hAnsi="Arial" w:cs="Arial"/>
          <w:sz w:val="22"/>
          <w:szCs w:val="22"/>
        </w:rPr>
        <w:t xml:space="preserve">Kriterij sposobnosti za ostvarivanje koncesije utvrđuje se temeljem dostavljenog dokaza o stručnoj sposobnosti ponuditelja na </w:t>
      </w:r>
      <w:r w:rsidRPr="00E01B8C">
        <w:rPr>
          <w:rFonts w:ascii="Arial" w:hAnsi="Arial" w:cs="Arial"/>
          <w:sz w:val="22"/>
          <w:szCs w:val="22"/>
          <w:u w:val="single"/>
        </w:rPr>
        <w:t>Obrascu 8</w:t>
      </w:r>
      <w:r w:rsidRPr="00E01B8C">
        <w:rPr>
          <w:rFonts w:ascii="Arial" w:hAnsi="Arial" w:cs="Arial"/>
          <w:sz w:val="22"/>
          <w:szCs w:val="22"/>
        </w:rPr>
        <w:t xml:space="preserve"> iz Dokumentacije za nadmetanje te za svaku navedenu osobu dostavljenih: </w:t>
      </w:r>
    </w:p>
    <w:p w:rsidR="00E01B8C" w:rsidRPr="00E01B8C" w:rsidRDefault="00E01B8C" w:rsidP="00E01B8C">
      <w:pPr>
        <w:pStyle w:val="ListParagraph"/>
        <w:spacing w:before="120"/>
        <w:ind w:left="142" w:hanging="142"/>
        <w:jc w:val="both"/>
        <w:rPr>
          <w:rFonts w:ascii="Arial" w:hAnsi="Arial" w:cs="Arial"/>
          <w:sz w:val="22"/>
          <w:szCs w:val="22"/>
        </w:rPr>
      </w:pPr>
      <w:r w:rsidRPr="00E01B8C">
        <w:rPr>
          <w:rFonts w:ascii="Arial" w:hAnsi="Arial" w:cs="Arial"/>
          <w:sz w:val="22"/>
          <w:szCs w:val="22"/>
        </w:rPr>
        <w:t xml:space="preserve">- </w:t>
      </w:r>
      <w:proofErr w:type="spellStart"/>
      <w:r w:rsidRPr="00E01B8C">
        <w:rPr>
          <w:rFonts w:ascii="Arial" w:hAnsi="Arial" w:cs="Arial"/>
          <w:sz w:val="22"/>
          <w:szCs w:val="22"/>
        </w:rPr>
        <w:t>svjedožba</w:t>
      </w:r>
      <w:proofErr w:type="spellEnd"/>
      <w:r w:rsidRPr="00E01B8C">
        <w:rPr>
          <w:rFonts w:ascii="Arial" w:hAnsi="Arial" w:cs="Arial"/>
          <w:sz w:val="22"/>
          <w:szCs w:val="22"/>
        </w:rPr>
        <w:t xml:space="preserve"> o položenoj državnoj maturi/maturi iz koje je razvidno da je stečena SSS za obavljanje poslova dimnjačara i/ili potvrda o položenom majstorskom ispitu (Prava što ih Zakon o obrtu priznaje osobama koje imaju majstorski ispit, priznaju se i osobama koje na dan 1. srpnja 1994. godine imaju odgovarajuću stručnu spremu i najmanje 5 godina radnog iskustva u obavljanju djelatnosti za koju se traži majstorski ispit. Stručna sprema se dokazuje dostavljanjem  uvjerenja o stručnoj spremi, a radno iskustvo se dokazuje javnim ispravama te ugovorom o radu, odgovarajućim potvrdama o radu na određenim poslovima);</w:t>
      </w:r>
    </w:p>
    <w:p w:rsidR="00E01B8C" w:rsidRPr="00E01B8C" w:rsidRDefault="00E01B8C" w:rsidP="00E01B8C">
      <w:pPr>
        <w:pStyle w:val="ListParagraph"/>
        <w:spacing w:before="120"/>
        <w:ind w:left="142" w:hanging="142"/>
        <w:jc w:val="both"/>
        <w:rPr>
          <w:rFonts w:ascii="Arial" w:hAnsi="Arial" w:cs="Arial"/>
          <w:sz w:val="22"/>
          <w:szCs w:val="22"/>
        </w:rPr>
      </w:pPr>
      <w:r w:rsidRPr="00E01B8C">
        <w:rPr>
          <w:rFonts w:ascii="Arial" w:hAnsi="Arial" w:cs="Arial"/>
          <w:sz w:val="22"/>
          <w:szCs w:val="22"/>
        </w:rPr>
        <w:t xml:space="preserve">- radna knjižica (ovjereni </w:t>
      </w:r>
      <w:proofErr w:type="spellStart"/>
      <w:r w:rsidRPr="00E01B8C">
        <w:rPr>
          <w:rFonts w:ascii="Arial" w:hAnsi="Arial" w:cs="Arial"/>
          <w:sz w:val="22"/>
          <w:szCs w:val="22"/>
        </w:rPr>
        <w:t>preslik</w:t>
      </w:r>
      <w:proofErr w:type="spellEnd"/>
      <w:r w:rsidRPr="00E01B8C">
        <w:rPr>
          <w:rFonts w:ascii="Arial" w:hAnsi="Arial" w:cs="Arial"/>
          <w:sz w:val="22"/>
          <w:szCs w:val="22"/>
        </w:rPr>
        <w:t>) ili potvrda Hrvatskog zavoda za mirovinsko osiguranje o podacima evidentiranim u matičnoj evidenciji HZMO kao dokaz o zapošljavanju odnosno odgovarajući ugovor kao dokaz o raspolaganju dimnjačarom.</w:t>
      </w:r>
    </w:p>
    <w:p w:rsidR="00E01B8C" w:rsidRPr="00E01B8C" w:rsidRDefault="00E01B8C" w:rsidP="00E01B8C">
      <w:pPr>
        <w:spacing w:before="40"/>
        <w:ind w:left="284" w:hanging="284"/>
        <w:jc w:val="both"/>
        <w:rPr>
          <w:rFonts w:ascii="Arial" w:hAnsi="Arial" w:cs="Arial"/>
          <w:sz w:val="22"/>
          <w:szCs w:val="22"/>
        </w:rPr>
      </w:pPr>
      <w:r w:rsidRPr="00E01B8C">
        <w:rPr>
          <w:rFonts w:ascii="Arial" w:hAnsi="Arial" w:cs="Arial"/>
          <w:sz w:val="22"/>
          <w:szCs w:val="22"/>
        </w:rPr>
        <w:t>U obzir se uzima samo onaj broj stručnih osoba navedenih u popisu za koje su dostavljene:</w:t>
      </w:r>
    </w:p>
    <w:p w:rsidR="00E01B8C" w:rsidRPr="00E01B8C" w:rsidRDefault="00E01B8C" w:rsidP="00E01B8C">
      <w:pPr>
        <w:spacing w:before="40"/>
        <w:ind w:left="142" w:hanging="142"/>
        <w:jc w:val="both"/>
        <w:rPr>
          <w:rFonts w:ascii="Arial" w:hAnsi="Arial" w:cs="Arial"/>
          <w:sz w:val="22"/>
          <w:szCs w:val="22"/>
        </w:rPr>
      </w:pPr>
      <w:r w:rsidRPr="00E01B8C">
        <w:rPr>
          <w:rFonts w:ascii="Arial" w:hAnsi="Arial" w:cs="Arial"/>
          <w:sz w:val="22"/>
          <w:szCs w:val="22"/>
        </w:rPr>
        <w:t xml:space="preserve">- svjedodžba o položenoj državnoj maturi/maturi iz koje je razvidno da je stečena SSS za obavljanje poslova dimnjačara i/ili potvrda o položenom majstorskom ispitu, </w:t>
      </w:r>
    </w:p>
    <w:p w:rsidR="00E01B8C" w:rsidRPr="00E01B8C" w:rsidRDefault="00E01B8C" w:rsidP="00E01B8C">
      <w:pPr>
        <w:pStyle w:val="ListParagraph"/>
        <w:spacing w:before="120"/>
        <w:ind w:left="142" w:hanging="142"/>
        <w:jc w:val="both"/>
        <w:rPr>
          <w:rFonts w:ascii="Arial" w:hAnsi="Arial" w:cs="Arial"/>
          <w:sz w:val="22"/>
          <w:szCs w:val="22"/>
        </w:rPr>
      </w:pPr>
      <w:r w:rsidRPr="00E01B8C">
        <w:rPr>
          <w:rFonts w:ascii="Arial" w:hAnsi="Arial" w:cs="Arial"/>
          <w:sz w:val="22"/>
          <w:szCs w:val="22"/>
        </w:rPr>
        <w:t xml:space="preserve">- radna knjižica (ovjereni </w:t>
      </w:r>
      <w:proofErr w:type="spellStart"/>
      <w:r w:rsidRPr="00E01B8C">
        <w:rPr>
          <w:rFonts w:ascii="Arial" w:hAnsi="Arial" w:cs="Arial"/>
          <w:sz w:val="22"/>
          <w:szCs w:val="22"/>
        </w:rPr>
        <w:t>preslik</w:t>
      </w:r>
      <w:proofErr w:type="spellEnd"/>
      <w:r w:rsidRPr="00E01B8C">
        <w:rPr>
          <w:rFonts w:ascii="Arial" w:hAnsi="Arial" w:cs="Arial"/>
          <w:sz w:val="22"/>
          <w:szCs w:val="22"/>
        </w:rPr>
        <w:t>) ili potvrda Hrvatskog zavoda za mirovinsko osiguranje o podacima evidentiranim u matičnoj evidenciji HZMO kao dokaz o zapošljavanju odnosno odgovarajući ugovor kao dokaz o raspolaganju dimnjačarom.</w:t>
      </w:r>
    </w:p>
    <w:p w:rsidR="00E01B8C" w:rsidRPr="00E01B8C" w:rsidRDefault="00E01B8C" w:rsidP="00E01B8C">
      <w:pPr>
        <w:spacing w:before="40"/>
        <w:jc w:val="both"/>
        <w:rPr>
          <w:rFonts w:ascii="Arial" w:hAnsi="Arial" w:cs="Arial"/>
          <w:sz w:val="22"/>
          <w:szCs w:val="22"/>
        </w:rPr>
      </w:pPr>
      <w:r w:rsidRPr="00E01B8C">
        <w:rPr>
          <w:rFonts w:ascii="Arial" w:hAnsi="Arial" w:cs="Arial"/>
          <w:sz w:val="22"/>
          <w:szCs w:val="22"/>
        </w:rPr>
        <w:t xml:space="preserve">Maksimalan broj bodova koji ponuditelj može ostvariti temeljem ovog kriterija je 10 bodova (maksimalno 6 bodova za stručne osobe za koje je Ponuditelj dostavio potvrdu o položenom majstorskom ispitu te maksimalno 4 boda za stručne osobe za koje je Ponuditelj  dostavio </w:t>
      </w:r>
      <w:proofErr w:type="spellStart"/>
      <w:r w:rsidRPr="00E01B8C">
        <w:rPr>
          <w:rFonts w:ascii="Arial" w:hAnsi="Arial" w:cs="Arial"/>
          <w:sz w:val="22"/>
          <w:szCs w:val="22"/>
        </w:rPr>
        <w:lastRenderedPageBreak/>
        <w:t>svjedožbe</w:t>
      </w:r>
      <w:proofErr w:type="spellEnd"/>
      <w:r w:rsidRPr="00E01B8C">
        <w:rPr>
          <w:rFonts w:ascii="Arial" w:hAnsi="Arial" w:cs="Arial"/>
          <w:sz w:val="22"/>
          <w:szCs w:val="22"/>
        </w:rPr>
        <w:t xml:space="preserve"> o položenoj državnoj maturi/maturi iz koje je razvidno da je stečena SSS za obavljanje poslova dimnjačara).</w:t>
      </w:r>
    </w:p>
    <w:p w:rsidR="00E01B8C" w:rsidRPr="00E01B8C" w:rsidRDefault="00E01B8C" w:rsidP="00E01B8C">
      <w:pPr>
        <w:ind w:left="284" w:hanging="284"/>
        <w:rPr>
          <w:rFonts w:ascii="Arial" w:hAnsi="Arial" w:cs="Arial"/>
          <w:sz w:val="22"/>
          <w:szCs w:val="22"/>
        </w:rPr>
      </w:pPr>
      <w:r w:rsidRPr="00E01B8C">
        <w:rPr>
          <w:rFonts w:ascii="Arial" w:hAnsi="Arial" w:cs="Arial"/>
          <w:sz w:val="22"/>
          <w:szCs w:val="22"/>
        </w:rPr>
        <w:t>Bodovna vrijednost prema ovom kriteriju izračunava se prema slijedećoj formuli:</w:t>
      </w:r>
    </w:p>
    <w:p w:rsidR="00E01B8C" w:rsidRPr="00E01B8C" w:rsidRDefault="00E01B8C" w:rsidP="00E01B8C">
      <w:pPr>
        <w:pStyle w:val="ListParagraph"/>
        <w:spacing w:before="80"/>
        <w:ind w:left="284" w:hanging="284"/>
        <w:jc w:val="both"/>
        <w:rPr>
          <w:rFonts w:ascii="Arial" w:hAnsi="Arial" w:cs="Arial"/>
          <w:b/>
          <w:sz w:val="22"/>
          <w:szCs w:val="22"/>
          <w:u w:val="single"/>
        </w:rPr>
      </w:pPr>
      <w:r w:rsidRPr="00E01B8C">
        <w:rPr>
          <w:rFonts w:ascii="Arial" w:hAnsi="Arial" w:cs="Arial"/>
          <w:b/>
          <w:sz w:val="22"/>
          <w:szCs w:val="22"/>
        </w:rPr>
        <w:tab/>
        <w:t>BKS1=</w:t>
      </w:r>
      <w:r w:rsidRPr="00E01B8C">
        <w:rPr>
          <w:rFonts w:ascii="Arial" w:hAnsi="Arial" w:cs="Arial"/>
          <w:b/>
          <w:sz w:val="22"/>
          <w:szCs w:val="22"/>
          <w:u w:val="single"/>
        </w:rPr>
        <w:t>6xBRSOm</w:t>
      </w:r>
    </w:p>
    <w:p w:rsidR="00E01B8C" w:rsidRPr="00E01B8C" w:rsidRDefault="00E01B8C" w:rsidP="00E01B8C">
      <w:pPr>
        <w:pStyle w:val="ListParagraph"/>
        <w:spacing w:before="80"/>
        <w:ind w:left="284" w:hanging="284"/>
        <w:jc w:val="both"/>
        <w:rPr>
          <w:rFonts w:ascii="Arial" w:hAnsi="Arial" w:cs="Arial"/>
          <w:b/>
          <w:sz w:val="22"/>
          <w:szCs w:val="22"/>
        </w:rPr>
      </w:pPr>
      <w:r w:rsidRPr="00E01B8C">
        <w:rPr>
          <w:rFonts w:ascii="Arial" w:hAnsi="Arial" w:cs="Arial"/>
          <w:b/>
          <w:sz w:val="22"/>
          <w:szCs w:val="22"/>
        </w:rPr>
        <w:t xml:space="preserve">                  </w:t>
      </w:r>
      <w:proofErr w:type="spellStart"/>
      <w:r w:rsidRPr="00E01B8C">
        <w:rPr>
          <w:rFonts w:ascii="Arial" w:hAnsi="Arial" w:cs="Arial"/>
          <w:b/>
          <w:sz w:val="22"/>
          <w:szCs w:val="22"/>
        </w:rPr>
        <w:t>NBSOm</w:t>
      </w:r>
      <w:proofErr w:type="spellEnd"/>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spacing w:before="40"/>
        <w:ind w:left="284" w:hanging="284"/>
        <w:jc w:val="both"/>
        <w:rPr>
          <w:rFonts w:ascii="Arial" w:hAnsi="Arial" w:cs="Arial"/>
          <w:sz w:val="22"/>
          <w:szCs w:val="22"/>
        </w:rPr>
      </w:pPr>
      <w:r w:rsidRPr="00E01B8C">
        <w:rPr>
          <w:rFonts w:ascii="Arial" w:hAnsi="Arial" w:cs="Arial"/>
          <w:sz w:val="22"/>
          <w:szCs w:val="22"/>
        </w:rPr>
        <w:t>BKS1 = bodovi iz kriterija sposobnosti za ostvarenje koncesije</w:t>
      </w:r>
    </w:p>
    <w:p w:rsidR="00E01B8C" w:rsidRPr="00E01B8C" w:rsidRDefault="00E01B8C" w:rsidP="00E01B8C">
      <w:pPr>
        <w:pStyle w:val="ListParagraph"/>
        <w:spacing w:before="40"/>
        <w:ind w:left="284" w:hanging="284"/>
        <w:jc w:val="both"/>
        <w:rPr>
          <w:rFonts w:ascii="Arial" w:hAnsi="Arial" w:cs="Arial"/>
          <w:sz w:val="22"/>
          <w:szCs w:val="22"/>
        </w:rPr>
      </w:pPr>
      <w:proofErr w:type="spellStart"/>
      <w:r w:rsidRPr="00E01B8C">
        <w:rPr>
          <w:rFonts w:ascii="Arial" w:hAnsi="Arial" w:cs="Arial"/>
          <w:sz w:val="22"/>
          <w:szCs w:val="22"/>
        </w:rPr>
        <w:t>BRSOm</w:t>
      </w:r>
      <w:proofErr w:type="spellEnd"/>
      <w:r w:rsidRPr="00E01B8C">
        <w:rPr>
          <w:rFonts w:ascii="Arial" w:hAnsi="Arial" w:cs="Arial"/>
          <w:sz w:val="22"/>
          <w:szCs w:val="22"/>
        </w:rPr>
        <w:t xml:space="preserve"> = broj stručnih osoba iz ponude s  položenom majstorskim ispitom</w:t>
      </w:r>
    </w:p>
    <w:p w:rsidR="00E01B8C" w:rsidRPr="00E01B8C" w:rsidRDefault="00E01B8C" w:rsidP="00E01B8C">
      <w:pPr>
        <w:pStyle w:val="ListParagraph"/>
        <w:spacing w:before="40"/>
        <w:ind w:left="284" w:hanging="284"/>
        <w:jc w:val="both"/>
        <w:rPr>
          <w:rFonts w:ascii="Arial" w:hAnsi="Arial" w:cs="Arial"/>
          <w:sz w:val="22"/>
          <w:szCs w:val="22"/>
        </w:rPr>
      </w:pPr>
      <w:proofErr w:type="spellStart"/>
      <w:r w:rsidRPr="00E01B8C">
        <w:rPr>
          <w:rFonts w:ascii="Arial" w:hAnsi="Arial" w:cs="Arial"/>
          <w:sz w:val="22"/>
          <w:szCs w:val="22"/>
        </w:rPr>
        <w:t>NBSOm</w:t>
      </w:r>
      <w:proofErr w:type="spellEnd"/>
      <w:r w:rsidRPr="00E01B8C">
        <w:rPr>
          <w:rFonts w:ascii="Arial" w:hAnsi="Arial" w:cs="Arial"/>
          <w:sz w:val="22"/>
          <w:szCs w:val="22"/>
        </w:rPr>
        <w:t xml:space="preserve"> = najveći broj stručnih osoba s položenom majstorskim ispitom</w:t>
      </w:r>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spacing w:before="80"/>
        <w:ind w:left="284" w:hanging="284"/>
        <w:jc w:val="both"/>
        <w:rPr>
          <w:rFonts w:ascii="Arial" w:hAnsi="Arial" w:cs="Arial"/>
          <w:b/>
          <w:sz w:val="22"/>
          <w:szCs w:val="22"/>
          <w:u w:val="single"/>
        </w:rPr>
      </w:pPr>
      <w:r w:rsidRPr="00E01B8C">
        <w:rPr>
          <w:rFonts w:ascii="Arial" w:hAnsi="Arial" w:cs="Arial"/>
          <w:b/>
          <w:sz w:val="22"/>
          <w:szCs w:val="22"/>
        </w:rPr>
        <w:tab/>
        <w:t>BKS2=</w:t>
      </w:r>
      <w:r w:rsidRPr="00E01B8C">
        <w:rPr>
          <w:rFonts w:ascii="Arial" w:hAnsi="Arial" w:cs="Arial"/>
          <w:b/>
          <w:sz w:val="22"/>
          <w:szCs w:val="22"/>
          <w:u w:val="single"/>
        </w:rPr>
        <w:t>4xBRSOs</w:t>
      </w:r>
    </w:p>
    <w:p w:rsidR="00E01B8C" w:rsidRPr="00E01B8C" w:rsidRDefault="00E01B8C" w:rsidP="00E01B8C">
      <w:pPr>
        <w:pStyle w:val="ListParagraph"/>
        <w:spacing w:before="80"/>
        <w:ind w:left="284" w:hanging="284"/>
        <w:jc w:val="both"/>
        <w:rPr>
          <w:rFonts w:ascii="Arial" w:hAnsi="Arial" w:cs="Arial"/>
          <w:b/>
          <w:sz w:val="22"/>
          <w:szCs w:val="22"/>
        </w:rPr>
      </w:pPr>
      <w:r w:rsidRPr="00E01B8C">
        <w:rPr>
          <w:rFonts w:ascii="Arial" w:hAnsi="Arial" w:cs="Arial"/>
          <w:b/>
          <w:sz w:val="22"/>
          <w:szCs w:val="22"/>
        </w:rPr>
        <w:t xml:space="preserve">                   </w:t>
      </w:r>
      <w:proofErr w:type="spellStart"/>
      <w:r w:rsidRPr="00E01B8C">
        <w:rPr>
          <w:rFonts w:ascii="Arial" w:hAnsi="Arial" w:cs="Arial"/>
          <w:b/>
          <w:sz w:val="22"/>
          <w:szCs w:val="22"/>
        </w:rPr>
        <w:t>NBSOs</w:t>
      </w:r>
      <w:proofErr w:type="spellEnd"/>
    </w:p>
    <w:p w:rsidR="00E01B8C" w:rsidRPr="00E01B8C" w:rsidRDefault="00E01B8C" w:rsidP="00E01B8C">
      <w:pPr>
        <w:pStyle w:val="ListParagraph"/>
        <w:spacing w:before="40"/>
        <w:ind w:left="284" w:hanging="284"/>
        <w:jc w:val="both"/>
        <w:rPr>
          <w:rFonts w:ascii="Arial" w:hAnsi="Arial" w:cs="Arial"/>
          <w:sz w:val="22"/>
          <w:szCs w:val="22"/>
        </w:rPr>
      </w:pPr>
      <w:r w:rsidRPr="00E01B8C">
        <w:rPr>
          <w:rFonts w:ascii="Arial" w:hAnsi="Arial" w:cs="Arial"/>
          <w:sz w:val="22"/>
          <w:szCs w:val="22"/>
        </w:rPr>
        <w:t>BKS2= bodovi iz kriterija sposobnosti za ostvarenje koncesije</w:t>
      </w:r>
    </w:p>
    <w:p w:rsidR="00E01B8C" w:rsidRPr="00E01B8C" w:rsidRDefault="00E01B8C" w:rsidP="00E01B8C">
      <w:pPr>
        <w:pStyle w:val="ListParagraph"/>
        <w:spacing w:before="40"/>
        <w:ind w:left="284" w:hanging="284"/>
        <w:jc w:val="both"/>
        <w:rPr>
          <w:rFonts w:ascii="Arial" w:hAnsi="Arial" w:cs="Arial"/>
          <w:sz w:val="22"/>
          <w:szCs w:val="22"/>
        </w:rPr>
      </w:pPr>
      <w:proofErr w:type="spellStart"/>
      <w:r w:rsidRPr="00E01B8C">
        <w:rPr>
          <w:rFonts w:ascii="Arial" w:hAnsi="Arial" w:cs="Arial"/>
          <w:sz w:val="22"/>
          <w:szCs w:val="22"/>
        </w:rPr>
        <w:t>BRSOs</w:t>
      </w:r>
      <w:proofErr w:type="spellEnd"/>
      <w:r w:rsidRPr="00E01B8C">
        <w:rPr>
          <w:rFonts w:ascii="Arial" w:hAnsi="Arial" w:cs="Arial"/>
          <w:sz w:val="22"/>
          <w:szCs w:val="22"/>
        </w:rPr>
        <w:t xml:space="preserve"> = broj stručnih osoba iz ponude za koje su dostavljene </w:t>
      </w:r>
      <w:proofErr w:type="spellStart"/>
      <w:r w:rsidRPr="00E01B8C">
        <w:rPr>
          <w:rFonts w:ascii="Arial" w:hAnsi="Arial" w:cs="Arial"/>
          <w:sz w:val="22"/>
          <w:szCs w:val="22"/>
        </w:rPr>
        <w:t>svjedožbe</w:t>
      </w:r>
      <w:proofErr w:type="spellEnd"/>
      <w:r w:rsidRPr="00E01B8C">
        <w:rPr>
          <w:rFonts w:ascii="Arial" w:hAnsi="Arial" w:cs="Arial"/>
          <w:sz w:val="22"/>
          <w:szCs w:val="22"/>
        </w:rPr>
        <w:t xml:space="preserve"> o položenoj   </w:t>
      </w:r>
      <w:r w:rsidRPr="00E01B8C">
        <w:rPr>
          <w:rFonts w:ascii="Arial" w:hAnsi="Arial" w:cs="Arial"/>
          <w:sz w:val="22"/>
          <w:szCs w:val="22"/>
        </w:rPr>
        <w:tab/>
        <w:t xml:space="preserve">      državnoj maturi/maturi iz koje je razvidno da je stečena SSS za obavljanje     </w:t>
      </w:r>
      <w:r w:rsidRPr="00E01B8C">
        <w:rPr>
          <w:rFonts w:ascii="Arial" w:hAnsi="Arial" w:cs="Arial"/>
          <w:sz w:val="22"/>
          <w:szCs w:val="22"/>
        </w:rPr>
        <w:tab/>
        <w:t xml:space="preserve">      poslova dimnjačara</w:t>
      </w:r>
    </w:p>
    <w:p w:rsidR="00E01B8C" w:rsidRPr="00E01B8C" w:rsidRDefault="00E01B8C" w:rsidP="00E01B8C">
      <w:pPr>
        <w:pStyle w:val="ListParagraph"/>
        <w:spacing w:before="40"/>
        <w:ind w:left="284" w:hanging="284"/>
        <w:jc w:val="both"/>
        <w:rPr>
          <w:rFonts w:ascii="Arial" w:hAnsi="Arial" w:cs="Arial"/>
          <w:sz w:val="22"/>
          <w:szCs w:val="22"/>
        </w:rPr>
      </w:pPr>
      <w:proofErr w:type="spellStart"/>
      <w:r w:rsidRPr="00E01B8C">
        <w:rPr>
          <w:rFonts w:ascii="Arial" w:hAnsi="Arial" w:cs="Arial"/>
          <w:sz w:val="22"/>
          <w:szCs w:val="22"/>
        </w:rPr>
        <w:t>NBSOs</w:t>
      </w:r>
      <w:proofErr w:type="spellEnd"/>
      <w:r w:rsidRPr="00E01B8C">
        <w:rPr>
          <w:rFonts w:ascii="Arial" w:hAnsi="Arial" w:cs="Arial"/>
          <w:sz w:val="22"/>
          <w:szCs w:val="22"/>
        </w:rPr>
        <w:t xml:space="preserve"> = najveći broj stručnih osoba za koje su dostavljene </w:t>
      </w:r>
      <w:proofErr w:type="spellStart"/>
      <w:r w:rsidRPr="00E01B8C">
        <w:rPr>
          <w:rFonts w:ascii="Arial" w:hAnsi="Arial" w:cs="Arial"/>
          <w:sz w:val="22"/>
          <w:szCs w:val="22"/>
        </w:rPr>
        <w:t>svjedožbe</w:t>
      </w:r>
      <w:proofErr w:type="spellEnd"/>
      <w:r w:rsidRPr="00E01B8C">
        <w:rPr>
          <w:rFonts w:ascii="Arial" w:hAnsi="Arial" w:cs="Arial"/>
          <w:sz w:val="22"/>
          <w:szCs w:val="22"/>
        </w:rPr>
        <w:t xml:space="preserve"> o položenoj državnoj </w:t>
      </w:r>
      <w:r w:rsidRPr="00E01B8C">
        <w:rPr>
          <w:rFonts w:ascii="Arial" w:hAnsi="Arial" w:cs="Arial"/>
          <w:sz w:val="22"/>
          <w:szCs w:val="22"/>
        </w:rPr>
        <w:tab/>
        <w:t xml:space="preserve">    maturi/maturi iz koje je razvidno da je stečena SSS za obavljanje poslova </w:t>
      </w:r>
      <w:r w:rsidRPr="00E01B8C">
        <w:rPr>
          <w:rFonts w:ascii="Arial" w:hAnsi="Arial" w:cs="Arial"/>
          <w:sz w:val="22"/>
          <w:szCs w:val="22"/>
        </w:rPr>
        <w:tab/>
      </w:r>
      <w:r w:rsidRPr="00E01B8C">
        <w:rPr>
          <w:rFonts w:ascii="Arial" w:hAnsi="Arial" w:cs="Arial"/>
          <w:sz w:val="22"/>
          <w:szCs w:val="22"/>
        </w:rPr>
        <w:tab/>
        <w:t xml:space="preserve">    dimnjačara</w:t>
      </w:r>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spacing w:before="40"/>
        <w:ind w:left="284" w:hanging="284"/>
        <w:jc w:val="both"/>
        <w:rPr>
          <w:rFonts w:ascii="Arial" w:hAnsi="Arial" w:cs="Arial"/>
          <w:b/>
          <w:sz w:val="22"/>
          <w:szCs w:val="22"/>
        </w:rPr>
      </w:pPr>
      <w:r w:rsidRPr="00E01B8C">
        <w:rPr>
          <w:rFonts w:ascii="Arial" w:hAnsi="Arial" w:cs="Arial"/>
          <w:b/>
          <w:sz w:val="22"/>
          <w:szCs w:val="22"/>
        </w:rPr>
        <w:tab/>
      </w:r>
      <w:proofErr w:type="spellStart"/>
      <w:r w:rsidRPr="00E01B8C">
        <w:rPr>
          <w:rFonts w:ascii="Arial" w:hAnsi="Arial" w:cs="Arial"/>
          <w:b/>
          <w:sz w:val="22"/>
          <w:szCs w:val="22"/>
        </w:rPr>
        <w:t>BKSukupno</w:t>
      </w:r>
      <w:proofErr w:type="spellEnd"/>
      <w:r w:rsidRPr="00E01B8C">
        <w:rPr>
          <w:rFonts w:ascii="Arial" w:hAnsi="Arial" w:cs="Arial"/>
          <w:b/>
          <w:sz w:val="22"/>
          <w:szCs w:val="22"/>
        </w:rPr>
        <w:t xml:space="preserve">=BKS1 +BKS2 </w:t>
      </w:r>
    </w:p>
    <w:p w:rsidR="00E01B8C" w:rsidRPr="00E01B8C" w:rsidRDefault="00E01B8C" w:rsidP="00E01B8C">
      <w:pPr>
        <w:pStyle w:val="ListParagraph"/>
        <w:spacing w:before="40"/>
        <w:ind w:left="284" w:hanging="284"/>
        <w:jc w:val="both"/>
        <w:rPr>
          <w:rFonts w:ascii="Arial" w:hAnsi="Arial" w:cs="Arial"/>
          <w:sz w:val="22"/>
          <w:szCs w:val="22"/>
        </w:rPr>
      </w:pPr>
    </w:p>
    <w:p w:rsidR="00E01B8C" w:rsidRPr="00E01B8C" w:rsidRDefault="00E01B8C" w:rsidP="00E01B8C">
      <w:pPr>
        <w:pStyle w:val="ListParagraph"/>
        <w:spacing w:before="120"/>
        <w:ind w:left="0"/>
        <w:jc w:val="both"/>
        <w:rPr>
          <w:rFonts w:ascii="Arial" w:hAnsi="Arial" w:cs="Arial"/>
          <w:sz w:val="22"/>
          <w:szCs w:val="22"/>
        </w:rPr>
      </w:pPr>
      <w:r w:rsidRPr="00E01B8C">
        <w:rPr>
          <w:rFonts w:ascii="Arial" w:hAnsi="Arial" w:cs="Arial"/>
          <w:sz w:val="22"/>
          <w:szCs w:val="22"/>
        </w:rPr>
        <w:t>Vrijednosni kriterij: najpovoljnijim se smatra onaj Ponuditelj koji dostavi popis s najvećim brojem stručnih osoba (dimnjačara) uz dokaze stručne spreme i zanimanja/majstorskog ispita i zapošljavanja odnosno raspolaganja istima.</w:t>
      </w:r>
    </w:p>
    <w:p w:rsidR="00E01B8C" w:rsidRPr="00E01B8C" w:rsidRDefault="00E01B8C" w:rsidP="00E01B8C">
      <w:pPr>
        <w:spacing w:before="40"/>
        <w:ind w:left="284" w:hanging="284"/>
        <w:jc w:val="both"/>
        <w:rPr>
          <w:rFonts w:ascii="Arial" w:hAnsi="Arial" w:cs="Arial"/>
          <w:b/>
          <w:sz w:val="22"/>
          <w:szCs w:val="22"/>
        </w:rPr>
      </w:pPr>
      <w:r w:rsidRPr="00E01B8C">
        <w:rPr>
          <w:rFonts w:ascii="Arial" w:hAnsi="Arial" w:cs="Arial"/>
          <w:b/>
          <w:sz w:val="22"/>
          <w:szCs w:val="22"/>
        </w:rPr>
        <w:tab/>
        <w:t xml:space="preserve">UKUPNI ZBROJ BODOVA = BKC+ BKN + BKPU + </w:t>
      </w:r>
      <w:proofErr w:type="spellStart"/>
      <w:r w:rsidRPr="00E01B8C">
        <w:rPr>
          <w:rFonts w:ascii="Arial" w:hAnsi="Arial" w:cs="Arial"/>
          <w:b/>
          <w:sz w:val="22"/>
          <w:szCs w:val="22"/>
        </w:rPr>
        <w:t>BKSukupno</w:t>
      </w:r>
      <w:proofErr w:type="spellEnd"/>
    </w:p>
    <w:p w:rsidR="00E01B8C" w:rsidRPr="00E01B8C" w:rsidRDefault="00E01B8C" w:rsidP="00E01B8C">
      <w:pPr>
        <w:pStyle w:val="ListParagraph"/>
        <w:ind w:left="0"/>
        <w:jc w:val="both"/>
        <w:rPr>
          <w:rFonts w:ascii="Arial" w:hAnsi="Arial" w:cs="Arial"/>
          <w:sz w:val="22"/>
          <w:szCs w:val="22"/>
        </w:rPr>
      </w:pPr>
      <w:r w:rsidRPr="00E01B8C">
        <w:rPr>
          <w:rFonts w:ascii="Arial" w:hAnsi="Arial" w:cs="Arial"/>
          <w:sz w:val="22"/>
          <w:szCs w:val="22"/>
        </w:rPr>
        <w:t>Ukoliko na nadmetanje pristignu dvije ili više ponuda s istim ukupnim zbrojem bodova kao najpovoljnija biti će odabrana ona koja je zaprimljena ranije.</w:t>
      </w:r>
    </w:p>
    <w:p w:rsidR="00E01B8C" w:rsidRPr="00E01B8C" w:rsidRDefault="00E01B8C" w:rsidP="00E01B8C">
      <w:pPr>
        <w:pStyle w:val="ListParagraph"/>
        <w:ind w:left="0"/>
        <w:jc w:val="both"/>
        <w:rPr>
          <w:rFonts w:ascii="Arial" w:hAnsi="Arial" w:cs="Arial"/>
          <w:b/>
          <w:sz w:val="22"/>
          <w:szCs w:val="22"/>
        </w:rPr>
      </w:pP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numPr>
          <w:ilvl w:val="0"/>
          <w:numId w:val="22"/>
        </w:numPr>
        <w:spacing w:line="256" w:lineRule="auto"/>
        <w:rPr>
          <w:rFonts w:ascii="Arial" w:hAnsi="Arial" w:cs="Arial"/>
          <w:b/>
          <w:sz w:val="22"/>
          <w:szCs w:val="22"/>
        </w:rPr>
      </w:pPr>
      <w:r w:rsidRPr="00E01B8C">
        <w:rPr>
          <w:rFonts w:ascii="Arial" w:hAnsi="Arial" w:cs="Arial"/>
          <w:b/>
          <w:sz w:val="22"/>
          <w:szCs w:val="22"/>
        </w:rPr>
        <w:t>ANALIZA VALJANIH PONUDA PREMA KRITERIJU ZA ODABIR PONUDE</w:t>
      </w:r>
    </w:p>
    <w:p w:rsidR="00E01B8C" w:rsidRPr="00E01B8C" w:rsidRDefault="00E01B8C" w:rsidP="00E01B8C">
      <w:pPr>
        <w:pStyle w:val="ListParagraph"/>
        <w:ind w:left="0"/>
        <w:rPr>
          <w:rFonts w:ascii="Arial" w:hAnsi="Arial" w:cs="Arial"/>
          <w:b/>
          <w:sz w:val="22"/>
          <w:szCs w:val="22"/>
        </w:rPr>
      </w:pPr>
    </w:p>
    <w:p w:rsidR="00E01B8C" w:rsidRPr="00E01B8C" w:rsidRDefault="00E01B8C" w:rsidP="00E01B8C">
      <w:pPr>
        <w:pStyle w:val="ListParagraph"/>
        <w:ind w:left="0"/>
        <w:jc w:val="both"/>
        <w:rPr>
          <w:rFonts w:ascii="Arial" w:hAnsi="Arial" w:cs="Arial"/>
          <w:sz w:val="22"/>
          <w:szCs w:val="22"/>
        </w:rPr>
      </w:pPr>
    </w:p>
    <w:p w:rsidR="00E01B8C" w:rsidRPr="00E01B8C" w:rsidRDefault="00E01B8C" w:rsidP="00E01B8C">
      <w:pPr>
        <w:pStyle w:val="ListParagraph"/>
        <w:ind w:left="0"/>
        <w:jc w:val="both"/>
        <w:rPr>
          <w:rFonts w:ascii="Arial" w:hAnsi="Arial" w:cs="Arial"/>
          <w:sz w:val="22"/>
          <w:szCs w:val="22"/>
        </w:rPr>
      </w:pPr>
      <w:r w:rsidRPr="00E01B8C">
        <w:rPr>
          <w:rFonts w:ascii="Arial" w:hAnsi="Arial" w:cs="Arial"/>
          <w:sz w:val="22"/>
          <w:szCs w:val="22"/>
        </w:rPr>
        <w:t>Budući da je u postupku zaprimljena samo jedna ponuda, nije bilo moguće izvršiti vrednovanje ponude u odnosu na druge sukladno navedenim formulama.</w:t>
      </w:r>
    </w:p>
    <w:p w:rsidR="00E01B8C" w:rsidRPr="00E01B8C" w:rsidRDefault="00E01B8C" w:rsidP="00E01B8C">
      <w:pPr>
        <w:pStyle w:val="ListParagraph"/>
        <w:ind w:left="0"/>
        <w:jc w:val="both"/>
        <w:rPr>
          <w:rFonts w:ascii="Arial" w:hAnsi="Arial" w:cs="Arial"/>
          <w:sz w:val="22"/>
          <w:szCs w:val="22"/>
        </w:rPr>
      </w:pPr>
    </w:p>
    <w:p w:rsidR="00E01B8C" w:rsidRPr="00E01B8C" w:rsidRDefault="00E01B8C" w:rsidP="00E01B8C">
      <w:pPr>
        <w:pStyle w:val="ListParagraph"/>
        <w:spacing w:after="100" w:afterAutospacing="1"/>
        <w:ind w:left="426"/>
        <w:jc w:val="both"/>
        <w:rPr>
          <w:rFonts w:ascii="Arial" w:hAnsi="Arial" w:cs="Arial"/>
          <w:sz w:val="22"/>
          <w:szCs w:val="22"/>
        </w:rPr>
      </w:pPr>
    </w:p>
    <w:p w:rsidR="00E01B8C" w:rsidRPr="00E01B8C" w:rsidRDefault="00E01B8C" w:rsidP="00E01B8C">
      <w:pPr>
        <w:pStyle w:val="ListParagraph"/>
        <w:numPr>
          <w:ilvl w:val="0"/>
          <w:numId w:val="22"/>
        </w:numPr>
        <w:spacing w:after="100" w:afterAutospacing="1" w:line="256" w:lineRule="auto"/>
        <w:jc w:val="both"/>
        <w:rPr>
          <w:rFonts w:ascii="Arial" w:hAnsi="Arial" w:cs="Arial"/>
          <w:b/>
          <w:sz w:val="22"/>
          <w:szCs w:val="22"/>
        </w:rPr>
      </w:pPr>
      <w:r w:rsidRPr="00E01B8C">
        <w:rPr>
          <w:rFonts w:ascii="Arial" w:hAnsi="Arial" w:cs="Arial"/>
          <w:b/>
          <w:sz w:val="22"/>
          <w:szCs w:val="22"/>
        </w:rPr>
        <w:t>RANGIRANJE PREMA KRITERIJIMA ZA ODABIR NAJPOVOLJNIJE PONUDE</w:t>
      </w:r>
    </w:p>
    <w:p w:rsidR="00E01B8C" w:rsidRPr="00E01B8C" w:rsidRDefault="00E01B8C" w:rsidP="00E01B8C">
      <w:pPr>
        <w:pStyle w:val="ListParagraph"/>
        <w:spacing w:after="100" w:afterAutospacing="1"/>
        <w:ind w:left="0"/>
        <w:jc w:val="both"/>
        <w:rPr>
          <w:rFonts w:ascii="Arial" w:hAnsi="Arial" w:cs="Arial"/>
          <w:sz w:val="22"/>
          <w:szCs w:val="22"/>
        </w:rPr>
      </w:pPr>
    </w:p>
    <w:p w:rsidR="00E01B8C" w:rsidRPr="00E01B8C" w:rsidRDefault="00E01B8C" w:rsidP="00E01B8C">
      <w:pPr>
        <w:pStyle w:val="ListParagraph"/>
        <w:spacing w:after="100" w:afterAutospacing="1"/>
        <w:ind w:left="0"/>
        <w:jc w:val="both"/>
        <w:rPr>
          <w:rFonts w:ascii="Arial" w:hAnsi="Arial" w:cs="Arial"/>
          <w:sz w:val="22"/>
          <w:szCs w:val="22"/>
        </w:rPr>
      </w:pPr>
    </w:p>
    <w:p w:rsidR="00E01B8C" w:rsidRPr="00E01B8C" w:rsidRDefault="00E01B8C" w:rsidP="00E01B8C">
      <w:pPr>
        <w:pStyle w:val="ListParagraph"/>
        <w:spacing w:after="100" w:afterAutospacing="1"/>
        <w:ind w:left="0"/>
        <w:jc w:val="both"/>
        <w:rPr>
          <w:rFonts w:ascii="Arial" w:hAnsi="Arial" w:cs="Arial"/>
          <w:sz w:val="22"/>
          <w:szCs w:val="22"/>
        </w:rPr>
      </w:pPr>
      <w:r w:rsidRPr="00E01B8C">
        <w:rPr>
          <w:rFonts w:ascii="Arial" w:hAnsi="Arial" w:cs="Arial"/>
          <w:sz w:val="22"/>
          <w:szCs w:val="22"/>
        </w:rPr>
        <w:t xml:space="preserve">Pristigla je samo jedna ponuda dimnjačarskog obrta  DIMNJAČAR NENADIĆ,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 a koja je utvrđena valjanom.</w:t>
      </w: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highlight w:val="darkCyan"/>
        </w:rPr>
      </w:pPr>
    </w:p>
    <w:p w:rsidR="00E01B8C" w:rsidRPr="00E01B8C" w:rsidRDefault="00E01B8C" w:rsidP="00E01B8C">
      <w:pPr>
        <w:pStyle w:val="ListParagraph"/>
        <w:numPr>
          <w:ilvl w:val="0"/>
          <w:numId w:val="22"/>
        </w:numPr>
        <w:spacing w:after="100" w:afterAutospacing="1" w:line="256" w:lineRule="auto"/>
        <w:jc w:val="both"/>
        <w:rPr>
          <w:rFonts w:ascii="Arial" w:hAnsi="Arial" w:cs="Arial"/>
          <w:b/>
          <w:sz w:val="22"/>
          <w:szCs w:val="22"/>
        </w:rPr>
      </w:pPr>
      <w:r w:rsidRPr="00E01B8C">
        <w:rPr>
          <w:rFonts w:ascii="Arial" w:hAnsi="Arial" w:cs="Arial"/>
          <w:b/>
          <w:sz w:val="22"/>
          <w:szCs w:val="22"/>
        </w:rPr>
        <w:t>NAZIV PONUDITELJA S KOJIM NARUČITELJ NAMJERAVA SKLOPITI UGOVOR O KONCESIJI I RAZLOG ZA ODABIR</w:t>
      </w:r>
    </w:p>
    <w:p w:rsidR="00E01B8C" w:rsidRPr="00E01B8C" w:rsidRDefault="00E01B8C" w:rsidP="00E01B8C">
      <w:pPr>
        <w:pStyle w:val="ListParagraph"/>
        <w:spacing w:after="100" w:afterAutospacing="1"/>
        <w:ind w:left="0"/>
        <w:jc w:val="both"/>
        <w:rPr>
          <w:rFonts w:ascii="Arial" w:hAnsi="Arial" w:cs="Arial"/>
          <w:b/>
          <w:sz w:val="22"/>
          <w:szCs w:val="22"/>
        </w:rPr>
      </w:pPr>
    </w:p>
    <w:p w:rsidR="00E01B8C" w:rsidRPr="00E01B8C" w:rsidRDefault="00E01B8C" w:rsidP="00E01B8C">
      <w:pPr>
        <w:pStyle w:val="ListParagraph"/>
        <w:spacing w:after="100" w:afterAutospacing="1"/>
        <w:ind w:left="0"/>
        <w:jc w:val="both"/>
        <w:rPr>
          <w:rFonts w:ascii="Arial" w:hAnsi="Arial" w:cs="Arial"/>
          <w:sz w:val="22"/>
          <w:szCs w:val="22"/>
        </w:rPr>
      </w:pPr>
    </w:p>
    <w:p w:rsidR="00E01B8C" w:rsidRPr="00E01B8C" w:rsidRDefault="00E01B8C" w:rsidP="00E01B8C">
      <w:pPr>
        <w:pStyle w:val="ListParagraph"/>
        <w:spacing w:after="100" w:afterAutospacing="1"/>
        <w:ind w:left="0"/>
        <w:jc w:val="both"/>
        <w:rPr>
          <w:rFonts w:ascii="Arial" w:hAnsi="Arial" w:cs="Arial"/>
          <w:b/>
          <w:sz w:val="22"/>
          <w:szCs w:val="22"/>
        </w:rPr>
      </w:pPr>
      <w:r w:rsidRPr="00E01B8C">
        <w:rPr>
          <w:rFonts w:ascii="Arial" w:hAnsi="Arial" w:cs="Arial"/>
          <w:sz w:val="22"/>
          <w:szCs w:val="22"/>
        </w:rPr>
        <w:lastRenderedPageBreak/>
        <w:t xml:space="preserve">Dimnjačarski obrt  DIMNJAČAR NENADIĆ ,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 jer se radi o valjanoj ponudi, a koja je ujedno i jedina pristigla u ovom postupku dodjele koncesije.</w:t>
      </w: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spacing w:after="100" w:afterAutospacing="1"/>
        <w:ind w:left="0"/>
        <w:jc w:val="both"/>
        <w:rPr>
          <w:rFonts w:ascii="Arial" w:hAnsi="Arial" w:cs="Arial"/>
          <w:strike/>
          <w:sz w:val="22"/>
          <w:szCs w:val="22"/>
        </w:rPr>
      </w:pPr>
    </w:p>
    <w:p w:rsidR="00E01B8C" w:rsidRPr="00E01B8C" w:rsidRDefault="00E01B8C" w:rsidP="00E01B8C">
      <w:pPr>
        <w:pStyle w:val="ListParagraph"/>
        <w:numPr>
          <w:ilvl w:val="0"/>
          <w:numId w:val="22"/>
        </w:numPr>
        <w:spacing w:after="100" w:afterAutospacing="1" w:line="256" w:lineRule="auto"/>
        <w:jc w:val="both"/>
        <w:rPr>
          <w:rFonts w:ascii="Arial" w:hAnsi="Arial" w:cs="Arial"/>
          <w:b/>
          <w:sz w:val="22"/>
          <w:szCs w:val="22"/>
        </w:rPr>
      </w:pPr>
      <w:r w:rsidRPr="00E01B8C">
        <w:rPr>
          <w:rFonts w:ascii="Arial" w:hAnsi="Arial" w:cs="Arial"/>
          <w:b/>
          <w:sz w:val="22"/>
          <w:szCs w:val="22"/>
        </w:rPr>
        <w:t>PRIJEDLOG GRADSKOM VIJEĆU GRADA DUBROVNIKA</w:t>
      </w:r>
    </w:p>
    <w:p w:rsidR="00E01B8C" w:rsidRPr="00E01B8C" w:rsidRDefault="00E01B8C" w:rsidP="00E01B8C">
      <w:pPr>
        <w:pStyle w:val="ListParagraph"/>
        <w:spacing w:after="100" w:afterAutospacing="1"/>
        <w:ind w:left="0"/>
        <w:jc w:val="both"/>
        <w:rPr>
          <w:rFonts w:ascii="Arial" w:hAnsi="Arial" w:cs="Arial"/>
          <w:b/>
          <w:sz w:val="22"/>
          <w:szCs w:val="22"/>
        </w:rPr>
      </w:pPr>
    </w:p>
    <w:p w:rsidR="00E01B8C" w:rsidRPr="00E01B8C" w:rsidRDefault="00E01B8C" w:rsidP="00E01B8C">
      <w:pPr>
        <w:pStyle w:val="ListParagraph"/>
        <w:spacing w:after="100" w:afterAutospacing="1"/>
        <w:ind w:left="426"/>
        <w:jc w:val="both"/>
        <w:rPr>
          <w:rFonts w:ascii="Arial" w:hAnsi="Arial" w:cs="Arial"/>
          <w:sz w:val="22"/>
          <w:szCs w:val="22"/>
        </w:rPr>
      </w:pPr>
    </w:p>
    <w:p w:rsidR="00E01B8C" w:rsidRPr="00E01B8C" w:rsidRDefault="00E01B8C" w:rsidP="00E01B8C">
      <w:pPr>
        <w:pStyle w:val="ListParagraph"/>
        <w:spacing w:after="100" w:afterAutospacing="1"/>
        <w:ind w:left="0"/>
        <w:jc w:val="both"/>
        <w:rPr>
          <w:rFonts w:ascii="Arial" w:eastAsia="Calibri" w:hAnsi="Arial" w:cs="Arial"/>
          <w:bCs/>
          <w:sz w:val="22"/>
          <w:szCs w:val="22"/>
        </w:rPr>
      </w:pPr>
      <w:r w:rsidRPr="00E01B8C">
        <w:rPr>
          <w:rFonts w:ascii="Arial" w:hAnsi="Arial" w:cs="Arial"/>
          <w:sz w:val="22"/>
          <w:szCs w:val="22"/>
        </w:rPr>
        <w:t xml:space="preserve">Stručno povjerenstvo predlaže Gradskom vijeću donošenje odluke o davanju koncesije za </w:t>
      </w:r>
      <w:r w:rsidRPr="00E01B8C">
        <w:rPr>
          <w:rFonts w:ascii="Arial" w:eastAsia="Calibri" w:hAnsi="Arial" w:cs="Arial"/>
          <w:sz w:val="22"/>
          <w:szCs w:val="22"/>
        </w:rPr>
        <w:t xml:space="preserve">obavljanje </w:t>
      </w:r>
      <w:r w:rsidRPr="00E01B8C">
        <w:rPr>
          <w:rFonts w:ascii="Arial" w:eastAsia="Calibri" w:hAnsi="Arial" w:cs="Arial"/>
          <w:bCs/>
          <w:sz w:val="22"/>
          <w:szCs w:val="22"/>
        </w:rPr>
        <w:t xml:space="preserve">dimnjačarskih poslova na području Grada Dubrovnika ponuditelju </w:t>
      </w:r>
      <w:r w:rsidRPr="00E01B8C">
        <w:rPr>
          <w:rFonts w:ascii="Arial" w:hAnsi="Arial" w:cs="Arial"/>
          <w:sz w:val="22"/>
          <w:szCs w:val="22"/>
        </w:rPr>
        <w:t xml:space="preserve">dimnjačarski obrt  DIMNJAČAR NENADIĆ, </w:t>
      </w: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r w:rsidRPr="00E01B8C">
        <w:rPr>
          <w:rFonts w:ascii="Arial" w:hAnsi="Arial" w:cs="Arial"/>
          <w:sz w:val="22"/>
          <w:szCs w:val="22"/>
        </w:rPr>
        <w:t>, V. Bacha 32, Slavonski Brod</w:t>
      </w:r>
      <w:r w:rsidRPr="00E01B8C">
        <w:rPr>
          <w:rFonts w:ascii="Arial" w:eastAsia="Calibri" w:hAnsi="Arial" w:cs="Arial"/>
          <w:bCs/>
          <w:sz w:val="22"/>
          <w:szCs w:val="22"/>
        </w:rPr>
        <w:t>.</w:t>
      </w:r>
    </w:p>
    <w:p w:rsidR="00E01B8C" w:rsidRPr="00E01B8C" w:rsidRDefault="00E01B8C" w:rsidP="00E01B8C">
      <w:pPr>
        <w:pStyle w:val="ListParagraph"/>
        <w:spacing w:after="100" w:afterAutospacing="1"/>
        <w:ind w:left="0"/>
        <w:jc w:val="both"/>
        <w:rPr>
          <w:rFonts w:ascii="Arial" w:eastAsiaTheme="minorHAnsi" w:hAnsi="Arial" w:cs="Arial"/>
          <w:sz w:val="22"/>
          <w:szCs w:val="22"/>
          <w:highlight w:val="yellow"/>
        </w:rPr>
      </w:pPr>
    </w:p>
    <w:p w:rsidR="00E01B8C" w:rsidRPr="00E01B8C" w:rsidRDefault="00E01B8C" w:rsidP="00E01B8C">
      <w:pPr>
        <w:pStyle w:val="ListParagraph"/>
        <w:spacing w:after="100" w:afterAutospacing="1"/>
        <w:ind w:left="0"/>
        <w:jc w:val="both"/>
        <w:rPr>
          <w:rFonts w:ascii="Arial" w:hAnsi="Arial" w:cs="Arial"/>
          <w:sz w:val="22"/>
          <w:szCs w:val="22"/>
          <w:highlight w:val="yellow"/>
        </w:rPr>
      </w:pPr>
    </w:p>
    <w:p w:rsidR="00E01B8C" w:rsidRPr="00E01B8C" w:rsidRDefault="00E01B8C" w:rsidP="00E01B8C">
      <w:pPr>
        <w:pStyle w:val="ListParagraph"/>
        <w:numPr>
          <w:ilvl w:val="0"/>
          <w:numId w:val="22"/>
        </w:numPr>
        <w:spacing w:after="100" w:afterAutospacing="1" w:line="256" w:lineRule="auto"/>
        <w:jc w:val="both"/>
        <w:rPr>
          <w:rFonts w:ascii="Arial" w:hAnsi="Arial" w:cs="Arial"/>
          <w:sz w:val="22"/>
          <w:szCs w:val="22"/>
        </w:rPr>
      </w:pPr>
      <w:r w:rsidRPr="00E01B8C">
        <w:rPr>
          <w:rFonts w:ascii="Arial" w:hAnsi="Arial" w:cs="Arial"/>
          <w:b/>
          <w:sz w:val="22"/>
          <w:szCs w:val="22"/>
        </w:rPr>
        <w:t>DATUM ZAVRŠETKA PREGLEDA I OCJENA PONUDA</w:t>
      </w:r>
      <w:r w:rsidRPr="00E01B8C">
        <w:rPr>
          <w:rFonts w:ascii="Arial" w:hAnsi="Arial" w:cs="Arial"/>
          <w:sz w:val="22"/>
          <w:szCs w:val="22"/>
        </w:rPr>
        <w:t xml:space="preserve"> </w:t>
      </w:r>
    </w:p>
    <w:p w:rsidR="00E01B8C" w:rsidRPr="00E01B8C" w:rsidRDefault="00E01B8C" w:rsidP="00E01B8C">
      <w:pPr>
        <w:pStyle w:val="ListParagraph"/>
        <w:spacing w:after="100" w:afterAutospacing="1"/>
        <w:ind w:left="0"/>
        <w:jc w:val="both"/>
        <w:rPr>
          <w:rFonts w:ascii="Arial" w:hAnsi="Arial" w:cs="Arial"/>
          <w:sz w:val="22"/>
          <w:szCs w:val="22"/>
        </w:rPr>
      </w:pPr>
    </w:p>
    <w:p w:rsidR="00E01B8C" w:rsidRPr="00E01B8C" w:rsidRDefault="00E01B8C" w:rsidP="00E01B8C">
      <w:pPr>
        <w:pStyle w:val="ListParagraph"/>
        <w:spacing w:after="100" w:afterAutospacing="1"/>
        <w:ind w:left="0"/>
        <w:jc w:val="both"/>
        <w:rPr>
          <w:rFonts w:ascii="Arial" w:hAnsi="Arial" w:cs="Arial"/>
          <w:sz w:val="22"/>
          <w:szCs w:val="22"/>
        </w:rPr>
      </w:pPr>
      <w:r w:rsidRPr="00E01B8C">
        <w:rPr>
          <w:rFonts w:ascii="Arial" w:hAnsi="Arial" w:cs="Arial"/>
          <w:sz w:val="22"/>
          <w:szCs w:val="22"/>
        </w:rPr>
        <w:t>18. listopada 2018. u 11,00 sati</w:t>
      </w:r>
    </w:p>
    <w:p w:rsidR="00E01B8C" w:rsidRPr="00E01B8C" w:rsidRDefault="00E01B8C" w:rsidP="00E01B8C">
      <w:pPr>
        <w:pStyle w:val="ListParagraph"/>
        <w:spacing w:after="100" w:afterAutospacing="1"/>
        <w:ind w:left="0"/>
        <w:jc w:val="both"/>
        <w:rPr>
          <w:rFonts w:ascii="Arial" w:hAnsi="Arial" w:cs="Arial"/>
          <w:sz w:val="22"/>
          <w:szCs w:val="22"/>
        </w:rPr>
      </w:pPr>
    </w:p>
    <w:p w:rsidR="00E01B8C" w:rsidRPr="00E01B8C" w:rsidRDefault="00E01B8C" w:rsidP="00E01B8C">
      <w:pPr>
        <w:pStyle w:val="ListParagraph"/>
        <w:ind w:left="0"/>
        <w:rPr>
          <w:rFonts w:ascii="Arial" w:hAnsi="Arial" w:cs="Arial"/>
          <w:sz w:val="22"/>
          <w:szCs w:val="22"/>
        </w:rPr>
      </w:pPr>
    </w:p>
    <w:p w:rsidR="00E01B8C" w:rsidRPr="00E01B8C" w:rsidRDefault="00E01B8C" w:rsidP="00E01B8C">
      <w:pPr>
        <w:pStyle w:val="ListParagraph"/>
        <w:numPr>
          <w:ilvl w:val="0"/>
          <w:numId w:val="22"/>
        </w:numPr>
        <w:spacing w:after="160" w:line="256" w:lineRule="auto"/>
        <w:rPr>
          <w:rFonts w:ascii="Arial" w:hAnsi="Arial" w:cs="Arial"/>
          <w:b/>
          <w:sz w:val="22"/>
          <w:szCs w:val="22"/>
        </w:rPr>
      </w:pPr>
      <w:r w:rsidRPr="00E01B8C">
        <w:rPr>
          <w:rFonts w:ascii="Arial" w:hAnsi="Arial" w:cs="Arial"/>
          <w:b/>
          <w:sz w:val="22"/>
          <w:szCs w:val="22"/>
        </w:rPr>
        <w:t>POTPIS ČLANOVA STRUČNOG POVJERENSTVA</w:t>
      </w:r>
    </w:p>
    <w:p w:rsidR="00E01B8C" w:rsidRPr="00E01B8C" w:rsidRDefault="00E01B8C" w:rsidP="00E01B8C">
      <w:pPr>
        <w:rPr>
          <w:rFonts w:ascii="Arial" w:hAnsi="Arial" w:cs="Arial"/>
          <w:b/>
          <w:sz w:val="22"/>
          <w:szCs w:val="22"/>
        </w:rPr>
      </w:pP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r w:rsidRPr="00E01B8C">
        <w:rPr>
          <w:rFonts w:ascii="Arial" w:hAnsi="Arial" w:cs="Arial"/>
          <w:sz w:val="22"/>
          <w:szCs w:val="22"/>
        </w:rPr>
        <w:t xml:space="preserve">            __________</w:t>
      </w:r>
    </w:p>
    <w:p w:rsidR="00E01B8C" w:rsidRPr="00E01B8C" w:rsidRDefault="00E01B8C" w:rsidP="00E01B8C">
      <w:pPr>
        <w:pStyle w:val="ListParagraph"/>
        <w:ind w:left="644"/>
        <w:rPr>
          <w:rFonts w:ascii="Arial" w:hAnsi="Arial" w:cs="Arial"/>
          <w:sz w:val="22"/>
          <w:szCs w:val="22"/>
        </w:rPr>
      </w:pP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r w:rsidRPr="00E01B8C">
        <w:rPr>
          <w:rFonts w:ascii="Arial" w:hAnsi="Arial" w:cs="Arial"/>
          <w:sz w:val="22"/>
          <w:szCs w:val="22"/>
        </w:rPr>
        <w:t xml:space="preserve">      ___________</w:t>
      </w:r>
    </w:p>
    <w:p w:rsidR="00E01B8C" w:rsidRPr="00E01B8C" w:rsidRDefault="00E01B8C" w:rsidP="00E01B8C">
      <w:pPr>
        <w:pStyle w:val="ListParagraph"/>
        <w:ind w:left="644"/>
        <w:rPr>
          <w:rFonts w:ascii="Arial" w:hAnsi="Arial" w:cs="Arial"/>
          <w:sz w:val="22"/>
          <w:szCs w:val="22"/>
        </w:rPr>
      </w:pP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Nikola Đurić</w:t>
      </w:r>
      <w:r w:rsidRPr="00E01B8C">
        <w:rPr>
          <w:rFonts w:ascii="Arial" w:hAnsi="Arial" w:cs="Arial"/>
          <w:sz w:val="22"/>
          <w:szCs w:val="22"/>
        </w:rPr>
        <w:tab/>
        <w:t xml:space="preserve">          ___________</w:t>
      </w:r>
    </w:p>
    <w:p w:rsidR="00E01B8C" w:rsidRPr="00E01B8C" w:rsidRDefault="00E01B8C" w:rsidP="00E01B8C">
      <w:pPr>
        <w:rPr>
          <w:rFonts w:ascii="Arial" w:hAnsi="Arial" w:cs="Arial"/>
          <w:sz w:val="22"/>
          <w:szCs w:val="22"/>
        </w:rPr>
      </w:pPr>
    </w:p>
    <w:p w:rsidR="00E01B8C" w:rsidRDefault="00E01B8C" w:rsidP="00E01B8C">
      <w:pPr>
        <w:rPr>
          <w:rFonts w:ascii="Arial" w:hAnsi="Arial" w:cs="Arial"/>
        </w:rPr>
      </w:pPr>
    </w:p>
    <w:p w:rsidR="00E01B8C" w:rsidRDefault="00E01B8C" w:rsidP="00E01B8C">
      <w:pPr>
        <w:pStyle w:val="ListParagraph"/>
        <w:ind w:left="0"/>
        <w:rPr>
          <w:rFonts w:ascii="Arial" w:hAnsi="Arial" w:cs="Arial"/>
        </w:rPr>
      </w:pPr>
    </w:p>
    <w:p w:rsidR="00E01B8C" w:rsidRDefault="00E01B8C" w:rsidP="00E01B8C">
      <w:pPr>
        <w:pStyle w:val="ListParagraph"/>
        <w:ind w:left="0"/>
        <w:rPr>
          <w:rFonts w:ascii="Arial" w:hAnsi="Arial" w:cs="Arial"/>
        </w:rPr>
      </w:pPr>
    </w:p>
    <w:p w:rsidR="00E01B8C" w:rsidRDefault="00E01B8C" w:rsidP="00E01B8C">
      <w:pPr>
        <w:pStyle w:val="ListParagraph"/>
        <w:ind w:left="0"/>
        <w:rPr>
          <w:rFonts w:ascii="Arial" w:hAnsi="Arial" w:cs="Arial"/>
        </w:rPr>
      </w:pPr>
    </w:p>
    <w:p w:rsidR="00E01B8C" w:rsidRDefault="00E01B8C" w:rsidP="00E01B8C">
      <w:pPr>
        <w:pStyle w:val="ListParagraph"/>
        <w:ind w:left="0"/>
        <w:rPr>
          <w:rFonts w:ascii="Arial" w:hAnsi="Arial" w:cs="Arial"/>
        </w:rPr>
      </w:pPr>
    </w:p>
    <w:p w:rsidR="00E01B8C" w:rsidRDefault="00E01B8C" w:rsidP="00E01B8C">
      <w:pPr>
        <w:pStyle w:val="ListParagraph"/>
        <w:ind w:left="0"/>
        <w:rPr>
          <w:rFonts w:ascii="Arial" w:hAnsi="Arial" w:cs="Arial"/>
        </w:rPr>
      </w:pPr>
    </w:p>
    <w:p w:rsidR="00E01B8C" w:rsidRDefault="00E01B8C" w:rsidP="00E01B8C">
      <w:pPr>
        <w:pStyle w:val="ListParagraph"/>
        <w:rPr>
          <w:rFonts w:ascii="Arial" w:hAnsi="Arial" w:cs="Arial"/>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 xml:space="preserve">Upravni odjel za komunalne djelatnosti </w:t>
      </w:r>
    </w:p>
    <w:p w:rsidR="00E01B8C" w:rsidRPr="00E01B8C" w:rsidRDefault="00E01B8C" w:rsidP="00E01B8C">
      <w:pPr>
        <w:rPr>
          <w:rFonts w:ascii="Arial" w:hAnsi="Arial" w:cs="Arial"/>
          <w:sz w:val="22"/>
          <w:szCs w:val="22"/>
        </w:rPr>
      </w:pPr>
      <w:r w:rsidRPr="00E01B8C">
        <w:rPr>
          <w:rFonts w:ascii="Arial" w:hAnsi="Arial" w:cs="Arial"/>
          <w:sz w:val="22"/>
          <w:szCs w:val="22"/>
        </w:rPr>
        <w:t>i mjesnu samoupravu</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KLASA: 363-01/17-09/23</w:t>
      </w:r>
    </w:p>
    <w:p w:rsidR="00E01B8C" w:rsidRPr="00E01B8C" w:rsidRDefault="00E01B8C" w:rsidP="00E01B8C">
      <w:pPr>
        <w:rPr>
          <w:rFonts w:ascii="Arial" w:hAnsi="Arial" w:cs="Arial"/>
          <w:sz w:val="22"/>
          <w:szCs w:val="22"/>
        </w:rPr>
      </w:pPr>
      <w:r w:rsidRPr="00E01B8C">
        <w:rPr>
          <w:rFonts w:ascii="Arial" w:hAnsi="Arial" w:cs="Arial"/>
          <w:sz w:val="22"/>
          <w:szCs w:val="22"/>
        </w:rPr>
        <w:t>URBROJ: 2117/01-03-18-15</w:t>
      </w:r>
    </w:p>
    <w:p w:rsidR="00E01B8C" w:rsidRPr="00E01B8C" w:rsidRDefault="00E01B8C" w:rsidP="00E01B8C">
      <w:pPr>
        <w:rPr>
          <w:rFonts w:ascii="Arial" w:hAnsi="Arial" w:cs="Arial"/>
          <w:sz w:val="22"/>
          <w:szCs w:val="22"/>
        </w:rPr>
      </w:pPr>
      <w:r w:rsidRPr="00E01B8C">
        <w:rPr>
          <w:rFonts w:ascii="Arial" w:hAnsi="Arial" w:cs="Arial"/>
          <w:sz w:val="22"/>
          <w:szCs w:val="22"/>
        </w:rPr>
        <w:t>Dubrovnik, 18. listopada 2018.</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p>
    <w:p w:rsidR="00E01B8C" w:rsidRPr="00E01B8C" w:rsidRDefault="00E01B8C" w:rsidP="00E01B8C">
      <w:pPr>
        <w:jc w:val="center"/>
        <w:rPr>
          <w:rFonts w:ascii="Arial" w:hAnsi="Arial" w:cs="Arial"/>
          <w:b/>
          <w:sz w:val="22"/>
          <w:szCs w:val="22"/>
        </w:rPr>
      </w:pPr>
      <w:r w:rsidRPr="00E01B8C">
        <w:rPr>
          <w:rFonts w:ascii="Arial" w:hAnsi="Arial" w:cs="Arial"/>
          <w:b/>
          <w:sz w:val="22"/>
          <w:szCs w:val="22"/>
        </w:rPr>
        <w:t>ZAPISNIK O OTVARANJU PONUDA</w:t>
      </w:r>
    </w:p>
    <w:p w:rsidR="00E01B8C" w:rsidRPr="00E01B8C" w:rsidRDefault="00E01B8C" w:rsidP="00E01B8C">
      <w:pPr>
        <w:jc w:val="center"/>
        <w:rPr>
          <w:rFonts w:ascii="Arial" w:hAnsi="Arial" w:cs="Arial"/>
          <w:b/>
          <w:sz w:val="22"/>
          <w:szCs w:val="22"/>
        </w:rPr>
      </w:pPr>
    </w:p>
    <w:p w:rsidR="00E01B8C" w:rsidRPr="00E01B8C" w:rsidRDefault="00E01B8C" w:rsidP="00E01B8C">
      <w:pPr>
        <w:rPr>
          <w:rFonts w:ascii="Arial" w:hAnsi="Arial" w:cs="Arial"/>
          <w:sz w:val="22"/>
          <w:szCs w:val="22"/>
        </w:rPr>
      </w:pPr>
      <w:r w:rsidRPr="00E01B8C">
        <w:rPr>
          <w:rFonts w:ascii="Arial" w:hAnsi="Arial" w:cs="Arial"/>
          <w:b/>
          <w:sz w:val="22"/>
          <w:szCs w:val="22"/>
        </w:rPr>
        <w:t>Podaci o davatelju koncesije</w:t>
      </w:r>
      <w:r w:rsidRPr="00E01B8C">
        <w:rPr>
          <w:rFonts w:ascii="Arial" w:hAnsi="Arial" w:cs="Arial"/>
          <w:sz w:val="22"/>
          <w:szCs w:val="22"/>
        </w:rPr>
        <w:t>: Grad Dubrovnik, Pred Dvorom 1, Dubrovnik, MB: 02583020,</w:t>
      </w:r>
    </w:p>
    <w:p w:rsidR="00E01B8C" w:rsidRPr="00E01B8C" w:rsidRDefault="00E01B8C" w:rsidP="00E01B8C">
      <w:pPr>
        <w:rPr>
          <w:rFonts w:ascii="Arial" w:hAnsi="Arial" w:cs="Arial"/>
          <w:sz w:val="22"/>
          <w:szCs w:val="22"/>
        </w:rPr>
      </w:pPr>
      <w:r w:rsidRPr="00E01B8C">
        <w:rPr>
          <w:rFonts w:ascii="Arial" w:hAnsi="Arial" w:cs="Arial"/>
          <w:sz w:val="22"/>
          <w:szCs w:val="22"/>
        </w:rPr>
        <w:t>OIB: 21712494719</w:t>
      </w:r>
    </w:p>
    <w:p w:rsidR="00E01B8C" w:rsidRPr="00E01B8C" w:rsidRDefault="00E01B8C" w:rsidP="00E01B8C">
      <w:pPr>
        <w:rPr>
          <w:rFonts w:ascii="Arial" w:hAnsi="Arial" w:cs="Arial"/>
          <w:sz w:val="22"/>
          <w:szCs w:val="22"/>
        </w:rPr>
      </w:pPr>
    </w:p>
    <w:p w:rsidR="00E01B8C" w:rsidRPr="00E01B8C" w:rsidRDefault="00E01B8C" w:rsidP="00E01B8C">
      <w:pPr>
        <w:spacing w:after="100" w:afterAutospacing="1"/>
        <w:jc w:val="both"/>
        <w:rPr>
          <w:rFonts w:ascii="Arial" w:hAnsi="Arial" w:cs="Arial"/>
          <w:bCs/>
          <w:sz w:val="22"/>
          <w:szCs w:val="22"/>
        </w:rPr>
      </w:pPr>
      <w:r w:rsidRPr="00E01B8C">
        <w:rPr>
          <w:rFonts w:ascii="Arial" w:hAnsi="Arial" w:cs="Arial"/>
          <w:b/>
          <w:sz w:val="22"/>
          <w:szCs w:val="22"/>
        </w:rPr>
        <w:t xml:space="preserve">Predmet koncesije: </w:t>
      </w:r>
      <w:r w:rsidRPr="00E01B8C">
        <w:rPr>
          <w:rFonts w:ascii="Arial" w:hAnsi="Arial" w:cs="Arial"/>
          <w:bCs/>
          <w:sz w:val="22"/>
          <w:szCs w:val="22"/>
        </w:rPr>
        <w:t>Koncesija za obavljanje komunalne djelatnosti dimnjačarskih poslova na području Grada Dubrovnika</w:t>
      </w:r>
    </w:p>
    <w:p w:rsidR="00E01B8C" w:rsidRPr="00E01B8C" w:rsidRDefault="00E01B8C" w:rsidP="00E01B8C">
      <w:pPr>
        <w:rPr>
          <w:rFonts w:ascii="Arial" w:hAnsi="Arial" w:cs="Arial"/>
          <w:bCs/>
          <w:sz w:val="22"/>
          <w:szCs w:val="22"/>
        </w:rPr>
      </w:pPr>
      <w:r w:rsidRPr="00E01B8C">
        <w:rPr>
          <w:rFonts w:ascii="Arial" w:hAnsi="Arial" w:cs="Arial"/>
          <w:b/>
          <w:sz w:val="22"/>
          <w:szCs w:val="22"/>
        </w:rPr>
        <w:t xml:space="preserve">Broj objave u elektronskom oglasniku javne nabave RH: </w:t>
      </w:r>
      <w:r w:rsidRPr="00E01B8C">
        <w:rPr>
          <w:rFonts w:ascii="Arial" w:hAnsi="Arial" w:cs="Arial"/>
          <w:bCs/>
          <w:sz w:val="22"/>
          <w:szCs w:val="22"/>
        </w:rPr>
        <w:t xml:space="preserve">2018/S 01K-0024908      </w:t>
      </w:r>
    </w:p>
    <w:p w:rsidR="00E01B8C" w:rsidRPr="00E01B8C" w:rsidRDefault="00E01B8C" w:rsidP="00E01B8C">
      <w:pPr>
        <w:rPr>
          <w:rFonts w:ascii="Arial" w:hAnsi="Arial" w:cs="Arial"/>
          <w:bCs/>
          <w:sz w:val="22"/>
          <w:szCs w:val="22"/>
        </w:rPr>
      </w:pPr>
      <w:r w:rsidRPr="00E01B8C">
        <w:rPr>
          <w:rFonts w:ascii="Arial" w:hAnsi="Arial" w:cs="Arial"/>
          <w:bCs/>
          <w:sz w:val="22"/>
          <w:szCs w:val="22"/>
        </w:rPr>
        <w:tab/>
      </w:r>
    </w:p>
    <w:p w:rsidR="00E01B8C" w:rsidRPr="00E01B8C" w:rsidRDefault="00E01B8C" w:rsidP="00E01B8C">
      <w:pPr>
        <w:rPr>
          <w:rFonts w:ascii="Arial" w:hAnsi="Arial" w:cs="Arial"/>
          <w:bCs/>
          <w:sz w:val="22"/>
          <w:szCs w:val="22"/>
        </w:rPr>
      </w:pPr>
      <w:r w:rsidRPr="00E01B8C">
        <w:rPr>
          <w:rFonts w:ascii="Arial" w:hAnsi="Arial" w:cs="Arial"/>
          <w:b/>
          <w:bCs/>
          <w:sz w:val="22"/>
          <w:szCs w:val="22"/>
        </w:rPr>
        <w:t>Mjesto obavljanja koncesije:</w:t>
      </w:r>
      <w:r w:rsidRPr="00E01B8C">
        <w:rPr>
          <w:rFonts w:ascii="Arial" w:hAnsi="Arial" w:cs="Arial"/>
          <w:bCs/>
          <w:sz w:val="22"/>
          <w:szCs w:val="22"/>
        </w:rPr>
        <w:t xml:space="preserve"> Grad Dubrovnik</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r w:rsidRPr="00E01B8C">
        <w:rPr>
          <w:rFonts w:ascii="Arial" w:hAnsi="Arial" w:cs="Arial"/>
          <w:b/>
          <w:bCs/>
          <w:sz w:val="22"/>
          <w:szCs w:val="22"/>
        </w:rPr>
        <w:t xml:space="preserve">Procijenjena vrijednost koncesije: </w:t>
      </w:r>
      <w:r w:rsidRPr="00E01B8C">
        <w:rPr>
          <w:rFonts w:ascii="Arial" w:hAnsi="Arial" w:cs="Arial"/>
          <w:bCs/>
          <w:sz w:val="22"/>
          <w:szCs w:val="22"/>
        </w:rPr>
        <w:t>900.000,00 kn bez PDV-a</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r w:rsidRPr="00E01B8C">
        <w:rPr>
          <w:rFonts w:ascii="Arial" w:hAnsi="Arial" w:cs="Arial"/>
          <w:b/>
          <w:bCs/>
          <w:sz w:val="22"/>
          <w:szCs w:val="22"/>
        </w:rPr>
        <w:t>Način otvaranja ponuda:</w:t>
      </w:r>
      <w:r w:rsidRPr="00E01B8C">
        <w:rPr>
          <w:rFonts w:ascii="Arial" w:hAnsi="Arial" w:cs="Arial"/>
          <w:bCs/>
          <w:sz w:val="22"/>
          <w:szCs w:val="22"/>
        </w:rPr>
        <w:t xml:space="preserve"> Javno otvaranje ponuda</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r w:rsidRPr="00E01B8C">
        <w:rPr>
          <w:rFonts w:ascii="Arial" w:hAnsi="Arial" w:cs="Arial"/>
          <w:b/>
          <w:bCs/>
          <w:sz w:val="22"/>
          <w:szCs w:val="22"/>
        </w:rPr>
        <w:t xml:space="preserve">Datum i vrijeme početka otvaranja ponuda: </w:t>
      </w:r>
      <w:r w:rsidRPr="00E01B8C">
        <w:rPr>
          <w:rFonts w:ascii="Arial" w:hAnsi="Arial" w:cs="Arial"/>
          <w:bCs/>
          <w:sz w:val="22"/>
          <w:szCs w:val="22"/>
        </w:rPr>
        <w:t>18. listopada 2018. u 10:00 sati</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Cs/>
          <w:sz w:val="22"/>
          <w:szCs w:val="22"/>
        </w:rPr>
      </w:pPr>
      <w:r w:rsidRPr="00E01B8C">
        <w:rPr>
          <w:rFonts w:ascii="Arial" w:hAnsi="Arial" w:cs="Arial"/>
          <w:b/>
          <w:bCs/>
          <w:sz w:val="22"/>
          <w:szCs w:val="22"/>
        </w:rPr>
        <w:t xml:space="preserve">Mjesto otvaranja ponuda: </w:t>
      </w:r>
      <w:r w:rsidRPr="00E01B8C">
        <w:rPr>
          <w:rFonts w:ascii="Arial" w:hAnsi="Arial" w:cs="Arial"/>
          <w:bCs/>
          <w:sz w:val="22"/>
          <w:szCs w:val="22"/>
        </w:rPr>
        <w:t>Grad Dubrovnik, Upravni odjel za komunalne djelatnosti i mjesnu samoupravu, Ćira Carića 3, Dubrovnik</w:t>
      </w:r>
    </w:p>
    <w:p w:rsidR="00E01B8C" w:rsidRPr="00E01B8C" w:rsidRDefault="00E01B8C" w:rsidP="00E01B8C">
      <w:pPr>
        <w:rPr>
          <w:rFonts w:ascii="Arial" w:hAnsi="Arial" w:cs="Arial"/>
          <w:bCs/>
          <w:sz w:val="22"/>
          <w:szCs w:val="22"/>
        </w:rPr>
      </w:pPr>
    </w:p>
    <w:p w:rsidR="00E01B8C" w:rsidRPr="00E01B8C" w:rsidRDefault="00E01B8C" w:rsidP="00E01B8C">
      <w:pPr>
        <w:rPr>
          <w:rFonts w:ascii="Arial" w:hAnsi="Arial" w:cs="Arial"/>
          <w:b/>
          <w:bCs/>
          <w:sz w:val="22"/>
          <w:szCs w:val="22"/>
        </w:rPr>
      </w:pPr>
      <w:r w:rsidRPr="00E01B8C">
        <w:rPr>
          <w:rFonts w:ascii="Arial" w:hAnsi="Arial" w:cs="Arial"/>
          <w:b/>
          <w:bCs/>
          <w:sz w:val="22"/>
          <w:szCs w:val="22"/>
        </w:rPr>
        <w:t>Ime i prezime članova stručnog povjerenstva za koncesiju koji prisustvuju otvaranju ponuda:</w:t>
      </w:r>
    </w:p>
    <w:p w:rsidR="00E01B8C" w:rsidRPr="00E01B8C" w:rsidRDefault="00E01B8C" w:rsidP="00E01B8C">
      <w:pPr>
        <w:rPr>
          <w:rFonts w:ascii="Arial" w:hAnsi="Arial" w:cs="Arial"/>
          <w:b/>
          <w:bCs/>
          <w:sz w:val="22"/>
          <w:szCs w:val="22"/>
        </w:rPr>
      </w:pPr>
    </w:p>
    <w:p w:rsidR="00E01B8C" w:rsidRPr="00E01B8C" w:rsidRDefault="00E01B8C" w:rsidP="00E01B8C">
      <w:pPr>
        <w:pStyle w:val="ListParagraph"/>
        <w:numPr>
          <w:ilvl w:val="0"/>
          <w:numId w:val="25"/>
        </w:numPr>
        <w:spacing w:line="256" w:lineRule="auto"/>
        <w:rPr>
          <w:rFonts w:ascii="Arial" w:hAnsi="Arial" w:cs="Arial"/>
          <w:bCs/>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r w:rsidRPr="00E01B8C">
        <w:rPr>
          <w:rFonts w:ascii="Arial" w:hAnsi="Arial" w:cs="Arial"/>
          <w:bCs/>
          <w:sz w:val="22"/>
          <w:szCs w:val="22"/>
        </w:rPr>
        <w:t>, predsjednik</w:t>
      </w:r>
    </w:p>
    <w:p w:rsidR="00E01B8C" w:rsidRPr="00E01B8C" w:rsidRDefault="00E01B8C" w:rsidP="00E01B8C">
      <w:pPr>
        <w:pStyle w:val="ListParagraph"/>
        <w:numPr>
          <w:ilvl w:val="0"/>
          <w:numId w:val="25"/>
        </w:numPr>
        <w:spacing w:line="256" w:lineRule="auto"/>
        <w:rPr>
          <w:rFonts w:ascii="Arial" w:hAnsi="Arial" w:cs="Arial"/>
          <w:bCs/>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r w:rsidRPr="00E01B8C">
        <w:rPr>
          <w:rFonts w:ascii="Arial" w:hAnsi="Arial" w:cs="Arial"/>
          <w:bCs/>
          <w:sz w:val="22"/>
          <w:szCs w:val="22"/>
        </w:rPr>
        <w:t xml:space="preserve">, član </w:t>
      </w:r>
    </w:p>
    <w:p w:rsidR="00E01B8C" w:rsidRPr="00E01B8C" w:rsidRDefault="00E01B8C" w:rsidP="00E01B8C">
      <w:pPr>
        <w:pStyle w:val="ListParagraph"/>
        <w:numPr>
          <w:ilvl w:val="0"/>
          <w:numId w:val="25"/>
        </w:numPr>
        <w:spacing w:line="256" w:lineRule="auto"/>
        <w:rPr>
          <w:rFonts w:ascii="Arial" w:hAnsi="Arial" w:cs="Arial"/>
          <w:bCs/>
          <w:sz w:val="22"/>
          <w:szCs w:val="22"/>
        </w:rPr>
      </w:pPr>
      <w:r w:rsidRPr="00E01B8C">
        <w:rPr>
          <w:rFonts w:ascii="Arial" w:hAnsi="Arial" w:cs="Arial"/>
          <w:sz w:val="22"/>
          <w:szCs w:val="22"/>
        </w:rPr>
        <w:t>Nikola Đurić</w:t>
      </w:r>
      <w:r w:rsidRPr="00E01B8C">
        <w:rPr>
          <w:rFonts w:ascii="Arial" w:hAnsi="Arial" w:cs="Arial"/>
          <w:bCs/>
          <w:sz w:val="22"/>
          <w:szCs w:val="22"/>
        </w:rPr>
        <w:t>, član</w:t>
      </w:r>
    </w:p>
    <w:p w:rsidR="00E01B8C" w:rsidRPr="00E01B8C" w:rsidRDefault="00E01B8C" w:rsidP="00E01B8C">
      <w:pPr>
        <w:ind w:left="720"/>
        <w:rPr>
          <w:rFonts w:ascii="Arial" w:hAnsi="Arial" w:cs="Arial"/>
          <w:bCs/>
          <w:sz w:val="22"/>
          <w:szCs w:val="22"/>
        </w:rPr>
      </w:pPr>
    </w:p>
    <w:p w:rsidR="00E01B8C" w:rsidRPr="00E01B8C" w:rsidRDefault="00E01B8C" w:rsidP="00E01B8C">
      <w:pPr>
        <w:rPr>
          <w:rFonts w:ascii="Arial" w:hAnsi="Arial" w:cs="Arial"/>
          <w:b/>
          <w:bCs/>
          <w:sz w:val="22"/>
          <w:szCs w:val="22"/>
        </w:rPr>
      </w:pPr>
      <w:r w:rsidRPr="00E01B8C">
        <w:rPr>
          <w:rFonts w:ascii="Arial" w:hAnsi="Arial" w:cs="Arial"/>
          <w:b/>
          <w:bCs/>
          <w:sz w:val="22"/>
          <w:szCs w:val="22"/>
        </w:rPr>
        <w:t xml:space="preserve">Ime i prezime prisutnih ovlaštenih predstavnika ponuditelja: </w:t>
      </w:r>
    </w:p>
    <w:p w:rsidR="00E01B8C" w:rsidRPr="00E01B8C" w:rsidRDefault="00E01B8C" w:rsidP="00E01B8C">
      <w:pPr>
        <w:rPr>
          <w:rFonts w:ascii="Arial" w:hAnsi="Arial" w:cs="Arial"/>
          <w:b/>
          <w:bCs/>
          <w:sz w:val="22"/>
          <w:szCs w:val="22"/>
        </w:rPr>
      </w:pPr>
    </w:p>
    <w:p w:rsidR="00E01B8C" w:rsidRPr="00E01B8C" w:rsidRDefault="00E01B8C" w:rsidP="00E01B8C">
      <w:pPr>
        <w:rPr>
          <w:rFonts w:ascii="Arial" w:hAnsi="Arial" w:cs="Arial"/>
          <w:bCs/>
          <w:sz w:val="22"/>
          <w:szCs w:val="22"/>
        </w:rPr>
      </w:pPr>
      <w:r w:rsidRPr="00E01B8C">
        <w:rPr>
          <w:rFonts w:ascii="Arial" w:hAnsi="Arial" w:cs="Arial"/>
          <w:bCs/>
          <w:sz w:val="22"/>
          <w:szCs w:val="22"/>
        </w:rPr>
        <w:t>Nitko nije pristupio.</w:t>
      </w:r>
    </w:p>
    <w:p w:rsidR="00E01B8C" w:rsidRPr="00E01B8C" w:rsidRDefault="00E01B8C" w:rsidP="00E01B8C">
      <w:pPr>
        <w:rPr>
          <w:rFonts w:ascii="Arial" w:hAnsi="Arial" w:cs="Arial"/>
          <w:b/>
          <w:bCs/>
          <w:sz w:val="22"/>
          <w:szCs w:val="22"/>
        </w:rPr>
      </w:pPr>
    </w:p>
    <w:p w:rsidR="00E01B8C" w:rsidRPr="00E01B8C" w:rsidRDefault="00E01B8C" w:rsidP="00E01B8C">
      <w:pPr>
        <w:jc w:val="both"/>
        <w:rPr>
          <w:rFonts w:ascii="Arial" w:hAnsi="Arial" w:cs="Arial"/>
          <w:bCs/>
          <w:sz w:val="22"/>
          <w:szCs w:val="22"/>
        </w:rPr>
      </w:pPr>
      <w:r w:rsidRPr="00E01B8C">
        <w:rPr>
          <w:rFonts w:ascii="Arial" w:hAnsi="Arial" w:cs="Arial"/>
          <w:bCs/>
          <w:sz w:val="22"/>
          <w:szCs w:val="22"/>
        </w:rPr>
        <w:t xml:space="preserve">Do dana 18. listopada 2018. do 10:00 sati pristigla je </w:t>
      </w:r>
      <w:r w:rsidRPr="00E01B8C">
        <w:rPr>
          <w:rFonts w:ascii="Arial" w:hAnsi="Arial" w:cs="Arial"/>
          <w:bCs/>
          <w:sz w:val="22"/>
          <w:szCs w:val="22"/>
          <w:u w:val="single"/>
        </w:rPr>
        <w:t>1 (jedna)</w:t>
      </w:r>
      <w:r w:rsidRPr="00E01B8C">
        <w:rPr>
          <w:rFonts w:ascii="Arial" w:hAnsi="Arial" w:cs="Arial"/>
          <w:bCs/>
          <w:sz w:val="22"/>
          <w:szCs w:val="22"/>
        </w:rPr>
        <w:t xml:space="preserve"> ponuda. Utvrđuje se da je omotnica ponude zatvorena.  Ponude se otvaraju prema </w:t>
      </w:r>
      <w:proofErr w:type="spellStart"/>
      <w:r w:rsidRPr="00E01B8C">
        <w:rPr>
          <w:rFonts w:ascii="Arial" w:hAnsi="Arial" w:cs="Arial"/>
          <w:bCs/>
          <w:sz w:val="22"/>
          <w:szCs w:val="22"/>
        </w:rPr>
        <w:t>redosljedu</w:t>
      </w:r>
      <w:proofErr w:type="spellEnd"/>
      <w:r w:rsidRPr="00E01B8C">
        <w:rPr>
          <w:rFonts w:ascii="Arial" w:hAnsi="Arial" w:cs="Arial"/>
          <w:bCs/>
          <w:sz w:val="22"/>
          <w:szCs w:val="22"/>
        </w:rPr>
        <w:t xml:space="preserve"> zaprimanja iz Upisnika o zaprimanju ponuda koji je prilog ovog zapisnika. Predsjednik stručnog povjerenstva konstatira je li ponuda uvezana, potpisana, od koliko je dijelova izrađena te se iz ponude čitaju sljedeći podaci, i to kako slijedi: </w:t>
      </w:r>
    </w:p>
    <w:p w:rsidR="00E01B8C" w:rsidRPr="00E01B8C" w:rsidRDefault="00E01B8C" w:rsidP="00E01B8C">
      <w:pPr>
        <w:rPr>
          <w:rFonts w:ascii="Arial" w:hAnsi="Arial" w:cs="Arial"/>
          <w:bCs/>
          <w:sz w:val="22"/>
          <w:szCs w:val="22"/>
        </w:rPr>
      </w:pPr>
    </w:p>
    <w:tbl>
      <w:tblPr>
        <w:tblStyle w:val="TableGrid"/>
        <w:tblpPr w:leftFromText="180" w:rightFromText="180" w:vertAnchor="text" w:horzAnchor="margin" w:tblpY="1"/>
        <w:tblW w:w="9180" w:type="dxa"/>
        <w:tblInd w:w="0" w:type="dxa"/>
        <w:tblLayout w:type="fixed"/>
        <w:tblLook w:val="04A0" w:firstRow="1" w:lastRow="0" w:firstColumn="1" w:lastColumn="0" w:noHBand="0" w:noVBand="1"/>
      </w:tblPr>
      <w:tblGrid>
        <w:gridCol w:w="392"/>
        <w:gridCol w:w="2551"/>
        <w:gridCol w:w="567"/>
        <w:gridCol w:w="567"/>
        <w:gridCol w:w="567"/>
        <w:gridCol w:w="1418"/>
        <w:gridCol w:w="1559"/>
        <w:gridCol w:w="1559"/>
      </w:tblGrid>
      <w:tr w:rsidR="00E01B8C" w:rsidRPr="00E01B8C" w:rsidTr="00E01B8C">
        <w:trPr>
          <w:cantSplit/>
          <w:trHeight w:val="1414"/>
        </w:trPr>
        <w:tc>
          <w:tcPr>
            <w:tcW w:w="392" w:type="dxa"/>
            <w:tcBorders>
              <w:top w:val="single" w:sz="4" w:space="0" w:color="auto"/>
              <w:left w:val="single" w:sz="4" w:space="0" w:color="auto"/>
              <w:bottom w:val="single" w:sz="4" w:space="0" w:color="auto"/>
              <w:right w:val="single" w:sz="4" w:space="0" w:color="auto"/>
            </w:tcBorders>
            <w:textDirection w:val="btLr"/>
            <w:hideMark/>
          </w:tcPr>
          <w:p w:rsidR="00E01B8C" w:rsidRPr="00E01B8C" w:rsidRDefault="00E01B8C">
            <w:pPr>
              <w:ind w:left="113" w:right="113"/>
              <w:jc w:val="center"/>
              <w:rPr>
                <w:rFonts w:ascii="Arial" w:eastAsiaTheme="minorHAnsi" w:hAnsi="Arial" w:cs="Arial"/>
                <w:b/>
                <w:sz w:val="22"/>
                <w:szCs w:val="22"/>
                <w:lang w:eastAsia="en-US"/>
              </w:rPr>
            </w:pPr>
            <w:r w:rsidRPr="00E01B8C">
              <w:rPr>
                <w:rFonts w:ascii="Arial" w:hAnsi="Arial" w:cs="Arial"/>
                <w:b/>
                <w:sz w:val="22"/>
                <w:szCs w:val="22"/>
              </w:rPr>
              <w:lastRenderedPageBreak/>
              <w:t>R.br.</w:t>
            </w:r>
          </w:p>
        </w:tc>
        <w:tc>
          <w:tcPr>
            <w:tcW w:w="2551"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b/>
                <w:sz w:val="22"/>
                <w:szCs w:val="22"/>
              </w:rPr>
            </w:pPr>
            <w:r w:rsidRPr="00E01B8C">
              <w:rPr>
                <w:rFonts w:ascii="Arial" w:hAnsi="Arial" w:cs="Arial"/>
                <w:b/>
                <w:sz w:val="22"/>
                <w:szCs w:val="22"/>
              </w:rPr>
              <w:t>Naziv i sjedište ponuditelja/</w:t>
            </w:r>
          </w:p>
          <w:p w:rsidR="00E01B8C" w:rsidRPr="00E01B8C" w:rsidRDefault="00E01B8C">
            <w:pPr>
              <w:jc w:val="center"/>
              <w:rPr>
                <w:rFonts w:ascii="Arial" w:hAnsi="Arial" w:cs="Arial"/>
                <w:b/>
                <w:sz w:val="22"/>
                <w:szCs w:val="22"/>
              </w:rPr>
            </w:pPr>
            <w:r w:rsidRPr="00E01B8C">
              <w:rPr>
                <w:rFonts w:ascii="Arial" w:hAnsi="Arial" w:cs="Arial"/>
                <w:b/>
                <w:sz w:val="22"/>
                <w:szCs w:val="22"/>
              </w:rPr>
              <w:t>zajednice ponuditelja</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01B8C" w:rsidRPr="00E01B8C" w:rsidRDefault="00E01B8C">
            <w:pPr>
              <w:ind w:left="113" w:right="113"/>
              <w:jc w:val="center"/>
              <w:rPr>
                <w:rFonts w:ascii="Arial" w:hAnsi="Arial" w:cs="Arial"/>
                <w:b/>
                <w:sz w:val="22"/>
                <w:szCs w:val="22"/>
              </w:rPr>
            </w:pPr>
            <w:r w:rsidRPr="00E01B8C">
              <w:rPr>
                <w:rFonts w:ascii="Arial" w:hAnsi="Arial" w:cs="Arial"/>
                <w:b/>
                <w:sz w:val="22"/>
                <w:szCs w:val="22"/>
              </w:rPr>
              <w:t>Ponuda uvezana</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01B8C" w:rsidRPr="00E01B8C" w:rsidRDefault="00E01B8C">
            <w:pPr>
              <w:ind w:left="113" w:right="113"/>
              <w:jc w:val="center"/>
              <w:rPr>
                <w:rFonts w:ascii="Arial" w:hAnsi="Arial" w:cs="Arial"/>
                <w:b/>
                <w:sz w:val="22"/>
                <w:szCs w:val="22"/>
              </w:rPr>
            </w:pPr>
            <w:r w:rsidRPr="00E01B8C">
              <w:rPr>
                <w:rFonts w:ascii="Arial" w:hAnsi="Arial" w:cs="Arial"/>
                <w:b/>
                <w:sz w:val="22"/>
                <w:szCs w:val="22"/>
              </w:rPr>
              <w:t>Ponuda potpisana</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01B8C" w:rsidRPr="00E01B8C" w:rsidRDefault="00E01B8C">
            <w:pPr>
              <w:ind w:left="113" w:right="113"/>
              <w:jc w:val="center"/>
              <w:rPr>
                <w:rFonts w:ascii="Arial" w:hAnsi="Arial" w:cs="Arial"/>
                <w:b/>
                <w:sz w:val="22"/>
                <w:szCs w:val="22"/>
              </w:rPr>
            </w:pPr>
            <w:r w:rsidRPr="00E01B8C">
              <w:rPr>
                <w:rFonts w:ascii="Arial" w:hAnsi="Arial" w:cs="Arial"/>
                <w:b/>
                <w:sz w:val="22"/>
                <w:szCs w:val="22"/>
              </w:rPr>
              <w:t>Broj dijelova  ponude</w:t>
            </w:r>
          </w:p>
        </w:tc>
        <w:tc>
          <w:tcPr>
            <w:tcW w:w="1418" w:type="dxa"/>
            <w:tcBorders>
              <w:top w:val="single" w:sz="4" w:space="0" w:color="auto"/>
              <w:left w:val="single" w:sz="4" w:space="0" w:color="auto"/>
              <w:bottom w:val="single" w:sz="4" w:space="0" w:color="auto"/>
              <w:right w:val="single" w:sz="4" w:space="0" w:color="auto"/>
            </w:tcBorders>
            <w:vAlign w:val="center"/>
          </w:tcPr>
          <w:p w:rsidR="00E01B8C" w:rsidRPr="00E01B8C" w:rsidRDefault="00E01B8C">
            <w:pPr>
              <w:jc w:val="center"/>
              <w:rPr>
                <w:rFonts w:ascii="Arial" w:hAnsi="Arial" w:cs="Arial"/>
                <w:b/>
                <w:sz w:val="22"/>
                <w:szCs w:val="22"/>
              </w:rPr>
            </w:pPr>
            <w:r w:rsidRPr="00E01B8C">
              <w:rPr>
                <w:rFonts w:ascii="Arial" w:hAnsi="Arial" w:cs="Arial"/>
                <w:b/>
                <w:sz w:val="22"/>
                <w:szCs w:val="22"/>
              </w:rPr>
              <w:t>Ponuđena godišnja naknada za koncesiju</w:t>
            </w:r>
          </w:p>
          <w:p w:rsidR="00E01B8C" w:rsidRPr="00E01B8C" w:rsidRDefault="00E01B8C">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b/>
                <w:sz w:val="22"/>
                <w:szCs w:val="22"/>
              </w:rPr>
            </w:pPr>
            <w:r w:rsidRPr="00E01B8C">
              <w:rPr>
                <w:rFonts w:ascii="Arial" w:hAnsi="Arial" w:cs="Arial"/>
                <w:b/>
                <w:sz w:val="22"/>
                <w:szCs w:val="22"/>
              </w:rPr>
              <w:t>Cijena usluge prema krajnjim korisnicima bez PDV-a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b/>
                <w:sz w:val="22"/>
                <w:szCs w:val="22"/>
              </w:rPr>
            </w:pPr>
            <w:r w:rsidRPr="00E01B8C">
              <w:rPr>
                <w:rFonts w:ascii="Arial" w:hAnsi="Arial" w:cs="Arial"/>
                <w:b/>
                <w:sz w:val="22"/>
                <w:szCs w:val="22"/>
              </w:rPr>
              <w:t>Cijena usluge prema krajnjim korisnicima s PDV-om</w:t>
            </w:r>
          </w:p>
        </w:tc>
      </w:tr>
      <w:tr w:rsidR="00E01B8C" w:rsidRPr="00E01B8C" w:rsidTr="00E01B8C">
        <w:trPr>
          <w:trHeight w:val="1204"/>
        </w:trPr>
        <w:tc>
          <w:tcPr>
            <w:tcW w:w="392" w:type="dxa"/>
            <w:tcBorders>
              <w:top w:val="single" w:sz="4" w:space="0" w:color="auto"/>
              <w:left w:val="single" w:sz="4" w:space="0" w:color="auto"/>
              <w:bottom w:val="single" w:sz="4" w:space="0" w:color="auto"/>
              <w:right w:val="single" w:sz="4" w:space="0" w:color="auto"/>
            </w:tcBorders>
          </w:tcPr>
          <w:p w:rsidR="00E01B8C" w:rsidRPr="00E01B8C" w:rsidRDefault="00E01B8C">
            <w:pPr>
              <w:jc w:val="center"/>
              <w:rPr>
                <w:rFonts w:ascii="Arial" w:hAnsi="Arial" w:cs="Arial"/>
                <w:sz w:val="22"/>
                <w:szCs w:val="22"/>
              </w:rPr>
            </w:pPr>
          </w:p>
          <w:p w:rsidR="00E01B8C" w:rsidRPr="00E01B8C" w:rsidRDefault="00E01B8C">
            <w:pPr>
              <w:jc w:val="center"/>
              <w:rPr>
                <w:rFonts w:ascii="Arial" w:hAnsi="Arial" w:cs="Arial"/>
                <w:sz w:val="22"/>
                <w:szCs w:val="22"/>
              </w:rPr>
            </w:pPr>
            <w:r w:rsidRPr="00E01B8C">
              <w:rPr>
                <w:rFonts w:ascii="Arial" w:hAnsi="Arial" w:cs="Arial"/>
                <w:sz w:val="22"/>
                <w:szCs w:val="22"/>
              </w:rPr>
              <w:t>1.</w:t>
            </w:r>
          </w:p>
        </w:tc>
        <w:tc>
          <w:tcPr>
            <w:tcW w:w="2551" w:type="dxa"/>
            <w:tcBorders>
              <w:top w:val="single" w:sz="4" w:space="0" w:color="auto"/>
              <w:left w:val="single" w:sz="4" w:space="0" w:color="auto"/>
              <w:bottom w:val="single" w:sz="4" w:space="0" w:color="auto"/>
              <w:right w:val="single" w:sz="4" w:space="0" w:color="auto"/>
            </w:tcBorders>
            <w:vAlign w:val="center"/>
          </w:tcPr>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p w:rsidR="00E01B8C" w:rsidRPr="00E01B8C" w:rsidRDefault="00E01B8C">
            <w:pPr>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DA</w:t>
            </w:r>
          </w:p>
        </w:tc>
        <w:tc>
          <w:tcPr>
            <w:tcW w:w="567"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DA</w:t>
            </w:r>
          </w:p>
        </w:tc>
        <w:tc>
          <w:tcPr>
            <w:tcW w:w="567"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60.000,00 kuna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16.663,00 kuna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20.828,75 kuna</w:t>
            </w:r>
          </w:p>
        </w:tc>
      </w:tr>
    </w:tbl>
    <w:p w:rsidR="00E01B8C" w:rsidRPr="00E01B8C" w:rsidRDefault="00E01B8C" w:rsidP="00E01B8C">
      <w:pPr>
        <w:rPr>
          <w:rFonts w:ascii="Arial" w:hAnsi="Arial" w:cs="Arial"/>
          <w:bCs/>
          <w:sz w:val="22"/>
          <w:szCs w:val="22"/>
        </w:rPr>
      </w:pPr>
    </w:p>
    <w:p w:rsidR="00E01B8C" w:rsidRPr="00E01B8C" w:rsidRDefault="00E01B8C" w:rsidP="00E01B8C">
      <w:pPr>
        <w:rPr>
          <w:rFonts w:ascii="Arial" w:eastAsiaTheme="minorHAnsi" w:hAnsi="Arial" w:cs="Arial"/>
          <w:sz w:val="22"/>
          <w:szCs w:val="22"/>
          <w:lang w:eastAsia="en-US"/>
        </w:rPr>
      </w:pPr>
    </w:p>
    <w:p w:rsidR="00E01B8C" w:rsidRPr="00E01B8C" w:rsidRDefault="00E01B8C" w:rsidP="00E01B8C">
      <w:pPr>
        <w:rPr>
          <w:rFonts w:ascii="Arial" w:hAnsi="Arial" w:cs="Arial"/>
          <w:b/>
          <w:sz w:val="22"/>
          <w:szCs w:val="22"/>
        </w:rPr>
      </w:pPr>
      <w:r w:rsidRPr="00E01B8C">
        <w:rPr>
          <w:rFonts w:ascii="Arial" w:hAnsi="Arial" w:cs="Arial"/>
          <w:b/>
          <w:sz w:val="22"/>
          <w:szCs w:val="22"/>
        </w:rPr>
        <w:t>Primjedbe ovlaštenih predstavnika ponuditelja:</w:t>
      </w:r>
    </w:p>
    <w:p w:rsidR="00E01B8C" w:rsidRPr="00E01B8C" w:rsidRDefault="00E01B8C" w:rsidP="00E01B8C">
      <w:pPr>
        <w:rPr>
          <w:rFonts w:ascii="Arial" w:hAnsi="Arial" w:cs="Arial"/>
          <w:sz w:val="22"/>
          <w:szCs w:val="22"/>
        </w:rPr>
      </w:pPr>
      <w:r w:rsidRPr="00E01B8C">
        <w:rPr>
          <w:rFonts w:ascii="Arial" w:hAnsi="Arial" w:cs="Arial"/>
          <w:sz w:val="22"/>
          <w:szCs w:val="22"/>
        </w:rPr>
        <w:t>Nema.</w:t>
      </w:r>
    </w:p>
    <w:p w:rsidR="00E01B8C" w:rsidRPr="00E01B8C" w:rsidRDefault="00E01B8C" w:rsidP="00E01B8C">
      <w:pPr>
        <w:jc w:val="both"/>
        <w:rPr>
          <w:rFonts w:ascii="Arial" w:hAnsi="Arial" w:cs="Arial"/>
          <w:sz w:val="22"/>
          <w:szCs w:val="22"/>
        </w:rPr>
      </w:pPr>
      <w:r w:rsidRPr="00E01B8C">
        <w:rPr>
          <w:rFonts w:ascii="Arial" w:hAnsi="Arial" w:cs="Arial"/>
          <w:b/>
          <w:sz w:val="22"/>
          <w:szCs w:val="22"/>
        </w:rPr>
        <w:t xml:space="preserve">Pravo na žalbu: </w:t>
      </w:r>
      <w:r w:rsidRPr="00E01B8C">
        <w:rPr>
          <w:rFonts w:ascii="Arial" w:hAnsi="Arial" w:cs="Arial"/>
          <w:sz w:val="22"/>
          <w:szCs w:val="22"/>
        </w:rPr>
        <w:t>na postupak otvaranja ponuda može se podnijeti žalba u roku od 10 dana od dana otvaranja ponuda Državnoj komisiji za kontrolu postupaka javne nabave, Koturaška cesta 43/IV, Zagreb.</w:t>
      </w:r>
    </w:p>
    <w:p w:rsidR="00E01B8C" w:rsidRPr="00E01B8C" w:rsidRDefault="00E01B8C" w:rsidP="00E01B8C">
      <w:pPr>
        <w:rPr>
          <w:rFonts w:ascii="Arial" w:hAnsi="Arial" w:cs="Arial"/>
          <w:b/>
          <w:sz w:val="22"/>
          <w:szCs w:val="22"/>
        </w:rPr>
      </w:pPr>
      <w:r w:rsidRPr="00E01B8C">
        <w:rPr>
          <w:rFonts w:ascii="Arial" w:hAnsi="Arial" w:cs="Arial"/>
          <w:b/>
          <w:sz w:val="22"/>
          <w:szCs w:val="22"/>
        </w:rPr>
        <w:t xml:space="preserve">Otvaranje ponuda završeno: </w:t>
      </w:r>
      <w:r w:rsidRPr="00E01B8C">
        <w:rPr>
          <w:rFonts w:ascii="Arial" w:hAnsi="Arial" w:cs="Arial"/>
          <w:sz w:val="22"/>
          <w:szCs w:val="22"/>
        </w:rPr>
        <w:t>18. listopada 2018.  u 10,10 sati.</w:t>
      </w:r>
    </w:p>
    <w:p w:rsidR="00E01B8C" w:rsidRPr="00E01B8C" w:rsidRDefault="00E01B8C" w:rsidP="00E01B8C">
      <w:pPr>
        <w:rPr>
          <w:rFonts w:ascii="Arial" w:hAnsi="Arial" w:cs="Arial"/>
          <w:b/>
          <w:sz w:val="22"/>
          <w:szCs w:val="22"/>
        </w:rPr>
      </w:pPr>
      <w:r w:rsidRPr="00E01B8C">
        <w:rPr>
          <w:rFonts w:ascii="Arial" w:hAnsi="Arial" w:cs="Arial"/>
          <w:b/>
          <w:sz w:val="22"/>
          <w:szCs w:val="22"/>
        </w:rPr>
        <w:t>Potpis članova stručnog povjerenstva:</w:t>
      </w: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r w:rsidRPr="00E01B8C">
        <w:rPr>
          <w:rFonts w:ascii="Arial" w:hAnsi="Arial" w:cs="Arial"/>
          <w:sz w:val="22"/>
          <w:szCs w:val="22"/>
        </w:rPr>
        <w:t xml:space="preserve">            __________</w:t>
      </w:r>
    </w:p>
    <w:p w:rsidR="00E01B8C" w:rsidRPr="00E01B8C" w:rsidRDefault="00E01B8C" w:rsidP="00E01B8C">
      <w:pPr>
        <w:pStyle w:val="ListParagraph"/>
        <w:ind w:left="644"/>
        <w:rPr>
          <w:rFonts w:ascii="Arial" w:hAnsi="Arial" w:cs="Arial"/>
          <w:sz w:val="22"/>
          <w:szCs w:val="22"/>
        </w:rPr>
      </w:pP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r w:rsidRPr="00E01B8C">
        <w:rPr>
          <w:rFonts w:ascii="Arial" w:hAnsi="Arial" w:cs="Arial"/>
          <w:sz w:val="22"/>
          <w:szCs w:val="22"/>
        </w:rPr>
        <w:t xml:space="preserve">      ___________</w:t>
      </w:r>
    </w:p>
    <w:p w:rsidR="00E01B8C" w:rsidRPr="00E01B8C" w:rsidRDefault="00E01B8C" w:rsidP="00E01B8C">
      <w:pPr>
        <w:pStyle w:val="ListParagraph"/>
        <w:ind w:left="644"/>
        <w:rPr>
          <w:rFonts w:ascii="Arial" w:hAnsi="Arial" w:cs="Arial"/>
          <w:sz w:val="22"/>
          <w:szCs w:val="22"/>
        </w:rPr>
      </w:pPr>
    </w:p>
    <w:p w:rsidR="00E01B8C" w:rsidRPr="00E01B8C" w:rsidRDefault="00E01B8C" w:rsidP="00E01B8C">
      <w:pPr>
        <w:pStyle w:val="ListParagraph"/>
        <w:numPr>
          <w:ilvl w:val="0"/>
          <w:numId w:val="24"/>
        </w:numPr>
        <w:rPr>
          <w:rFonts w:ascii="Arial" w:hAnsi="Arial" w:cs="Arial"/>
          <w:sz w:val="22"/>
          <w:szCs w:val="22"/>
        </w:rPr>
      </w:pPr>
      <w:r w:rsidRPr="00E01B8C">
        <w:rPr>
          <w:rFonts w:ascii="Arial" w:hAnsi="Arial" w:cs="Arial"/>
          <w:sz w:val="22"/>
          <w:szCs w:val="22"/>
        </w:rPr>
        <w:t>Nikola Đurić</w:t>
      </w:r>
      <w:r w:rsidRPr="00E01B8C">
        <w:rPr>
          <w:rFonts w:ascii="Arial" w:hAnsi="Arial" w:cs="Arial"/>
          <w:sz w:val="22"/>
          <w:szCs w:val="22"/>
        </w:rPr>
        <w:tab/>
        <w:t xml:space="preserve">          ___________</w:t>
      </w: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sz w:val="22"/>
          <w:szCs w:val="22"/>
        </w:rPr>
      </w:pPr>
    </w:p>
    <w:p w:rsidR="00E01B8C" w:rsidRPr="00E01B8C" w:rsidRDefault="00E01B8C" w:rsidP="00E01B8C">
      <w:pPr>
        <w:rPr>
          <w:rFonts w:ascii="Arial" w:hAnsi="Arial" w:cs="Arial"/>
          <w:bCs/>
          <w:sz w:val="22"/>
          <w:szCs w:val="22"/>
        </w:rPr>
      </w:pPr>
      <w:r w:rsidRPr="00E01B8C">
        <w:rPr>
          <w:rFonts w:ascii="Arial" w:hAnsi="Arial" w:cs="Arial"/>
          <w:sz w:val="22"/>
          <w:szCs w:val="22"/>
        </w:rPr>
        <w:t>Prilog:</w:t>
      </w:r>
      <w:r w:rsidRPr="00E01B8C">
        <w:rPr>
          <w:rFonts w:ascii="Arial" w:hAnsi="Arial" w:cs="Arial"/>
          <w:bCs/>
          <w:sz w:val="22"/>
          <w:szCs w:val="22"/>
        </w:rPr>
        <w:t xml:space="preserve"> Upisnik o zaprimanju ponuda</w:t>
      </w:r>
    </w:p>
    <w:p w:rsidR="00E01B8C" w:rsidRDefault="00E01B8C" w:rsidP="00E01B8C">
      <w:pPr>
        <w:rPr>
          <w:rFonts w:ascii="Arial" w:eastAsiaTheme="minorHAnsi" w:hAnsi="Arial" w:cs="Arial"/>
          <w:lang w:eastAsia="en-US"/>
        </w:rPr>
      </w:pPr>
      <w:r>
        <w:rPr>
          <w:rFonts w:ascii="Arial" w:hAnsi="Arial" w:cs="Arial"/>
          <w:bCs/>
        </w:rPr>
        <w:tab/>
        <w:t xml:space="preserve"> </w:t>
      </w:r>
    </w:p>
    <w:p w:rsidR="00E01B8C" w:rsidRDefault="00E01B8C" w:rsidP="00E01B8C">
      <w:pPr>
        <w:rPr>
          <w:rFonts w:ascii="Arial" w:hAnsi="Arial" w:cs="Arial"/>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DC0882">
      <w:pPr>
        <w:jc w:val="both"/>
        <w:rPr>
          <w:rFonts w:ascii="Arial" w:hAnsi="Arial" w:cs="Arial"/>
          <w:sz w:val="22"/>
          <w:szCs w:val="22"/>
        </w:rPr>
      </w:pPr>
    </w:p>
    <w:p w:rsidR="00E01B8C" w:rsidRPr="00E01B8C" w:rsidRDefault="00E01B8C" w:rsidP="00E01B8C">
      <w:pPr>
        <w:rPr>
          <w:rFonts w:ascii="Arial" w:hAnsi="Arial" w:cs="Arial"/>
          <w:sz w:val="22"/>
          <w:szCs w:val="22"/>
        </w:rPr>
      </w:pPr>
      <w:r w:rsidRPr="00E01B8C">
        <w:rPr>
          <w:rFonts w:ascii="Arial" w:hAnsi="Arial" w:cs="Arial"/>
          <w:sz w:val="22"/>
          <w:szCs w:val="22"/>
        </w:rPr>
        <w:t xml:space="preserve">Upravni odjel za komunalne djelatnosti </w:t>
      </w:r>
    </w:p>
    <w:p w:rsidR="00E01B8C" w:rsidRPr="00E01B8C" w:rsidRDefault="00E01B8C" w:rsidP="00E01B8C">
      <w:pPr>
        <w:rPr>
          <w:rFonts w:ascii="Arial" w:hAnsi="Arial" w:cs="Arial"/>
          <w:sz w:val="22"/>
          <w:szCs w:val="22"/>
        </w:rPr>
      </w:pPr>
      <w:r w:rsidRPr="00E01B8C">
        <w:rPr>
          <w:rFonts w:ascii="Arial" w:hAnsi="Arial" w:cs="Arial"/>
          <w:sz w:val="22"/>
          <w:szCs w:val="22"/>
        </w:rPr>
        <w:t>i mjesnu samoupravu</w:t>
      </w:r>
    </w:p>
    <w:p w:rsidR="00E01B8C" w:rsidRPr="00E01B8C" w:rsidRDefault="00E01B8C" w:rsidP="00E01B8C">
      <w:pPr>
        <w:rPr>
          <w:rFonts w:ascii="Arial" w:hAnsi="Arial" w:cs="Arial"/>
          <w:sz w:val="22"/>
          <w:szCs w:val="22"/>
        </w:rPr>
      </w:pPr>
      <w:r w:rsidRPr="00E01B8C">
        <w:rPr>
          <w:rFonts w:ascii="Arial" w:hAnsi="Arial" w:cs="Arial"/>
          <w:sz w:val="22"/>
          <w:szCs w:val="22"/>
        </w:rPr>
        <w:t>KLASA: 363-01/17-09/23</w:t>
      </w:r>
    </w:p>
    <w:p w:rsidR="00E01B8C" w:rsidRPr="00E01B8C" w:rsidRDefault="00E01B8C" w:rsidP="00E01B8C">
      <w:pPr>
        <w:rPr>
          <w:rFonts w:ascii="Arial" w:hAnsi="Arial" w:cs="Arial"/>
          <w:sz w:val="22"/>
          <w:szCs w:val="22"/>
        </w:rPr>
      </w:pPr>
      <w:r w:rsidRPr="00E01B8C">
        <w:rPr>
          <w:rFonts w:ascii="Arial" w:hAnsi="Arial" w:cs="Arial"/>
          <w:sz w:val="22"/>
          <w:szCs w:val="22"/>
        </w:rPr>
        <w:t>URBROJ: 2117/01-03-18-14</w:t>
      </w:r>
    </w:p>
    <w:p w:rsidR="00E01B8C" w:rsidRPr="00E01B8C" w:rsidRDefault="00E01B8C" w:rsidP="00E01B8C">
      <w:pPr>
        <w:rPr>
          <w:rFonts w:ascii="Arial" w:hAnsi="Arial" w:cs="Arial"/>
          <w:sz w:val="22"/>
          <w:szCs w:val="22"/>
        </w:rPr>
      </w:pPr>
      <w:r w:rsidRPr="00E01B8C">
        <w:rPr>
          <w:rFonts w:ascii="Arial" w:hAnsi="Arial" w:cs="Arial"/>
          <w:sz w:val="22"/>
          <w:szCs w:val="22"/>
        </w:rPr>
        <w:t>Dubrovnik,  18. listopada 2018.</w:t>
      </w:r>
    </w:p>
    <w:p w:rsidR="00E01B8C" w:rsidRPr="00E01B8C" w:rsidRDefault="00E01B8C" w:rsidP="00E01B8C">
      <w:pPr>
        <w:rPr>
          <w:rFonts w:ascii="Arial" w:hAnsi="Arial" w:cs="Arial"/>
          <w:sz w:val="22"/>
          <w:szCs w:val="22"/>
        </w:rPr>
      </w:pPr>
    </w:p>
    <w:p w:rsidR="00E01B8C" w:rsidRPr="00E01B8C" w:rsidRDefault="00E01B8C" w:rsidP="00E01B8C">
      <w:pPr>
        <w:spacing w:before="100" w:beforeAutospacing="1" w:after="100" w:afterAutospacing="1"/>
        <w:jc w:val="center"/>
        <w:rPr>
          <w:rFonts w:ascii="Arial" w:hAnsi="Arial" w:cs="Arial"/>
          <w:b/>
          <w:bCs/>
          <w:sz w:val="22"/>
          <w:szCs w:val="22"/>
        </w:rPr>
      </w:pPr>
      <w:r w:rsidRPr="00E01B8C">
        <w:rPr>
          <w:rFonts w:ascii="Arial" w:hAnsi="Arial" w:cs="Arial"/>
          <w:b/>
          <w:bCs/>
          <w:sz w:val="22"/>
          <w:szCs w:val="22"/>
        </w:rPr>
        <w:t>UPISNIK O ZAPRIMANJU PONUDA</w:t>
      </w:r>
    </w:p>
    <w:p w:rsidR="00E01B8C" w:rsidRPr="00E01B8C" w:rsidRDefault="00E01B8C" w:rsidP="00E01B8C">
      <w:pPr>
        <w:spacing w:after="100" w:afterAutospacing="1"/>
        <w:jc w:val="both"/>
        <w:rPr>
          <w:rFonts w:ascii="Arial" w:hAnsi="Arial" w:cs="Arial"/>
          <w:bCs/>
          <w:sz w:val="22"/>
          <w:szCs w:val="22"/>
        </w:rPr>
      </w:pPr>
      <w:r w:rsidRPr="00E01B8C">
        <w:rPr>
          <w:rFonts w:ascii="Arial" w:hAnsi="Arial" w:cs="Arial"/>
          <w:b/>
          <w:bCs/>
          <w:sz w:val="22"/>
          <w:szCs w:val="22"/>
        </w:rPr>
        <w:t>NARUČITELJ</w:t>
      </w:r>
      <w:r w:rsidRPr="00E01B8C">
        <w:rPr>
          <w:rFonts w:ascii="Arial" w:hAnsi="Arial" w:cs="Arial"/>
          <w:bCs/>
          <w:sz w:val="22"/>
          <w:szCs w:val="22"/>
        </w:rPr>
        <w:t xml:space="preserve">: Grad Dubrovnik, Pred Dvorom 1, 20000 Dubrovnik, MB: 02583020, OIB: 21712494719     </w:t>
      </w:r>
    </w:p>
    <w:p w:rsidR="00E01B8C" w:rsidRPr="00E01B8C" w:rsidRDefault="00E01B8C" w:rsidP="00E01B8C">
      <w:pPr>
        <w:spacing w:after="100" w:afterAutospacing="1"/>
        <w:jc w:val="both"/>
        <w:rPr>
          <w:rFonts w:ascii="Arial" w:hAnsi="Arial" w:cs="Arial"/>
          <w:bCs/>
          <w:sz w:val="22"/>
          <w:szCs w:val="22"/>
        </w:rPr>
      </w:pPr>
      <w:r w:rsidRPr="00E01B8C">
        <w:rPr>
          <w:rFonts w:ascii="Arial" w:hAnsi="Arial" w:cs="Arial"/>
          <w:b/>
          <w:bCs/>
          <w:sz w:val="22"/>
          <w:szCs w:val="22"/>
        </w:rPr>
        <w:t>BROJ OBJAVE IZ ELEKTRONIČKOG OGLASNIKA NARODNIH NOVINA</w:t>
      </w:r>
      <w:r w:rsidRPr="00E01B8C">
        <w:rPr>
          <w:rFonts w:ascii="Arial" w:hAnsi="Arial" w:cs="Arial"/>
          <w:bCs/>
          <w:sz w:val="22"/>
          <w:szCs w:val="22"/>
        </w:rPr>
        <w:t xml:space="preserve">: 2018/S 01K-0024908      </w:t>
      </w:r>
    </w:p>
    <w:p w:rsidR="00E01B8C" w:rsidRPr="00E01B8C" w:rsidRDefault="00E01B8C" w:rsidP="00E01B8C">
      <w:pPr>
        <w:spacing w:after="100" w:afterAutospacing="1"/>
        <w:jc w:val="both"/>
        <w:rPr>
          <w:rFonts w:ascii="Arial" w:hAnsi="Arial" w:cs="Arial"/>
          <w:bCs/>
          <w:sz w:val="22"/>
          <w:szCs w:val="22"/>
        </w:rPr>
      </w:pPr>
      <w:r w:rsidRPr="00E01B8C">
        <w:rPr>
          <w:rFonts w:ascii="Arial" w:hAnsi="Arial" w:cs="Arial"/>
          <w:b/>
          <w:bCs/>
          <w:sz w:val="22"/>
          <w:szCs w:val="22"/>
        </w:rPr>
        <w:t xml:space="preserve">PREDMET KONCESIJE: </w:t>
      </w:r>
      <w:r w:rsidRPr="00E01B8C">
        <w:rPr>
          <w:rFonts w:ascii="Arial" w:hAnsi="Arial" w:cs="Arial"/>
          <w:bCs/>
          <w:sz w:val="22"/>
          <w:szCs w:val="22"/>
        </w:rPr>
        <w:t>Koncesija za obavljanje komunalne djelatnosti dimnjačarskih poslova na području Grada Dubrovnika</w:t>
      </w:r>
    </w:p>
    <w:p w:rsidR="00E01B8C" w:rsidRPr="00E01B8C" w:rsidRDefault="00E01B8C" w:rsidP="00E01B8C">
      <w:pPr>
        <w:spacing w:before="100" w:beforeAutospacing="1" w:after="100" w:afterAutospacing="1"/>
        <w:jc w:val="both"/>
        <w:rPr>
          <w:rFonts w:ascii="Arial" w:hAnsi="Arial" w:cs="Arial"/>
          <w:bCs/>
          <w:sz w:val="22"/>
          <w:szCs w:val="22"/>
        </w:rPr>
      </w:pPr>
      <w:r w:rsidRPr="00E01B8C">
        <w:rPr>
          <w:rFonts w:ascii="Arial" w:hAnsi="Arial" w:cs="Arial"/>
          <w:b/>
          <w:bCs/>
          <w:sz w:val="22"/>
          <w:szCs w:val="22"/>
        </w:rPr>
        <w:t>ROK ZA DOSTAVU PONUDA</w:t>
      </w:r>
      <w:r w:rsidRPr="00E01B8C">
        <w:rPr>
          <w:rFonts w:ascii="Arial" w:hAnsi="Arial" w:cs="Arial"/>
          <w:bCs/>
          <w:sz w:val="22"/>
          <w:szCs w:val="22"/>
        </w:rPr>
        <w:t>:  18. listopada 2018. do 10:00 sati</w:t>
      </w:r>
      <w:r w:rsidRPr="00E01B8C">
        <w:rPr>
          <w:rFonts w:ascii="Arial" w:hAnsi="Arial" w:cs="Arial"/>
          <w:sz w:val="22"/>
          <w:szCs w:val="22"/>
        </w:rPr>
        <w:t>, bez obzira na način dostave i vrijeme slanja</w:t>
      </w:r>
    </w:p>
    <w:p w:rsidR="00E01B8C" w:rsidRPr="00E01B8C" w:rsidRDefault="00E01B8C" w:rsidP="00E01B8C">
      <w:pPr>
        <w:spacing w:before="100" w:beforeAutospacing="1" w:after="100" w:afterAutospacing="1"/>
        <w:jc w:val="both"/>
        <w:rPr>
          <w:rFonts w:ascii="Arial" w:hAnsi="Arial" w:cs="Arial"/>
          <w:b/>
          <w:bCs/>
          <w:sz w:val="22"/>
          <w:szCs w:val="22"/>
        </w:rPr>
      </w:pPr>
      <w:r w:rsidRPr="00E01B8C">
        <w:rPr>
          <w:rFonts w:ascii="Arial" w:hAnsi="Arial" w:cs="Arial"/>
          <w:b/>
          <w:bCs/>
          <w:sz w:val="22"/>
          <w:szCs w:val="22"/>
        </w:rPr>
        <w:t>POPIS PONUDA PRISTIGLIH DO ROKA ZA DOSTAVU PONUDA PREMA   REDOSLIJEDU NJIHOVA ZAPRIMANJA</w:t>
      </w:r>
    </w:p>
    <w:tbl>
      <w:tblPr>
        <w:tblW w:w="5000" w:type="pct"/>
        <w:tblInd w:w="108" w:type="dxa"/>
        <w:tblCellMar>
          <w:left w:w="0" w:type="dxa"/>
          <w:right w:w="0" w:type="dxa"/>
        </w:tblCellMar>
        <w:tblLook w:val="04A0" w:firstRow="1" w:lastRow="0" w:firstColumn="1" w:lastColumn="0" w:noHBand="0" w:noVBand="1"/>
      </w:tblPr>
      <w:tblGrid>
        <w:gridCol w:w="1043"/>
        <w:gridCol w:w="3130"/>
        <w:gridCol w:w="1383"/>
        <w:gridCol w:w="1207"/>
        <w:gridCol w:w="1121"/>
        <w:gridCol w:w="1158"/>
      </w:tblGrid>
      <w:tr w:rsidR="00E01B8C" w:rsidRPr="00E01B8C" w:rsidTr="00E01B8C">
        <w:trPr>
          <w:cantSplit/>
          <w:trHeight w:val="381"/>
          <w:tblHeader/>
        </w:trPr>
        <w:tc>
          <w:tcPr>
            <w:tcW w:w="599"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Broj ponude</w:t>
            </w:r>
          </w:p>
        </w:tc>
        <w:tc>
          <w:tcPr>
            <w:tcW w:w="1753" w:type="pct"/>
            <w:vMerge w:val="restar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Puni naziv i adresa sjedišta ponuditelja</w:t>
            </w:r>
          </w:p>
        </w:tc>
        <w:tc>
          <w:tcPr>
            <w:tcW w:w="786" w:type="pct"/>
            <w:vMerge w:val="restar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Datum i vrijeme zaprimanja</w:t>
            </w:r>
            <w:r w:rsidRPr="00E01B8C">
              <w:rPr>
                <w:rFonts w:ascii="Arial" w:hAnsi="Arial" w:cs="Arial"/>
                <w:sz w:val="22"/>
                <w:szCs w:val="22"/>
              </w:rPr>
              <w:t xml:space="preserve"> </w:t>
            </w:r>
            <w:r w:rsidRPr="00E01B8C">
              <w:rPr>
                <w:rFonts w:ascii="Arial" w:hAnsi="Arial" w:cs="Arial"/>
                <w:bCs/>
                <w:sz w:val="22"/>
                <w:szCs w:val="22"/>
              </w:rPr>
              <w:t>ponude</w:t>
            </w:r>
          </w:p>
        </w:tc>
        <w:tc>
          <w:tcPr>
            <w:tcW w:w="1862" w:type="pct"/>
            <w:gridSpan w:val="3"/>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Ponuda pristigla</w:t>
            </w:r>
          </w:p>
        </w:tc>
      </w:tr>
      <w:tr w:rsidR="00E01B8C" w:rsidRPr="00E01B8C" w:rsidTr="00E01B8C">
        <w:trPr>
          <w:cantSplit/>
          <w:trHeight w:val="1312"/>
          <w:tblHead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0" w:type="auto"/>
            <w:vMerge/>
            <w:tcBorders>
              <w:top w:val="single" w:sz="12" w:space="0" w:color="auto"/>
              <w:left w:val="nil"/>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0" w:type="auto"/>
            <w:vMerge/>
            <w:tcBorders>
              <w:top w:val="single" w:sz="12" w:space="0" w:color="auto"/>
              <w:left w:val="nil"/>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643"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Zatvorena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c>
          <w:tcPr>
            <w:tcW w:w="571"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Otvorena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c>
          <w:tcPr>
            <w:tcW w:w="647"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Oštećena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r>
      <w:tr w:rsidR="00E01B8C" w:rsidRPr="00E01B8C" w:rsidTr="00E01B8C">
        <w:trPr>
          <w:cantSplit/>
          <w:trHeight w:val="794"/>
        </w:trPr>
        <w:tc>
          <w:tcPr>
            <w:tcW w:w="599"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 xml:space="preserve">1. </w:t>
            </w:r>
          </w:p>
        </w:tc>
        <w:tc>
          <w:tcPr>
            <w:tcW w:w="1753"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jc w:val="center"/>
              <w:rPr>
                <w:rFonts w:ascii="Arial" w:hAnsi="Arial" w:cs="Arial"/>
                <w:sz w:val="22"/>
                <w:szCs w:val="22"/>
              </w:rPr>
            </w:pPr>
            <w:r w:rsidRPr="00E01B8C">
              <w:rPr>
                <w:rFonts w:ascii="Arial" w:hAnsi="Arial" w:cs="Arial"/>
                <w:sz w:val="22"/>
                <w:szCs w:val="22"/>
              </w:rPr>
              <w:t>DIMNJAČAR NENADIĆ</w:t>
            </w:r>
          </w:p>
          <w:p w:rsidR="00E01B8C" w:rsidRPr="00E01B8C" w:rsidRDefault="00E01B8C">
            <w:pPr>
              <w:jc w:val="center"/>
              <w:rPr>
                <w:rFonts w:ascii="Arial" w:hAnsi="Arial" w:cs="Arial"/>
                <w:sz w:val="22"/>
                <w:szCs w:val="22"/>
              </w:rPr>
            </w:pPr>
            <w:proofErr w:type="spellStart"/>
            <w:r w:rsidRPr="00E01B8C">
              <w:rPr>
                <w:rFonts w:ascii="Arial" w:hAnsi="Arial" w:cs="Arial"/>
                <w:sz w:val="22"/>
                <w:szCs w:val="22"/>
              </w:rPr>
              <w:t>vl</w:t>
            </w:r>
            <w:proofErr w:type="spellEnd"/>
            <w:r w:rsidRPr="00E01B8C">
              <w:rPr>
                <w:rFonts w:ascii="Arial" w:hAnsi="Arial" w:cs="Arial"/>
                <w:sz w:val="22"/>
                <w:szCs w:val="22"/>
              </w:rPr>
              <w:t xml:space="preserve">. Josip </w:t>
            </w:r>
            <w:proofErr w:type="spellStart"/>
            <w:r w:rsidRPr="00E01B8C">
              <w:rPr>
                <w:rFonts w:ascii="Arial" w:hAnsi="Arial" w:cs="Arial"/>
                <w:sz w:val="22"/>
                <w:szCs w:val="22"/>
              </w:rPr>
              <w:t>Nenadić</w:t>
            </w:r>
            <w:proofErr w:type="spellEnd"/>
          </w:p>
          <w:p w:rsidR="00E01B8C" w:rsidRPr="00E01B8C" w:rsidRDefault="00E01B8C">
            <w:pPr>
              <w:jc w:val="center"/>
              <w:rPr>
                <w:rFonts w:ascii="Arial" w:hAnsi="Arial" w:cs="Arial"/>
                <w:sz w:val="22"/>
                <w:szCs w:val="22"/>
              </w:rPr>
            </w:pPr>
            <w:r w:rsidRPr="00E01B8C">
              <w:rPr>
                <w:rFonts w:ascii="Arial" w:hAnsi="Arial" w:cs="Arial"/>
                <w:sz w:val="22"/>
                <w:szCs w:val="22"/>
              </w:rPr>
              <w:t>V. Bacha 32,</w:t>
            </w:r>
          </w:p>
          <w:p w:rsidR="00E01B8C" w:rsidRPr="00E01B8C" w:rsidRDefault="00E01B8C">
            <w:pPr>
              <w:jc w:val="center"/>
              <w:rPr>
                <w:rFonts w:ascii="Arial" w:hAnsi="Arial" w:cs="Arial"/>
                <w:sz w:val="22"/>
                <w:szCs w:val="22"/>
              </w:rPr>
            </w:pPr>
            <w:r w:rsidRPr="00E01B8C">
              <w:rPr>
                <w:rFonts w:ascii="Arial" w:hAnsi="Arial" w:cs="Arial"/>
                <w:sz w:val="22"/>
                <w:szCs w:val="22"/>
              </w:rPr>
              <w:t>Slavonski Brod</w:t>
            </w:r>
          </w:p>
        </w:tc>
        <w:tc>
          <w:tcPr>
            <w:tcW w:w="786"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17.10.2018. u 11,45 sati</w:t>
            </w:r>
          </w:p>
        </w:tc>
        <w:tc>
          <w:tcPr>
            <w:tcW w:w="64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DA</w:t>
            </w:r>
          </w:p>
        </w:tc>
        <w:tc>
          <w:tcPr>
            <w:tcW w:w="574"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NE</w:t>
            </w:r>
          </w:p>
        </w:tc>
        <w:tc>
          <w:tcPr>
            <w:tcW w:w="647"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NE</w:t>
            </w:r>
          </w:p>
        </w:tc>
      </w:tr>
      <w:tr w:rsidR="00E01B8C" w:rsidRPr="00E01B8C" w:rsidTr="00E01B8C">
        <w:trPr>
          <w:cantSplit/>
          <w:trHeight w:val="819"/>
        </w:trPr>
        <w:tc>
          <w:tcPr>
            <w:tcW w:w="599"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spacing w:before="100" w:beforeAutospacing="1" w:after="100" w:afterAutospacing="1"/>
              <w:jc w:val="center"/>
              <w:rPr>
                <w:rFonts w:ascii="Arial" w:hAnsi="Arial" w:cs="Arial"/>
                <w:sz w:val="22"/>
                <w:szCs w:val="22"/>
              </w:rPr>
            </w:pPr>
          </w:p>
        </w:tc>
        <w:tc>
          <w:tcPr>
            <w:tcW w:w="1753"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p w:rsidR="00E01B8C" w:rsidRPr="00E01B8C" w:rsidRDefault="00E01B8C">
            <w:pPr>
              <w:spacing w:before="100" w:beforeAutospacing="1" w:after="100" w:afterAutospacing="1"/>
              <w:rPr>
                <w:rFonts w:ascii="Arial" w:hAnsi="Arial" w:cs="Arial"/>
                <w:sz w:val="22"/>
                <w:szCs w:val="22"/>
              </w:rPr>
            </w:pPr>
          </w:p>
        </w:tc>
        <w:tc>
          <w:tcPr>
            <w:tcW w:w="786"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c>
          <w:tcPr>
            <w:tcW w:w="64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571"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647"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r>
      <w:tr w:rsidR="00E01B8C" w:rsidRPr="00E01B8C" w:rsidTr="00E01B8C">
        <w:trPr>
          <w:cantSplit/>
          <w:trHeight w:val="831"/>
        </w:trPr>
        <w:tc>
          <w:tcPr>
            <w:tcW w:w="599"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spacing w:before="100" w:beforeAutospacing="1" w:after="100" w:afterAutospacing="1"/>
              <w:jc w:val="center"/>
              <w:rPr>
                <w:rFonts w:ascii="Arial" w:hAnsi="Arial" w:cs="Arial"/>
                <w:sz w:val="22"/>
                <w:szCs w:val="22"/>
              </w:rPr>
            </w:pPr>
          </w:p>
        </w:tc>
        <w:tc>
          <w:tcPr>
            <w:tcW w:w="175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786"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c>
          <w:tcPr>
            <w:tcW w:w="64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571"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c>
          <w:tcPr>
            <w:tcW w:w="647"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r>
      <w:tr w:rsidR="00E01B8C" w:rsidRPr="00E01B8C" w:rsidTr="00E01B8C">
        <w:trPr>
          <w:cantSplit/>
          <w:trHeight w:val="815"/>
        </w:trPr>
        <w:tc>
          <w:tcPr>
            <w:tcW w:w="599"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spacing w:before="100" w:beforeAutospacing="1" w:after="100" w:afterAutospacing="1"/>
              <w:jc w:val="center"/>
              <w:rPr>
                <w:rFonts w:ascii="Arial" w:hAnsi="Arial" w:cs="Arial"/>
                <w:sz w:val="22"/>
                <w:szCs w:val="22"/>
              </w:rPr>
            </w:pPr>
          </w:p>
        </w:tc>
        <w:tc>
          <w:tcPr>
            <w:tcW w:w="175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786"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64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571"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647"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r>
    </w:tbl>
    <w:p w:rsidR="00E01B8C" w:rsidRPr="00E01B8C" w:rsidRDefault="00E01B8C" w:rsidP="00E01B8C">
      <w:pPr>
        <w:spacing w:before="100" w:beforeAutospacing="1" w:after="100" w:afterAutospacing="1"/>
        <w:rPr>
          <w:rFonts w:ascii="Arial" w:hAnsi="Arial" w:cs="Arial"/>
          <w:sz w:val="22"/>
          <w:szCs w:val="22"/>
        </w:rPr>
      </w:pPr>
      <w:r w:rsidRPr="00E01B8C">
        <w:rPr>
          <w:rFonts w:ascii="Arial" w:hAnsi="Arial" w:cs="Arial"/>
          <w:sz w:val="22"/>
          <w:szCs w:val="22"/>
        </w:rPr>
        <w:lastRenderedPageBreak/>
        <w:t>Na omotnicama svih zaprimljenih ponuda naznačeni su datum i vrijeme njihova zaprimanja. Omotnice su označene rednim brojevima prema redoslijedu zaprimanja.</w:t>
      </w:r>
    </w:p>
    <w:p w:rsidR="00E01B8C" w:rsidRPr="00E01B8C" w:rsidRDefault="00E01B8C" w:rsidP="00E01B8C">
      <w:pPr>
        <w:numPr>
          <w:ilvl w:val="0"/>
          <w:numId w:val="26"/>
        </w:numPr>
        <w:spacing w:before="100" w:beforeAutospacing="1" w:after="100" w:afterAutospacing="1"/>
        <w:rPr>
          <w:rFonts w:ascii="Arial" w:hAnsi="Arial" w:cs="Arial"/>
          <w:b/>
          <w:sz w:val="22"/>
          <w:szCs w:val="22"/>
        </w:rPr>
      </w:pPr>
      <w:r w:rsidRPr="00E01B8C">
        <w:rPr>
          <w:rFonts w:ascii="Arial" w:hAnsi="Arial" w:cs="Arial"/>
          <w:b/>
          <w:bCs/>
          <w:sz w:val="22"/>
          <w:szCs w:val="22"/>
        </w:rPr>
        <w:t xml:space="preserve">POPIS PONUDA KOJE SU MIJENJANE, DOPUNJAVANE ILI POVUČENE   TIJEKOM ROKA ZA DOSTAVU PONUDA </w:t>
      </w:r>
    </w:p>
    <w:tbl>
      <w:tblPr>
        <w:tblW w:w="4944" w:type="pct"/>
        <w:tblInd w:w="108" w:type="dxa"/>
        <w:tblCellMar>
          <w:left w:w="0" w:type="dxa"/>
          <w:right w:w="0" w:type="dxa"/>
        </w:tblCellMar>
        <w:tblLook w:val="04A0" w:firstRow="1" w:lastRow="0" w:firstColumn="1" w:lastColumn="0" w:noHBand="0" w:noVBand="1"/>
      </w:tblPr>
      <w:tblGrid>
        <w:gridCol w:w="951"/>
        <w:gridCol w:w="2868"/>
        <w:gridCol w:w="1376"/>
        <w:gridCol w:w="1242"/>
        <w:gridCol w:w="1309"/>
        <w:gridCol w:w="1195"/>
      </w:tblGrid>
      <w:tr w:rsidR="00E01B8C" w:rsidRPr="00E01B8C" w:rsidTr="00E01B8C">
        <w:trPr>
          <w:cantSplit/>
          <w:trHeight w:val="236"/>
          <w:tblHeader/>
        </w:trPr>
        <w:tc>
          <w:tcPr>
            <w:tcW w:w="532"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 Br. omota ponude</w:t>
            </w:r>
          </w:p>
        </w:tc>
        <w:tc>
          <w:tcPr>
            <w:tcW w:w="1607" w:type="pct"/>
            <w:vMerge w:val="restar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PUNI NAZIV I ADRESA SJEDIŠTA PONUDITELJA</w:t>
            </w:r>
          </w:p>
        </w:tc>
        <w:tc>
          <w:tcPr>
            <w:tcW w:w="773" w:type="pct"/>
            <w:vMerge w:val="restar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Datum i vrijeme zaprimanja</w:t>
            </w:r>
          </w:p>
        </w:tc>
        <w:tc>
          <w:tcPr>
            <w:tcW w:w="2088" w:type="pct"/>
            <w:gridSpan w:val="3"/>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 xml:space="preserve">Ponuda </w:t>
            </w:r>
          </w:p>
        </w:tc>
      </w:tr>
      <w:tr w:rsidR="00E01B8C" w:rsidRPr="00E01B8C" w:rsidTr="00E01B8C">
        <w:trPr>
          <w:cantSplit/>
          <w:trHeight w:val="585"/>
          <w:tblHead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0" w:type="auto"/>
            <w:vMerge/>
            <w:tcBorders>
              <w:top w:val="single" w:sz="12" w:space="0" w:color="auto"/>
              <w:left w:val="nil"/>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0" w:type="auto"/>
            <w:vMerge/>
            <w:tcBorders>
              <w:top w:val="single" w:sz="12" w:space="0" w:color="auto"/>
              <w:left w:val="nil"/>
              <w:bottom w:val="single" w:sz="12" w:space="0" w:color="auto"/>
              <w:right w:val="single" w:sz="12" w:space="0" w:color="auto"/>
            </w:tcBorders>
            <w:vAlign w:val="center"/>
            <w:hideMark/>
          </w:tcPr>
          <w:p w:rsidR="00E01B8C" w:rsidRPr="00E01B8C" w:rsidRDefault="00E01B8C">
            <w:pPr>
              <w:rPr>
                <w:rFonts w:ascii="Arial" w:hAnsi="Arial" w:cs="Arial"/>
                <w:sz w:val="22"/>
                <w:szCs w:val="22"/>
              </w:rPr>
            </w:pPr>
          </w:p>
        </w:tc>
        <w:tc>
          <w:tcPr>
            <w:tcW w:w="698"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Mijenjana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c>
          <w:tcPr>
            <w:tcW w:w="735"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Dopunjena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c>
          <w:tcPr>
            <w:tcW w:w="655"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Povučena</w:t>
            </w:r>
          </w:p>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da/ne</w:t>
            </w:r>
          </w:p>
        </w:tc>
      </w:tr>
      <w:tr w:rsidR="00E01B8C" w:rsidRPr="00E01B8C" w:rsidTr="00E01B8C">
        <w:trPr>
          <w:cantSplit/>
          <w:trHeight w:val="617"/>
        </w:trPr>
        <w:tc>
          <w:tcPr>
            <w:tcW w:w="532"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spacing w:before="100" w:beforeAutospacing="1" w:after="100" w:afterAutospacing="1"/>
              <w:jc w:val="center"/>
              <w:rPr>
                <w:rFonts w:ascii="Arial" w:hAnsi="Arial" w:cs="Arial"/>
                <w:sz w:val="22"/>
                <w:szCs w:val="22"/>
              </w:rPr>
            </w:pPr>
          </w:p>
        </w:tc>
        <w:tc>
          <w:tcPr>
            <w:tcW w:w="1607"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p w:rsidR="00E01B8C" w:rsidRPr="00E01B8C" w:rsidRDefault="00E01B8C">
            <w:pPr>
              <w:spacing w:before="100" w:beforeAutospacing="1" w:after="100" w:afterAutospacing="1"/>
              <w:rPr>
                <w:rFonts w:ascii="Arial" w:hAnsi="Arial" w:cs="Arial"/>
                <w:sz w:val="22"/>
                <w:szCs w:val="22"/>
              </w:rPr>
            </w:pPr>
          </w:p>
        </w:tc>
        <w:tc>
          <w:tcPr>
            <w:tcW w:w="773"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p w:rsidR="00E01B8C" w:rsidRPr="00E01B8C" w:rsidRDefault="00E01B8C">
            <w:pPr>
              <w:spacing w:before="100" w:beforeAutospacing="1" w:after="100" w:afterAutospacing="1"/>
              <w:rPr>
                <w:rFonts w:ascii="Arial" w:hAnsi="Arial" w:cs="Arial"/>
                <w:sz w:val="22"/>
                <w:szCs w:val="22"/>
              </w:rPr>
            </w:pPr>
          </w:p>
        </w:tc>
        <w:tc>
          <w:tcPr>
            <w:tcW w:w="698"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735" w:type="pct"/>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spacing w:before="100" w:beforeAutospacing="1" w:after="100" w:afterAutospacing="1"/>
              <w:rPr>
                <w:rFonts w:ascii="Arial" w:hAnsi="Arial" w:cs="Arial"/>
                <w:sz w:val="22"/>
                <w:szCs w:val="22"/>
              </w:rPr>
            </w:pPr>
          </w:p>
        </w:tc>
        <w:tc>
          <w:tcPr>
            <w:tcW w:w="655"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r>
      <w:tr w:rsidR="00E01B8C" w:rsidRPr="00E01B8C" w:rsidTr="00E01B8C">
        <w:trPr>
          <w:cantSplit/>
          <w:trHeight w:val="515"/>
        </w:trPr>
        <w:tc>
          <w:tcPr>
            <w:tcW w:w="532"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 </w:t>
            </w:r>
          </w:p>
        </w:tc>
        <w:tc>
          <w:tcPr>
            <w:tcW w:w="1607"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773"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698"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735"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c>
          <w:tcPr>
            <w:tcW w:w="655" w:type="pct"/>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rPr>
                <w:rFonts w:ascii="Arial" w:hAnsi="Arial" w:cs="Arial"/>
                <w:sz w:val="22"/>
                <w:szCs w:val="22"/>
              </w:rPr>
            </w:pPr>
            <w:r w:rsidRPr="00E01B8C">
              <w:rPr>
                <w:rFonts w:ascii="Arial" w:hAnsi="Arial" w:cs="Arial"/>
                <w:sz w:val="22"/>
                <w:szCs w:val="22"/>
              </w:rPr>
              <w:t> </w:t>
            </w:r>
          </w:p>
        </w:tc>
      </w:tr>
    </w:tbl>
    <w:p w:rsidR="00E01B8C" w:rsidRPr="00E01B8C" w:rsidRDefault="00E01B8C" w:rsidP="00E01B8C">
      <w:pPr>
        <w:spacing w:before="100" w:beforeAutospacing="1" w:after="100" w:afterAutospacing="1"/>
        <w:rPr>
          <w:rFonts w:ascii="Arial" w:hAnsi="Arial" w:cs="Arial"/>
          <w:b/>
          <w:sz w:val="22"/>
          <w:szCs w:val="22"/>
        </w:rPr>
      </w:pPr>
      <w:r w:rsidRPr="00E01B8C">
        <w:rPr>
          <w:rFonts w:ascii="Arial" w:hAnsi="Arial" w:cs="Arial"/>
          <w:bCs/>
          <w:sz w:val="22"/>
          <w:szCs w:val="22"/>
        </w:rPr>
        <w:t>  </w:t>
      </w:r>
      <w:r w:rsidRPr="00E01B8C">
        <w:rPr>
          <w:rFonts w:ascii="Arial" w:hAnsi="Arial" w:cs="Arial"/>
          <w:b/>
          <w:bCs/>
          <w:sz w:val="22"/>
          <w:szCs w:val="22"/>
        </w:rPr>
        <w:t>8.      NAPOMENA (AKO JE POTREBNO)</w:t>
      </w:r>
    </w:p>
    <w:tbl>
      <w:tblPr>
        <w:tblW w:w="9180" w:type="dxa"/>
        <w:tblInd w:w="108" w:type="dxa"/>
        <w:tblCellMar>
          <w:left w:w="0" w:type="dxa"/>
          <w:right w:w="0" w:type="dxa"/>
        </w:tblCellMar>
        <w:tblLook w:val="04A0" w:firstRow="1" w:lastRow="0" w:firstColumn="1" w:lastColumn="0" w:noHBand="0" w:noVBand="1"/>
      </w:tblPr>
      <w:tblGrid>
        <w:gridCol w:w="9180"/>
      </w:tblGrid>
      <w:tr w:rsidR="00E01B8C" w:rsidRPr="00E01B8C" w:rsidTr="00E01B8C">
        <w:trPr>
          <w:trHeight w:val="2050"/>
        </w:trPr>
        <w:tc>
          <w:tcPr>
            <w:tcW w:w="91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01B8C" w:rsidRPr="00E01B8C" w:rsidRDefault="00E01B8C">
            <w:pPr>
              <w:rPr>
                <w:rFonts w:ascii="Arial" w:hAnsi="Arial" w:cs="Arial"/>
                <w:sz w:val="22"/>
                <w:szCs w:val="22"/>
              </w:rPr>
            </w:pPr>
          </w:p>
        </w:tc>
      </w:tr>
    </w:tbl>
    <w:p w:rsidR="00E01B8C" w:rsidRPr="00E01B8C" w:rsidRDefault="00E01B8C" w:rsidP="00E01B8C">
      <w:pPr>
        <w:spacing w:before="100" w:beforeAutospacing="1" w:after="100" w:afterAutospacing="1"/>
        <w:rPr>
          <w:rFonts w:ascii="Arial" w:hAnsi="Arial" w:cs="Arial"/>
          <w:bCs/>
          <w:sz w:val="22"/>
          <w:szCs w:val="22"/>
        </w:rPr>
      </w:pPr>
      <w:r w:rsidRPr="00E01B8C">
        <w:rPr>
          <w:rFonts w:ascii="Arial" w:hAnsi="Arial" w:cs="Arial"/>
          <w:bCs/>
          <w:sz w:val="22"/>
          <w:szCs w:val="22"/>
        </w:rPr>
        <w:t>Osoba odgovorna za postupak zaprimanja ponuda</w:t>
      </w:r>
    </w:p>
    <w:tbl>
      <w:tblPr>
        <w:tblW w:w="0" w:type="auto"/>
        <w:tblInd w:w="108" w:type="dxa"/>
        <w:tblCellMar>
          <w:left w:w="0" w:type="dxa"/>
          <w:right w:w="0" w:type="dxa"/>
        </w:tblCellMar>
        <w:tblLook w:val="04A0" w:firstRow="1" w:lastRow="0" w:firstColumn="1" w:lastColumn="0" w:noHBand="0" w:noVBand="1"/>
      </w:tblPr>
      <w:tblGrid>
        <w:gridCol w:w="2979"/>
        <w:gridCol w:w="2971"/>
        <w:gridCol w:w="2984"/>
      </w:tblGrid>
      <w:tr w:rsidR="00E01B8C" w:rsidRPr="00E01B8C" w:rsidTr="00E01B8C">
        <w:trPr>
          <w:cantSplit/>
          <w:trHeight w:val="393"/>
        </w:trPr>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 IME I PREZIME</w:t>
            </w:r>
          </w:p>
        </w:tc>
        <w:tc>
          <w:tcPr>
            <w:tcW w:w="306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POTPIS</w:t>
            </w:r>
          </w:p>
        </w:tc>
        <w:tc>
          <w:tcPr>
            <w:tcW w:w="306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DATUM</w:t>
            </w:r>
          </w:p>
        </w:tc>
      </w:tr>
      <w:tr w:rsidR="00E01B8C" w:rsidRPr="00E01B8C" w:rsidTr="00E01B8C">
        <w:trPr>
          <w:cantSplit/>
          <w:trHeight w:val="695"/>
        </w:trPr>
        <w:tc>
          <w:tcPr>
            <w:tcW w:w="3060"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sz w:val="22"/>
                <w:szCs w:val="22"/>
              </w:rPr>
              <w:t xml:space="preserve">Ljiljana </w:t>
            </w:r>
            <w:proofErr w:type="spellStart"/>
            <w:r w:rsidRPr="00E01B8C">
              <w:rPr>
                <w:rFonts w:ascii="Arial" w:hAnsi="Arial" w:cs="Arial"/>
                <w:sz w:val="22"/>
                <w:szCs w:val="22"/>
              </w:rPr>
              <w:t>Arnerić</w:t>
            </w:r>
            <w:proofErr w:type="spellEnd"/>
          </w:p>
        </w:tc>
        <w:tc>
          <w:tcPr>
            <w:tcW w:w="3060" w:type="dxa"/>
            <w:tcBorders>
              <w:top w:val="nil"/>
              <w:left w:val="nil"/>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keepNext/>
              <w:ind w:left="113" w:right="113"/>
              <w:jc w:val="center"/>
              <w:rPr>
                <w:rFonts w:ascii="Arial" w:hAnsi="Arial" w:cs="Arial"/>
                <w:sz w:val="22"/>
                <w:szCs w:val="22"/>
              </w:rPr>
            </w:pPr>
          </w:p>
          <w:p w:rsidR="00E01B8C" w:rsidRPr="00E01B8C" w:rsidRDefault="00E01B8C">
            <w:pPr>
              <w:keepNext/>
              <w:ind w:left="113" w:right="113"/>
              <w:jc w:val="center"/>
              <w:rPr>
                <w:rFonts w:ascii="Arial" w:hAnsi="Arial" w:cs="Arial"/>
                <w:sz w:val="22"/>
                <w:szCs w:val="22"/>
              </w:rPr>
            </w:pPr>
          </w:p>
        </w:tc>
        <w:tc>
          <w:tcPr>
            <w:tcW w:w="3060" w:type="dxa"/>
            <w:tcBorders>
              <w:top w:val="nil"/>
              <w:left w:val="nil"/>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keepNext/>
              <w:ind w:left="113" w:right="113"/>
              <w:jc w:val="center"/>
              <w:rPr>
                <w:rFonts w:ascii="Arial" w:hAnsi="Arial" w:cs="Arial"/>
                <w:sz w:val="22"/>
                <w:szCs w:val="22"/>
              </w:rPr>
            </w:pPr>
          </w:p>
          <w:p w:rsidR="00E01B8C" w:rsidRPr="00E01B8C" w:rsidRDefault="00E01B8C">
            <w:pPr>
              <w:keepNext/>
              <w:ind w:left="113" w:right="113"/>
              <w:jc w:val="center"/>
              <w:rPr>
                <w:rFonts w:ascii="Arial" w:hAnsi="Arial" w:cs="Arial"/>
                <w:sz w:val="22"/>
                <w:szCs w:val="22"/>
              </w:rPr>
            </w:pPr>
            <w:r w:rsidRPr="00E01B8C">
              <w:rPr>
                <w:rFonts w:ascii="Arial" w:hAnsi="Arial" w:cs="Arial"/>
                <w:sz w:val="22"/>
                <w:szCs w:val="22"/>
              </w:rPr>
              <w:t>18. listopada 2018.</w:t>
            </w:r>
          </w:p>
          <w:p w:rsidR="00E01B8C" w:rsidRPr="00E01B8C" w:rsidRDefault="00E01B8C">
            <w:pPr>
              <w:keepNext/>
              <w:ind w:left="113" w:right="113"/>
              <w:jc w:val="center"/>
              <w:rPr>
                <w:rFonts w:ascii="Arial" w:hAnsi="Arial" w:cs="Arial"/>
                <w:sz w:val="22"/>
                <w:szCs w:val="22"/>
              </w:rPr>
            </w:pPr>
          </w:p>
        </w:tc>
      </w:tr>
    </w:tbl>
    <w:p w:rsidR="00E01B8C" w:rsidRPr="00E01B8C" w:rsidRDefault="00E01B8C" w:rsidP="00E01B8C">
      <w:pPr>
        <w:spacing w:before="100" w:beforeAutospacing="1" w:after="100" w:afterAutospacing="1"/>
        <w:rPr>
          <w:rFonts w:ascii="Arial" w:hAnsi="Arial" w:cs="Arial"/>
          <w:sz w:val="22"/>
          <w:szCs w:val="22"/>
        </w:rPr>
      </w:pPr>
      <w:r w:rsidRPr="00E01B8C">
        <w:rPr>
          <w:rFonts w:ascii="Arial" w:hAnsi="Arial" w:cs="Arial"/>
          <w:bCs/>
          <w:sz w:val="22"/>
          <w:szCs w:val="22"/>
        </w:rPr>
        <w:t>Ponude su predane ovlaštenim predstavnicima davatelja koncesije dana 18. listopada 2018. godine u 10:00 sati.</w:t>
      </w:r>
    </w:p>
    <w:tbl>
      <w:tblPr>
        <w:tblW w:w="9225" w:type="dxa"/>
        <w:tblInd w:w="108" w:type="dxa"/>
        <w:tblCellMar>
          <w:left w:w="0" w:type="dxa"/>
          <w:right w:w="0" w:type="dxa"/>
        </w:tblCellMar>
        <w:tblLook w:val="04A0" w:firstRow="1" w:lastRow="0" w:firstColumn="1" w:lastColumn="0" w:noHBand="0" w:noVBand="1"/>
      </w:tblPr>
      <w:tblGrid>
        <w:gridCol w:w="714"/>
        <w:gridCol w:w="4712"/>
        <w:gridCol w:w="3799"/>
      </w:tblGrid>
      <w:tr w:rsidR="00E01B8C" w:rsidRPr="00E01B8C" w:rsidTr="00E01B8C">
        <w:trPr>
          <w:cantSplit/>
          <w:trHeight w:val="454"/>
        </w:trPr>
        <w:tc>
          <w:tcPr>
            <w:tcW w:w="71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  </w:t>
            </w:r>
          </w:p>
        </w:tc>
        <w:tc>
          <w:tcPr>
            <w:tcW w:w="4712"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IME I PREZIME</w:t>
            </w:r>
          </w:p>
        </w:tc>
        <w:tc>
          <w:tcPr>
            <w:tcW w:w="3799"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POTPIS</w:t>
            </w:r>
          </w:p>
        </w:tc>
      </w:tr>
      <w:tr w:rsidR="00E01B8C" w:rsidRPr="00E01B8C" w:rsidTr="00E01B8C">
        <w:trPr>
          <w:cantSplit/>
          <w:trHeight w:val="618"/>
        </w:trPr>
        <w:tc>
          <w:tcPr>
            <w:tcW w:w="714"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sz w:val="22"/>
                <w:szCs w:val="22"/>
              </w:rPr>
            </w:pPr>
            <w:r w:rsidRPr="00E01B8C">
              <w:rPr>
                <w:rFonts w:ascii="Arial" w:hAnsi="Arial" w:cs="Arial"/>
                <w:bCs/>
                <w:sz w:val="22"/>
                <w:szCs w:val="22"/>
              </w:rPr>
              <w:t>1.</w:t>
            </w:r>
          </w:p>
        </w:tc>
        <w:tc>
          <w:tcPr>
            <w:tcW w:w="4712" w:type="dxa"/>
            <w:tcBorders>
              <w:top w:val="nil"/>
              <w:left w:val="nil"/>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keepNext/>
              <w:ind w:left="113" w:right="113"/>
              <w:jc w:val="center"/>
              <w:rPr>
                <w:rFonts w:ascii="Arial" w:hAnsi="Arial" w:cs="Arial"/>
                <w:sz w:val="22"/>
                <w:szCs w:val="22"/>
              </w:rPr>
            </w:pPr>
          </w:p>
          <w:p w:rsidR="00E01B8C" w:rsidRPr="00E01B8C" w:rsidRDefault="00E01B8C">
            <w:pPr>
              <w:keepNext/>
              <w:ind w:left="113" w:right="113"/>
              <w:jc w:val="center"/>
              <w:rPr>
                <w:rFonts w:ascii="Arial" w:hAnsi="Arial" w:cs="Arial"/>
                <w:sz w:val="22"/>
                <w:szCs w:val="22"/>
              </w:rPr>
            </w:pPr>
            <w:r w:rsidRPr="00E01B8C">
              <w:rPr>
                <w:rFonts w:ascii="Arial" w:hAnsi="Arial" w:cs="Arial"/>
                <w:sz w:val="22"/>
                <w:szCs w:val="22"/>
              </w:rPr>
              <w:t xml:space="preserve">Teo </w:t>
            </w:r>
            <w:proofErr w:type="spellStart"/>
            <w:r w:rsidRPr="00E01B8C">
              <w:rPr>
                <w:rFonts w:ascii="Arial" w:hAnsi="Arial" w:cs="Arial"/>
                <w:sz w:val="22"/>
                <w:szCs w:val="22"/>
              </w:rPr>
              <w:t>Prebisalić</w:t>
            </w:r>
            <w:proofErr w:type="spellEnd"/>
          </w:p>
        </w:tc>
        <w:tc>
          <w:tcPr>
            <w:tcW w:w="3799" w:type="dxa"/>
            <w:tcBorders>
              <w:top w:val="nil"/>
              <w:left w:val="nil"/>
              <w:bottom w:val="single" w:sz="12" w:space="0" w:color="auto"/>
              <w:right w:val="single" w:sz="12" w:space="0" w:color="auto"/>
            </w:tcBorders>
            <w:tcMar>
              <w:top w:w="0" w:type="dxa"/>
              <w:left w:w="108" w:type="dxa"/>
              <w:bottom w:w="0" w:type="dxa"/>
              <w:right w:w="108" w:type="dxa"/>
            </w:tcMar>
            <w:hideMark/>
          </w:tcPr>
          <w:p w:rsidR="00E01B8C" w:rsidRPr="00E01B8C" w:rsidRDefault="00E01B8C">
            <w:pPr>
              <w:keepNext/>
              <w:ind w:left="113" w:right="113"/>
              <w:jc w:val="both"/>
              <w:rPr>
                <w:rFonts w:ascii="Arial" w:hAnsi="Arial" w:cs="Arial"/>
                <w:sz w:val="22"/>
                <w:szCs w:val="22"/>
              </w:rPr>
            </w:pPr>
            <w:r w:rsidRPr="00E01B8C">
              <w:rPr>
                <w:rFonts w:ascii="Arial" w:hAnsi="Arial" w:cs="Arial"/>
                <w:sz w:val="22"/>
                <w:szCs w:val="22"/>
              </w:rPr>
              <w:t> </w:t>
            </w:r>
          </w:p>
          <w:p w:rsidR="00E01B8C" w:rsidRPr="00E01B8C" w:rsidRDefault="00E01B8C">
            <w:pPr>
              <w:keepNext/>
              <w:ind w:left="113" w:right="113"/>
              <w:jc w:val="both"/>
              <w:rPr>
                <w:rFonts w:ascii="Arial" w:hAnsi="Arial" w:cs="Arial"/>
                <w:sz w:val="22"/>
                <w:szCs w:val="22"/>
              </w:rPr>
            </w:pPr>
            <w:r w:rsidRPr="00E01B8C">
              <w:rPr>
                <w:rFonts w:ascii="Arial" w:hAnsi="Arial" w:cs="Arial"/>
                <w:sz w:val="22"/>
                <w:szCs w:val="22"/>
              </w:rPr>
              <w:t> </w:t>
            </w:r>
          </w:p>
        </w:tc>
      </w:tr>
      <w:tr w:rsidR="00E01B8C" w:rsidRPr="00E01B8C" w:rsidTr="00E01B8C">
        <w:trPr>
          <w:cantSplit/>
          <w:trHeight w:val="618"/>
        </w:trPr>
        <w:tc>
          <w:tcPr>
            <w:tcW w:w="714"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bCs/>
                <w:sz w:val="22"/>
                <w:szCs w:val="22"/>
              </w:rPr>
            </w:pPr>
            <w:r w:rsidRPr="00E01B8C">
              <w:rPr>
                <w:rFonts w:ascii="Arial" w:hAnsi="Arial" w:cs="Arial"/>
                <w:bCs/>
                <w:sz w:val="22"/>
                <w:szCs w:val="22"/>
              </w:rPr>
              <w:t>2.</w:t>
            </w:r>
          </w:p>
        </w:tc>
        <w:tc>
          <w:tcPr>
            <w:tcW w:w="4712" w:type="dxa"/>
            <w:tcBorders>
              <w:top w:val="nil"/>
              <w:left w:val="nil"/>
              <w:bottom w:val="single" w:sz="12" w:space="0" w:color="auto"/>
              <w:right w:val="single" w:sz="12" w:space="0" w:color="auto"/>
            </w:tcBorders>
            <w:tcMar>
              <w:top w:w="0" w:type="dxa"/>
              <w:left w:w="108" w:type="dxa"/>
              <w:bottom w:w="0" w:type="dxa"/>
              <w:right w:w="108" w:type="dxa"/>
            </w:tcMar>
            <w:vAlign w:val="center"/>
          </w:tcPr>
          <w:p w:rsidR="00E01B8C" w:rsidRPr="00E01B8C" w:rsidRDefault="00E01B8C">
            <w:pPr>
              <w:keepNext/>
              <w:ind w:left="113" w:right="113"/>
              <w:jc w:val="center"/>
              <w:rPr>
                <w:rFonts w:ascii="Arial" w:hAnsi="Arial" w:cs="Arial"/>
                <w:sz w:val="22"/>
                <w:szCs w:val="22"/>
              </w:rPr>
            </w:pPr>
          </w:p>
          <w:p w:rsidR="00E01B8C" w:rsidRPr="00E01B8C" w:rsidRDefault="00E01B8C">
            <w:pPr>
              <w:keepNext/>
              <w:ind w:left="113" w:right="113"/>
              <w:jc w:val="center"/>
              <w:rPr>
                <w:rFonts w:ascii="Arial" w:hAnsi="Arial" w:cs="Arial"/>
                <w:sz w:val="22"/>
                <w:szCs w:val="22"/>
              </w:rPr>
            </w:pPr>
            <w:r w:rsidRPr="00E01B8C">
              <w:rPr>
                <w:rFonts w:ascii="Arial" w:hAnsi="Arial" w:cs="Arial"/>
                <w:sz w:val="22"/>
                <w:szCs w:val="22"/>
              </w:rPr>
              <w:t xml:space="preserve">Anamarija </w:t>
            </w:r>
            <w:proofErr w:type="spellStart"/>
            <w:r w:rsidRPr="00E01B8C">
              <w:rPr>
                <w:rFonts w:ascii="Arial" w:hAnsi="Arial" w:cs="Arial"/>
                <w:sz w:val="22"/>
                <w:szCs w:val="22"/>
              </w:rPr>
              <w:t>Storelli</w:t>
            </w:r>
            <w:proofErr w:type="spellEnd"/>
          </w:p>
        </w:tc>
        <w:tc>
          <w:tcPr>
            <w:tcW w:w="3799" w:type="dxa"/>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keepNext/>
              <w:ind w:left="113" w:right="113"/>
              <w:jc w:val="both"/>
              <w:rPr>
                <w:rFonts w:ascii="Arial" w:hAnsi="Arial" w:cs="Arial"/>
                <w:sz w:val="22"/>
                <w:szCs w:val="22"/>
              </w:rPr>
            </w:pPr>
          </w:p>
        </w:tc>
      </w:tr>
      <w:tr w:rsidR="00E01B8C" w:rsidRPr="00E01B8C" w:rsidTr="00E01B8C">
        <w:trPr>
          <w:cantSplit/>
          <w:trHeight w:val="618"/>
        </w:trPr>
        <w:tc>
          <w:tcPr>
            <w:tcW w:w="714"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spacing w:before="100" w:beforeAutospacing="1" w:after="100" w:afterAutospacing="1"/>
              <w:jc w:val="center"/>
              <w:rPr>
                <w:rFonts w:ascii="Arial" w:hAnsi="Arial" w:cs="Arial"/>
                <w:bCs/>
                <w:sz w:val="22"/>
                <w:szCs w:val="22"/>
              </w:rPr>
            </w:pPr>
            <w:r w:rsidRPr="00E01B8C">
              <w:rPr>
                <w:rFonts w:ascii="Arial" w:hAnsi="Arial" w:cs="Arial"/>
                <w:bCs/>
                <w:sz w:val="22"/>
                <w:szCs w:val="22"/>
              </w:rPr>
              <w:t>3.</w:t>
            </w:r>
          </w:p>
        </w:tc>
        <w:tc>
          <w:tcPr>
            <w:tcW w:w="4712"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E01B8C" w:rsidRPr="00E01B8C" w:rsidRDefault="00E01B8C">
            <w:pPr>
              <w:keepNext/>
              <w:ind w:left="113" w:right="113"/>
              <w:jc w:val="center"/>
              <w:rPr>
                <w:rFonts w:ascii="Arial" w:hAnsi="Arial" w:cs="Arial"/>
                <w:sz w:val="22"/>
                <w:szCs w:val="22"/>
              </w:rPr>
            </w:pPr>
            <w:r w:rsidRPr="00E01B8C">
              <w:rPr>
                <w:rFonts w:ascii="Arial" w:hAnsi="Arial" w:cs="Arial"/>
                <w:sz w:val="22"/>
                <w:szCs w:val="22"/>
              </w:rPr>
              <w:t>Nikola Đurić</w:t>
            </w:r>
          </w:p>
        </w:tc>
        <w:tc>
          <w:tcPr>
            <w:tcW w:w="3799" w:type="dxa"/>
            <w:tcBorders>
              <w:top w:val="nil"/>
              <w:left w:val="nil"/>
              <w:bottom w:val="single" w:sz="12" w:space="0" w:color="auto"/>
              <w:right w:val="single" w:sz="12" w:space="0" w:color="auto"/>
            </w:tcBorders>
            <w:tcMar>
              <w:top w:w="0" w:type="dxa"/>
              <w:left w:w="108" w:type="dxa"/>
              <w:bottom w:w="0" w:type="dxa"/>
              <w:right w:w="108" w:type="dxa"/>
            </w:tcMar>
          </w:tcPr>
          <w:p w:rsidR="00E01B8C" w:rsidRPr="00E01B8C" w:rsidRDefault="00E01B8C">
            <w:pPr>
              <w:keepNext/>
              <w:ind w:left="113" w:right="113"/>
              <w:jc w:val="both"/>
              <w:rPr>
                <w:rFonts w:ascii="Arial" w:hAnsi="Arial" w:cs="Arial"/>
                <w:sz w:val="22"/>
                <w:szCs w:val="22"/>
              </w:rPr>
            </w:pPr>
          </w:p>
        </w:tc>
      </w:tr>
    </w:tbl>
    <w:p w:rsidR="00E01B8C" w:rsidRPr="00E01B8C" w:rsidRDefault="00E01B8C" w:rsidP="00E01B8C">
      <w:pPr>
        <w:spacing w:before="100" w:beforeAutospacing="1" w:after="100" w:afterAutospacing="1"/>
        <w:rPr>
          <w:rFonts w:ascii="Arial" w:hAnsi="Arial" w:cs="Arial"/>
          <w:sz w:val="22"/>
          <w:szCs w:val="22"/>
        </w:rPr>
      </w:pPr>
      <w:r w:rsidRPr="00E01B8C">
        <w:rPr>
          <w:rFonts w:ascii="Arial" w:hAnsi="Arial" w:cs="Arial"/>
          <w:sz w:val="22"/>
          <w:szCs w:val="22"/>
        </w:rPr>
        <w:t>  </w:t>
      </w:r>
    </w:p>
    <w:p w:rsidR="00E01B8C" w:rsidRPr="00A91582" w:rsidRDefault="00E01B8C" w:rsidP="000C702B">
      <w:pPr>
        <w:spacing w:before="100" w:beforeAutospacing="1" w:after="100" w:afterAutospacing="1"/>
        <w:rPr>
          <w:rFonts w:ascii="Arial" w:hAnsi="Arial" w:cs="Arial"/>
          <w:sz w:val="22"/>
          <w:szCs w:val="22"/>
        </w:rPr>
      </w:pPr>
      <w:r w:rsidRPr="00E01B8C">
        <w:rPr>
          <w:rFonts w:ascii="Arial" w:hAnsi="Arial" w:cs="Arial"/>
          <w:sz w:val="22"/>
          <w:szCs w:val="22"/>
        </w:rPr>
        <w:t>Ovaj upisnik je sastavni dio Zapisnika o otvaranju ponuda.</w:t>
      </w:r>
      <w:bookmarkStart w:id="0" w:name="_GoBack"/>
      <w:bookmarkEnd w:id="0"/>
    </w:p>
    <w:sectPr w:rsidR="00E01B8C" w:rsidRPr="00A91582" w:rsidSect="0037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361B2E"/>
    <w:multiLevelType w:val="hybridMultilevel"/>
    <w:tmpl w:val="C308A4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8512A0F"/>
    <w:multiLevelType w:val="multilevel"/>
    <w:tmpl w:val="D43A2B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93DD1"/>
    <w:multiLevelType w:val="hybridMultilevel"/>
    <w:tmpl w:val="7A44092E"/>
    <w:lvl w:ilvl="0" w:tplc="F670B078">
      <w:start w:val="1"/>
      <w:numFmt w:val="bullet"/>
      <w:lvlText w:val=""/>
      <w:lvlJc w:val="left"/>
      <w:pPr>
        <w:ind w:left="829" w:hanging="360"/>
      </w:pPr>
      <w:rPr>
        <w:rFonts w:ascii="Symbol" w:hAnsi="Symbol" w:hint="default"/>
      </w:rPr>
    </w:lvl>
    <w:lvl w:ilvl="1" w:tplc="041A0003">
      <w:start w:val="1"/>
      <w:numFmt w:val="bullet"/>
      <w:lvlText w:val="o"/>
      <w:lvlJc w:val="left"/>
      <w:pPr>
        <w:ind w:left="1549" w:hanging="360"/>
      </w:pPr>
      <w:rPr>
        <w:rFonts w:ascii="Courier New" w:hAnsi="Courier New" w:cs="Courier New" w:hint="default"/>
      </w:rPr>
    </w:lvl>
    <w:lvl w:ilvl="2" w:tplc="041A0005">
      <w:start w:val="1"/>
      <w:numFmt w:val="bullet"/>
      <w:lvlText w:val=""/>
      <w:lvlJc w:val="left"/>
      <w:pPr>
        <w:ind w:left="2269" w:hanging="360"/>
      </w:pPr>
      <w:rPr>
        <w:rFonts w:ascii="Wingdings" w:hAnsi="Wingdings" w:hint="default"/>
      </w:rPr>
    </w:lvl>
    <w:lvl w:ilvl="3" w:tplc="041A0001">
      <w:start w:val="1"/>
      <w:numFmt w:val="bullet"/>
      <w:lvlText w:val=""/>
      <w:lvlJc w:val="left"/>
      <w:pPr>
        <w:ind w:left="2989" w:hanging="360"/>
      </w:pPr>
      <w:rPr>
        <w:rFonts w:ascii="Symbol" w:hAnsi="Symbol" w:hint="default"/>
      </w:rPr>
    </w:lvl>
    <w:lvl w:ilvl="4" w:tplc="041A0003">
      <w:start w:val="1"/>
      <w:numFmt w:val="bullet"/>
      <w:lvlText w:val="o"/>
      <w:lvlJc w:val="left"/>
      <w:pPr>
        <w:ind w:left="3709" w:hanging="360"/>
      </w:pPr>
      <w:rPr>
        <w:rFonts w:ascii="Courier New" w:hAnsi="Courier New" w:cs="Courier New" w:hint="default"/>
      </w:rPr>
    </w:lvl>
    <w:lvl w:ilvl="5" w:tplc="041A0005">
      <w:start w:val="1"/>
      <w:numFmt w:val="bullet"/>
      <w:lvlText w:val=""/>
      <w:lvlJc w:val="left"/>
      <w:pPr>
        <w:ind w:left="4429" w:hanging="360"/>
      </w:pPr>
      <w:rPr>
        <w:rFonts w:ascii="Wingdings" w:hAnsi="Wingdings" w:hint="default"/>
      </w:rPr>
    </w:lvl>
    <w:lvl w:ilvl="6" w:tplc="041A0001">
      <w:start w:val="1"/>
      <w:numFmt w:val="bullet"/>
      <w:lvlText w:val=""/>
      <w:lvlJc w:val="left"/>
      <w:pPr>
        <w:ind w:left="5149" w:hanging="360"/>
      </w:pPr>
      <w:rPr>
        <w:rFonts w:ascii="Symbol" w:hAnsi="Symbol" w:hint="default"/>
      </w:rPr>
    </w:lvl>
    <w:lvl w:ilvl="7" w:tplc="041A0003">
      <w:start w:val="1"/>
      <w:numFmt w:val="bullet"/>
      <w:lvlText w:val="o"/>
      <w:lvlJc w:val="left"/>
      <w:pPr>
        <w:ind w:left="5869" w:hanging="360"/>
      </w:pPr>
      <w:rPr>
        <w:rFonts w:ascii="Courier New" w:hAnsi="Courier New" w:cs="Courier New" w:hint="default"/>
      </w:rPr>
    </w:lvl>
    <w:lvl w:ilvl="8" w:tplc="041A0005">
      <w:start w:val="1"/>
      <w:numFmt w:val="bullet"/>
      <w:lvlText w:val=""/>
      <w:lvlJc w:val="left"/>
      <w:pPr>
        <w:ind w:left="6589" w:hanging="360"/>
      </w:pPr>
      <w:rPr>
        <w:rFonts w:ascii="Wingdings" w:hAnsi="Wingdings" w:hint="default"/>
      </w:rPr>
    </w:lvl>
  </w:abstractNum>
  <w:abstractNum w:abstractNumId="5" w15:restartNumberingAfterBreak="0">
    <w:nsid w:val="120A31E9"/>
    <w:multiLevelType w:val="hybridMultilevel"/>
    <w:tmpl w:val="408498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E27739C"/>
    <w:multiLevelType w:val="hybridMultilevel"/>
    <w:tmpl w:val="DCCAB0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ECB1905"/>
    <w:multiLevelType w:val="hybridMultilevel"/>
    <w:tmpl w:val="F7426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385AB6"/>
    <w:multiLevelType w:val="hybridMultilevel"/>
    <w:tmpl w:val="C4DCD3EC"/>
    <w:lvl w:ilvl="0" w:tplc="7E341870">
      <w:start w:val="1"/>
      <w:numFmt w:val="decimal"/>
      <w:lvlText w:val="%1."/>
      <w:lvlJc w:val="left"/>
      <w:pPr>
        <w:ind w:left="928"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9027BC5"/>
    <w:multiLevelType w:val="hybridMultilevel"/>
    <w:tmpl w:val="FCD636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A0966BB"/>
    <w:multiLevelType w:val="hybridMultilevel"/>
    <w:tmpl w:val="3C76F24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F44B7"/>
    <w:multiLevelType w:val="hybridMultilevel"/>
    <w:tmpl w:val="E8B4E9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A853828"/>
    <w:multiLevelType w:val="hybridMultilevel"/>
    <w:tmpl w:val="AA6C8BB6"/>
    <w:lvl w:ilvl="0" w:tplc="F670B07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4192717"/>
    <w:multiLevelType w:val="hybridMultilevel"/>
    <w:tmpl w:val="004845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49723DD"/>
    <w:multiLevelType w:val="hybridMultilevel"/>
    <w:tmpl w:val="FEAEF6DA"/>
    <w:lvl w:ilvl="0" w:tplc="16C00EBE">
      <w:start w:val="1"/>
      <w:numFmt w:val="upperRoman"/>
      <w:lvlText w:val="%1."/>
      <w:lvlJc w:val="right"/>
      <w:pPr>
        <w:ind w:left="36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96852BC"/>
    <w:multiLevelType w:val="hybridMultilevel"/>
    <w:tmpl w:val="CA360DD2"/>
    <w:lvl w:ilvl="0" w:tplc="00000001">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E875126"/>
    <w:multiLevelType w:val="hybridMultilevel"/>
    <w:tmpl w:val="C77C6798"/>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4D949E8"/>
    <w:multiLevelType w:val="hybridMultilevel"/>
    <w:tmpl w:val="C252684A"/>
    <w:lvl w:ilvl="0" w:tplc="F670B078">
      <w:start w:val="1"/>
      <w:numFmt w:val="bullet"/>
      <w:lvlText w:val=""/>
      <w:lvlJc w:val="left"/>
      <w:pPr>
        <w:ind w:left="778" w:hanging="360"/>
      </w:pPr>
      <w:rPr>
        <w:rFonts w:ascii="Symbol" w:hAnsi="Symbol" w:hint="default"/>
      </w:rPr>
    </w:lvl>
    <w:lvl w:ilvl="1" w:tplc="041A0003">
      <w:start w:val="1"/>
      <w:numFmt w:val="bullet"/>
      <w:lvlText w:val="o"/>
      <w:lvlJc w:val="left"/>
      <w:pPr>
        <w:ind w:left="1498" w:hanging="360"/>
      </w:pPr>
      <w:rPr>
        <w:rFonts w:ascii="Courier New" w:hAnsi="Courier New" w:cs="Courier New" w:hint="default"/>
      </w:rPr>
    </w:lvl>
    <w:lvl w:ilvl="2" w:tplc="041A0005">
      <w:start w:val="1"/>
      <w:numFmt w:val="bullet"/>
      <w:lvlText w:val=""/>
      <w:lvlJc w:val="left"/>
      <w:pPr>
        <w:ind w:left="2218" w:hanging="360"/>
      </w:pPr>
      <w:rPr>
        <w:rFonts w:ascii="Wingdings" w:hAnsi="Wingdings" w:hint="default"/>
      </w:rPr>
    </w:lvl>
    <w:lvl w:ilvl="3" w:tplc="041A0001">
      <w:start w:val="1"/>
      <w:numFmt w:val="bullet"/>
      <w:lvlText w:val=""/>
      <w:lvlJc w:val="left"/>
      <w:pPr>
        <w:ind w:left="2938" w:hanging="360"/>
      </w:pPr>
      <w:rPr>
        <w:rFonts w:ascii="Symbol" w:hAnsi="Symbol" w:hint="default"/>
      </w:rPr>
    </w:lvl>
    <w:lvl w:ilvl="4" w:tplc="041A0003">
      <w:start w:val="1"/>
      <w:numFmt w:val="bullet"/>
      <w:lvlText w:val="o"/>
      <w:lvlJc w:val="left"/>
      <w:pPr>
        <w:ind w:left="3658" w:hanging="360"/>
      </w:pPr>
      <w:rPr>
        <w:rFonts w:ascii="Courier New" w:hAnsi="Courier New" w:cs="Courier New" w:hint="default"/>
      </w:rPr>
    </w:lvl>
    <w:lvl w:ilvl="5" w:tplc="041A0005">
      <w:start w:val="1"/>
      <w:numFmt w:val="bullet"/>
      <w:lvlText w:val=""/>
      <w:lvlJc w:val="left"/>
      <w:pPr>
        <w:ind w:left="4378" w:hanging="360"/>
      </w:pPr>
      <w:rPr>
        <w:rFonts w:ascii="Wingdings" w:hAnsi="Wingdings" w:hint="default"/>
      </w:rPr>
    </w:lvl>
    <w:lvl w:ilvl="6" w:tplc="041A0001">
      <w:start w:val="1"/>
      <w:numFmt w:val="bullet"/>
      <w:lvlText w:val=""/>
      <w:lvlJc w:val="left"/>
      <w:pPr>
        <w:ind w:left="5098" w:hanging="360"/>
      </w:pPr>
      <w:rPr>
        <w:rFonts w:ascii="Symbol" w:hAnsi="Symbol" w:hint="default"/>
      </w:rPr>
    </w:lvl>
    <w:lvl w:ilvl="7" w:tplc="041A0003">
      <w:start w:val="1"/>
      <w:numFmt w:val="bullet"/>
      <w:lvlText w:val="o"/>
      <w:lvlJc w:val="left"/>
      <w:pPr>
        <w:ind w:left="5818" w:hanging="360"/>
      </w:pPr>
      <w:rPr>
        <w:rFonts w:ascii="Courier New" w:hAnsi="Courier New" w:cs="Courier New" w:hint="default"/>
      </w:rPr>
    </w:lvl>
    <w:lvl w:ilvl="8" w:tplc="041A0005">
      <w:start w:val="1"/>
      <w:numFmt w:val="bullet"/>
      <w:lvlText w:val=""/>
      <w:lvlJc w:val="left"/>
      <w:pPr>
        <w:ind w:left="6538" w:hanging="360"/>
      </w:pPr>
      <w:rPr>
        <w:rFonts w:ascii="Wingdings" w:hAnsi="Wingdings" w:hint="default"/>
      </w:rPr>
    </w:lvl>
  </w:abstractNum>
  <w:abstractNum w:abstractNumId="18" w15:restartNumberingAfterBreak="0">
    <w:nsid w:val="557D7386"/>
    <w:multiLevelType w:val="hybridMultilevel"/>
    <w:tmpl w:val="8B8262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90554A0"/>
    <w:multiLevelType w:val="hybridMultilevel"/>
    <w:tmpl w:val="71B48A52"/>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0" w15:restartNumberingAfterBreak="0">
    <w:nsid w:val="5D445277"/>
    <w:multiLevelType w:val="hybridMultilevel"/>
    <w:tmpl w:val="FCD2C4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623A16C4"/>
    <w:multiLevelType w:val="hybridMultilevel"/>
    <w:tmpl w:val="033EDA7E"/>
    <w:lvl w:ilvl="0" w:tplc="F670B078">
      <w:start w:val="1"/>
      <w:numFmt w:val="bullet"/>
      <w:lvlText w:val=""/>
      <w:lvlJc w:val="left"/>
      <w:pPr>
        <w:ind w:left="5400" w:hanging="360"/>
      </w:pPr>
      <w:rPr>
        <w:rFonts w:ascii="Symbol" w:hAnsi="Symbol" w:hint="default"/>
      </w:rPr>
    </w:lvl>
    <w:lvl w:ilvl="1" w:tplc="041A0003" w:tentative="1">
      <w:start w:val="1"/>
      <w:numFmt w:val="bullet"/>
      <w:lvlText w:val="o"/>
      <w:lvlJc w:val="left"/>
      <w:pPr>
        <w:ind w:left="6120" w:hanging="360"/>
      </w:pPr>
      <w:rPr>
        <w:rFonts w:ascii="Courier New" w:hAnsi="Courier New" w:cs="Courier New" w:hint="default"/>
      </w:rPr>
    </w:lvl>
    <w:lvl w:ilvl="2" w:tplc="041A0005" w:tentative="1">
      <w:start w:val="1"/>
      <w:numFmt w:val="bullet"/>
      <w:lvlText w:val=""/>
      <w:lvlJc w:val="left"/>
      <w:pPr>
        <w:ind w:left="6840" w:hanging="360"/>
      </w:pPr>
      <w:rPr>
        <w:rFonts w:ascii="Wingdings" w:hAnsi="Wingdings" w:hint="default"/>
      </w:rPr>
    </w:lvl>
    <w:lvl w:ilvl="3" w:tplc="041A0001" w:tentative="1">
      <w:start w:val="1"/>
      <w:numFmt w:val="bullet"/>
      <w:lvlText w:val=""/>
      <w:lvlJc w:val="left"/>
      <w:pPr>
        <w:ind w:left="7560" w:hanging="360"/>
      </w:pPr>
      <w:rPr>
        <w:rFonts w:ascii="Symbol" w:hAnsi="Symbol" w:hint="default"/>
      </w:rPr>
    </w:lvl>
    <w:lvl w:ilvl="4" w:tplc="041A0003" w:tentative="1">
      <w:start w:val="1"/>
      <w:numFmt w:val="bullet"/>
      <w:lvlText w:val="o"/>
      <w:lvlJc w:val="left"/>
      <w:pPr>
        <w:ind w:left="8280" w:hanging="360"/>
      </w:pPr>
      <w:rPr>
        <w:rFonts w:ascii="Courier New" w:hAnsi="Courier New" w:cs="Courier New" w:hint="default"/>
      </w:rPr>
    </w:lvl>
    <w:lvl w:ilvl="5" w:tplc="041A0005" w:tentative="1">
      <w:start w:val="1"/>
      <w:numFmt w:val="bullet"/>
      <w:lvlText w:val=""/>
      <w:lvlJc w:val="left"/>
      <w:pPr>
        <w:ind w:left="9000" w:hanging="360"/>
      </w:pPr>
      <w:rPr>
        <w:rFonts w:ascii="Wingdings" w:hAnsi="Wingdings" w:hint="default"/>
      </w:rPr>
    </w:lvl>
    <w:lvl w:ilvl="6" w:tplc="041A0001" w:tentative="1">
      <w:start w:val="1"/>
      <w:numFmt w:val="bullet"/>
      <w:lvlText w:val=""/>
      <w:lvlJc w:val="left"/>
      <w:pPr>
        <w:ind w:left="9720" w:hanging="360"/>
      </w:pPr>
      <w:rPr>
        <w:rFonts w:ascii="Symbol" w:hAnsi="Symbol" w:hint="default"/>
      </w:rPr>
    </w:lvl>
    <w:lvl w:ilvl="7" w:tplc="041A0003" w:tentative="1">
      <w:start w:val="1"/>
      <w:numFmt w:val="bullet"/>
      <w:lvlText w:val="o"/>
      <w:lvlJc w:val="left"/>
      <w:pPr>
        <w:ind w:left="10440" w:hanging="360"/>
      </w:pPr>
      <w:rPr>
        <w:rFonts w:ascii="Courier New" w:hAnsi="Courier New" w:cs="Courier New" w:hint="default"/>
      </w:rPr>
    </w:lvl>
    <w:lvl w:ilvl="8" w:tplc="041A0005" w:tentative="1">
      <w:start w:val="1"/>
      <w:numFmt w:val="bullet"/>
      <w:lvlText w:val=""/>
      <w:lvlJc w:val="left"/>
      <w:pPr>
        <w:ind w:left="11160" w:hanging="360"/>
      </w:pPr>
      <w:rPr>
        <w:rFonts w:ascii="Wingdings" w:hAnsi="Wingdings" w:hint="default"/>
      </w:rPr>
    </w:lvl>
  </w:abstractNum>
  <w:abstractNum w:abstractNumId="22" w15:restartNumberingAfterBreak="0">
    <w:nsid w:val="65E12A11"/>
    <w:multiLevelType w:val="hybridMultilevel"/>
    <w:tmpl w:val="9ADA022A"/>
    <w:lvl w:ilvl="0" w:tplc="041A000F">
      <w:start w:val="1"/>
      <w:numFmt w:val="decimal"/>
      <w:lvlText w:val="%1."/>
      <w:lvlJc w:val="left"/>
      <w:pPr>
        <w:ind w:left="6881" w:hanging="360"/>
      </w:pPr>
    </w:lvl>
    <w:lvl w:ilvl="1" w:tplc="041A0019">
      <w:start w:val="1"/>
      <w:numFmt w:val="lowerLetter"/>
      <w:lvlText w:val="%2."/>
      <w:lvlJc w:val="left"/>
      <w:pPr>
        <w:ind w:left="5691" w:hanging="360"/>
      </w:pPr>
    </w:lvl>
    <w:lvl w:ilvl="2" w:tplc="041A001B">
      <w:start w:val="1"/>
      <w:numFmt w:val="lowerRoman"/>
      <w:lvlText w:val="%3."/>
      <w:lvlJc w:val="right"/>
      <w:pPr>
        <w:ind w:left="6411" w:hanging="180"/>
      </w:pPr>
    </w:lvl>
    <w:lvl w:ilvl="3" w:tplc="041A000F">
      <w:start w:val="1"/>
      <w:numFmt w:val="decimal"/>
      <w:lvlText w:val="%4."/>
      <w:lvlJc w:val="left"/>
      <w:pPr>
        <w:ind w:left="7131" w:hanging="360"/>
      </w:pPr>
    </w:lvl>
    <w:lvl w:ilvl="4" w:tplc="041A0019">
      <w:start w:val="1"/>
      <w:numFmt w:val="lowerLetter"/>
      <w:lvlText w:val="%5."/>
      <w:lvlJc w:val="left"/>
      <w:pPr>
        <w:ind w:left="7851" w:hanging="360"/>
      </w:pPr>
    </w:lvl>
    <w:lvl w:ilvl="5" w:tplc="041A001B">
      <w:start w:val="1"/>
      <w:numFmt w:val="lowerRoman"/>
      <w:lvlText w:val="%6."/>
      <w:lvlJc w:val="right"/>
      <w:pPr>
        <w:ind w:left="8571" w:hanging="180"/>
      </w:pPr>
    </w:lvl>
    <w:lvl w:ilvl="6" w:tplc="041A000F">
      <w:start w:val="1"/>
      <w:numFmt w:val="decimal"/>
      <w:lvlText w:val="%7."/>
      <w:lvlJc w:val="left"/>
      <w:pPr>
        <w:ind w:left="9291" w:hanging="360"/>
      </w:pPr>
    </w:lvl>
    <w:lvl w:ilvl="7" w:tplc="041A0019">
      <w:start w:val="1"/>
      <w:numFmt w:val="lowerLetter"/>
      <w:lvlText w:val="%8."/>
      <w:lvlJc w:val="left"/>
      <w:pPr>
        <w:ind w:left="10011" w:hanging="360"/>
      </w:pPr>
    </w:lvl>
    <w:lvl w:ilvl="8" w:tplc="041A001B">
      <w:start w:val="1"/>
      <w:numFmt w:val="lowerRoman"/>
      <w:lvlText w:val="%9."/>
      <w:lvlJc w:val="right"/>
      <w:pPr>
        <w:ind w:left="10731" w:hanging="180"/>
      </w:pPr>
    </w:lvl>
  </w:abstractNum>
  <w:abstractNum w:abstractNumId="23" w15:restartNumberingAfterBreak="0">
    <w:nsid w:val="6CBA5832"/>
    <w:multiLevelType w:val="hybridMultilevel"/>
    <w:tmpl w:val="9C2CEF4A"/>
    <w:lvl w:ilvl="0" w:tplc="640218E0">
      <w:start w:val="3"/>
      <w:numFmt w:val="bullet"/>
      <w:lvlText w:val="-"/>
      <w:lvlJc w:val="left"/>
      <w:pPr>
        <w:ind w:left="6732" w:hanging="360"/>
      </w:pPr>
      <w:rPr>
        <w:rFonts w:ascii="Arial" w:eastAsia="Times New Roman" w:hAnsi="Arial" w:cs="Arial" w:hint="default"/>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24" w15:restartNumberingAfterBreak="0">
    <w:nsid w:val="6F45066F"/>
    <w:multiLevelType w:val="hybridMultilevel"/>
    <w:tmpl w:val="2EA8558A"/>
    <w:lvl w:ilvl="0" w:tplc="7CA4261A">
      <w:start w:val="3"/>
      <w:numFmt w:val="bullet"/>
      <w:lvlText w:val="-"/>
      <w:lvlJc w:val="left"/>
      <w:pPr>
        <w:ind w:left="5313" w:hanging="360"/>
      </w:pPr>
      <w:rPr>
        <w:rFonts w:ascii="Arial" w:eastAsia="Times New Roman" w:hAnsi="Arial" w:cs="Arial" w:hint="default"/>
      </w:rPr>
    </w:lvl>
    <w:lvl w:ilvl="1" w:tplc="041A0003" w:tentative="1">
      <w:start w:val="1"/>
      <w:numFmt w:val="bullet"/>
      <w:lvlText w:val="o"/>
      <w:lvlJc w:val="left"/>
      <w:pPr>
        <w:ind w:left="6033" w:hanging="360"/>
      </w:pPr>
      <w:rPr>
        <w:rFonts w:ascii="Courier New" w:hAnsi="Courier New" w:cs="Courier New" w:hint="default"/>
      </w:rPr>
    </w:lvl>
    <w:lvl w:ilvl="2" w:tplc="041A0005" w:tentative="1">
      <w:start w:val="1"/>
      <w:numFmt w:val="bullet"/>
      <w:lvlText w:val=""/>
      <w:lvlJc w:val="left"/>
      <w:pPr>
        <w:ind w:left="6753" w:hanging="360"/>
      </w:pPr>
      <w:rPr>
        <w:rFonts w:ascii="Wingdings" w:hAnsi="Wingdings" w:hint="default"/>
      </w:rPr>
    </w:lvl>
    <w:lvl w:ilvl="3" w:tplc="041A0001" w:tentative="1">
      <w:start w:val="1"/>
      <w:numFmt w:val="bullet"/>
      <w:lvlText w:val=""/>
      <w:lvlJc w:val="left"/>
      <w:pPr>
        <w:ind w:left="7473" w:hanging="360"/>
      </w:pPr>
      <w:rPr>
        <w:rFonts w:ascii="Symbol" w:hAnsi="Symbol" w:hint="default"/>
      </w:rPr>
    </w:lvl>
    <w:lvl w:ilvl="4" w:tplc="041A0003" w:tentative="1">
      <w:start w:val="1"/>
      <w:numFmt w:val="bullet"/>
      <w:lvlText w:val="o"/>
      <w:lvlJc w:val="left"/>
      <w:pPr>
        <w:ind w:left="8193" w:hanging="360"/>
      </w:pPr>
      <w:rPr>
        <w:rFonts w:ascii="Courier New" w:hAnsi="Courier New" w:cs="Courier New" w:hint="default"/>
      </w:rPr>
    </w:lvl>
    <w:lvl w:ilvl="5" w:tplc="041A0005" w:tentative="1">
      <w:start w:val="1"/>
      <w:numFmt w:val="bullet"/>
      <w:lvlText w:val=""/>
      <w:lvlJc w:val="left"/>
      <w:pPr>
        <w:ind w:left="8913" w:hanging="360"/>
      </w:pPr>
      <w:rPr>
        <w:rFonts w:ascii="Wingdings" w:hAnsi="Wingdings" w:hint="default"/>
      </w:rPr>
    </w:lvl>
    <w:lvl w:ilvl="6" w:tplc="041A0001" w:tentative="1">
      <w:start w:val="1"/>
      <w:numFmt w:val="bullet"/>
      <w:lvlText w:val=""/>
      <w:lvlJc w:val="left"/>
      <w:pPr>
        <w:ind w:left="9633" w:hanging="360"/>
      </w:pPr>
      <w:rPr>
        <w:rFonts w:ascii="Symbol" w:hAnsi="Symbol" w:hint="default"/>
      </w:rPr>
    </w:lvl>
    <w:lvl w:ilvl="7" w:tplc="041A0003" w:tentative="1">
      <w:start w:val="1"/>
      <w:numFmt w:val="bullet"/>
      <w:lvlText w:val="o"/>
      <w:lvlJc w:val="left"/>
      <w:pPr>
        <w:ind w:left="10353" w:hanging="360"/>
      </w:pPr>
      <w:rPr>
        <w:rFonts w:ascii="Courier New" w:hAnsi="Courier New" w:cs="Courier New" w:hint="default"/>
      </w:rPr>
    </w:lvl>
    <w:lvl w:ilvl="8" w:tplc="041A0005" w:tentative="1">
      <w:start w:val="1"/>
      <w:numFmt w:val="bullet"/>
      <w:lvlText w:val=""/>
      <w:lvlJc w:val="left"/>
      <w:pPr>
        <w:ind w:left="11073" w:hanging="360"/>
      </w:pPr>
      <w:rPr>
        <w:rFonts w:ascii="Wingdings" w:hAnsi="Wingdings" w:hint="default"/>
      </w:rPr>
    </w:lvl>
  </w:abstractNum>
  <w:abstractNum w:abstractNumId="25" w15:restartNumberingAfterBreak="0">
    <w:nsid w:val="7DC24BB8"/>
    <w:multiLevelType w:val="hybridMultilevel"/>
    <w:tmpl w:val="30D83688"/>
    <w:lvl w:ilvl="0" w:tplc="7CA4261A">
      <w:start w:val="3"/>
      <w:numFmt w:val="bullet"/>
      <w:lvlText w:val="-"/>
      <w:lvlJc w:val="left"/>
      <w:pPr>
        <w:ind w:left="10266" w:hanging="360"/>
      </w:pPr>
      <w:rPr>
        <w:rFonts w:ascii="Arial" w:eastAsia="Times New Roman" w:hAnsi="Arial" w:cs="Arial" w:hint="default"/>
      </w:rPr>
    </w:lvl>
    <w:lvl w:ilvl="1" w:tplc="041A0003" w:tentative="1">
      <w:start w:val="1"/>
      <w:numFmt w:val="bullet"/>
      <w:lvlText w:val="o"/>
      <w:lvlJc w:val="left"/>
      <w:pPr>
        <w:ind w:left="6393" w:hanging="360"/>
      </w:pPr>
      <w:rPr>
        <w:rFonts w:ascii="Courier New" w:hAnsi="Courier New" w:cs="Courier New" w:hint="default"/>
      </w:rPr>
    </w:lvl>
    <w:lvl w:ilvl="2" w:tplc="041A0005" w:tentative="1">
      <w:start w:val="1"/>
      <w:numFmt w:val="bullet"/>
      <w:lvlText w:val=""/>
      <w:lvlJc w:val="left"/>
      <w:pPr>
        <w:ind w:left="7113" w:hanging="360"/>
      </w:pPr>
      <w:rPr>
        <w:rFonts w:ascii="Wingdings" w:hAnsi="Wingdings" w:hint="default"/>
      </w:rPr>
    </w:lvl>
    <w:lvl w:ilvl="3" w:tplc="041A0001" w:tentative="1">
      <w:start w:val="1"/>
      <w:numFmt w:val="bullet"/>
      <w:lvlText w:val=""/>
      <w:lvlJc w:val="left"/>
      <w:pPr>
        <w:ind w:left="7833" w:hanging="360"/>
      </w:pPr>
      <w:rPr>
        <w:rFonts w:ascii="Symbol" w:hAnsi="Symbol" w:hint="default"/>
      </w:rPr>
    </w:lvl>
    <w:lvl w:ilvl="4" w:tplc="041A0003" w:tentative="1">
      <w:start w:val="1"/>
      <w:numFmt w:val="bullet"/>
      <w:lvlText w:val="o"/>
      <w:lvlJc w:val="left"/>
      <w:pPr>
        <w:ind w:left="8553" w:hanging="360"/>
      </w:pPr>
      <w:rPr>
        <w:rFonts w:ascii="Courier New" w:hAnsi="Courier New" w:cs="Courier New" w:hint="default"/>
      </w:rPr>
    </w:lvl>
    <w:lvl w:ilvl="5" w:tplc="041A0005" w:tentative="1">
      <w:start w:val="1"/>
      <w:numFmt w:val="bullet"/>
      <w:lvlText w:val=""/>
      <w:lvlJc w:val="left"/>
      <w:pPr>
        <w:ind w:left="9273" w:hanging="360"/>
      </w:pPr>
      <w:rPr>
        <w:rFonts w:ascii="Wingdings" w:hAnsi="Wingdings" w:hint="default"/>
      </w:rPr>
    </w:lvl>
    <w:lvl w:ilvl="6" w:tplc="041A0001">
      <w:start w:val="1"/>
      <w:numFmt w:val="bullet"/>
      <w:lvlText w:val=""/>
      <w:lvlJc w:val="left"/>
      <w:pPr>
        <w:ind w:left="9993" w:hanging="360"/>
      </w:pPr>
      <w:rPr>
        <w:rFonts w:ascii="Symbol" w:hAnsi="Symbol" w:hint="default"/>
      </w:rPr>
    </w:lvl>
    <w:lvl w:ilvl="7" w:tplc="041A0003" w:tentative="1">
      <w:start w:val="1"/>
      <w:numFmt w:val="bullet"/>
      <w:lvlText w:val="o"/>
      <w:lvlJc w:val="left"/>
      <w:pPr>
        <w:ind w:left="10713" w:hanging="360"/>
      </w:pPr>
      <w:rPr>
        <w:rFonts w:ascii="Courier New" w:hAnsi="Courier New" w:cs="Courier New" w:hint="default"/>
      </w:rPr>
    </w:lvl>
    <w:lvl w:ilvl="8" w:tplc="041A0005" w:tentative="1">
      <w:start w:val="1"/>
      <w:numFmt w:val="bullet"/>
      <w:lvlText w:val=""/>
      <w:lvlJc w:val="left"/>
      <w:pPr>
        <w:ind w:left="11433" w:hanging="360"/>
      </w:pPr>
      <w:rPr>
        <w:rFonts w:ascii="Wingdings" w:hAnsi="Wingdings" w:hint="default"/>
      </w:rPr>
    </w:lvl>
  </w:abstractNum>
  <w:num w:numId="1">
    <w:abstractNumId w:val="24"/>
  </w:num>
  <w:num w:numId="2">
    <w:abstractNumId w:val="25"/>
  </w:num>
  <w:num w:numId="3">
    <w:abstractNumId w:val="21"/>
  </w:num>
  <w:num w:numId="4">
    <w:abstractNumId w:val="23"/>
  </w:num>
  <w:num w:numId="5">
    <w:abstractNumId w:val="1"/>
  </w:num>
  <w:num w:numId="6">
    <w:abstractNumId w:val="10"/>
  </w:num>
  <w:num w:numId="7">
    <w:abstractNumId w:val="15"/>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lvlOverride w:ilvl="3"/>
    <w:lvlOverride w:ilvl="4"/>
    <w:lvlOverride w:ilvl="5"/>
    <w:lvlOverride w:ilvl="6"/>
    <w:lvlOverride w:ilvl="7"/>
    <w:lvlOverride w:ilvl="8"/>
  </w:num>
  <w:num w:numId="19">
    <w:abstractNumId w:val="0"/>
    <w:lvlOverride w:ilv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82"/>
    <w:rsid w:val="000265DA"/>
    <w:rsid w:val="000B48D0"/>
    <w:rsid w:val="000C18D2"/>
    <w:rsid w:val="000C33D5"/>
    <w:rsid w:val="000C702B"/>
    <w:rsid w:val="00102BB1"/>
    <w:rsid w:val="001B2F35"/>
    <w:rsid w:val="002B2E46"/>
    <w:rsid w:val="002D33F1"/>
    <w:rsid w:val="00343F13"/>
    <w:rsid w:val="003761A1"/>
    <w:rsid w:val="003B298F"/>
    <w:rsid w:val="003F3357"/>
    <w:rsid w:val="00403B2C"/>
    <w:rsid w:val="004C7D9A"/>
    <w:rsid w:val="00544D5B"/>
    <w:rsid w:val="00553896"/>
    <w:rsid w:val="006322CB"/>
    <w:rsid w:val="00727AEF"/>
    <w:rsid w:val="007311EA"/>
    <w:rsid w:val="007430C0"/>
    <w:rsid w:val="0076630D"/>
    <w:rsid w:val="007A7EF6"/>
    <w:rsid w:val="007C5D7F"/>
    <w:rsid w:val="007E1D12"/>
    <w:rsid w:val="0081120C"/>
    <w:rsid w:val="00876416"/>
    <w:rsid w:val="00902C6B"/>
    <w:rsid w:val="009257D6"/>
    <w:rsid w:val="00945664"/>
    <w:rsid w:val="00967C23"/>
    <w:rsid w:val="0097481A"/>
    <w:rsid w:val="009E1541"/>
    <w:rsid w:val="009E241A"/>
    <w:rsid w:val="00A90A71"/>
    <w:rsid w:val="00A91582"/>
    <w:rsid w:val="00AA4F98"/>
    <w:rsid w:val="00AD19E2"/>
    <w:rsid w:val="00AD2509"/>
    <w:rsid w:val="00B31528"/>
    <w:rsid w:val="00B47C13"/>
    <w:rsid w:val="00B737DA"/>
    <w:rsid w:val="00B802D1"/>
    <w:rsid w:val="00BA05FB"/>
    <w:rsid w:val="00BC6D2B"/>
    <w:rsid w:val="00BD556A"/>
    <w:rsid w:val="00BE6548"/>
    <w:rsid w:val="00DC0882"/>
    <w:rsid w:val="00E01B8C"/>
    <w:rsid w:val="00E71720"/>
    <w:rsid w:val="00F70D8A"/>
    <w:rsid w:val="00F9729E"/>
    <w:rsid w:val="00FE0300"/>
    <w:rsid w:val="00FF43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7660"/>
  <w15:docId w15:val="{B2CFD5CD-95AB-490D-BE53-AA7A0DBA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88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1"/>
    <w:qFormat/>
    <w:rsid w:val="00E01B8C"/>
    <w:pPr>
      <w:widowControl w:val="0"/>
      <w:autoSpaceDE w:val="0"/>
      <w:autoSpaceDN w:val="0"/>
      <w:ind w:left="118"/>
      <w:outlineLvl w:val="0"/>
    </w:pPr>
    <w:rPr>
      <w:rFonts w:ascii="Arial" w:eastAsia="Arial" w:hAnsi="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6D2B"/>
    <w:pPr>
      <w:ind w:left="720"/>
      <w:contextualSpacing/>
    </w:pPr>
  </w:style>
  <w:style w:type="paragraph" w:styleId="NoSpacing">
    <w:name w:val="No Spacing"/>
    <w:uiPriority w:val="99"/>
    <w:qFormat/>
    <w:rsid w:val="00F70D8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E01B8C"/>
    <w:rPr>
      <w:rFonts w:ascii="Arial" w:eastAsia="Arial" w:hAnsi="Arial" w:cs="Times New Roman"/>
      <w:b/>
      <w:bCs/>
    </w:rPr>
  </w:style>
  <w:style w:type="paragraph" w:styleId="NormalWeb">
    <w:name w:val="Normal (Web)"/>
    <w:basedOn w:val="Normal"/>
    <w:uiPriority w:val="99"/>
    <w:semiHidden/>
    <w:unhideWhenUsed/>
    <w:rsid w:val="00E01B8C"/>
    <w:pPr>
      <w:spacing w:before="100" w:beforeAutospacing="1" w:after="100" w:afterAutospacing="1"/>
    </w:pPr>
  </w:style>
  <w:style w:type="paragraph" w:styleId="BodyText">
    <w:name w:val="Body Text"/>
    <w:basedOn w:val="Normal"/>
    <w:link w:val="BodyTextChar"/>
    <w:uiPriority w:val="1"/>
    <w:semiHidden/>
    <w:unhideWhenUsed/>
    <w:qFormat/>
    <w:rsid w:val="00E01B8C"/>
    <w:pPr>
      <w:widowControl w:val="0"/>
      <w:autoSpaceDE w:val="0"/>
      <w:autoSpaceDN w:val="0"/>
    </w:pPr>
    <w:rPr>
      <w:rFonts w:ascii="Arial" w:eastAsia="Arial" w:hAnsi="Arial"/>
      <w:sz w:val="22"/>
      <w:szCs w:val="22"/>
      <w:lang w:eastAsia="en-US"/>
    </w:rPr>
  </w:style>
  <w:style w:type="character" w:customStyle="1" w:styleId="BodyTextChar">
    <w:name w:val="Body Text Char"/>
    <w:basedOn w:val="DefaultParagraphFont"/>
    <w:link w:val="BodyText"/>
    <w:uiPriority w:val="1"/>
    <w:semiHidden/>
    <w:rsid w:val="00E01B8C"/>
    <w:rPr>
      <w:rFonts w:ascii="Arial" w:eastAsia="Arial" w:hAnsi="Arial" w:cs="Times New Roman"/>
    </w:rPr>
  </w:style>
  <w:style w:type="character" w:customStyle="1" w:styleId="ListParagraphChar">
    <w:name w:val="List Paragraph Char"/>
    <w:basedOn w:val="DefaultParagraphFont"/>
    <w:link w:val="ListParagraph"/>
    <w:uiPriority w:val="34"/>
    <w:locked/>
    <w:rsid w:val="00E01B8C"/>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E01B8C"/>
    <w:pPr>
      <w:spacing w:after="120"/>
      <w:ind w:left="283"/>
    </w:pPr>
  </w:style>
  <w:style w:type="character" w:customStyle="1" w:styleId="BodyTextIndentChar">
    <w:name w:val="Body Text Indent Char"/>
    <w:basedOn w:val="DefaultParagraphFont"/>
    <w:link w:val="BodyTextIndent"/>
    <w:uiPriority w:val="99"/>
    <w:semiHidden/>
    <w:rsid w:val="00E01B8C"/>
    <w:rPr>
      <w:rFonts w:ascii="Times New Roman" w:eastAsia="Times New Roman" w:hAnsi="Times New Roman" w:cs="Times New Roman"/>
      <w:sz w:val="24"/>
      <w:szCs w:val="24"/>
      <w:lang w:eastAsia="hr-HR"/>
    </w:rPr>
  </w:style>
  <w:style w:type="table" w:styleId="TableGrid">
    <w:name w:val="Table Grid"/>
    <w:basedOn w:val="TableNormal"/>
    <w:uiPriority w:val="39"/>
    <w:rsid w:val="00E01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831">
      <w:bodyDiv w:val="1"/>
      <w:marLeft w:val="0"/>
      <w:marRight w:val="0"/>
      <w:marTop w:val="0"/>
      <w:marBottom w:val="0"/>
      <w:divBdr>
        <w:top w:val="none" w:sz="0" w:space="0" w:color="auto"/>
        <w:left w:val="none" w:sz="0" w:space="0" w:color="auto"/>
        <w:bottom w:val="none" w:sz="0" w:space="0" w:color="auto"/>
        <w:right w:val="none" w:sz="0" w:space="0" w:color="auto"/>
      </w:divBdr>
    </w:div>
    <w:div w:id="572158883">
      <w:bodyDiv w:val="1"/>
      <w:marLeft w:val="0"/>
      <w:marRight w:val="0"/>
      <w:marTop w:val="0"/>
      <w:marBottom w:val="0"/>
      <w:divBdr>
        <w:top w:val="none" w:sz="0" w:space="0" w:color="auto"/>
        <w:left w:val="none" w:sz="0" w:space="0" w:color="auto"/>
        <w:bottom w:val="none" w:sz="0" w:space="0" w:color="auto"/>
        <w:right w:val="none" w:sz="0" w:space="0" w:color="auto"/>
      </w:divBdr>
    </w:div>
    <w:div w:id="703411321">
      <w:bodyDiv w:val="1"/>
      <w:marLeft w:val="0"/>
      <w:marRight w:val="0"/>
      <w:marTop w:val="0"/>
      <w:marBottom w:val="0"/>
      <w:divBdr>
        <w:top w:val="none" w:sz="0" w:space="0" w:color="auto"/>
        <w:left w:val="none" w:sz="0" w:space="0" w:color="auto"/>
        <w:bottom w:val="none" w:sz="0" w:space="0" w:color="auto"/>
        <w:right w:val="none" w:sz="0" w:space="0" w:color="auto"/>
      </w:divBdr>
    </w:div>
    <w:div w:id="1459642902">
      <w:bodyDiv w:val="1"/>
      <w:marLeft w:val="0"/>
      <w:marRight w:val="0"/>
      <w:marTop w:val="0"/>
      <w:marBottom w:val="0"/>
      <w:divBdr>
        <w:top w:val="none" w:sz="0" w:space="0" w:color="auto"/>
        <w:left w:val="none" w:sz="0" w:space="0" w:color="auto"/>
        <w:bottom w:val="none" w:sz="0" w:space="0" w:color="auto"/>
        <w:right w:val="none" w:sz="0" w:space="0" w:color="auto"/>
      </w:divBdr>
    </w:div>
    <w:div w:id="1553149066">
      <w:bodyDiv w:val="1"/>
      <w:marLeft w:val="0"/>
      <w:marRight w:val="0"/>
      <w:marTop w:val="0"/>
      <w:marBottom w:val="0"/>
      <w:divBdr>
        <w:top w:val="none" w:sz="0" w:space="0" w:color="auto"/>
        <w:left w:val="none" w:sz="0" w:space="0" w:color="auto"/>
        <w:bottom w:val="none" w:sz="0" w:space="0" w:color="auto"/>
        <w:right w:val="none" w:sz="0" w:space="0" w:color="auto"/>
      </w:divBdr>
    </w:div>
    <w:div w:id="2111195012">
      <w:bodyDiv w:val="1"/>
      <w:marLeft w:val="0"/>
      <w:marRight w:val="0"/>
      <w:marTop w:val="0"/>
      <w:marBottom w:val="0"/>
      <w:divBdr>
        <w:top w:val="none" w:sz="0" w:space="0" w:color="auto"/>
        <w:left w:val="none" w:sz="0" w:space="0" w:color="auto"/>
        <w:bottom w:val="none" w:sz="0" w:space="0" w:color="auto"/>
        <w:right w:val="none" w:sz="0" w:space="0" w:color="auto"/>
      </w:divBdr>
    </w:div>
    <w:div w:id="21219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Storelli</dc:creator>
  <cp:lastModifiedBy>tajnvur</cp:lastModifiedBy>
  <cp:revision>3</cp:revision>
  <cp:lastPrinted>2018-08-27T11:18:00Z</cp:lastPrinted>
  <dcterms:created xsi:type="dcterms:W3CDTF">2018-10-30T10:38:00Z</dcterms:created>
  <dcterms:modified xsi:type="dcterms:W3CDTF">2018-10-30T10:49:00Z</dcterms:modified>
</cp:coreProperties>
</file>