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CCD" w:rsidRPr="006C3532" w:rsidRDefault="00705CCD" w:rsidP="00705CC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2C04" w:rsidRDefault="00F25D15" w:rsidP="00E52C04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C3532">
        <w:rPr>
          <w:rFonts w:ascii="Times New Roman" w:hAnsi="Times New Roman" w:cs="Times New Roman"/>
          <w:noProof/>
          <w:sz w:val="20"/>
          <w:szCs w:val="20"/>
        </w:rPr>
        <w:t xml:space="preserve">KLASA: </w:t>
      </w:r>
      <w:r w:rsidR="006F0707">
        <w:rPr>
          <w:rFonts w:ascii="Times New Roman" w:hAnsi="Times New Roman" w:cs="Times New Roman"/>
          <w:noProof/>
          <w:sz w:val="20"/>
          <w:szCs w:val="20"/>
        </w:rPr>
        <w:t>612-05/18-01/2</w:t>
      </w:r>
      <w:r w:rsidRPr="006C3532">
        <w:rPr>
          <w:rFonts w:ascii="Times New Roman" w:hAnsi="Times New Roman" w:cs="Times New Roman"/>
          <w:noProof/>
          <w:sz w:val="20"/>
          <w:szCs w:val="20"/>
        </w:rPr>
        <w:br/>
        <w:t xml:space="preserve">URBROJ: </w:t>
      </w:r>
      <w:r w:rsidR="006F0707">
        <w:rPr>
          <w:rFonts w:ascii="Times New Roman" w:hAnsi="Times New Roman" w:cs="Times New Roman"/>
          <w:noProof/>
          <w:sz w:val="20"/>
          <w:szCs w:val="20"/>
        </w:rPr>
        <w:t>2117-119-01-18-36</w:t>
      </w:r>
      <w:r w:rsidRPr="006C3532">
        <w:rPr>
          <w:rFonts w:ascii="Times New Roman" w:hAnsi="Times New Roman" w:cs="Times New Roman"/>
          <w:noProof/>
          <w:sz w:val="20"/>
          <w:szCs w:val="20"/>
        </w:rPr>
        <w:br/>
      </w:r>
      <w:r w:rsidR="00E52C04" w:rsidRPr="006C3532">
        <w:rPr>
          <w:rFonts w:ascii="Times New Roman" w:hAnsi="Times New Roman" w:cs="Times New Roman"/>
          <w:noProof/>
          <w:sz w:val="20"/>
          <w:szCs w:val="20"/>
        </w:rPr>
        <w:t>Dubrovnik,</w:t>
      </w:r>
      <w:r w:rsidR="00E52C04">
        <w:rPr>
          <w:rFonts w:ascii="Times New Roman" w:hAnsi="Times New Roman" w:cs="Times New Roman"/>
          <w:noProof/>
          <w:sz w:val="20"/>
          <w:szCs w:val="20"/>
        </w:rPr>
        <w:t xml:space="preserve"> 24. listopada 2018.</w:t>
      </w:r>
    </w:p>
    <w:p w:rsidR="00E52C04" w:rsidRDefault="00E52C04" w:rsidP="00E52C04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E52C04" w:rsidRDefault="00E52C04" w:rsidP="00E52C04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E52C04" w:rsidRPr="00AD688E" w:rsidRDefault="00C134CB" w:rsidP="00AD688E">
      <w:pPr>
        <w:spacing w:line="240" w:lineRule="auto"/>
        <w:ind w:left="55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688E">
        <w:rPr>
          <w:rFonts w:ascii="Times New Roman" w:hAnsi="Times New Roman" w:cs="Times New Roman"/>
          <w:b/>
          <w:noProof/>
          <w:sz w:val="24"/>
          <w:szCs w:val="24"/>
        </w:rPr>
        <w:t>GRAD DUBROVNIK</w:t>
      </w:r>
    </w:p>
    <w:p w:rsidR="00C134CB" w:rsidRPr="00AD688E" w:rsidRDefault="00C134CB" w:rsidP="00AD688E">
      <w:pPr>
        <w:spacing w:line="240" w:lineRule="auto"/>
        <w:ind w:left="55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688E">
        <w:rPr>
          <w:rFonts w:ascii="Times New Roman" w:hAnsi="Times New Roman" w:cs="Times New Roman"/>
          <w:b/>
          <w:noProof/>
          <w:sz w:val="24"/>
          <w:szCs w:val="24"/>
        </w:rPr>
        <w:t>Upravni odjel za kulturu i baštinu</w:t>
      </w:r>
    </w:p>
    <w:p w:rsidR="00C134CB" w:rsidRPr="00AD688E" w:rsidRDefault="00C134CB" w:rsidP="00AD688E">
      <w:pPr>
        <w:spacing w:line="240" w:lineRule="auto"/>
        <w:ind w:left="55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688E">
        <w:rPr>
          <w:rFonts w:ascii="Times New Roman" w:hAnsi="Times New Roman" w:cs="Times New Roman"/>
          <w:b/>
          <w:noProof/>
          <w:sz w:val="24"/>
          <w:szCs w:val="24"/>
        </w:rPr>
        <w:t>PRED DVOROM 1</w:t>
      </w:r>
    </w:p>
    <w:p w:rsidR="00C134CB" w:rsidRPr="00AD688E" w:rsidRDefault="00C134CB" w:rsidP="00AD688E">
      <w:pPr>
        <w:spacing w:line="240" w:lineRule="auto"/>
        <w:ind w:left="552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688E">
        <w:rPr>
          <w:rFonts w:ascii="Times New Roman" w:hAnsi="Times New Roman" w:cs="Times New Roman"/>
          <w:b/>
          <w:noProof/>
          <w:sz w:val="24"/>
          <w:szCs w:val="24"/>
        </w:rPr>
        <w:t>20 000 DUBROVNIK</w:t>
      </w:r>
    </w:p>
    <w:p w:rsidR="00E52C04" w:rsidRDefault="00E52C04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F25D15" w:rsidRDefault="00F25D15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AD688E" w:rsidRDefault="00AD688E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AD688E" w:rsidRPr="00F25D15" w:rsidRDefault="00AC5C03" w:rsidP="00AD688E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25D15">
        <w:rPr>
          <w:rFonts w:ascii="Times New Roman" w:hAnsi="Times New Roman" w:cs="Times New Roman"/>
          <w:b/>
          <w:noProof/>
          <w:sz w:val="24"/>
          <w:szCs w:val="24"/>
        </w:rPr>
        <w:t xml:space="preserve">PREDMET: Dostava prijedloga </w:t>
      </w:r>
      <w:r w:rsidR="0000270B" w:rsidRPr="00F25D15">
        <w:rPr>
          <w:rFonts w:ascii="Times New Roman" w:hAnsi="Times New Roman" w:cs="Times New Roman"/>
          <w:b/>
          <w:noProof/>
          <w:sz w:val="24"/>
          <w:szCs w:val="24"/>
        </w:rPr>
        <w:t>Statuta Umjetničke galerije Dubrovnik</w:t>
      </w:r>
    </w:p>
    <w:p w:rsidR="00CD6358" w:rsidRDefault="00CD6358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CD6358" w:rsidRDefault="00CD6358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CD6358" w:rsidRDefault="00CD6358" w:rsidP="00AD688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Poštovani,</w:t>
      </w:r>
    </w:p>
    <w:p w:rsidR="00CD6358" w:rsidRDefault="00CD6358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CD6358" w:rsidRDefault="00CD6358" w:rsidP="00FD78C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 privitku dostavljamo prijedlog Statuta Umjetničke galerije Dubrovnik s </w:t>
      </w:r>
      <w:r w:rsidR="00CB2F7D">
        <w:rPr>
          <w:rFonts w:ascii="Times New Roman" w:hAnsi="Times New Roman" w:cs="Times New Roman"/>
          <w:noProof/>
          <w:sz w:val="24"/>
          <w:szCs w:val="24"/>
        </w:rPr>
        <w:t>obrazloženjem</w:t>
      </w:r>
      <w:r w:rsidR="00E45706">
        <w:rPr>
          <w:rFonts w:ascii="Times New Roman" w:hAnsi="Times New Roman" w:cs="Times New Roman"/>
          <w:noProof/>
          <w:sz w:val="24"/>
          <w:szCs w:val="24"/>
        </w:rPr>
        <w:t xml:space="preserve"> na razmatranje i davanje prethodne suglasnosti</w:t>
      </w:r>
      <w:r w:rsidR="00885FE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85FE8" w:rsidRDefault="00885FE8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8C613E" w:rsidRDefault="008C613E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F25D15" w:rsidRDefault="00F25D15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EB3701" w:rsidRDefault="00885FE8" w:rsidP="00F25D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8C613E">
        <w:rPr>
          <w:rFonts w:ascii="Times New Roman" w:hAnsi="Times New Roman" w:cs="Times New Roman"/>
          <w:noProof/>
          <w:sz w:val="24"/>
          <w:szCs w:val="24"/>
        </w:rPr>
        <w:tab/>
      </w:r>
      <w:r w:rsidR="008C613E">
        <w:rPr>
          <w:rFonts w:ascii="Times New Roman" w:hAnsi="Times New Roman" w:cs="Times New Roman"/>
          <w:noProof/>
          <w:sz w:val="24"/>
          <w:szCs w:val="24"/>
        </w:rPr>
        <w:tab/>
      </w:r>
      <w:r w:rsidR="008C613E">
        <w:rPr>
          <w:rFonts w:ascii="Times New Roman" w:hAnsi="Times New Roman" w:cs="Times New Roman"/>
          <w:noProof/>
          <w:sz w:val="24"/>
          <w:szCs w:val="24"/>
        </w:rPr>
        <w:tab/>
      </w:r>
      <w:r w:rsidR="008C613E">
        <w:rPr>
          <w:rFonts w:ascii="Times New Roman" w:hAnsi="Times New Roman" w:cs="Times New Roman"/>
          <w:noProof/>
          <w:sz w:val="24"/>
          <w:szCs w:val="24"/>
        </w:rPr>
        <w:tab/>
      </w:r>
      <w:r w:rsidR="008C613E">
        <w:rPr>
          <w:rFonts w:ascii="Times New Roman" w:hAnsi="Times New Roman" w:cs="Times New Roman"/>
          <w:noProof/>
          <w:sz w:val="24"/>
          <w:szCs w:val="24"/>
        </w:rPr>
        <w:tab/>
      </w:r>
      <w:r w:rsidR="008C613E">
        <w:rPr>
          <w:rFonts w:ascii="Times New Roman" w:hAnsi="Times New Roman" w:cs="Times New Roman"/>
          <w:noProof/>
          <w:sz w:val="24"/>
          <w:szCs w:val="24"/>
        </w:rPr>
        <w:tab/>
      </w:r>
      <w:r w:rsidR="008C613E">
        <w:rPr>
          <w:rFonts w:ascii="Times New Roman" w:hAnsi="Times New Roman" w:cs="Times New Roman"/>
          <w:noProof/>
          <w:sz w:val="24"/>
          <w:szCs w:val="24"/>
        </w:rPr>
        <w:tab/>
      </w:r>
      <w:r w:rsidR="00F25D15">
        <w:rPr>
          <w:rFonts w:ascii="Times New Roman" w:hAnsi="Times New Roman" w:cs="Times New Roman"/>
          <w:noProof/>
          <w:sz w:val="24"/>
          <w:szCs w:val="24"/>
        </w:rPr>
        <w:t>Marin Ivanović, v. d. ravnatelja</w:t>
      </w:r>
    </w:p>
    <w:p w:rsidR="00F25D15" w:rsidRDefault="00F25D15" w:rsidP="00F25D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Umjetničke galerije Dubrovnik</w:t>
      </w:r>
    </w:p>
    <w:p w:rsidR="00EB3701" w:rsidRDefault="00EB3701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EB3701" w:rsidRDefault="00EB3701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EB3701" w:rsidRDefault="00EB3701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8C613E" w:rsidRDefault="008C613E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8C613E" w:rsidRDefault="008C613E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F25D15" w:rsidRDefault="00F25D15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F25D15" w:rsidRDefault="00F25D15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8C613E" w:rsidRDefault="008C613E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5868C9" w:rsidRDefault="005868C9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5868C9" w:rsidRDefault="005868C9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8C613E" w:rsidRDefault="008C613E" w:rsidP="00AD688E">
      <w:pPr>
        <w:rPr>
          <w:rFonts w:ascii="Times New Roman" w:hAnsi="Times New Roman" w:cs="Times New Roman"/>
          <w:noProof/>
          <w:sz w:val="24"/>
          <w:szCs w:val="24"/>
        </w:rPr>
      </w:pPr>
    </w:p>
    <w:p w:rsidR="00EB3701" w:rsidRDefault="00EB3701" w:rsidP="00AD688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 prilogu:</w:t>
      </w:r>
    </w:p>
    <w:p w:rsidR="00EB3701" w:rsidRDefault="00A57EDB" w:rsidP="00904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Odluka Upravnog vijeća Umjetničke galerije Dubrovnik od 24. listopada 2018.</w:t>
      </w:r>
    </w:p>
    <w:p w:rsidR="00A57EDB" w:rsidRDefault="00AC462C" w:rsidP="00904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Prijedlog Statuta Umjetničke galerije Dubrovnik</w:t>
      </w:r>
    </w:p>
    <w:p w:rsidR="00EC11E5" w:rsidRDefault="00EC11E5" w:rsidP="00904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Obrazloženje prijedloga </w:t>
      </w:r>
      <w:r w:rsidR="00FD78C3">
        <w:rPr>
          <w:rFonts w:ascii="Times New Roman" w:hAnsi="Times New Roman" w:cs="Times New Roman"/>
          <w:noProof/>
          <w:sz w:val="24"/>
          <w:szCs w:val="24"/>
        </w:rPr>
        <w:t>Statuta Umjetničke galerije Dubrovnik</w:t>
      </w:r>
    </w:p>
    <w:p w:rsidR="008F3B81" w:rsidRDefault="008F3B81">
      <w:pPr>
        <w:rPr>
          <w:rFonts w:ascii="Times New Roman" w:hAnsi="Times New Roman" w:cs="Times New Roman"/>
          <w:noProof/>
          <w:sz w:val="24"/>
          <w:szCs w:val="24"/>
        </w:rPr>
        <w:sectPr w:rsidR="008F3B81" w:rsidSect="00EF711E">
          <w:headerReference w:type="default" r:id="rId8"/>
          <w:headerReference w:type="first" r:id="rId9"/>
          <w:pgSz w:w="11909" w:h="16834"/>
          <w:pgMar w:top="1417" w:right="1417" w:bottom="1417" w:left="1417" w:header="0" w:footer="72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8F3B81" w:rsidRDefault="008F3B81">
      <w:pPr>
        <w:rPr>
          <w:rFonts w:ascii="Times New Roman" w:hAnsi="Times New Roman" w:cs="Times New Roman"/>
          <w:noProof/>
          <w:sz w:val="24"/>
          <w:szCs w:val="24"/>
        </w:rPr>
      </w:pPr>
    </w:p>
    <w:p w:rsidR="00F25D15" w:rsidRDefault="00F25D15" w:rsidP="00F25D15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F25D15">
        <w:rPr>
          <w:rFonts w:ascii="Times New Roman" w:hAnsi="Times New Roman" w:cs="Times New Roman"/>
          <w:noProof/>
          <w:sz w:val="20"/>
          <w:szCs w:val="20"/>
        </w:rPr>
        <w:t>Broj: MV-</w:t>
      </w:r>
      <w:r>
        <w:rPr>
          <w:rFonts w:ascii="Times New Roman" w:hAnsi="Times New Roman" w:cs="Times New Roman"/>
          <w:noProof/>
          <w:sz w:val="20"/>
          <w:szCs w:val="20"/>
        </w:rPr>
        <w:t>9</w:t>
      </w:r>
      <w:r w:rsidRPr="00F25D15">
        <w:rPr>
          <w:rFonts w:ascii="Times New Roman" w:hAnsi="Times New Roman" w:cs="Times New Roman"/>
          <w:noProof/>
          <w:sz w:val="20"/>
          <w:szCs w:val="20"/>
        </w:rPr>
        <w:t>/18-2</w:t>
      </w:r>
    </w:p>
    <w:p w:rsidR="008F3B81" w:rsidRPr="006C3532" w:rsidRDefault="008F3B81" w:rsidP="008F3B81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C3532">
        <w:rPr>
          <w:rFonts w:ascii="Times New Roman" w:hAnsi="Times New Roman" w:cs="Times New Roman"/>
          <w:noProof/>
          <w:sz w:val="20"/>
          <w:szCs w:val="20"/>
        </w:rPr>
        <w:t>Dubrovnik, 24. listopada 2018.</w:t>
      </w:r>
    </w:p>
    <w:p w:rsidR="008F3B81" w:rsidRPr="006C3532" w:rsidRDefault="008F3B81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3B81" w:rsidRPr="006C3532" w:rsidRDefault="008F3B81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3B81" w:rsidRPr="006C3532" w:rsidRDefault="008F3B81" w:rsidP="008F3B81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3532">
        <w:rPr>
          <w:rFonts w:ascii="Times New Roman" w:hAnsi="Times New Roman" w:cs="Times New Roman"/>
          <w:noProof/>
          <w:sz w:val="24"/>
          <w:szCs w:val="24"/>
        </w:rPr>
        <w:t xml:space="preserve">Na temelju članka 24., a u vezi s člankom 62. Statuta Umjetničke galerije Dubrovnik, </w:t>
      </w:r>
      <w:r>
        <w:rPr>
          <w:rFonts w:ascii="Times New Roman" w:hAnsi="Times New Roman" w:cs="Times New Roman"/>
          <w:noProof/>
          <w:sz w:val="24"/>
          <w:szCs w:val="24"/>
        </w:rPr>
        <w:t>Upravn</w:t>
      </w:r>
      <w:r w:rsidRPr="006C3532">
        <w:rPr>
          <w:rFonts w:ascii="Times New Roman" w:hAnsi="Times New Roman" w:cs="Times New Roman"/>
          <w:noProof/>
          <w:sz w:val="24"/>
          <w:szCs w:val="24"/>
        </w:rPr>
        <w:t xml:space="preserve">o vijeće Umjetničke galerije Dubrovnik na sjednici održanoj dana 24. listopada 2018., donosi </w:t>
      </w:r>
    </w:p>
    <w:p w:rsidR="008F3B81" w:rsidRPr="006C3532" w:rsidRDefault="008F3B81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3B81" w:rsidRPr="006C3532" w:rsidRDefault="008F3B81" w:rsidP="008F3B8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3532">
        <w:rPr>
          <w:rFonts w:ascii="Times New Roman" w:hAnsi="Times New Roman" w:cs="Times New Roman"/>
          <w:noProof/>
          <w:sz w:val="24"/>
          <w:szCs w:val="24"/>
        </w:rPr>
        <w:t>O D L U K U</w:t>
      </w:r>
    </w:p>
    <w:p w:rsidR="008F3B81" w:rsidRPr="006C3532" w:rsidRDefault="008F3B81" w:rsidP="008F3B8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F3B81" w:rsidRPr="006C3532" w:rsidRDefault="008F3B81" w:rsidP="008F3B8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3532">
        <w:rPr>
          <w:rFonts w:ascii="Times New Roman" w:hAnsi="Times New Roman" w:cs="Times New Roman"/>
          <w:noProof/>
          <w:sz w:val="24"/>
          <w:szCs w:val="24"/>
        </w:rPr>
        <w:t>I.</w:t>
      </w:r>
    </w:p>
    <w:p w:rsidR="008F3B81" w:rsidRPr="006C3532" w:rsidRDefault="008F3B81" w:rsidP="008F3B81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3532">
        <w:rPr>
          <w:rFonts w:ascii="Times New Roman" w:hAnsi="Times New Roman" w:cs="Times New Roman"/>
          <w:noProof/>
          <w:sz w:val="24"/>
          <w:szCs w:val="24"/>
        </w:rPr>
        <w:t>Utvrđuje se prijedlog Statuta Umjetničke galerije Dubrovnik kao u privitku ove Odluke.</w:t>
      </w:r>
    </w:p>
    <w:p w:rsidR="008F3B81" w:rsidRPr="006C3532" w:rsidRDefault="008F3B81" w:rsidP="008F3B81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C3532">
        <w:rPr>
          <w:rFonts w:ascii="Times New Roman" w:hAnsi="Times New Roman" w:cs="Times New Roman"/>
          <w:noProof/>
          <w:sz w:val="24"/>
          <w:szCs w:val="24"/>
        </w:rPr>
        <w:t>Prijedlog iz stavka 1. ovog članka sastavni je dio Odluke.</w:t>
      </w:r>
    </w:p>
    <w:p w:rsidR="008F3B81" w:rsidRPr="006C3532" w:rsidRDefault="008F3B81" w:rsidP="008F3B81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3B81" w:rsidRPr="006C3532" w:rsidRDefault="008F3B81" w:rsidP="008F3B8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3532">
        <w:rPr>
          <w:rFonts w:ascii="Times New Roman" w:hAnsi="Times New Roman" w:cs="Times New Roman"/>
          <w:noProof/>
          <w:sz w:val="24"/>
          <w:szCs w:val="24"/>
        </w:rPr>
        <w:t>II.</w:t>
      </w:r>
    </w:p>
    <w:p w:rsidR="008F3B81" w:rsidRDefault="008F3B81" w:rsidP="008F3B81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Sukladno članku 62. Statuta, prijedlog Statuta upućuje se Gradskom vijeću Grada Dubrovnika radi pribavljanja prethodne suglasnosti na isti.</w:t>
      </w:r>
    </w:p>
    <w:p w:rsidR="008F3B81" w:rsidRDefault="008F3B81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3B81" w:rsidRDefault="008F3B81" w:rsidP="008F3B81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III.</w:t>
      </w:r>
    </w:p>
    <w:p w:rsidR="004C32AC" w:rsidRDefault="005D3586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276860</wp:posOffset>
            </wp:positionV>
            <wp:extent cx="2762250" cy="55291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tpis Katja Bakij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5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B81" w:rsidRPr="006C3532">
        <w:rPr>
          <w:rFonts w:ascii="Times New Roman" w:hAnsi="Times New Roman" w:cs="Times New Roman"/>
          <w:noProof/>
          <w:sz w:val="24"/>
          <w:szCs w:val="24"/>
        </w:rPr>
        <w:tab/>
        <w:t>Ova Odluka stupa na snagu danom donošenja.</w:t>
      </w:r>
      <w:r w:rsidR="004C32A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8F3B81">
        <w:rPr>
          <w:rFonts w:ascii="Times New Roman" w:hAnsi="Times New Roman" w:cs="Times New Roman"/>
          <w:noProof/>
          <w:sz w:val="24"/>
          <w:szCs w:val="24"/>
        </w:rPr>
        <w:tab/>
      </w:r>
      <w:r w:rsidR="008F3B81">
        <w:rPr>
          <w:rFonts w:ascii="Times New Roman" w:hAnsi="Times New Roman" w:cs="Times New Roman"/>
          <w:noProof/>
          <w:sz w:val="24"/>
          <w:szCs w:val="24"/>
        </w:rPr>
        <w:tab/>
      </w:r>
      <w:r w:rsidR="004C32AC">
        <w:rPr>
          <w:rFonts w:ascii="Times New Roman" w:hAnsi="Times New Roman" w:cs="Times New Roman"/>
          <w:noProof/>
          <w:sz w:val="24"/>
          <w:szCs w:val="24"/>
        </w:rPr>
        <w:tab/>
      </w:r>
      <w:r w:rsidR="004C32AC">
        <w:rPr>
          <w:rFonts w:ascii="Times New Roman" w:hAnsi="Times New Roman" w:cs="Times New Roman"/>
          <w:noProof/>
          <w:sz w:val="24"/>
          <w:szCs w:val="24"/>
        </w:rPr>
        <w:tab/>
      </w:r>
      <w:r w:rsidR="004C32AC">
        <w:rPr>
          <w:rFonts w:ascii="Times New Roman" w:hAnsi="Times New Roman" w:cs="Times New Roman"/>
          <w:noProof/>
          <w:sz w:val="24"/>
          <w:szCs w:val="24"/>
        </w:rPr>
        <w:tab/>
      </w:r>
      <w:r w:rsidR="004C32AC">
        <w:rPr>
          <w:rFonts w:ascii="Times New Roman" w:hAnsi="Times New Roman" w:cs="Times New Roman"/>
          <w:noProof/>
          <w:sz w:val="24"/>
          <w:szCs w:val="24"/>
        </w:rPr>
        <w:tab/>
      </w:r>
      <w:r w:rsidR="004C32AC">
        <w:rPr>
          <w:rFonts w:ascii="Times New Roman" w:hAnsi="Times New Roman" w:cs="Times New Roman"/>
          <w:noProof/>
          <w:sz w:val="24"/>
          <w:szCs w:val="24"/>
        </w:rPr>
        <w:tab/>
      </w:r>
      <w:r w:rsidR="008F3B81">
        <w:rPr>
          <w:rFonts w:ascii="Times New Roman" w:hAnsi="Times New Roman" w:cs="Times New Roman"/>
          <w:noProof/>
          <w:sz w:val="24"/>
          <w:szCs w:val="24"/>
        </w:rPr>
        <w:tab/>
      </w:r>
      <w:r w:rsidR="004C32A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F3B81">
        <w:rPr>
          <w:rFonts w:ascii="Times New Roman" w:hAnsi="Times New Roman" w:cs="Times New Roman"/>
          <w:noProof/>
          <w:sz w:val="24"/>
          <w:szCs w:val="24"/>
        </w:rPr>
        <w:tab/>
      </w:r>
    </w:p>
    <w:p w:rsidR="004C32AC" w:rsidRDefault="004C32AC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17102" w:rsidRDefault="00817102" w:rsidP="006F0707">
      <w:pPr>
        <w:spacing w:line="240" w:lineRule="auto"/>
        <w:ind w:left="5760"/>
        <w:rPr>
          <w:rFonts w:ascii="Times New Roman" w:hAnsi="Times New Roman" w:cs="Times New Roman"/>
          <w:noProof/>
          <w:sz w:val="24"/>
          <w:szCs w:val="24"/>
        </w:rPr>
      </w:pPr>
    </w:p>
    <w:p w:rsidR="008F3B81" w:rsidRDefault="008F3B81" w:rsidP="006F0707">
      <w:pPr>
        <w:spacing w:line="240" w:lineRule="auto"/>
        <w:ind w:left="57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Predsjednica Upravnog vijeća</w:t>
      </w:r>
    </w:p>
    <w:p w:rsidR="008F3B81" w:rsidRPr="006C3532" w:rsidRDefault="004C32AC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6F0707">
        <w:rPr>
          <w:rFonts w:ascii="Times New Roman" w:hAnsi="Times New Roman" w:cs="Times New Roman"/>
          <w:noProof/>
          <w:sz w:val="24"/>
          <w:szCs w:val="24"/>
        </w:rPr>
        <w:tab/>
      </w:r>
      <w:r w:rsidR="006F0707">
        <w:rPr>
          <w:rFonts w:ascii="Times New Roman" w:hAnsi="Times New Roman" w:cs="Times New Roman"/>
          <w:noProof/>
          <w:sz w:val="24"/>
          <w:szCs w:val="24"/>
        </w:rPr>
        <w:tab/>
      </w:r>
      <w:r w:rsidR="006F0707">
        <w:rPr>
          <w:rFonts w:ascii="Times New Roman" w:hAnsi="Times New Roman" w:cs="Times New Roman"/>
          <w:noProof/>
          <w:sz w:val="24"/>
          <w:szCs w:val="24"/>
        </w:rPr>
        <w:tab/>
      </w:r>
      <w:r w:rsidR="006F0707">
        <w:rPr>
          <w:rFonts w:ascii="Times New Roman" w:hAnsi="Times New Roman" w:cs="Times New Roman"/>
          <w:noProof/>
          <w:sz w:val="24"/>
          <w:szCs w:val="24"/>
        </w:rPr>
        <w:tab/>
      </w:r>
      <w:r w:rsidR="008F3B81">
        <w:rPr>
          <w:rFonts w:ascii="Times New Roman" w:hAnsi="Times New Roman" w:cs="Times New Roman"/>
          <w:noProof/>
          <w:sz w:val="24"/>
          <w:szCs w:val="24"/>
        </w:rPr>
        <w:t>dr. sc. Katja Bakija</w:t>
      </w:r>
    </w:p>
    <w:p w:rsidR="008F3B81" w:rsidRDefault="008F3B81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3B81" w:rsidRDefault="008F3B81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3B81" w:rsidRDefault="008F3B81" w:rsidP="008F3B81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3B81" w:rsidRPr="006C3532" w:rsidRDefault="008F3B81" w:rsidP="008F3B8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</w:p>
    <w:p w:rsidR="000861DE" w:rsidRPr="000861DE" w:rsidRDefault="000861DE" w:rsidP="000861DE">
      <w:pPr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31DB8" w:rsidRDefault="00B31DB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2C6968" w:rsidRDefault="002C6968" w:rsidP="00B31DB8">
      <w:pPr>
        <w:rPr>
          <w:rFonts w:ascii="Times New Roman" w:hAnsi="Times New Roman" w:cs="Times New Roman"/>
          <w:noProof/>
          <w:sz w:val="24"/>
          <w:szCs w:val="24"/>
        </w:rPr>
        <w:sectPr w:rsidR="002C6968" w:rsidSect="00EF711E">
          <w:pgSz w:w="11909" w:h="16834"/>
          <w:pgMar w:top="1417" w:right="1417" w:bottom="1417" w:left="1417" w:header="0" w:footer="720" w:gutter="0"/>
          <w:pgNumType w:start="1"/>
          <w:cols w:space="720"/>
          <w:titlePg/>
          <w:docGrid w:linePitch="299"/>
        </w:sectPr>
      </w:pPr>
    </w:p>
    <w:p w:rsidR="00B31DB8" w:rsidRDefault="00B31DB8" w:rsidP="00B31DB8">
      <w:pPr>
        <w:rPr>
          <w:rFonts w:ascii="Times New Roman" w:hAnsi="Times New Roman" w:cs="Times New Roman"/>
          <w:noProof/>
          <w:sz w:val="24"/>
          <w:szCs w:val="24"/>
        </w:rPr>
      </w:pPr>
    </w:p>
    <w:p w:rsidR="00F25D15" w:rsidRDefault="00F25D15" w:rsidP="00F25D15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6C3532">
        <w:rPr>
          <w:rFonts w:ascii="Times New Roman" w:hAnsi="Times New Roman" w:cs="Times New Roman"/>
          <w:noProof/>
          <w:sz w:val="20"/>
          <w:szCs w:val="20"/>
        </w:rPr>
        <w:t>Dubrovnik,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24. listopada 2018.</w:t>
      </w:r>
    </w:p>
    <w:p w:rsidR="00F25D15" w:rsidRDefault="00F25D15" w:rsidP="00B31DB8">
      <w:pPr>
        <w:rPr>
          <w:rFonts w:ascii="Times New Roman" w:hAnsi="Times New Roman" w:cs="Times New Roman"/>
          <w:noProof/>
          <w:sz w:val="24"/>
          <w:szCs w:val="24"/>
        </w:rPr>
      </w:pPr>
    </w:p>
    <w:p w:rsidR="00B31DB8" w:rsidRPr="002E3D57" w:rsidRDefault="002E3D57" w:rsidP="00B31DB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E3D57">
        <w:rPr>
          <w:rFonts w:ascii="Times New Roman" w:hAnsi="Times New Roman" w:cs="Times New Roman"/>
          <w:b/>
          <w:noProof/>
          <w:sz w:val="24"/>
          <w:szCs w:val="24"/>
        </w:rPr>
        <w:t>OBRAZLOŽENJE</w:t>
      </w:r>
    </w:p>
    <w:p w:rsidR="002E3D57" w:rsidRDefault="002E3D57" w:rsidP="00B31DB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E3D57">
        <w:rPr>
          <w:rFonts w:ascii="Times New Roman" w:hAnsi="Times New Roman" w:cs="Times New Roman"/>
          <w:b/>
          <w:noProof/>
          <w:sz w:val="24"/>
          <w:szCs w:val="24"/>
        </w:rPr>
        <w:t>prijedloga Statuta Umjetničke galerije Dubrovnik</w:t>
      </w:r>
    </w:p>
    <w:p w:rsidR="003D2769" w:rsidRDefault="003D2769" w:rsidP="003D2769">
      <w:pPr>
        <w:rPr>
          <w:rFonts w:ascii="Times New Roman" w:hAnsi="Times New Roman" w:cs="Times New Roman"/>
          <w:noProof/>
          <w:sz w:val="24"/>
          <w:szCs w:val="24"/>
        </w:rPr>
      </w:pPr>
    </w:p>
    <w:p w:rsidR="003D2769" w:rsidRDefault="003D2769" w:rsidP="003D2769">
      <w:pPr>
        <w:rPr>
          <w:rFonts w:ascii="Times New Roman" w:hAnsi="Times New Roman" w:cs="Times New Roman"/>
          <w:noProof/>
          <w:sz w:val="24"/>
          <w:szCs w:val="24"/>
        </w:rPr>
      </w:pPr>
    </w:p>
    <w:p w:rsidR="003D2769" w:rsidRDefault="00996635" w:rsidP="00D05C34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3D58A7">
        <w:rPr>
          <w:rFonts w:ascii="Times New Roman" w:hAnsi="Times New Roman" w:cs="Times New Roman"/>
          <w:noProof/>
          <w:sz w:val="24"/>
          <w:szCs w:val="24"/>
        </w:rPr>
        <w:t xml:space="preserve">tupanjem na snagu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Zakona o muzejima (NN 61/18), </w:t>
      </w:r>
      <w:r w:rsidR="005F44CC">
        <w:rPr>
          <w:rFonts w:ascii="Times New Roman" w:hAnsi="Times New Roman" w:cs="Times New Roman"/>
          <w:noProof/>
          <w:sz w:val="24"/>
          <w:szCs w:val="24"/>
        </w:rPr>
        <w:t>člankom 39. određ</w:t>
      </w:r>
      <w:r w:rsidR="0099498C">
        <w:rPr>
          <w:rFonts w:ascii="Times New Roman" w:hAnsi="Times New Roman" w:cs="Times New Roman"/>
          <w:noProof/>
          <w:sz w:val="24"/>
          <w:szCs w:val="24"/>
        </w:rPr>
        <w:t xml:space="preserve">eno je da su muzeji te muzeji unutar pravnih osoba dužni uskladiti </w:t>
      </w:r>
      <w:r w:rsidR="00524C02">
        <w:rPr>
          <w:rFonts w:ascii="Times New Roman" w:hAnsi="Times New Roman" w:cs="Times New Roman"/>
          <w:noProof/>
          <w:sz w:val="24"/>
          <w:szCs w:val="24"/>
        </w:rPr>
        <w:t>svoj statut i druge opće akte i svoj rad s odredbama Zakona u roku od 120 dana od</w:t>
      </w:r>
      <w:r w:rsidR="00BD4E68">
        <w:rPr>
          <w:rFonts w:ascii="Times New Roman" w:hAnsi="Times New Roman" w:cs="Times New Roman"/>
          <w:noProof/>
          <w:sz w:val="24"/>
          <w:szCs w:val="24"/>
        </w:rPr>
        <w:t xml:space="preserve"> dana stupanja na snagu Zakona. </w:t>
      </w:r>
      <w:r w:rsidR="00717326">
        <w:rPr>
          <w:rFonts w:ascii="Times New Roman" w:hAnsi="Times New Roman" w:cs="Times New Roman"/>
          <w:noProof/>
          <w:sz w:val="24"/>
          <w:szCs w:val="24"/>
        </w:rPr>
        <w:t xml:space="preserve">Člankom 24. Zakona određeno je da Upravno vijeće donosi </w:t>
      </w:r>
      <w:r w:rsidR="005C0893">
        <w:rPr>
          <w:rFonts w:ascii="Times New Roman" w:hAnsi="Times New Roman" w:cs="Times New Roman"/>
          <w:noProof/>
          <w:sz w:val="24"/>
          <w:szCs w:val="24"/>
        </w:rPr>
        <w:t>statut uz prethodnu suglasnost osnivača, u ovom slučaju Grada Dubrovnika.</w:t>
      </w:r>
      <w:r w:rsidR="00FB2BEF">
        <w:rPr>
          <w:rFonts w:ascii="Times New Roman" w:hAnsi="Times New Roman" w:cs="Times New Roman"/>
          <w:noProof/>
          <w:sz w:val="24"/>
          <w:szCs w:val="24"/>
        </w:rPr>
        <w:t xml:space="preserve"> Stoga je Upravno vijeće pristupilo donošenju Statuta Umjetničke galerije Dubrovnik.</w:t>
      </w:r>
    </w:p>
    <w:p w:rsidR="00EA6A42" w:rsidRDefault="00891E7B" w:rsidP="00D05C3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Odredbama važećeg Statuta</w:t>
      </w:r>
      <w:r w:rsidR="000D2D7F">
        <w:rPr>
          <w:rFonts w:ascii="Times New Roman" w:hAnsi="Times New Roman" w:cs="Times New Roman"/>
          <w:noProof/>
          <w:sz w:val="24"/>
          <w:szCs w:val="24"/>
        </w:rPr>
        <w:t>, koje se odnose na djelatnost UGD,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nije u potpunosti </w:t>
      </w:r>
      <w:r w:rsidR="00835BAC">
        <w:rPr>
          <w:rFonts w:ascii="Times New Roman" w:hAnsi="Times New Roman" w:cs="Times New Roman"/>
          <w:noProof/>
          <w:sz w:val="24"/>
          <w:szCs w:val="24"/>
        </w:rPr>
        <w:t>obuhvaćeno područje muzejske djelatnosti koje pokriva redovite djelatnosti i poslovanje ovog muzeja.</w:t>
      </w:r>
      <w:r w:rsidR="00F50A58">
        <w:rPr>
          <w:rFonts w:ascii="Times New Roman" w:hAnsi="Times New Roman" w:cs="Times New Roman"/>
          <w:noProof/>
          <w:sz w:val="24"/>
          <w:szCs w:val="24"/>
        </w:rPr>
        <w:t xml:space="preserve">Upravno vijeće smatralo je potrebnim dopuniti i izmijeniti </w:t>
      </w:r>
      <w:r w:rsidR="00C67831">
        <w:rPr>
          <w:rFonts w:ascii="Times New Roman" w:hAnsi="Times New Roman" w:cs="Times New Roman"/>
          <w:noProof/>
          <w:sz w:val="24"/>
          <w:szCs w:val="24"/>
        </w:rPr>
        <w:t xml:space="preserve">narečeni pravni akt u opsegu koji je suštinski </w:t>
      </w:r>
      <w:r w:rsidR="00835665">
        <w:rPr>
          <w:rFonts w:ascii="Times New Roman" w:hAnsi="Times New Roman" w:cs="Times New Roman"/>
          <w:noProof/>
          <w:sz w:val="24"/>
          <w:szCs w:val="24"/>
        </w:rPr>
        <w:t xml:space="preserve">utoliko što se odnosi na temeljno poslanje muzeja. </w:t>
      </w:r>
      <w:r w:rsidR="0072520B">
        <w:rPr>
          <w:rFonts w:ascii="Times New Roman" w:hAnsi="Times New Roman" w:cs="Times New Roman"/>
          <w:noProof/>
          <w:sz w:val="24"/>
          <w:szCs w:val="24"/>
        </w:rPr>
        <w:t>Navedeno se posebno odnosi na djelatnosti koje su se nekad obavljale u manjem opsegu</w:t>
      </w:r>
      <w:r w:rsidR="00827F67">
        <w:rPr>
          <w:rFonts w:ascii="Times New Roman" w:hAnsi="Times New Roman" w:cs="Times New Roman"/>
          <w:noProof/>
          <w:sz w:val="24"/>
          <w:szCs w:val="24"/>
        </w:rPr>
        <w:t>, a današnjim potrebama za razvojem proširenih djelatnosti muzeja, vidljiva je potreba za donošenjem novog akta.</w:t>
      </w:r>
      <w:r w:rsidR="001F6D6C">
        <w:rPr>
          <w:rFonts w:ascii="Times New Roman" w:hAnsi="Times New Roman" w:cs="Times New Roman"/>
          <w:noProof/>
          <w:sz w:val="24"/>
          <w:szCs w:val="24"/>
        </w:rPr>
        <w:t xml:space="preserve"> Suvremeni muzeji pa tako i UGD, posebno su suočeni s po</w:t>
      </w:r>
      <w:r w:rsidR="009A5BA6">
        <w:rPr>
          <w:rFonts w:ascii="Times New Roman" w:hAnsi="Times New Roman" w:cs="Times New Roman"/>
          <w:noProof/>
          <w:sz w:val="24"/>
          <w:szCs w:val="24"/>
        </w:rPr>
        <w:t xml:space="preserve">trebom izrazitog otvaranja ka širokoj publici te </w:t>
      </w:r>
      <w:r w:rsidR="005C3E7B">
        <w:rPr>
          <w:rFonts w:ascii="Times New Roman" w:hAnsi="Times New Roman" w:cs="Times New Roman"/>
          <w:noProof/>
          <w:sz w:val="24"/>
          <w:szCs w:val="24"/>
        </w:rPr>
        <w:t>su</w:t>
      </w:r>
      <w:r w:rsidR="009A5BA6">
        <w:rPr>
          <w:rFonts w:ascii="Times New Roman" w:hAnsi="Times New Roman" w:cs="Times New Roman"/>
          <w:noProof/>
          <w:sz w:val="24"/>
          <w:szCs w:val="24"/>
        </w:rPr>
        <w:t xml:space="preserve"> pristupačnost građi muzeja</w:t>
      </w:r>
      <w:r w:rsidR="005C3E7B">
        <w:rPr>
          <w:rFonts w:ascii="Times New Roman" w:hAnsi="Times New Roman" w:cs="Times New Roman"/>
          <w:noProof/>
          <w:sz w:val="24"/>
          <w:szCs w:val="24"/>
        </w:rPr>
        <w:t xml:space="preserve"> i njeno tumačenje postali neophodnost.</w:t>
      </w:r>
      <w:r w:rsidR="00F871E4">
        <w:rPr>
          <w:rFonts w:ascii="Times New Roman" w:hAnsi="Times New Roman" w:cs="Times New Roman"/>
          <w:noProof/>
          <w:sz w:val="24"/>
          <w:szCs w:val="24"/>
        </w:rPr>
        <w:t xml:space="preserve"> Poimanje današnjeg muzeja zahtjeva od UGD</w:t>
      </w:r>
      <w:r w:rsidR="00D10EBA">
        <w:rPr>
          <w:rFonts w:ascii="Times New Roman" w:hAnsi="Times New Roman" w:cs="Times New Roman"/>
          <w:noProof/>
          <w:sz w:val="24"/>
          <w:szCs w:val="24"/>
        </w:rPr>
        <w:t xml:space="preserve"> razvijanje i provođenje novih tehnika pristupa i participacije javnosti</w:t>
      </w:r>
      <w:r w:rsidR="00245B32">
        <w:rPr>
          <w:rFonts w:ascii="Times New Roman" w:hAnsi="Times New Roman" w:cs="Times New Roman"/>
          <w:noProof/>
          <w:sz w:val="24"/>
          <w:szCs w:val="24"/>
        </w:rPr>
        <w:t xml:space="preserve"> s ciljem približavanja moderne i suvremene umjetnosti općoj publici</w:t>
      </w:r>
      <w:r w:rsidR="00430079">
        <w:rPr>
          <w:rFonts w:ascii="Times New Roman" w:hAnsi="Times New Roman" w:cs="Times New Roman"/>
          <w:noProof/>
          <w:sz w:val="24"/>
          <w:szCs w:val="24"/>
        </w:rPr>
        <w:t xml:space="preserve"> te </w:t>
      </w:r>
      <w:r w:rsidR="003B42F1">
        <w:rPr>
          <w:rFonts w:ascii="Times New Roman" w:hAnsi="Times New Roman" w:cs="Times New Roman"/>
          <w:noProof/>
          <w:sz w:val="24"/>
          <w:szCs w:val="24"/>
        </w:rPr>
        <w:t xml:space="preserve">jačanja prisutnosti hrvatske umjetnosti i kulture u svijetu, za što </w:t>
      </w:r>
      <w:r w:rsidR="00261E68">
        <w:rPr>
          <w:rFonts w:ascii="Times New Roman" w:hAnsi="Times New Roman" w:cs="Times New Roman"/>
          <w:noProof/>
          <w:sz w:val="24"/>
          <w:szCs w:val="24"/>
        </w:rPr>
        <w:t>postoji podloga u</w:t>
      </w:r>
      <w:r w:rsidR="006A0BEB">
        <w:rPr>
          <w:rFonts w:ascii="Times New Roman" w:hAnsi="Times New Roman" w:cs="Times New Roman"/>
          <w:noProof/>
          <w:sz w:val="24"/>
          <w:szCs w:val="24"/>
        </w:rPr>
        <w:t xml:space="preserve"> općoj kulturnoj politici Ministarstva kulture koja je definirana</w:t>
      </w:r>
      <w:r w:rsidR="00261E68">
        <w:rPr>
          <w:rFonts w:ascii="Times New Roman" w:hAnsi="Times New Roman" w:cs="Times New Roman"/>
          <w:noProof/>
          <w:sz w:val="24"/>
          <w:szCs w:val="24"/>
        </w:rPr>
        <w:t xml:space="preserve"> Stratešk</w:t>
      </w:r>
      <w:r w:rsidR="006A0BEB">
        <w:rPr>
          <w:rFonts w:ascii="Times New Roman" w:hAnsi="Times New Roman" w:cs="Times New Roman"/>
          <w:noProof/>
          <w:sz w:val="24"/>
          <w:szCs w:val="24"/>
        </w:rPr>
        <w:t>i</w:t>
      </w:r>
      <w:r w:rsidR="00261E68">
        <w:rPr>
          <w:rFonts w:ascii="Times New Roman" w:hAnsi="Times New Roman" w:cs="Times New Roman"/>
          <w:noProof/>
          <w:sz w:val="24"/>
          <w:szCs w:val="24"/>
        </w:rPr>
        <w:t>m plan</w:t>
      </w:r>
      <w:r w:rsidR="006A0BEB">
        <w:rPr>
          <w:rFonts w:ascii="Times New Roman" w:hAnsi="Times New Roman" w:cs="Times New Roman"/>
          <w:noProof/>
          <w:sz w:val="24"/>
          <w:szCs w:val="24"/>
        </w:rPr>
        <w:t>om</w:t>
      </w:r>
      <w:r w:rsidR="00261E68">
        <w:rPr>
          <w:rFonts w:ascii="Times New Roman" w:hAnsi="Times New Roman" w:cs="Times New Roman"/>
          <w:noProof/>
          <w:sz w:val="24"/>
          <w:szCs w:val="24"/>
        </w:rPr>
        <w:t xml:space="preserve"> Ministarstva kulture 2018.-2020. </w:t>
      </w:r>
      <w:r w:rsidR="005734B5">
        <w:rPr>
          <w:rFonts w:ascii="Times New Roman" w:hAnsi="Times New Roman" w:cs="Times New Roman"/>
          <w:noProof/>
          <w:sz w:val="24"/>
          <w:szCs w:val="24"/>
        </w:rPr>
        <w:t xml:space="preserve">i </w:t>
      </w:r>
      <w:r w:rsidR="00ED2EA8">
        <w:rPr>
          <w:rFonts w:ascii="Times New Roman" w:hAnsi="Times New Roman" w:cs="Times New Roman"/>
          <w:noProof/>
          <w:sz w:val="24"/>
          <w:szCs w:val="24"/>
        </w:rPr>
        <w:t xml:space="preserve">u </w:t>
      </w:r>
      <w:r w:rsidR="005734B5">
        <w:rPr>
          <w:rFonts w:ascii="Times New Roman" w:hAnsi="Times New Roman" w:cs="Times New Roman"/>
          <w:noProof/>
          <w:sz w:val="24"/>
          <w:szCs w:val="24"/>
        </w:rPr>
        <w:t>Strategij</w:t>
      </w:r>
      <w:r w:rsidR="00ED2EA8">
        <w:rPr>
          <w:rFonts w:ascii="Times New Roman" w:hAnsi="Times New Roman" w:cs="Times New Roman"/>
          <w:noProof/>
          <w:sz w:val="24"/>
          <w:szCs w:val="24"/>
        </w:rPr>
        <w:t>i razvoja kulture Grada Dubrovnika 201</w:t>
      </w:r>
      <w:r w:rsidR="00A9472F">
        <w:rPr>
          <w:rFonts w:ascii="Times New Roman" w:hAnsi="Times New Roman" w:cs="Times New Roman"/>
          <w:noProof/>
          <w:sz w:val="24"/>
          <w:szCs w:val="24"/>
        </w:rPr>
        <w:t>5.-2025.</w:t>
      </w:r>
    </w:p>
    <w:p w:rsidR="00906662" w:rsidRDefault="0017502D" w:rsidP="00A9472F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 svrhu </w:t>
      </w:r>
      <w:r w:rsidR="001B457B">
        <w:rPr>
          <w:rFonts w:ascii="Times New Roman" w:hAnsi="Times New Roman" w:cs="Times New Roman"/>
          <w:noProof/>
          <w:sz w:val="24"/>
          <w:szCs w:val="24"/>
        </w:rPr>
        <w:t>osuvremenjivanja d</w:t>
      </w:r>
      <w:r w:rsidR="00FA1E9D">
        <w:rPr>
          <w:rFonts w:ascii="Times New Roman" w:hAnsi="Times New Roman" w:cs="Times New Roman"/>
          <w:noProof/>
          <w:sz w:val="24"/>
          <w:szCs w:val="24"/>
        </w:rPr>
        <w:t>jelovanja</w:t>
      </w:r>
      <w:r w:rsidR="00A120AE">
        <w:rPr>
          <w:rFonts w:ascii="Times New Roman" w:hAnsi="Times New Roman" w:cs="Times New Roman"/>
          <w:noProof/>
          <w:sz w:val="24"/>
          <w:szCs w:val="24"/>
        </w:rPr>
        <w:t xml:space="preserve">i osnaživanja razvoja </w:t>
      </w:r>
      <w:r w:rsidR="001B457B">
        <w:rPr>
          <w:rFonts w:ascii="Times New Roman" w:hAnsi="Times New Roman" w:cs="Times New Roman"/>
          <w:noProof/>
          <w:sz w:val="24"/>
          <w:szCs w:val="24"/>
        </w:rPr>
        <w:t xml:space="preserve">muzeja, </w:t>
      </w:r>
      <w:r w:rsidR="00FA1E9D">
        <w:rPr>
          <w:rFonts w:ascii="Times New Roman" w:hAnsi="Times New Roman" w:cs="Times New Roman"/>
          <w:noProof/>
          <w:sz w:val="24"/>
          <w:szCs w:val="24"/>
        </w:rPr>
        <w:t>č</w:t>
      </w:r>
      <w:r w:rsidR="00A9472F">
        <w:rPr>
          <w:rFonts w:ascii="Times New Roman" w:hAnsi="Times New Roman" w:cs="Times New Roman"/>
          <w:noProof/>
          <w:sz w:val="24"/>
          <w:szCs w:val="24"/>
        </w:rPr>
        <w:t xml:space="preserve">lankom 4. </w:t>
      </w:r>
      <w:r w:rsidR="00BE520C">
        <w:rPr>
          <w:rFonts w:ascii="Times New Roman" w:hAnsi="Times New Roman" w:cs="Times New Roman"/>
          <w:noProof/>
          <w:sz w:val="24"/>
          <w:szCs w:val="24"/>
        </w:rPr>
        <w:t>po prvi put se jednoznačno određuje naziv ustanove u prijevodu na engleski jezik čime se ola</w:t>
      </w:r>
      <w:r w:rsidR="00C848E9">
        <w:rPr>
          <w:rFonts w:ascii="Times New Roman" w:hAnsi="Times New Roman" w:cs="Times New Roman"/>
          <w:noProof/>
          <w:sz w:val="24"/>
          <w:szCs w:val="24"/>
        </w:rPr>
        <w:t xml:space="preserve">kšava komunikacija s međunarodnim </w:t>
      </w:r>
      <w:r w:rsidR="00462947">
        <w:rPr>
          <w:rFonts w:ascii="Times New Roman" w:hAnsi="Times New Roman" w:cs="Times New Roman"/>
          <w:noProof/>
          <w:sz w:val="24"/>
          <w:szCs w:val="24"/>
        </w:rPr>
        <w:t>umjetničkim subjektima s kojima UGD surađuje</w:t>
      </w:r>
      <w:r w:rsidR="00CC5FDB">
        <w:rPr>
          <w:rFonts w:ascii="Times New Roman" w:hAnsi="Times New Roman" w:cs="Times New Roman"/>
          <w:noProof/>
          <w:sz w:val="24"/>
          <w:szCs w:val="24"/>
        </w:rPr>
        <w:t xml:space="preserve">, a člankom 8. </w:t>
      </w:r>
      <w:r w:rsidR="00485067">
        <w:rPr>
          <w:rFonts w:ascii="Times New Roman" w:hAnsi="Times New Roman" w:cs="Times New Roman"/>
          <w:noProof/>
          <w:sz w:val="24"/>
          <w:szCs w:val="24"/>
        </w:rPr>
        <w:t xml:space="preserve">precizno se </w:t>
      </w:r>
      <w:r w:rsidR="00D066BA">
        <w:rPr>
          <w:rFonts w:ascii="Times New Roman" w:hAnsi="Times New Roman" w:cs="Times New Roman"/>
          <w:noProof/>
          <w:sz w:val="24"/>
          <w:szCs w:val="24"/>
        </w:rPr>
        <w:t xml:space="preserve">iskazuju djelatnosti koje </w:t>
      </w:r>
      <w:r w:rsidR="007E25BD">
        <w:rPr>
          <w:rFonts w:ascii="Times New Roman" w:hAnsi="Times New Roman" w:cs="Times New Roman"/>
          <w:noProof/>
          <w:sz w:val="24"/>
          <w:szCs w:val="24"/>
        </w:rPr>
        <w:t xml:space="preserve">muzej obavlja. </w:t>
      </w:r>
      <w:r w:rsidR="00D5723C">
        <w:rPr>
          <w:rFonts w:ascii="Times New Roman" w:hAnsi="Times New Roman" w:cs="Times New Roman"/>
          <w:noProof/>
          <w:sz w:val="24"/>
          <w:szCs w:val="24"/>
        </w:rPr>
        <w:t xml:space="preserve">Člankom 18. </w:t>
      </w:r>
      <w:r w:rsidR="002E050A">
        <w:rPr>
          <w:rFonts w:ascii="Times New Roman" w:hAnsi="Times New Roman" w:cs="Times New Roman"/>
          <w:noProof/>
          <w:sz w:val="24"/>
          <w:szCs w:val="24"/>
        </w:rPr>
        <w:t xml:space="preserve">mijenjaju se nazivi </w:t>
      </w:r>
      <w:r w:rsidR="005874BD">
        <w:rPr>
          <w:rFonts w:ascii="Times New Roman" w:hAnsi="Times New Roman" w:cs="Times New Roman"/>
          <w:noProof/>
          <w:sz w:val="24"/>
          <w:szCs w:val="24"/>
        </w:rPr>
        <w:t xml:space="preserve">postojećih </w:t>
      </w:r>
      <w:r w:rsidR="002E050A">
        <w:rPr>
          <w:rFonts w:ascii="Times New Roman" w:hAnsi="Times New Roman" w:cs="Times New Roman"/>
          <w:noProof/>
          <w:sz w:val="24"/>
          <w:szCs w:val="24"/>
        </w:rPr>
        <w:t>ustrojbenih</w:t>
      </w:r>
      <w:r w:rsidR="000B0AAA">
        <w:rPr>
          <w:rFonts w:ascii="Times New Roman" w:hAnsi="Times New Roman" w:cs="Times New Roman"/>
          <w:noProof/>
          <w:sz w:val="24"/>
          <w:szCs w:val="24"/>
        </w:rPr>
        <w:t xml:space="preserve"> jedinica</w:t>
      </w:r>
      <w:r w:rsidR="00DF1942">
        <w:rPr>
          <w:rFonts w:ascii="Times New Roman" w:hAnsi="Times New Roman" w:cs="Times New Roman"/>
          <w:noProof/>
          <w:sz w:val="24"/>
          <w:szCs w:val="24"/>
        </w:rPr>
        <w:t xml:space="preserve"> muzeja</w:t>
      </w:r>
      <w:r w:rsidR="0056209E">
        <w:rPr>
          <w:rFonts w:ascii="Times New Roman" w:hAnsi="Times New Roman" w:cs="Times New Roman"/>
          <w:noProof/>
          <w:sz w:val="24"/>
          <w:szCs w:val="24"/>
        </w:rPr>
        <w:t xml:space="preserve"> radi </w:t>
      </w:r>
      <w:r w:rsidR="005874BD">
        <w:rPr>
          <w:rFonts w:ascii="Times New Roman" w:hAnsi="Times New Roman" w:cs="Times New Roman"/>
          <w:noProof/>
          <w:sz w:val="24"/>
          <w:szCs w:val="24"/>
        </w:rPr>
        <w:t>preci</w:t>
      </w:r>
      <w:r w:rsidR="00BB3442">
        <w:rPr>
          <w:rFonts w:ascii="Times New Roman" w:hAnsi="Times New Roman" w:cs="Times New Roman"/>
          <w:noProof/>
          <w:sz w:val="24"/>
          <w:szCs w:val="24"/>
        </w:rPr>
        <w:t>z</w:t>
      </w:r>
      <w:r w:rsidR="005874BD">
        <w:rPr>
          <w:rFonts w:ascii="Times New Roman" w:hAnsi="Times New Roman" w:cs="Times New Roman"/>
          <w:noProof/>
          <w:sz w:val="24"/>
          <w:szCs w:val="24"/>
        </w:rPr>
        <w:t xml:space="preserve">nijeg </w:t>
      </w:r>
      <w:r w:rsidR="00BB3442">
        <w:rPr>
          <w:rFonts w:ascii="Times New Roman" w:hAnsi="Times New Roman" w:cs="Times New Roman"/>
          <w:noProof/>
          <w:sz w:val="24"/>
          <w:szCs w:val="24"/>
        </w:rPr>
        <w:t>određenja njihove djelatnosti.</w:t>
      </w:r>
      <w:r w:rsidR="008E1058">
        <w:rPr>
          <w:rFonts w:ascii="Times New Roman" w:hAnsi="Times New Roman" w:cs="Times New Roman"/>
          <w:noProof/>
          <w:sz w:val="24"/>
          <w:szCs w:val="24"/>
        </w:rPr>
        <w:t xml:space="preserve"> U članku 19. </w:t>
      </w:r>
      <w:r w:rsidR="00303EE1">
        <w:rPr>
          <w:rFonts w:ascii="Times New Roman" w:hAnsi="Times New Roman" w:cs="Times New Roman"/>
          <w:noProof/>
          <w:sz w:val="24"/>
          <w:szCs w:val="24"/>
        </w:rPr>
        <w:t>naziv tijela koje upravlja muzejom je Upravno vijeće, a do sada se ono zvalo Muzejsko vijeće.</w:t>
      </w:r>
      <w:r w:rsidR="00BB3442">
        <w:rPr>
          <w:rFonts w:ascii="Times New Roman" w:hAnsi="Times New Roman" w:cs="Times New Roman"/>
          <w:noProof/>
          <w:sz w:val="24"/>
          <w:szCs w:val="24"/>
        </w:rPr>
        <w:t xml:space="preserve">Člancima 20. i 21. </w:t>
      </w:r>
      <w:r w:rsidR="00906662">
        <w:rPr>
          <w:rFonts w:ascii="Times New Roman" w:hAnsi="Times New Roman" w:cs="Times New Roman"/>
          <w:noProof/>
          <w:sz w:val="24"/>
          <w:szCs w:val="24"/>
        </w:rPr>
        <w:t>pobliže se određuje sastav Upravnog vijeća i uvjeti za imenovanje članova Upravnog vijeća, u skladu sa Zakonom.</w:t>
      </w:r>
      <w:r w:rsidR="000452B0">
        <w:rPr>
          <w:rFonts w:ascii="Times New Roman" w:hAnsi="Times New Roman" w:cs="Times New Roman"/>
          <w:noProof/>
          <w:sz w:val="24"/>
          <w:szCs w:val="24"/>
        </w:rPr>
        <w:t xml:space="preserve"> Naime, po prvi put su Zakonom propisani uvjeti za imenovanje članova na načina da se „</w:t>
      </w:r>
      <w:r w:rsidR="000452B0" w:rsidRPr="000452B0">
        <w:rPr>
          <w:rFonts w:ascii="Times New Roman" w:hAnsi="Times New Roman" w:cs="Times New Roman"/>
          <w:i/>
          <w:noProof/>
          <w:sz w:val="24"/>
          <w:szCs w:val="24"/>
        </w:rPr>
        <w:t>za člana upravnoga vijeća iz stavka 2. ovoga članka osnivač može imenovati osobu koja ima završen diplomski sveučilišni ili integrirani preddiplomski i diplomski sveučilišni studij ili specijalistički diplomski stručni studij ili s njim izjednačen studij</w:t>
      </w:r>
      <w:r w:rsidR="000452B0">
        <w:rPr>
          <w:rFonts w:ascii="Times New Roman" w:hAnsi="Times New Roman" w:cs="Times New Roman"/>
          <w:i/>
          <w:noProof/>
          <w:sz w:val="24"/>
          <w:szCs w:val="24"/>
        </w:rPr>
        <w:t>“</w:t>
      </w:r>
      <w:r w:rsidR="000452B0" w:rsidRPr="000452B0"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="00475D32">
        <w:rPr>
          <w:rFonts w:ascii="Times New Roman" w:hAnsi="Times New Roman" w:cs="Times New Roman"/>
          <w:noProof/>
          <w:sz w:val="24"/>
          <w:szCs w:val="24"/>
        </w:rPr>
        <w:t>Člankom 24. određuj</w:t>
      </w:r>
      <w:r w:rsidR="00654294">
        <w:rPr>
          <w:rFonts w:ascii="Times New Roman" w:hAnsi="Times New Roman" w:cs="Times New Roman"/>
          <w:noProof/>
          <w:sz w:val="24"/>
          <w:szCs w:val="24"/>
        </w:rPr>
        <w:t>e</w:t>
      </w:r>
      <w:r w:rsidR="00475D32">
        <w:rPr>
          <w:rFonts w:ascii="Times New Roman" w:hAnsi="Times New Roman" w:cs="Times New Roman"/>
          <w:noProof/>
          <w:sz w:val="24"/>
          <w:szCs w:val="24"/>
        </w:rPr>
        <w:t xml:space="preserve"> se </w:t>
      </w:r>
      <w:r w:rsidR="00654294">
        <w:rPr>
          <w:rFonts w:ascii="Times New Roman" w:hAnsi="Times New Roman" w:cs="Times New Roman"/>
          <w:noProof/>
          <w:sz w:val="24"/>
          <w:szCs w:val="24"/>
        </w:rPr>
        <w:t>djelokrug rada</w:t>
      </w:r>
      <w:r w:rsidR="00BB0A23">
        <w:rPr>
          <w:rFonts w:ascii="Times New Roman" w:hAnsi="Times New Roman" w:cs="Times New Roman"/>
          <w:noProof/>
          <w:sz w:val="24"/>
          <w:szCs w:val="24"/>
        </w:rPr>
        <w:t xml:space="preserve"> Upravnog vijeća, u skladu sa Zakonom</w:t>
      </w:r>
      <w:r w:rsidR="00D80000">
        <w:rPr>
          <w:rFonts w:ascii="Times New Roman" w:hAnsi="Times New Roman" w:cs="Times New Roman"/>
          <w:noProof/>
          <w:sz w:val="24"/>
          <w:szCs w:val="24"/>
        </w:rPr>
        <w:t xml:space="preserve">, pri čemu se </w:t>
      </w:r>
      <w:r w:rsidR="004E1BEB">
        <w:rPr>
          <w:rFonts w:ascii="Times New Roman" w:hAnsi="Times New Roman" w:cs="Times New Roman"/>
          <w:noProof/>
          <w:sz w:val="24"/>
          <w:szCs w:val="24"/>
        </w:rPr>
        <w:t xml:space="preserve">određuje da Upravno vijeće donosi opće akte muzeja. </w:t>
      </w:r>
      <w:r w:rsidR="000A2931">
        <w:rPr>
          <w:rFonts w:ascii="Times New Roman" w:hAnsi="Times New Roman" w:cs="Times New Roman"/>
          <w:noProof/>
          <w:sz w:val="24"/>
          <w:szCs w:val="24"/>
        </w:rPr>
        <w:t xml:space="preserve">U članku 30. </w:t>
      </w:r>
      <w:r w:rsidR="00E767B7">
        <w:rPr>
          <w:rFonts w:ascii="Times New Roman" w:hAnsi="Times New Roman" w:cs="Times New Roman"/>
          <w:noProof/>
          <w:sz w:val="24"/>
          <w:szCs w:val="24"/>
        </w:rPr>
        <w:t xml:space="preserve">iz </w:t>
      </w:r>
      <w:r w:rsidR="00E767B7">
        <w:rPr>
          <w:rFonts w:ascii="Times New Roman" w:hAnsi="Times New Roman" w:cs="Times New Roman"/>
          <w:noProof/>
          <w:sz w:val="24"/>
          <w:szCs w:val="24"/>
        </w:rPr>
        <w:lastRenderedPageBreak/>
        <w:t>ovlasti ravnatelja se izuzima donošenje općih akata muzeja.</w:t>
      </w:r>
      <w:r w:rsidR="009066E9">
        <w:rPr>
          <w:rFonts w:ascii="Times New Roman" w:hAnsi="Times New Roman" w:cs="Times New Roman"/>
          <w:noProof/>
          <w:sz w:val="24"/>
          <w:szCs w:val="24"/>
        </w:rPr>
        <w:t xml:space="preserve"> Člankom 32. određuje se </w:t>
      </w:r>
      <w:r w:rsidR="00A95C2F">
        <w:rPr>
          <w:rFonts w:ascii="Times New Roman" w:hAnsi="Times New Roman" w:cs="Times New Roman"/>
          <w:noProof/>
          <w:sz w:val="24"/>
          <w:szCs w:val="24"/>
        </w:rPr>
        <w:t>da ravnatelja imenuje i razrješuje osnivač na prijedlog Upravnog vijeća</w:t>
      </w:r>
      <w:r w:rsidR="002D4D47">
        <w:rPr>
          <w:rFonts w:ascii="Times New Roman" w:hAnsi="Times New Roman" w:cs="Times New Roman"/>
          <w:noProof/>
          <w:sz w:val="24"/>
          <w:szCs w:val="24"/>
        </w:rPr>
        <w:t>, a člankom 33. određuju se uvjeti za</w:t>
      </w:r>
      <w:r w:rsidR="005011F3">
        <w:rPr>
          <w:rFonts w:ascii="Times New Roman" w:hAnsi="Times New Roman" w:cs="Times New Roman"/>
          <w:noProof/>
          <w:sz w:val="24"/>
          <w:szCs w:val="24"/>
        </w:rPr>
        <w:t xml:space="preserve"> imenovanje</w:t>
      </w:r>
      <w:r w:rsidR="002D4D47">
        <w:rPr>
          <w:rFonts w:ascii="Times New Roman" w:hAnsi="Times New Roman" w:cs="Times New Roman"/>
          <w:noProof/>
          <w:sz w:val="24"/>
          <w:szCs w:val="24"/>
        </w:rPr>
        <w:t xml:space="preserve"> ravnatelja.</w:t>
      </w:r>
      <w:r w:rsidR="0004465C">
        <w:rPr>
          <w:rFonts w:ascii="Times New Roman" w:hAnsi="Times New Roman" w:cs="Times New Roman"/>
          <w:noProof/>
          <w:sz w:val="24"/>
          <w:szCs w:val="24"/>
        </w:rPr>
        <w:t xml:space="preserve"> Člankom 38. pobliže se određuje sastav Stručnog vijeća muzeja</w:t>
      </w:r>
      <w:r w:rsidR="00D82ABB">
        <w:rPr>
          <w:rFonts w:ascii="Times New Roman" w:hAnsi="Times New Roman" w:cs="Times New Roman"/>
          <w:noProof/>
          <w:sz w:val="24"/>
          <w:szCs w:val="24"/>
        </w:rPr>
        <w:t>, a člankom 40. djelokrug rada Stručnog vijeća.</w:t>
      </w:r>
    </w:p>
    <w:p w:rsidR="007A1E37" w:rsidRDefault="004C32AC" w:rsidP="007A1E3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6F0707" w:rsidRDefault="005D3586" w:rsidP="006F0707">
      <w:pPr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59320E2D" wp14:editId="7056C6D6">
            <wp:simplePos x="0" y="0"/>
            <wp:positionH relativeFrom="column">
              <wp:posOffset>3209925</wp:posOffset>
            </wp:positionH>
            <wp:positionV relativeFrom="paragraph">
              <wp:posOffset>45720</wp:posOffset>
            </wp:positionV>
            <wp:extent cx="2762250" cy="55291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tpis Katja Bakij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5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707" w:rsidRDefault="006F0707" w:rsidP="006F0707">
      <w:pPr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</w:p>
    <w:p w:rsidR="007A1E37" w:rsidRDefault="007A1E37" w:rsidP="006F0707">
      <w:pPr>
        <w:ind w:left="504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Predsjednica Upravnog vijeća</w:t>
      </w:r>
    </w:p>
    <w:p w:rsidR="007A1E37" w:rsidRDefault="007A1E37" w:rsidP="007A1E3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dr. sc. Katja Bakija</w:t>
      </w:r>
    </w:p>
    <w:p w:rsidR="007A1E37" w:rsidRDefault="007A1E37" w:rsidP="007A1E3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84581" w:rsidRDefault="00284581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0CB" w:rsidRDefault="007160CB" w:rsidP="007160CB">
      <w:pPr>
        <w:pStyle w:val="NoSpacing"/>
        <w:rPr>
          <w:rFonts w:ascii="Arial" w:hAnsi="Arial" w:cs="Arial"/>
          <w:b/>
        </w:rPr>
      </w:pPr>
    </w:p>
    <w:p w:rsidR="007160CB" w:rsidRDefault="007160CB" w:rsidP="007160CB">
      <w:pPr>
        <w:pStyle w:val="NoSpacing"/>
        <w:rPr>
          <w:rFonts w:ascii="Arial" w:hAnsi="Arial" w:cs="Arial"/>
          <w:b/>
        </w:rPr>
      </w:pPr>
    </w:p>
    <w:p w:rsidR="007160CB" w:rsidRDefault="007160CB" w:rsidP="007160CB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Upravni odjel za kulturu i baštinu</w:t>
      </w:r>
    </w:p>
    <w:p w:rsidR="007160CB" w:rsidRDefault="007160CB" w:rsidP="007160CB">
      <w:pPr>
        <w:pStyle w:val="NoSpacing"/>
        <w:rPr>
          <w:rFonts w:ascii="Arial" w:hAnsi="Arial" w:cs="Arial"/>
        </w:rPr>
      </w:pPr>
    </w:p>
    <w:p w:rsidR="007160CB" w:rsidRDefault="007160CB" w:rsidP="007160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     612-01/18-02/12</w:t>
      </w:r>
    </w:p>
    <w:p w:rsidR="007160CB" w:rsidRDefault="007160CB" w:rsidP="007160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2117/01-14-18-02</w:t>
      </w:r>
    </w:p>
    <w:p w:rsidR="007160CB" w:rsidRDefault="007160CB" w:rsidP="007160C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Dubrovnik, 25. listopada 2018.</w:t>
      </w:r>
    </w:p>
    <w:p w:rsidR="007160CB" w:rsidRDefault="007160CB" w:rsidP="007160CB">
      <w:pPr>
        <w:pStyle w:val="NoSpacing"/>
        <w:rPr>
          <w:rFonts w:ascii="Arial" w:hAnsi="Arial" w:cs="Arial"/>
          <w:b/>
        </w:rPr>
      </w:pPr>
    </w:p>
    <w:p w:rsidR="007160CB" w:rsidRDefault="007160CB" w:rsidP="007160CB">
      <w:pPr>
        <w:pStyle w:val="NoSpacing"/>
        <w:rPr>
          <w:rFonts w:ascii="Arial" w:hAnsi="Arial" w:cs="Arial"/>
          <w:b/>
        </w:rPr>
      </w:pPr>
    </w:p>
    <w:p w:rsidR="007160CB" w:rsidRDefault="007160CB" w:rsidP="007160CB">
      <w:pPr>
        <w:spacing w:line="240" w:lineRule="auto"/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GRADONAČELNIK</w:t>
      </w:r>
      <w:r>
        <w:t xml:space="preserve"> </w:t>
      </w:r>
      <w:r>
        <w:rPr>
          <w:b/>
        </w:rPr>
        <w:t>GRADA DUBROVNIKA</w:t>
      </w:r>
    </w:p>
    <w:p w:rsidR="007160CB" w:rsidRDefault="007160CB" w:rsidP="007160CB">
      <w:pPr>
        <w:spacing w:line="240" w:lineRule="auto"/>
        <w:ind w:left="5040"/>
        <w:rPr>
          <w:b/>
        </w:rPr>
      </w:pPr>
      <w:r>
        <w:rPr>
          <w:b/>
        </w:rPr>
        <w:t xml:space="preserve">                      -  o v d j e  -</w:t>
      </w: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tabs>
          <w:tab w:val="left" w:pos="2268"/>
          <w:tab w:val="left" w:pos="2694"/>
        </w:tabs>
        <w:spacing w:line="240" w:lineRule="auto"/>
        <w:jc w:val="both"/>
        <w:rPr>
          <w:b/>
        </w:rPr>
      </w:pPr>
      <w:r>
        <w:rPr>
          <w:b/>
        </w:rPr>
        <w:t>Predmet:    Prijedlog zaključka o davanju prethodne suglasnosti na tekst Statuta javne ustanove Umjetnička galerija Dubrovnik.</w:t>
      </w:r>
    </w:p>
    <w:p w:rsidR="007160CB" w:rsidRDefault="007160CB" w:rsidP="007160CB">
      <w:pPr>
        <w:tabs>
          <w:tab w:val="left" w:pos="2268"/>
          <w:tab w:val="left" w:pos="2694"/>
        </w:tabs>
        <w:spacing w:line="240" w:lineRule="auto"/>
        <w:jc w:val="both"/>
        <w:rPr>
          <w:b/>
        </w:rPr>
      </w:pPr>
    </w:p>
    <w:p w:rsidR="007160CB" w:rsidRDefault="007160CB" w:rsidP="007160CB">
      <w:pPr>
        <w:spacing w:line="240" w:lineRule="auto"/>
        <w:jc w:val="both"/>
      </w:pPr>
    </w:p>
    <w:p w:rsidR="007160CB" w:rsidRDefault="007160CB" w:rsidP="007160CB">
      <w:pPr>
        <w:spacing w:line="240" w:lineRule="auto"/>
        <w:ind w:firstLine="720"/>
        <w:jc w:val="both"/>
      </w:pPr>
      <w:r>
        <w:t xml:space="preserve">Temeljem članka 54. Zakona o ustanovama („Narodne novine“, broj 76/93, 29/97, 47/99 i 35/08), </w:t>
      </w:r>
      <w:r>
        <w:rPr>
          <w:iCs/>
        </w:rPr>
        <w:t>upravno vijeće javne ustanove Umjetnička galerija Dubrovnik</w:t>
      </w:r>
      <w:r>
        <w:t xml:space="preserve"> donijelo je prijedlog Statuta ustanove</w:t>
      </w:r>
      <w:r>
        <w:rPr>
          <w:iCs/>
        </w:rPr>
        <w:t>.</w:t>
      </w:r>
      <w:r>
        <w:t xml:space="preserve">  </w:t>
      </w:r>
    </w:p>
    <w:p w:rsidR="007160CB" w:rsidRDefault="007160CB" w:rsidP="007160CB">
      <w:pPr>
        <w:spacing w:line="240" w:lineRule="auto"/>
        <w:jc w:val="both"/>
      </w:pPr>
    </w:p>
    <w:p w:rsidR="007160CB" w:rsidRDefault="007160CB" w:rsidP="007160CB">
      <w:pPr>
        <w:spacing w:line="240" w:lineRule="auto"/>
        <w:ind w:firstLine="720"/>
        <w:jc w:val="both"/>
      </w:pPr>
      <w:r>
        <w:t xml:space="preserve">Statut se donosi zbog potrebe usklađenja Statuta galerije sa novim Zakonom o muzejima („Narodne novine broj 61/2018), koji je stupio na snagu 19. srpnja 2018. godine, a kojim je propisana obveza muzeja da svoje statute i opće akte usklade sa odredbama novog Zakona u roku od 120 dana od dana stupanja na snagu Zakona. </w:t>
      </w:r>
      <w:r>
        <w:rPr>
          <w:noProof/>
        </w:rPr>
        <w:t>Odredbama važećeg Statuta, koje se odnose na djelatnost UGD, nije u potpunosti obuhvaćeno područje muzejske djelatnosti koje pokriva redovite djelatnosti i poslovanje ovog muzeja. Upravno vijeće smatralo je potrebnim dopuniti i izmijeniti Statut u opsegu koji je suštinski promijenjen utoliko što se odnosi na temeljno poslanje muzeja, stoga je bilo potrebno donijeti novi akt, a ne Odluku o izmjenama i dopunama Statuta.</w:t>
      </w:r>
    </w:p>
    <w:p w:rsidR="007160CB" w:rsidRDefault="007160CB" w:rsidP="007160CB">
      <w:pPr>
        <w:spacing w:line="240" w:lineRule="auto"/>
        <w:ind w:firstLine="720"/>
        <w:jc w:val="both"/>
      </w:pPr>
    </w:p>
    <w:p w:rsidR="007160CB" w:rsidRDefault="007160CB" w:rsidP="007160CB">
      <w:pPr>
        <w:spacing w:line="240" w:lineRule="auto"/>
        <w:ind w:firstLine="720"/>
        <w:jc w:val="both"/>
      </w:pPr>
      <w:r>
        <w:t xml:space="preserve">Sukladno čl. 32. st. 1. </w:t>
      </w:r>
      <w:proofErr w:type="spellStart"/>
      <w:r>
        <w:t>toč</w:t>
      </w:r>
      <w:proofErr w:type="spellEnd"/>
      <w:r>
        <w:t>. 13. Statuta Grada Dubrovnika – pročišćeni tekst, Gradsko vijeće Grada Dubrovnika daje prethodnu suglasnost na statute ustanova, stoga temeljem gore iznesenog predlažemo gradonačelniku da donese sljedeći</w:t>
      </w:r>
    </w:p>
    <w:p w:rsidR="007160CB" w:rsidRDefault="007160CB" w:rsidP="007160CB">
      <w:pPr>
        <w:spacing w:line="240" w:lineRule="auto"/>
        <w:ind w:firstLine="720"/>
        <w:jc w:val="both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  <w:jc w:val="center"/>
        <w:rPr>
          <w:b/>
        </w:rPr>
      </w:pPr>
      <w:r>
        <w:rPr>
          <w:b/>
        </w:rPr>
        <w:t>Z A K LJ U Č A K</w:t>
      </w: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</w:pPr>
      <w:r>
        <w:t>Utvrđuje se Prijedlog Zaključka o davanju suglasnosti na tekst Statuta javne ustanove Umjetnička galerija Dubrovnik</w:t>
      </w:r>
      <w:r>
        <w:rPr>
          <w:iCs/>
        </w:rPr>
        <w:t xml:space="preserve"> </w:t>
      </w:r>
      <w:r>
        <w:t>i dostavlja Gradskom vijeću Grada Dubrovnika na raspravu i donošenje.</w:t>
      </w:r>
    </w:p>
    <w:p w:rsidR="007160CB" w:rsidRDefault="007160CB" w:rsidP="007160C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Tekst Statuta javne ustanove </w:t>
      </w:r>
      <w:r>
        <w:t>Umjetnička galerija Dubrovnik čini sastavni dio ovog Zaključka</w:t>
      </w:r>
    </w:p>
    <w:p w:rsidR="007160CB" w:rsidRDefault="007160CB" w:rsidP="007160C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eastAsia="Times New Roman"/>
        </w:rPr>
      </w:pPr>
      <w:r>
        <w:t>Izvjestitelj o ovom predmetu bit će v.d. ravnatelj javne ustanove Umjetnička galerija Dubrovnik, Marin Ivanović</w:t>
      </w:r>
      <w:r>
        <w:rPr>
          <w:i/>
        </w:rPr>
        <w:t>.</w:t>
      </w: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  <w:r>
        <w:t xml:space="preserve">                                                                                                 </w:t>
      </w:r>
      <w:r>
        <w:tab/>
        <w:t>Pročelnica</w:t>
      </w: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  <w:r>
        <w:t xml:space="preserve">                                                                                                    Ana </w:t>
      </w:r>
      <w:proofErr w:type="spellStart"/>
      <w:r>
        <w:t>Hilje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  <w:rPr>
          <w:rFonts w:eastAsia="Calibri"/>
          <w:b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   </w:t>
      </w:r>
      <w:r>
        <w:rPr>
          <w:rFonts w:eastAsia="Calibri"/>
          <w:b/>
        </w:rPr>
        <w:t>Gradonačelnik</w:t>
      </w:r>
    </w:p>
    <w:p w:rsidR="007160CB" w:rsidRDefault="007160CB" w:rsidP="007160CB">
      <w:pPr>
        <w:spacing w:line="240" w:lineRule="auto"/>
        <w:rPr>
          <w:rFonts w:eastAsia="Calibri"/>
          <w:b/>
        </w:rPr>
      </w:pPr>
    </w:p>
    <w:p w:rsidR="007160CB" w:rsidRDefault="007160CB" w:rsidP="007160CB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KLASA:      </w:t>
      </w:r>
      <w:r>
        <w:rPr>
          <w:rFonts w:eastAsia="Calibri"/>
          <w:bCs/>
        </w:rPr>
        <w:t>612-01/18-02/12</w:t>
      </w:r>
    </w:p>
    <w:p w:rsidR="007160CB" w:rsidRDefault="007160CB" w:rsidP="007160CB">
      <w:pPr>
        <w:spacing w:line="240" w:lineRule="auto"/>
        <w:rPr>
          <w:rFonts w:eastAsia="Calibri"/>
        </w:rPr>
      </w:pPr>
      <w:r>
        <w:rPr>
          <w:rFonts w:eastAsia="Calibri"/>
        </w:rPr>
        <w:t>URBROJ:   2117/01-01-18-03</w:t>
      </w:r>
    </w:p>
    <w:p w:rsidR="007160CB" w:rsidRDefault="007160CB" w:rsidP="007160CB">
      <w:pPr>
        <w:spacing w:line="240" w:lineRule="auto"/>
        <w:rPr>
          <w:rFonts w:eastAsia="Calibri"/>
        </w:rPr>
      </w:pPr>
      <w:r>
        <w:rPr>
          <w:rFonts w:eastAsia="Calibri"/>
        </w:rPr>
        <w:t>Dubrovnik</w:t>
      </w:r>
      <w:r>
        <w:rPr>
          <w:rFonts w:eastAsia="Calibri"/>
          <w:i/>
        </w:rPr>
        <w:t>,</w:t>
      </w:r>
      <w:r>
        <w:rPr>
          <w:rFonts w:eastAsia="Calibri"/>
        </w:rPr>
        <w:t xml:space="preserve"> 25. listopada 2018.</w:t>
      </w:r>
    </w:p>
    <w:p w:rsidR="007160CB" w:rsidRDefault="007160CB" w:rsidP="007160CB">
      <w:pPr>
        <w:spacing w:after="160" w:line="256" w:lineRule="auto"/>
        <w:rPr>
          <w:rFonts w:eastAsia="Calibri"/>
          <w:iCs/>
        </w:rPr>
      </w:pPr>
    </w:p>
    <w:p w:rsidR="007160CB" w:rsidRDefault="007160CB" w:rsidP="007160CB">
      <w:pPr>
        <w:spacing w:after="160" w:line="256" w:lineRule="auto"/>
        <w:jc w:val="center"/>
        <w:rPr>
          <w:rFonts w:eastAsia="Calibri"/>
          <w:iCs/>
        </w:rPr>
      </w:pPr>
      <w:r>
        <w:rPr>
          <w:rFonts w:eastAsia="Calibri"/>
          <w:iCs/>
        </w:rPr>
        <w:t xml:space="preserve">                                                          </w:t>
      </w:r>
    </w:p>
    <w:p w:rsidR="007160CB" w:rsidRDefault="007160CB" w:rsidP="007160CB">
      <w:pPr>
        <w:spacing w:after="160" w:line="256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>Na temelju članaka 48. Zakona o lokalnoj i područnoj (regionalnoj) samoupravi („Narodne novine“ broj 33/01, 60/01, 129/05, 109/07, 125/08, 36/09, 150/11, 144/12 i 19/13 – pročišćeni tekst) i članka 41. Statuta Grada Dubrovnika („Službeni glasnik Grada Dubrovnika“ broj 4/09, 6/10, 3/11, 14/12, 5/13 i 6/13-pročišćeni tekst), gradonačelnik Grada Dubrovnika donio je</w:t>
      </w:r>
    </w:p>
    <w:p w:rsidR="007160CB" w:rsidRDefault="007160CB" w:rsidP="007160CB">
      <w:pPr>
        <w:spacing w:after="160" w:line="256" w:lineRule="auto"/>
        <w:jc w:val="right"/>
        <w:rPr>
          <w:rFonts w:eastAsia="Calibri"/>
          <w:b/>
          <w:iCs/>
        </w:rPr>
      </w:pPr>
    </w:p>
    <w:p w:rsidR="007160CB" w:rsidRDefault="007160CB" w:rsidP="007160CB">
      <w:pPr>
        <w:spacing w:after="160" w:line="256" w:lineRule="auto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Z A K LJ U Č A K</w:t>
      </w:r>
    </w:p>
    <w:p w:rsidR="007160CB" w:rsidRDefault="007160CB" w:rsidP="007160CB">
      <w:pPr>
        <w:spacing w:after="160" w:line="256" w:lineRule="auto"/>
        <w:jc w:val="center"/>
        <w:rPr>
          <w:rFonts w:eastAsia="Calibri"/>
          <w:b/>
          <w:iCs/>
        </w:rPr>
      </w:pPr>
    </w:p>
    <w:p w:rsidR="007160CB" w:rsidRDefault="007160CB" w:rsidP="007160C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jc w:val="both"/>
        <w:rPr>
          <w:rFonts w:eastAsia="Calibri"/>
        </w:rPr>
      </w:pPr>
      <w:r>
        <w:t>Utvrđuje se Prijedlog Zaključka o davanju suglasnosti na tekst Statuta javne ustanove Umjetnička galerija Dubrovnik</w:t>
      </w:r>
      <w:r>
        <w:rPr>
          <w:iCs/>
        </w:rPr>
        <w:t xml:space="preserve"> </w:t>
      </w:r>
      <w:r>
        <w:t>i dostavlja Gradskom vijeću Grada Dubrovnika na raspravu i donošenje</w:t>
      </w:r>
      <w:r>
        <w:rPr>
          <w:rFonts w:eastAsia="Calibri"/>
        </w:rPr>
        <w:t>.</w:t>
      </w:r>
    </w:p>
    <w:p w:rsidR="007160CB" w:rsidRDefault="007160CB" w:rsidP="007160CB">
      <w:pPr>
        <w:spacing w:after="160" w:line="256" w:lineRule="auto"/>
        <w:ind w:left="720"/>
        <w:contextualSpacing/>
        <w:jc w:val="both"/>
        <w:rPr>
          <w:rFonts w:eastAsia="Calibri"/>
        </w:rPr>
      </w:pPr>
    </w:p>
    <w:p w:rsidR="007160CB" w:rsidRDefault="007160CB" w:rsidP="007160C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jc w:val="both"/>
        <w:rPr>
          <w:rFonts w:eastAsia="Calibri"/>
        </w:rPr>
      </w:pPr>
      <w:bookmarkStart w:id="1" w:name="_Hlk528131330"/>
      <w:r>
        <w:rPr>
          <w:rFonts w:eastAsia="Calibri"/>
        </w:rPr>
        <w:t xml:space="preserve">Tekst Statuta javne ustanove </w:t>
      </w:r>
      <w:r>
        <w:t>Umjetnička galerija Dubrovnik čini sastavni dio ovog Zaključka</w:t>
      </w:r>
    </w:p>
    <w:bookmarkEnd w:id="1"/>
    <w:p w:rsidR="007160CB" w:rsidRDefault="007160CB" w:rsidP="007160CB">
      <w:pPr>
        <w:spacing w:after="160" w:line="256" w:lineRule="auto"/>
        <w:ind w:left="720"/>
        <w:contextualSpacing/>
        <w:jc w:val="both"/>
        <w:rPr>
          <w:rFonts w:eastAsia="Calibri"/>
        </w:rPr>
      </w:pPr>
    </w:p>
    <w:p w:rsidR="007160CB" w:rsidRDefault="007160CB" w:rsidP="007160CB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40" w:lineRule="auto"/>
        <w:contextualSpacing/>
        <w:jc w:val="both"/>
        <w:rPr>
          <w:rFonts w:eastAsia="Calibri"/>
        </w:rPr>
      </w:pPr>
      <w:r>
        <w:t>Izvjestitelj o ovom predmetu bit će v.d. ravnatelj javne ustanove Umjetnička galerija Dubrovnik, Marin Ivanović</w:t>
      </w:r>
      <w:r>
        <w:rPr>
          <w:rFonts w:eastAsia="Calibri"/>
        </w:rPr>
        <w:t>.</w:t>
      </w:r>
    </w:p>
    <w:p w:rsidR="007160CB" w:rsidRDefault="007160CB" w:rsidP="007160CB">
      <w:pPr>
        <w:spacing w:after="160" w:line="256" w:lineRule="auto"/>
        <w:jc w:val="both"/>
        <w:rPr>
          <w:rFonts w:eastAsia="Calibri"/>
          <w:b/>
          <w:iCs/>
        </w:rPr>
      </w:pPr>
    </w:p>
    <w:p w:rsidR="007160CB" w:rsidRDefault="007160CB" w:rsidP="007160CB">
      <w:pPr>
        <w:spacing w:after="160" w:line="256" w:lineRule="auto"/>
        <w:jc w:val="both"/>
        <w:rPr>
          <w:rFonts w:eastAsia="Calibri"/>
        </w:rPr>
      </w:pPr>
    </w:p>
    <w:p w:rsidR="007160CB" w:rsidRDefault="007160CB" w:rsidP="007160CB">
      <w:pPr>
        <w:spacing w:after="160" w:line="256" w:lineRule="auto"/>
        <w:jc w:val="both"/>
        <w:rPr>
          <w:rFonts w:eastAsia="Calibri"/>
          <w:iCs/>
        </w:rPr>
      </w:pPr>
      <w:r>
        <w:rPr>
          <w:rFonts w:eastAsia="Calibri"/>
          <w:iCs/>
        </w:rPr>
        <w:tab/>
      </w:r>
      <w:r>
        <w:rPr>
          <w:rFonts w:eastAsia="Calibri"/>
          <w:iCs/>
        </w:rPr>
        <w:tab/>
      </w:r>
      <w:r>
        <w:rPr>
          <w:rFonts w:eastAsia="Calibri"/>
          <w:iCs/>
        </w:rPr>
        <w:tab/>
      </w:r>
      <w:r>
        <w:rPr>
          <w:rFonts w:eastAsia="Calibri"/>
          <w:iCs/>
        </w:rPr>
        <w:tab/>
      </w:r>
      <w:r>
        <w:rPr>
          <w:rFonts w:eastAsia="Calibri"/>
          <w:iCs/>
        </w:rPr>
        <w:tab/>
      </w:r>
      <w:r>
        <w:rPr>
          <w:rFonts w:eastAsia="Calibri"/>
          <w:iCs/>
        </w:rPr>
        <w:tab/>
      </w:r>
      <w:r>
        <w:rPr>
          <w:rFonts w:eastAsia="Calibri"/>
          <w:iCs/>
        </w:rPr>
        <w:tab/>
      </w:r>
      <w:r>
        <w:rPr>
          <w:rFonts w:eastAsia="Calibri"/>
          <w:iCs/>
        </w:rPr>
        <w:tab/>
        <w:t>Gradonačelnik</w:t>
      </w:r>
    </w:p>
    <w:p w:rsidR="007160CB" w:rsidRDefault="007160CB" w:rsidP="007160CB">
      <w:pPr>
        <w:spacing w:after="160" w:line="256" w:lineRule="auto"/>
        <w:ind w:left="4956"/>
        <w:jc w:val="both"/>
        <w:rPr>
          <w:rFonts w:eastAsia="Calibri"/>
          <w:iCs/>
        </w:rPr>
      </w:pPr>
      <w:r>
        <w:rPr>
          <w:rFonts w:eastAsia="Calibri"/>
          <w:iCs/>
        </w:rPr>
        <w:t xml:space="preserve">           Mato </w:t>
      </w:r>
      <w:proofErr w:type="spellStart"/>
      <w:r>
        <w:rPr>
          <w:rFonts w:eastAsia="Calibri"/>
          <w:iCs/>
        </w:rPr>
        <w:t>Franković</w:t>
      </w:r>
      <w:proofErr w:type="spellEnd"/>
    </w:p>
    <w:p w:rsidR="007160CB" w:rsidRDefault="007160CB" w:rsidP="007160CB">
      <w:pPr>
        <w:spacing w:after="160" w:line="256" w:lineRule="auto"/>
        <w:jc w:val="both"/>
        <w:rPr>
          <w:rFonts w:eastAsia="Calibri"/>
          <w:iCs/>
        </w:rPr>
      </w:pPr>
    </w:p>
    <w:p w:rsidR="007160CB" w:rsidRDefault="007160CB" w:rsidP="007160CB">
      <w:pPr>
        <w:spacing w:after="160" w:line="256" w:lineRule="auto"/>
        <w:jc w:val="both"/>
        <w:rPr>
          <w:rFonts w:eastAsia="Calibri"/>
        </w:rPr>
      </w:pPr>
    </w:p>
    <w:p w:rsidR="007160CB" w:rsidRDefault="007160CB" w:rsidP="007160CB">
      <w:pPr>
        <w:spacing w:after="160" w:line="256" w:lineRule="auto"/>
        <w:rPr>
          <w:rFonts w:eastAsia="Calibri"/>
        </w:rPr>
      </w:pPr>
      <w:r>
        <w:rPr>
          <w:rFonts w:eastAsia="Calibri"/>
        </w:rPr>
        <w:t>Dostaviti:</w:t>
      </w:r>
    </w:p>
    <w:p w:rsidR="007160CB" w:rsidRDefault="007160CB" w:rsidP="007160CB">
      <w:pPr>
        <w:pStyle w:val="NoSpacing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Gradsko vijeće Grada Dubrovnika</w:t>
      </w:r>
    </w:p>
    <w:p w:rsidR="007160CB" w:rsidRDefault="007160CB" w:rsidP="007160CB">
      <w:pPr>
        <w:pStyle w:val="NoSpacing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Umjetnička galerija Dubrovnik, Frana Supila 23, 20 000 Dubrovnik</w:t>
      </w:r>
    </w:p>
    <w:p w:rsidR="007160CB" w:rsidRDefault="007160CB" w:rsidP="007160CB">
      <w:pPr>
        <w:pStyle w:val="NoSpacing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Upravni odjel za poslove gradonačelnika, ovdje</w:t>
      </w:r>
    </w:p>
    <w:p w:rsidR="007160CB" w:rsidRDefault="007160CB" w:rsidP="007160CB">
      <w:pPr>
        <w:pStyle w:val="NoSpacing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Upravni odjel za kulturu i baštinu, ovdje</w:t>
      </w:r>
    </w:p>
    <w:p w:rsidR="007160CB" w:rsidRDefault="007160CB" w:rsidP="007160CB">
      <w:pPr>
        <w:pStyle w:val="NoSpacing"/>
        <w:rPr>
          <w:rFonts w:ascii="Arial" w:eastAsia="Calibri" w:hAnsi="Arial" w:cs="Arial"/>
        </w:rPr>
      </w:pPr>
    </w:p>
    <w:p w:rsidR="007160CB" w:rsidRDefault="007160CB" w:rsidP="007160CB">
      <w:pPr>
        <w:spacing w:after="160" w:line="256" w:lineRule="auto"/>
        <w:rPr>
          <w:rFonts w:ascii="Calibri" w:eastAsia="Calibri" w:hAnsi="Calibri" w:cs="Times New Roman"/>
        </w:rPr>
      </w:pPr>
    </w:p>
    <w:p w:rsidR="007160CB" w:rsidRDefault="007160CB" w:rsidP="007160CB">
      <w:pPr>
        <w:spacing w:line="240" w:lineRule="auto"/>
        <w:rPr>
          <w:rFonts w:eastAsia="Times New Roman"/>
        </w:rPr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line="240" w:lineRule="auto"/>
      </w:pPr>
    </w:p>
    <w:p w:rsidR="007160CB" w:rsidRDefault="007160CB" w:rsidP="007160CB">
      <w:pPr>
        <w:spacing w:after="160" w:line="256" w:lineRule="auto"/>
        <w:jc w:val="both"/>
        <w:rPr>
          <w:rFonts w:eastAsia="Calibri"/>
        </w:rPr>
      </w:pPr>
    </w:p>
    <w:p w:rsidR="007160CB" w:rsidRDefault="007160CB" w:rsidP="007160CB">
      <w:pPr>
        <w:spacing w:after="160" w:line="256" w:lineRule="auto"/>
        <w:jc w:val="both"/>
        <w:rPr>
          <w:rFonts w:eastAsia="Calibri"/>
        </w:rPr>
      </w:pPr>
      <w:r>
        <w:rPr>
          <w:rFonts w:eastAsia="Calibri"/>
        </w:rPr>
        <w:t>KLASA:</w:t>
      </w:r>
    </w:p>
    <w:p w:rsidR="007160CB" w:rsidRDefault="007160CB" w:rsidP="007160CB">
      <w:pPr>
        <w:spacing w:after="160" w:line="256" w:lineRule="auto"/>
        <w:jc w:val="both"/>
        <w:rPr>
          <w:rFonts w:eastAsia="Calibri"/>
        </w:rPr>
      </w:pPr>
      <w:r>
        <w:rPr>
          <w:rFonts w:eastAsia="Calibri"/>
        </w:rPr>
        <w:t>URBROJ:</w:t>
      </w:r>
    </w:p>
    <w:p w:rsidR="007160CB" w:rsidRDefault="007160CB" w:rsidP="007160CB">
      <w:pPr>
        <w:spacing w:after="160" w:line="256" w:lineRule="auto"/>
        <w:jc w:val="both"/>
        <w:rPr>
          <w:rFonts w:eastAsia="Calibri"/>
        </w:rPr>
      </w:pPr>
      <w:r>
        <w:rPr>
          <w:rFonts w:eastAsia="Calibri"/>
        </w:rPr>
        <w:t>Dubrovnik,</w:t>
      </w:r>
    </w:p>
    <w:p w:rsidR="007160CB" w:rsidRDefault="007160CB" w:rsidP="007160CB">
      <w:pPr>
        <w:spacing w:after="160" w:line="256" w:lineRule="auto"/>
        <w:jc w:val="both"/>
        <w:rPr>
          <w:rFonts w:eastAsia="Calibri"/>
        </w:rPr>
      </w:pPr>
    </w:p>
    <w:p w:rsidR="007160CB" w:rsidRDefault="007160CB" w:rsidP="007160CB">
      <w:pPr>
        <w:spacing w:after="160" w:line="256" w:lineRule="auto"/>
        <w:jc w:val="both"/>
        <w:rPr>
          <w:rFonts w:eastAsia="Times New Roman"/>
        </w:rPr>
      </w:pPr>
      <w:r>
        <w:rPr>
          <w:rFonts w:eastAsia="Calibri"/>
        </w:rPr>
        <w:t xml:space="preserve">Na temelju članka 35. Zakona o lokalnoj i (područnoj) regionalnoj samoupravi („Narodne novine“ broj </w:t>
      </w:r>
      <w:hyperlink r:id="rId11" w:history="1">
        <w:r>
          <w:rPr>
            <w:rStyle w:val="Hyperlink"/>
            <w:rFonts w:eastAsia="Calibri"/>
            <w:color w:val="auto"/>
          </w:rPr>
          <w:t>33/01</w:t>
        </w:r>
      </w:hyperlink>
      <w:r>
        <w:rPr>
          <w:rFonts w:eastAsia="Calibri"/>
        </w:rPr>
        <w:t xml:space="preserve">, </w:t>
      </w:r>
      <w:hyperlink r:id="rId12" w:history="1">
        <w:r>
          <w:rPr>
            <w:rStyle w:val="Hyperlink"/>
            <w:rFonts w:eastAsia="Calibri"/>
            <w:color w:val="auto"/>
          </w:rPr>
          <w:t>60/01</w:t>
        </w:r>
      </w:hyperlink>
      <w:r>
        <w:rPr>
          <w:rFonts w:eastAsia="Calibri"/>
        </w:rPr>
        <w:t xml:space="preserve">, </w:t>
      </w:r>
      <w:hyperlink r:id="rId13" w:history="1">
        <w:r>
          <w:rPr>
            <w:rStyle w:val="Hyperlink"/>
            <w:rFonts w:eastAsia="Calibri"/>
            <w:color w:val="auto"/>
          </w:rPr>
          <w:t>129/05</w:t>
        </w:r>
      </w:hyperlink>
      <w:r>
        <w:rPr>
          <w:rFonts w:eastAsia="Calibri"/>
        </w:rPr>
        <w:t xml:space="preserve">, </w:t>
      </w:r>
      <w:hyperlink r:id="rId14" w:history="1">
        <w:r>
          <w:rPr>
            <w:rStyle w:val="Hyperlink"/>
            <w:rFonts w:eastAsia="Calibri"/>
            <w:color w:val="auto"/>
          </w:rPr>
          <w:t>109/07</w:t>
        </w:r>
      </w:hyperlink>
      <w:r>
        <w:rPr>
          <w:rFonts w:eastAsia="Calibri"/>
        </w:rPr>
        <w:t xml:space="preserve">, </w:t>
      </w:r>
      <w:hyperlink r:id="rId15" w:history="1">
        <w:r>
          <w:rPr>
            <w:rStyle w:val="Hyperlink"/>
            <w:rFonts w:eastAsia="Calibri"/>
            <w:color w:val="auto"/>
          </w:rPr>
          <w:t>125/08</w:t>
        </w:r>
      </w:hyperlink>
      <w:r>
        <w:rPr>
          <w:rFonts w:eastAsia="Calibri"/>
        </w:rPr>
        <w:t xml:space="preserve">, </w:t>
      </w:r>
      <w:hyperlink r:id="rId16" w:history="1">
        <w:r>
          <w:rPr>
            <w:rStyle w:val="Hyperlink"/>
            <w:rFonts w:eastAsia="Calibri"/>
            <w:color w:val="auto"/>
          </w:rPr>
          <w:t>36/09</w:t>
        </w:r>
      </w:hyperlink>
      <w:r>
        <w:rPr>
          <w:rFonts w:eastAsia="Calibri"/>
        </w:rPr>
        <w:t xml:space="preserve">, </w:t>
      </w:r>
      <w:hyperlink r:id="rId17" w:history="1">
        <w:r>
          <w:rPr>
            <w:rStyle w:val="Hyperlink"/>
            <w:rFonts w:eastAsia="Calibri"/>
            <w:color w:val="auto"/>
          </w:rPr>
          <w:t>36/09</w:t>
        </w:r>
      </w:hyperlink>
      <w:r>
        <w:rPr>
          <w:rFonts w:eastAsia="Calibri"/>
        </w:rPr>
        <w:t>, </w:t>
      </w:r>
      <w:hyperlink r:id="rId18" w:history="1">
        <w:r>
          <w:rPr>
            <w:rStyle w:val="Hyperlink"/>
            <w:rFonts w:eastAsia="Calibri"/>
            <w:color w:val="auto"/>
          </w:rPr>
          <w:t>150/11</w:t>
        </w:r>
      </w:hyperlink>
      <w:r>
        <w:rPr>
          <w:rFonts w:eastAsia="Calibri"/>
        </w:rPr>
        <w:t xml:space="preserve">, </w:t>
      </w:r>
      <w:hyperlink r:id="rId19" w:history="1">
        <w:r>
          <w:rPr>
            <w:rStyle w:val="Hyperlink"/>
            <w:rFonts w:eastAsia="Calibri"/>
            <w:color w:val="auto"/>
          </w:rPr>
          <w:t>144/12</w:t>
        </w:r>
      </w:hyperlink>
      <w:r>
        <w:rPr>
          <w:rFonts w:eastAsia="Calibri"/>
        </w:rPr>
        <w:t xml:space="preserve">, </w:t>
      </w:r>
      <w:hyperlink r:id="rId20" w:history="1">
        <w:r>
          <w:rPr>
            <w:rStyle w:val="Hyperlink"/>
            <w:rFonts w:eastAsia="Calibri"/>
            <w:color w:val="auto"/>
          </w:rPr>
          <w:t>19/13</w:t>
        </w:r>
      </w:hyperlink>
      <w:r>
        <w:rPr>
          <w:rFonts w:eastAsia="Calibri"/>
        </w:rPr>
        <w:t xml:space="preserve">, </w:t>
      </w:r>
      <w:hyperlink r:id="rId21" w:history="1">
        <w:r>
          <w:rPr>
            <w:rStyle w:val="Hyperlink"/>
            <w:rFonts w:eastAsia="Calibri"/>
            <w:color w:val="auto"/>
          </w:rPr>
          <w:t>137/15</w:t>
        </w:r>
      </w:hyperlink>
      <w:r>
        <w:rPr>
          <w:rFonts w:eastAsia="Calibri"/>
        </w:rPr>
        <w:t xml:space="preserve">, </w:t>
      </w:r>
      <w:hyperlink r:id="rId22" w:tgtFrame="_blank" w:history="1">
        <w:r>
          <w:rPr>
            <w:rStyle w:val="Hyperlink"/>
            <w:rFonts w:eastAsia="Calibri"/>
            <w:color w:val="auto"/>
          </w:rPr>
          <w:t>123/17</w:t>
        </w:r>
      </w:hyperlink>
      <w:r>
        <w:rPr>
          <w:rFonts w:eastAsia="Calibri"/>
        </w:rPr>
        <w:t xml:space="preserve">) članka 32. Statuta Grada Dubrovnika („Službeni glasnik Grada Dubrovnika“ broj: </w:t>
      </w:r>
      <w:r>
        <w:t>4/09, 6/10, 3/11, 14/12, 5/13, 6/13.-pročišćen tekst, 9/15 i 12/15-Odluka Ministarstva uprave RH), Gradsko vijeće Grada Dubrovnika na ___sjednici održanoj dana ____2018. godine donosi sljedeći</w:t>
      </w:r>
    </w:p>
    <w:p w:rsidR="007160CB" w:rsidRDefault="007160CB" w:rsidP="007160CB">
      <w:pPr>
        <w:spacing w:after="160"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</w:rPr>
        <w:t xml:space="preserve"> </w:t>
      </w:r>
    </w:p>
    <w:p w:rsidR="007160CB" w:rsidRDefault="007160CB" w:rsidP="007160CB">
      <w:pPr>
        <w:spacing w:after="160" w:line="25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ZAKLJUČAK</w:t>
      </w:r>
    </w:p>
    <w:p w:rsidR="007160CB" w:rsidRDefault="007160CB" w:rsidP="007160CB">
      <w:pPr>
        <w:spacing w:after="160" w:line="256" w:lineRule="auto"/>
        <w:jc w:val="center"/>
        <w:rPr>
          <w:rFonts w:eastAsia="Calibri"/>
          <w:b/>
        </w:rPr>
      </w:pPr>
    </w:p>
    <w:p w:rsidR="007160CB" w:rsidRDefault="007160CB" w:rsidP="007160C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Daje se prethodna suglasnost javnoj ustanovi Umjetnička galerija Dubrovnik </w:t>
      </w:r>
      <w:bookmarkStart w:id="2" w:name="_Hlk505340465"/>
      <w:r>
        <w:t xml:space="preserve">na tekst Statuta javne ustanove Umjetnička galerija Dubrovnik </w:t>
      </w:r>
      <w:proofErr w:type="spellStart"/>
      <w:r>
        <w:t>Dubrovnik</w:t>
      </w:r>
      <w:proofErr w:type="spellEnd"/>
      <w:r>
        <w:t>.</w:t>
      </w:r>
    </w:p>
    <w:p w:rsidR="007160CB" w:rsidRDefault="007160CB" w:rsidP="007160CB">
      <w:pPr>
        <w:spacing w:after="160" w:line="256" w:lineRule="auto"/>
        <w:ind w:left="720"/>
        <w:contextualSpacing/>
        <w:jc w:val="both"/>
        <w:rPr>
          <w:rFonts w:eastAsia="Calibri"/>
        </w:rPr>
      </w:pPr>
    </w:p>
    <w:p w:rsidR="007160CB" w:rsidRDefault="007160CB" w:rsidP="007160C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Tekst Statuta javne ustanove </w:t>
      </w:r>
      <w:r>
        <w:t>Umjetnička galerija Dubrovnik čini sastavni dio ovog Zaključka</w:t>
      </w:r>
    </w:p>
    <w:p w:rsidR="007160CB" w:rsidRDefault="007160CB" w:rsidP="007160CB">
      <w:pPr>
        <w:spacing w:after="160" w:line="256" w:lineRule="auto"/>
        <w:ind w:left="720"/>
        <w:contextualSpacing/>
        <w:jc w:val="both"/>
        <w:rPr>
          <w:rFonts w:eastAsia="Calibri"/>
        </w:rPr>
      </w:pPr>
    </w:p>
    <w:p w:rsidR="007160CB" w:rsidRDefault="007160CB" w:rsidP="007160CB">
      <w:pPr>
        <w:spacing w:after="160" w:line="256" w:lineRule="auto"/>
        <w:contextualSpacing/>
        <w:jc w:val="both"/>
        <w:rPr>
          <w:rFonts w:eastAsia="Calibri"/>
        </w:rPr>
      </w:pPr>
    </w:p>
    <w:bookmarkEnd w:id="2"/>
    <w:p w:rsidR="007160CB" w:rsidRDefault="007160CB" w:rsidP="007160CB">
      <w:pPr>
        <w:spacing w:after="160" w:line="256" w:lineRule="auto"/>
        <w:ind w:left="720"/>
        <w:contextualSpacing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ind w:left="5664"/>
        <w:rPr>
          <w:rFonts w:eastAsia="Calibri"/>
        </w:rPr>
      </w:pPr>
      <w:r>
        <w:rPr>
          <w:rFonts w:eastAsia="Calibri"/>
        </w:rPr>
        <w:t xml:space="preserve">Predsjednik Gradskog vijeća </w:t>
      </w:r>
    </w:p>
    <w:p w:rsidR="007160CB" w:rsidRDefault="007160CB" w:rsidP="007160CB">
      <w:pPr>
        <w:widowControl w:val="0"/>
        <w:suppressAutoHyphens/>
        <w:spacing w:line="240" w:lineRule="auto"/>
        <w:ind w:left="5664"/>
        <w:rPr>
          <w:rFonts w:eastAsia="Calibri"/>
        </w:rPr>
      </w:pPr>
      <w:r>
        <w:rPr>
          <w:rFonts w:eastAsia="Calibri"/>
        </w:rPr>
        <w:t xml:space="preserve">       mr. </w:t>
      </w:r>
      <w:proofErr w:type="spellStart"/>
      <w:r>
        <w:rPr>
          <w:rFonts w:eastAsia="Calibri"/>
        </w:rPr>
        <w:t>sc</w:t>
      </w:r>
      <w:proofErr w:type="spellEnd"/>
      <w:r>
        <w:rPr>
          <w:rFonts w:eastAsia="Calibri"/>
        </w:rPr>
        <w:t>. Marko Potrebica</w:t>
      </w:r>
    </w:p>
    <w:p w:rsidR="007160CB" w:rsidRDefault="007160CB" w:rsidP="007160CB">
      <w:pPr>
        <w:widowControl w:val="0"/>
        <w:suppressAutoHyphens/>
        <w:spacing w:line="240" w:lineRule="auto"/>
        <w:ind w:left="6372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spacing w:after="160" w:line="256" w:lineRule="auto"/>
        <w:rPr>
          <w:rFonts w:eastAsia="Calibri"/>
        </w:rPr>
      </w:pPr>
      <w:r>
        <w:rPr>
          <w:rFonts w:eastAsia="Calibri"/>
        </w:rPr>
        <w:t>Dostaviti:</w:t>
      </w:r>
    </w:p>
    <w:p w:rsidR="007160CB" w:rsidRDefault="007160CB" w:rsidP="007160CB">
      <w:pPr>
        <w:pStyle w:val="NoSpacing"/>
        <w:ind w:firstLine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  Umjetnička galerija Dubrovnik </w:t>
      </w:r>
      <w:proofErr w:type="spellStart"/>
      <w:r>
        <w:rPr>
          <w:rFonts w:ascii="Arial" w:eastAsia="Calibri" w:hAnsi="Arial" w:cs="Arial"/>
        </w:rPr>
        <w:t>Dubrovnik</w:t>
      </w:r>
      <w:proofErr w:type="spellEnd"/>
      <w:r>
        <w:rPr>
          <w:rFonts w:ascii="Arial" w:eastAsia="Calibri" w:hAnsi="Arial" w:cs="Arial"/>
        </w:rPr>
        <w:t>, Frana Supila 23, 20 000 Dubrovnik</w:t>
      </w:r>
    </w:p>
    <w:p w:rsidR="007160CB" w:rsidRDefault="007160CB" w:rsidP="007160CB">
      <w:pPr>
        <w:pStyle w:val="NoSpacing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Upravni odjel za poslove gradonačelnika, ovdje</w:t>
      </w:r>
    </w:p>
    <w:p w:rsidR="007160CB" w:rsidRDefault="007160CB" w:rsidP="007160CB">
      <w:pPr>
        <w:pStyle w:val="NoSpacing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Upravni odjel za kulturu i baštinu, ovdje</w:t>
      </w:r>
    </w:p>
    <w:p w:rsidR="007160CB" w:rsidRDefault="007160CB" w:rsidP="007160CB">
      <w:pPr>
        <w:pStyle w:val="NoSpacing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Pismohrana, ovdje</w:t>
      </w: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widowControl w:val="0"/>
        <w:suppressAutoHyphens/>
        <w:spacing w:line="240" w:lineRule="auto"/>
        <w:rPr>
          <w:rFonts w:eastAsia="Calibri"/>
        </w:rPr>
      </w:pPr>
    </w:p>
    <w:p w:rsidR="007160CB" w:rsidRDefault="007160CB" w:rsidP="007160CB">
      <w:pPr>
        <w:spacing w:line="240" w:lineRule="auto"/>
        <w:rPr>
          <w:rFonts w:eastAsia="Times New Roman"/>
        </w:rPr>
      </w:pPr>
    </w:p>
    <w:p w:rsidR="007160CB" w:rsidRPr="00284581" w:rsidRDefault="007160CB" w:rsidP="002845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60CB" w:rsidRPr="00284581" w:rsidSect="007A1E37">
      <w:headerReference w:type="default" r:id="rId23"/>
      <w:pgSz w:w="11909" w:h="16834"/>
      <w:pgMar w:top="1417" w:right="1417" w:bottom="1417" w:left="141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FA" w:rsidRDefault="00C42AFA">
      <w:pPr>
        <w:spacing w:line="240" w:lineRule="auto"/>
      </w:pPr>
      <w:r>
        <w:separator/>
      </w:r>
    </w:p>
  </w:endnote>
  <w:endnote w:type="continuationSeparator" w:id="0">
    <w:p w:rsidR="00C42AFA" w:rsidRDefault="00C42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FA" w:rsidRDefault="00C42AFA">
      <w:pPr>
        <w:spacing w:line="240" w:lineRule="auto"/>
      </w:pPr>
      <w:r>
        <w:separator/>
      </w:r>
    </w:p>
  </w:footnote>
  <w:footnote w:type="continuationSeparator" w:id="0">
    <w:p w:rsidR="00C42AFA" w:rsidRDefault="00C42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11E" w:rsidRDefault="00E323E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158750</wp:posOffset>
          </wp:positionV>
          <wp:extent cx="7105650" cy="1662950"/>
          <wp:effectExtent l="0" t="0" r="0" b="0"/>
          <wp:wrapSquare wrapText="bothSides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8" t="5583" r="4179" b="-3063"/>
                  <a:stretch>
                    <a:fillRect/>
                  </a:stretch>
                </pic:blipFill>
                <pic:spPr>
                  <a:xfrm>
                    <a:off x="0" y="0"/>
                    <a:ext cx="7105650" cy="166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776" w:rsidRDefault="00736841">
    <w:pPr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0</wp:posOffset>
          </wp:positionV>
          <wp:extent cx="7105650" cy="1662950"/>
          <wp:effectExtent l="0" t="0" r="0" b="0"/>
          <wp:wrapSquare wrapText="bothSides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8" t="5583" r="4179" b="-3063"/>
                  <a:stretch>
                    <a:fillRect/>
                  </a:stretch>
                </pic:blipFill>
                <pic:spPr>
                  <a:xfrm>
                    <a:off x="0" y="0"/>
                    <a:ext cx="7105650" cy="166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E37" w:rsidRDefault="007A1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C4B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4A1EAE"/>
    <w:multiLevelType w:val="hybridMultilevel"/>
    <w:tmpl w:val="A91E5C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5310D"/>
    <w:multiLevelType w:val="hybridMultilevel"/>
    <w:tmpl w:val="8E56044C"/>
    <w:lvl w:ilvl="0" w:tplc="A6E64976">
      <w:start w:val="2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01C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wN7GwMDQyNjExNDFX0lEKTi0uzszPAykwqQUA6jMmviwAAAA="/>
  </w:docVars>
  <w:rsids>
    <w:rsidRoot w:val="00365776"/>
    <w:rsid w:val="0000270B"/>
    <w:rsid w:val="00027495"/>
    <w:rsid w:val="00027FAE"/>
    <w:rsid w:val="0004465C"/>
    <w:rsid w:val="000452B0"/>
    <w:rsid w:val="000472AA"/>
    <w:rsid w:val="00064779"/>
    <w:rsid w:val="00076DC8"/>
    <w:rsid w:val="00082EE9"/>
    <w:rsid w:val="000861DE"/>
    <w:rsid w:val="000A2931"/>
    <w:rsid w:val="000B0AAA"/>
    <w:rsid w:val="000C1E74"/>
    <w:rsid w:val="000D2D7F"/>
    <w:rsid w:val="000E50E4"/>
    <w:rsid w:val="000E5E24"/>
    <w:rsid w:val="000F336D"/>
    <w:rsid w:val="00111AD2"/>
    <w:rsid w:val="00135DA8"/>
    <w:rsid w:val="0017502D"/>
    <w:rsid w:val="001841AC"/>
    <w:rsid w:val="00196469"/>
    <w:rsid w:val="001977D7"/>
    <w:rsid w:val="001978F9"/>
    <w:rsid w:val="001A0FE9"/>
    <w:rsid w:val="001B457B"/>
    <w:rsid w:val="001F6D6C"/>
    <w:rsid w:val="002265AD"/>
    <w:rsid w:val="00245B32"/>
    <w:rsid w:val="00245E73"/>
    <w:rsid w:val="00261E68"/>
    <w:rsid w:val="00265798"/>
    <w:rsid w:val="00284581"/>
    <w:rsid w:val="002A5FA5"/>
    <w:rsid w:val="002B31B1"/>
    <w:rsid w:val="002C6968"/>
    <w:rsid w:val="002D4D47"/>
    <w:rsid w:val="002E04F7"/>
    <w:rsid w:val="002E050A"/>
    <w:rsid w:val="002E3D57"/>
    <w:rsid w:val="002E44C5"/>
    <w:rsid w:val="002F48FE"/>
    <w:rsid w:val="00303EE1"/>
    <w:rsid w:val="00306BF8"/>
    <w:rsid w:val="00310591"/>
    <w:rsid w:val="00365776"/>
    <w:rsid w:val="0036681F"/>
    <w:rsid w:val="00380212"/>
    <w:rsid w:val="0039381F"/>
    <w:rsid w:val="003B42F1"/>
    <w:rsid w:val="003B6871"/>
    <w:rsid w:val="003D2769"/>
    <w:rsid w:val="003D58A7"/>
    <w:rsid w:val="003F39EE"/>
    <w:rsid w:val="00406E30"/>
    <w:rsid w:val="0042312E"/>
    <w:rsid w:val="00430079"/>
    <w:rsid w:val="00462947"/>
    <w:rsid w:val="00475D32"/>
    <w:rsid w:val="0048338D"/>
    <w:rsid w:val="00485067"/>
    <w:rsid w:val="004A4CBE"/>
    <w:rsid w:val="004C1393"/>
    <w:rsid w:val="004C32AC"/>
    <w:rsid w:val="004C689D"/>
    <w:rsid w:val="004C6913"/>
    <w:rsid w:val="004E1BEB"/>
    <w:rsid w:val="004E5709"/>
    <w:rsid w:val="004F7EDD"/>
    <w:rsid w:val="005011F3"/>
    <w:rsid w:val="0051428D"/>
    <w:rsid w:val="00516C83"/>
    <w:rsid w:val="00524C02"/>
    <w:rsid w:val="00552E25"/>
    <w:rsid w:val="00554BAF"/>
    <w:rsid w:val="0056209E"/>
    <w:rsid w:val="00571EEB"/>
    <w:rsid w:val="005734B5"/>
    <w:rsid w:val="00585DAD"/>
    <w:rsid w:val="005868C9"/>
    <w:rsid w:val="005874BD"/>
    <w:rsid w:val="00590764"/>
    <w:rsid w:val="005A080C"/>
    <w:rsid w:val="005B1E82"/>
    <w:rsid w:val="005C0893"/>
    <w:rsid w:val="005C3E7B"/>
    <w:rsid w:val="005D0EF5"/>
    <w:rsid w:val="005D3586"/>
    <w:rsid w:val="005D4B99"/>
    <w:rsid w:val="005E4150"/>
    <w:rsid w:val="005F44CC"/>
    <w:rsid w:val="00654294"/>
    <w:rsid w:val="0066226B"/>
    <w:rsid w:val="006903CE"/>
    <w:rsid w:val="006A0BEB"/>
    <w:rsid w:val="006C3532"/>
    <w:rsid w:val="006F0707"/>
    <w:rsid w:val="00705CCD"/>
    <w:rsid w:val="007160CB"/>
    <w:rsid w:val="00717326"/>
    <w:rsid w:val="00722A08"/>
    <w:rsid w:val="0072520B"/>
    <w:rsid w:val="00726D8D"/>
    <w:rsid w:val="00736841"/>
    <w:rsid w:val="007806B4"/>
    <w:rsid w:val="007A1E37"/>
    <w:rsid w:val="007B18B2"/>
    <w:rsid w:val="007C6E07"/>
    <w:rsid w:val="007C7BA5"/>
    <w:rsid w:val="007E25BD"/>
    <w:rsid w:val="00817102"/>
    <w:rsid w:val="00827F67"/>
    <w:rsid w:val="00835665"/>
    <w:rsid w:val="00835BAC"/>
    <w:rsid w:val="008409B8"/>
    <w:rsid w:val="00885FE8"/>
    <w:rsid w:val="00891E7B"/>
    <w:rsid w:val="008C613E"/>
    <w:rsid w:val="008E1058"/>
    <w:rsid w:val="008F3B81"/>
    <w:rsid w:val="008F3E11"/>
    <w:rsid w:val="00904CC5"/>
    <w:rsid w:val="00906662"/>
    <w:rsid w:val="009066E9"/>
    <w:rsid w:val="009132BB"/>
    <w:rsid w:val="0092647E"/>
    <w:rsid w:val="00937754"/>
    <w:rsid w:val="009418E9"/>
    <w:rsid w:val="00967139"/>
    <w:rsid w:val="0099498C"/>
    <w:rsid w:val="00996635"/>
    <w:rsid w:val="009A5BA6"/>
    <w:rsid w:val="009B5219"/>
    <w:rsid w:val="009F1D49"/>
    <w:rsid w:val="00A120AE"/>
    <w:rsid w:val="00A4285C"/>
    <w:rsid w:val="00A5533C"/>
    <w:rsid w:val="00A57EDB"/>
    <w:rsid w:val="00A80576"/>
    <w:rsid w:val="00A9472F"/>
    <w:rsid w:val="00A95C2F"/>
    <w:rsid w:val="00AA0BEB"/>
    <w:rsid w:val="00AB1CFE"/>
    <w:rsid w:val="00AC462C"/>
    <w:rsid w:val="00AC5C03"/>
    <w:rsid w:val="00AD688E"/>
    <w:rsid w:val="00AE3D0F"/>
    <w:rsid w:val="00B16918"/>
    <w:rsid w:val="00B30478"/>
    <w:rsid w:val="00B31DB8"/>
    <w:rsid w:val="00B47103"/>
    <w:rsid w:val="00BB0147"/>
    <w:rsid w:val="00BB0A23"/>
    <w:rsid w:val="00BB3442"/>
    <w:rsid w:val="00BD4E68"/>
    <w:rsid w:val="00BE520C"/>
    <w:rsid w:val="00C134CB"/>
    <w:rsid w:val="00C42AFA"/>
    <w:rsid w:val="00C60090"/>
    <w:rsid w:val="00C6354C"/>
    <w:rsid w:val="00C67831"/>
    <w:rsid w:val="00C7286A"/>
    <w:rsid w:val="00C848E9"/>
    <w:rsid w:val="00C93A23"/>
    <w:rsid w:val="00CA2A6D"/>
    <w:rsid w:val="00CB2F7D"/>
    <w:rsid w:val="00CC5FDB"/>
    <w:rsid w:val="00CC6252"/>
    <w:rsid w:val="00CD6358"/>
    <w:rsid w:val="00CF4CC0"/>
    <w:rsid w:val="00D05C34"/>
    <w:rsid w:val="00D066BA"/>
    <w:rsid w:val="00D10EBA"/>
    <w:rsid w:val="00D21D82"/>
    <w:rsid w:val="00D27760"/>
    <w:rsid w:val="00D5723C"/>
    <w:rsid w:val="00D80000"/>
    <w:rsid w:val="00D82ABB"/>
    <w:rsid w:val="00DA4221"/>
    <w:rsid w:val="00DF1942"/>
    <w:rsid w:val="00E03A01"/>
    <w:rsid w:val="00E2184E"/>
    <w:rsid w:val="00E323EB"/>
    <w:rsid w:val="00E40C68"/>
    <w:rsid w:val="00E45706"/>
    <w:rsid w:val="00E52C04"/>
    <w:rsid w:val="00E767B7"/>
    <w:rsid w:val="00EA6A42"/>
    <w:rsid w:val="00EB3701"/>
    <w:rsid w:val="00EB3C43"/>
    <w:rsid w:val="00EC11E5"/>
    <w:rsid w:val="00ED14A7"/>
    <w:rsid w:val="00ED2EA8"/>
    <w:rsid w:val="00ED635B"/>
    <w:rsid w:val="00EF711E"/>
    <w:rsid w:val="00F167F3"/>
    <w:rsid w:val="00F25D15"/>
    <w:rsid w:val="00F42E5B"/>
    <w:rsid w:val="00F50A58"/>
    <w:rsid w:val="00F77E1F"/>
    <w:rsid w:val="00F871E4"/>
    <w:rsid w:val="00FA1E9D"/>
    <w:rsid w:val="00FB26E9"/>
    <w:rsid w:val="00FB2BEF"/>
    <w:rsid w:val="00FD78C3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9B867"/>
  <w15:docId w15:val="{37ADC156-5FB7-4CA0-8F97-464164C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7760"/>
  </w:style>
  <w:style w:type="paragraph" w:styleId="Heading1">
    <w:name w:val="heading 1"/>
    <w:basedOn w:val="Normal"/>
    <w:next w:val="Normal"/>
    <w:rsid w:val="00D277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D277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D277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D277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D277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D277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277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D2776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F336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6D"/>
  </w:style>
  <w:style w:type="paragraph" w:styleId="Footer">
    <w:name w:val="footer"/>
    <w:basedOn w:val="Normal"/>
    <w:link w:val="FooterChar"/>
    <w:uiPriority w:val="99"/>
    <w:unhideWhenUsed/>
    <w:rsid w:val="000F336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6D"/>
  </w:style>
  <w:style w:type="paragraph" w:styleId="ListParagraph">
    <w:name w:val="List Paragraph"/>
    <w:basedOn w:val="Normal"/>
    <w:uiPriority w:val="34"/>
    <w:qFormat/>
    <w:rsid w:val="00904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60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6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akon.hr/cms.htm?id=262" TargetMode="External"/><Relationship Id="rId18" Type="http://schemas.openxmlformats.org/officeDocument/2006/relationships/hyperlink" Target="http://www.zakon.hr/cms.htm?id=26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15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61" TargetMode="External"/><Relationship Id="rId17" Type="http://schemas.openxmlformats.org/officeDocument/2006/relationships/hyperlink" Target="http://www.zakon.hr/cms.htm?id=26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5" TargetMode="External"/><Relationship Id="rId20" Type="http://schemas.openxmlformats.org/officeDocument/2006/relationships/hyperlink" Target="http://www.zakon.hr/cms.htm?id=2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4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www.zakon.hr/cms.htm?id=26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zakon.hr/cms.htm?id=263" TargetMode="External"/><Relationship Id="rId22" Type="http://schemas.openxmlformats.org/officeDocument/2006/relationships/hyperlink" Target="https://www.zakon.hr/cms.htm?id=261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EE25-3C54-4E01-A244-F5FD3E40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tajnvur</cp:lastModifiedBy>
  <cp:revision>3</cp:revision>
  <cp:lastPrinted>2018-10-25T07:28:00Z</cp:lastPrinted>
  <dcterms:created xsi:type="dcterms:W3CDTF">2018-10-30T11:50:00Z</dcterms:created>
  <dcterms:modified xsi:type="dcterms:W3CDTF">2018-10-30T12:23:00Z</dcterms:modified>
</cp:coreProperties>
</file>