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1134"/>
        <w:gridCol w:w="851"/>
        <w:gridCol w:w="850"/>
        <w:gridCol w:w="851"/>
        <w:gridCol w:w="850"/>
      </w:tblGrid>
      <w:tr w:rsidR="000E712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F63EE6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2F" w:rsidRDefault="000E7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VISINA NAKNADE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VRSTA I TIP REKLAMA I REKLAMNIH PANOA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NAČIN</w:t>
            </w: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OBRAČUNA</w:t>
            </w: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kn/jed.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mjere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zona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zona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zona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zona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reklamne zastave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natpis s piktogramom na tipiziranoj strati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po retku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natpis/logo na preklopima tendi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slovo-broj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20,00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natpis/logo na preklopima suncobrana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slovo-broj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natpis na feralu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logo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150,00 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osvijetljeni/svjetleći reklamni logo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170,00 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reklamni ormarići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osvjetljeni reklamni ormarići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170,00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reklamne naljepnice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reklamne ploče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osvijetljene/svjetleće reklamne ploče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90,00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reklamne ploče izrađene od pojedinačnih slova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osvijetljene/svjetleće reklamne ploče izrađene od pojedinačnih slova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right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170,00</w:t>
            </w: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reklamne</w:t>
            </w: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ploče na stupovima javne rasvjete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F63EE6">
            <w:pPr>
              <w:spacing w:after="0" w:line="240" w:lineRule="auto"/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220,00</w:t>
            </w: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hr-HR"/>
              </w:rPr>
              <w:t>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stupovi - totemi -neosvijetljeni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stupovi-totemi - osvijetljeni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170,00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putokazni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panoi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360,00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340,00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320,00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slikarski stalak - štafelaj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300,00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prenosivi stalak za cjenik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jednostrani i/ili dvostrani informativni  stalak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A - panoi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L- panoi (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kantunal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osvijetljene reklamne vitrine (City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light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neosvijtljene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reklamne vitrine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samostojeći veliki reklamni panoi od  6 m² do 12 m²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samostojeći veliki reklamni panoi od  6 m² do 12 m²-osvijetljeni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reklamna platna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osvijetljena reklamna platna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uređaj-display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reklamne konstrukcije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110,00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osvijetljene/svjetleće reklamne konstrukcije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mjesečno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130,00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zvučne reklame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dnevno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h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baloni - lutka i drugi oblik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dnevno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140,00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reklamni baloni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dnevno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jc w:val="center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jc w:val="center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jc w:val="center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708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1. zona * - </w:t>
            </w: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primjenjuje se samo u dijelu prve zone i to u zoni zaštite C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</w:tr>
      <w:tr w:rsidR="000E712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12F" w:rsidRDefault="00F63EE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  <w:t>2. zona ● - osim u ulici  Petra Krešimira IV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12F" w:rsidRDefault="000E712F">
            <w:pPr>
              <w:spacing w:after="0" w:line="240" w:lineRule="auto"/>
              <w:rPr>
                <w:rFonts w:ascii="Calibri Light" w:eastAsia="Times New Roman" w:hAnsi="Calibri Light"/>
                <w:sz w:val="18"/>
                <w:szCs w:val="18"/>
                <w:lang w:eastAsia="hr-HR"/>
              </w:rPr>
            </w:pPr>
          </w:p>
        </w:tc>
      </w:tr>
    </w:tbl>
    <w:p w:rsidR="000E712F" w:rsidRDefault="000E712F">
      <w:pPr>
        <w:rPr>
          <w:rFonts w:ascii="Calibri Light" w:hAnsi="Calibri Light"/>
          <w:sz w:val="18"/>
          <w:szCs w:val="18"/>
        </w:rPr>
      </w:pPr>
    </w:p>
    <w:sectPr w:rsidR="000E712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E6" w:rsidRDefault="00F63EE6">
      <w:pPr>
        <w:spacing w:after="0" w:line="240" w:lineRule="auto"/>
      </w:pPr>
      <w:r>
        <w:separator/>
      </w:r>
    </w:p>
  </w:endnote>
  <w:endnote w:type="continuationSeparator" w:id="0">
    <w:p w:rsidR="00F63EE6" w:rsidRDefault="00F6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E6" w:rsidRDefault="00F63E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3EE6" w:rsidRDefault="00F63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712F"/>
    <w:rsid w:val="000E712F"/>
    <w:rsid w:val="008D607C"/>
    <w:rsid w:val="00F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757CF-3EDB-4650-8C28-CFD3069F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Dugandzic</dc:creator>
  <dc:description/>
  <cp:lastModifiedBy>pipsic</cp:lastModifiedBy>
  <cp:revision>2</cp:revision>
  <dcterms:created xsi:type="dcterms:W3CDTF">2018-08-08T06:42:00Z</dcterms:created>
  <dcterms:modified xsi:type="dcterms:W3CDTF">2018-08-08T06:42:00Z</dcterms:modified>
</cp:coreProperties>
</file>