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758" w:rsidRDefault="00385758">
      <w:bookmarkStart w:id="0" w:name="_GoBack"/>
      <w:bookmarkEnd w:id="0"/>
    </w:p>
    <w:p w:rsidR="00F66548" w:rsidRDefault="00F66548" w:rsidP="00BC5DCF">
      <w:pPr>
        <w:jc w:val="both"/>
        <w:rPr>
          <w:rFonts w:ascii="Arial" w:hAnsi="Arial" w:cs="Arial"/>
        </w:rPr>
      </w:pPr>
    </w:p>
    <w:p w:rsidR="00F66548" w:rsidRDefault="00F66548" w:rsidP="00BC5DCF">
      <w:pPr>
        <w:jc w:val="both"/>
        <w:rPr>
          <w:rFonts w:ascii="Arial" w:hAnsi="Arial" w:cs="Arial"/>
        </w:rPr>
      </w:pPr>
    </w:p>
    <w:p w:rsidR="00B83B07" w:rsidRPr="00A65E87" w:rsidRDefault="00B83B07" w:rsidP="00BC5DCF">
      <w:pPr>
        <w:jc w:val="both"/>
        <w:rPr>
          <w:rFonts w:ascii="Arial" w:hAnsi="Arial" w:cs="Arial"/>
        </w:rPr>
      </w:pPr>
      <w:r w:rsidRPr="00A65E87">
        <w:rPr>
          <w:rFonts w:ascii="Arial" w:hAnsi="Arial" w:cs="Arial"/>
        </w:rPr>
        <w:t>Broj:</w:t>
      </w:r>
    </w:p>
    <w:p w:rsidR="00B83B07" w:rsidRPr="00A65E87" w:rsidRDefault="005E0F9D" w:rsidP="00BC5DCF">
      <w:pPr>
        <w:jc w:val="both"/>
        <w:rPr>
          <w:rFonts w:ascii="Arial" w:hAnsi="Arial" w:cs="Arial"/>
        </w:rPr>
      </w:pPr>
      <w:r>
        <w:rPr>
          <w:rFonts w:ascii="Arial" w:hAnsi="Arial" w:cs="Arial"/>
        </w:rPr>
        <w:t>Dubrovnik, 30</w:t>
      </w:r>
      <w:r w:rsidR="00B83B07" w:rsidRPr="00A65E87">
        <w:rPr>
          <w:rFonts w:ascii="Arial" w:hAnsi="Arial" w:cs="Arial"/>
        </w:rPr>
        <w:t>.travanj 2018. godine</w:t>
      </w:r>
    </w:p>
    <w:p w:rsidR="00B83B07" w:rsidRPr="00A65E87" w:rsidRDefault="00B83B07" w:rsidP="00BC5DCF">
      <w:pPr>
        <w:jc w:val="both"/>
        <w:rPr>
          <w:rFonts w:ascii="Arial" w:hAnsi="Arial" w:cs="Arial"/>
        </w:rPr>
      </w:pPr>
    </w:p>
    <w:p w:rsidR="00B83B07" w:rsidRPr="00A65E87" w:rsidRDefault="00B83B07" w:rsidP="00BC5DCF">
      <w:pPr>
        <w:spacing w:after="0"/>
        <w:jc w:val="both"/>
        <w:rPr>
          <w:rFonts w:ascii="Arial" w:hAnsi="Arial" w:cs="Arial"/>
          <w:b/>
        </w:rPr>
      </w:pPr>
      <w:r w:rsidRPr="00A65E87">
        <w:rPr>
          <w:rFonts w:ascii="Arial" w:hAnsi="Arial" w:cs="Arial"/>
          <w:b/>
        </w:rPr>
        <w:t>REPUBLIKA HRVATSKA</w:t>
      </w:r>
    </w:p>
    <w:p w:rsidR="00B83B07" w:rsidRPr="00A65E87" w:rsidRDefault="00B83B07" w:rsidP="00BC5DCF">
      <w:pPr>
        <w:spacing w:after="0"/>
        <w:jc w:val="both"/>
        <w:rPr>
          <w:rFonts w:ascii="Arial" w:hAnsi="Arial" w:cs="Arial"/>
          <w:b/>
        </w:rPr>
      </w:pPr>
      <w:r w:rsidRPr="00A65E87">
        <w:rPr>
          <w:rFonts w:ascii="Arial" w:hAnsi="Arial" w:cs="Arial"/>
          <w:b/>
        </w:rPr>
        <w:t>DUBROVAČKO-NERETVANSKA ŽUPANIJA</w:t>
      </w:r>
    </w:p>
    <w:p w:rsidR="00B83B07" w:rsidRPr="00A65E87" w:rsidRDefault="00B83B07" w:rsidP="00BC5DCF">
      <w:pPr>
        <w:spacing w:after="0"/>
        <w:jc w:val="both"/>
        <w:rPr>
          <w:rFonts w:ascii="Arial" w:hAnsi="Arial" w:cs="Arial"/>
          <w:b/>
        </w:rPr>
      </w:pPr>
      <w:r w:rsidRPr="00A65E87">
        <w:rPr>
          <w:rFonts w:ascii="Arial" w:hAnsi="Arial" w:cs="Arial"/>
          <w:b/>
        </w:rPr>
        <w:t>GRAD DUBROVNIK</w:t>
      </w:r>
    </w:p>
    <w:p w:rsidR="005B4EE0" w:rsidRDefault="005B4EE0" w:rsidP="00BC5DCF">
      <w:pPr>
        <w:spacing w:after="0"/>
        <w:jc w:val="both"/>
        <w:rPr>
          <w:rFonts w:ascii="Arial" w:hAnsi="Arial" w:cs="Arial"/>
          <w:b/>
        </w:rPr>
      </w:pPr>
      <w:r w:rsidRPr="00A65E87">
        <w:rPr>
          <w:rFonts w:ascii="Arial" w:hAnsi="Arial" w:cs="Arial"/>
          <w:b/>
        </w:rPr>
        <w:t>Upravni odjel za poslove gradonačelnika</w:t>
      </w:r>
    </w:p>
    <w:p w:rsidR="003344B8" w:rsidRPr="00A65E87" w:rsidRDefault="003344B8" w:rsidP="00BC5DCF">
      <w:pPr>
        <w:spacing w:after="0"/>
        <w:jc w:val="both"/>
        <w:rPr>
          <w:rFonts w:ascii="Arial" w:hAnsi="Arial" w:cs="Arial"/>
          <w:b/>
        </w:rPr>
      </w:pPr>
    </w:p>
    <w:p w:rsidR="00B83B07" w:rsidRPr="00A65E87" w:rsidRDefault="00B83B07" w:rsidP="00BC5DCF">
      <w:pPr>
        <w:spacing w:after="0"/>
        <w:jc w:val="both"/>
        <w:rPr>
          <w:rFonts w:ascii="Arial" w:hAnsi="Arial" w:cs="Arial"/>
        </w:rPr>
      </w:pPr>
    </w:p>
    <w:p w:rsidR="00B83B07" w:rsidRPr="00A65E87" w:rsidRDefault="00B83B07" w:rsidP="00BC5DCF">
      <w:pPr>
        <w:spacing w:after="0"/>
        <w:jc w:val="both"/>
        <w:rPr>
          <w:rFonts w:ascii="Arial" w:hAnsi="Arial" w:cs="Arial"/>
        </w:rPr>
      </w:pPr>
    </w:p>
    <w:p w:rsidR="00B83B07" w:rsidRPr="00A65E87" w:rsidRDefault="00B83B07" w:rsidP="00BC5DCF">
      <w:pPr>
        <w:spacing w:after="0"/>
        <w:jc w:val="both"/>
        <w:rPr>
          <w:rFonts w:ascii="Arial" w:hAnsi="Arial" w:cs="Arial"/>
        </w:rPr>
      </w:pPr>
    </w:p>
    <w:p w:rsidR="00B83B07" w:rsidRPr="00A65E87" w:rsidRDefault="00B83B07" w:rsidP="00BC5DCF">
      <w:pPr>
        <w:spacing w:after="0"/>
        <w:jc w:val="both"/>
        <w:rPr>
          <w:rFonts w:ascii="Arial" w:hAnsi="Arial" w:cs="Arial"/>
          <w:b/>
          <w:u w:val="single"/>
        </w:rPr>
      </w:pPr>
      <w:r w:rsidRPr="00A65E87">
        <w:rPr>
          <w:rFonts w:ascii="Arial" w:hAnsi="Arial" w:cs="Arial"/>
        </w:rPr>
        <w:t xml:space="preserve">Predmet:  </w:t>
      </w:r>
      <w:r w:rsidRPr="00A65E87">
        <w:rPr>
          <w:rFonts w:ascii="Arial" w:hAnsi="Arial" w:cs="Arial"/>
          <w:b/>
          <w:u w:val="single"/>
        </w:rPr>
        <w:t>Godišnje izvješće o poslovanju za 2017. Godinu</w:t>
      </w:r>
    </w:p>
    <w:p w:rsidR="00B83B07" w:rsidRPr="00A65E87" w:rsidRDefault="00B83B07" w:rsidP="00BC5DCF">
      <w:pPr>
        <w:spacing w:after="0"/>
        <w:jc w:val="both"/>
        <w:rPr>
          <w:rFonts w:ascii="Arial" w:hAnsi="Arial" w:cs="Arial"/>
          <w:b/>
          <w:u w:val="single"/>
        </w:rPr>
      </w:pPr>
    </w:p>
    <w:p w:rsidR="00B83B07" w:rsidRPr="00A65E87" w:rsidRDefault="00B83B07" w:rsidP="00BC5DCF">
      <w:pPr>
        <w:spacing w:after="0"/>
        <w:jc w:val="both"/>
        <w:rPr>
          <w:rFonts w:ascii="Arial" w:hAnsi="Arial" w:cs="Arial"/>
          <w:b/>
          <w:u w:val="single"/>
        </w:rPr>
      </w:pPr>
    </w:p>
    <w:p w:rsidR="00B83B07" w:rsidRPr="00A65E87" w:rsidRDefault="00B83B07" w:rsidP="00BC5DCF">
      <w:pPr>
        <w:spacing w:after="0"/>
        <w:jc w:val="both"/>
        <w:rPr>
          <w:rFonts w:ascii="Arial" w:hAnsi="Arial" w:cs="Arial"/>
        </w:rPr>
      </w:pPr>
      <w:r w:rsidRPr="00A65E87">
        <w:rPr>
          <w:rFonts w:ascii="Arial" w:hAnsi="Arial" w:cs="Arial"/>
        </w:rPr>
        <w:t>U skladu s traženjem iz dopisa od 23.ožujka 2018. godine (klasa:301-01/18-01/08,urbroj:</w:t>
      </w:r>
      <w:r w:rsidR="00EA1AAF" w:rsidRPr="00A65E87">
        <w:rPr>
          <w:rFonts w:ascii="Arial" w:hAnsi="Arial" w:cs="Arial"/>
        </w:rPr>
        <w:t xml:space="preserve"> </w:t>
      </w:r>
      <w:r w:rsidRPr="00A65E87">
        <w:rPr>
          <w:rFonts w:ascii="Arial" w:hAnsi="Arial" w:cs="Arial"/>
        </w:rPr>
        <w:t xml:space="preserve">2117/01-01-18-01), a uvažavajući obveze utvrđene Zakonom o trgovačkim društvima, Statutom  Grada Dubrovnika i direktivama EU, dostavljamo Vam Godišnje izvješće o poslovanju za 2017.godinu za </w:t>
      </w:r>
      <w:r w:rsidR="006B2772" w:rsidRPr="00A65E87">
        <w:rPr>
          <w:rFonts w:ascii="Arial" w:hAnsi="Arial" w:cs="Arial"/>
        </w:rPr>
        <w:t>„Luka Dubrovnik“ d.d. Dubrovnik kako biste ga mogli obraditi i uputiti u daljnju proceduru prema Gradskom vijeću i Skupštini našeg Društva.</w:t>
      </w:r>
    </w:p>
    <w:p w:rsidR="006B2772" w:rsidRPr="00A65E87" w:rsidRDefault="006B2772" w:rsidP="00BC5DCF">
      <w:pPr>
        <w:spacing w:after="0"/>
        <w:jc w:val="both"/>
        <w:rPr>
          <w:rFonts w:ascii="Arial" w:hAnsi="Arial" w:cs="Arial"/>
        </w:rPr>
      </w:pPr>
    </w:p>
    <w:p w:rsidR="006B2772" w:rsidRPr="00A65E87" w:rsidRDefault="006B2772" w:rsidP="00BC5DCF">
      <w:pPr>
        <w:spacing w:after="0"/>
        <w:jc w:val="both"/>
        <w:rPr>
          <w:rFonts w:ascii="Arial" w:hAnsi="Arial" w:cs="Arial"/>
        </w:rPr>
      </w:pPr>
      <w:r w:rsidRPr="00A65E87">
        <w:rPr>
          <w:rFonts w:ascii="Arial" w:hAnsi="Arial" w:cs="Arial"/>
        </w:rPr>
        <w:t>Godišnja izvješća o poslovanju i stanju Društva sadrže:</w:t>
      </w:r>
    </w:p>
    <w:p w:rsidR="006B2772" w:rsidRPr="00A65E87" w:rsidRDefault="006B2772" w:rsidP="00BC5DCF">
      <w:pPr>
        <w:spacing w:after="0"/>
        <w:jc w:val="both"/>
        <w:rPr>
          <w:rFonts w:ascii="Arial" w:hAnsi="Arial" w:cs="Arial"/>
        </w:rPr>
      </w:pPr>
    </w:p>
    <w:p w:rsidR="006B2772" w:rsidRPr="00A65E87" w:rsidRDefault="00B1510A" w:rsidP="00BC5DCF">
      <w:pPr>
        <w:spacing w:after="0"/>
        <w:jc w:val="both"/>
        <w:rPr>
          <w:rFonts w:ascii="Arial" w:hAnsi="Arial" w:cs="Arial"/>
        </w:rPr>
      </w:pPr>
      <w:r>
        <w:rPr>
          <w:rFonts w:ascii="Arial" w:hAnsi="Arial" w:cs="Arial"/>
        </w:rPr>
        <w:t>1.P</w:t>
      </w:r>
      <w:r w:rsidR="006B2772" w:rsidRPr="00A65E87">
        <w:rPr>
          <w:rFonts w:ascii="Arial" w:hAnsi="Arial" w:cs="Arial"/>
        </w:rPr>
        <w:t>rikaz temeljnih pokazatelja poslovanja  2017. Godini</w:t>
      </w:r>
    </w:p>
    <w:p w:rsidR="006B2772" w:rsidRPr="00A65E87" w:rsidRDefault="006B2772" w:rsidP="00BC5DCF">
      <w:pPr>
        <w:spacing w:after="0"/>
        <w:jc w:val="both"/>
        <w:rPr>
          <w:rFonts w:ascii="Arial" w:hAnsi="Arial" w:cs="Arial"/>
        </w:rPr>
      </w:pPr>
      <w:r w:rsidRPr="00A65E87">
        <w:rPr>
          <w:rFonts w:ascii="Arial" w:hAnsi="Arial" w:cs="Arial"/>
        </w:rPr>
        <w:t>2.Izvješće o radu Up</w:t>
      </w:r>
      <w:r w:rsidR="00BC5DCF" w:rsidRPr="00A65E87">
        <w:rPr>
          <w:rFonts w:ascii="Arial" w:hAnsi="Arial" w:cs="Arial"/>
        </w:rPr>
        <w:t>rave s osvrtom na stanje</w:t>
      </w:r>
      <w:r w:rsidR="00C82678" w:rsidRPr="00A65E87">
        <w:rPr>
          <w:rFonts w:ascii="Arial" w:hAnsi="Arial" w:cs="Arial"/>
        </w:rPr>
        <w:t xml:space="preserve"> </w:t>
      </w:r>
      <w:r w:rsidR="00BC5DCF" w:rsidRPr="00A65E87">
        <w:rPr>
          <w:rFonts w:ascii="Arial" w:hAnsi="Arial" w:cs="Arial"/>
        </w:rPr>
        <w:t>,uvjete poslovanja</w:t>
      </w:r>
      <w:r w:rsidR="00C82678" w:rsidRPr="00A65E87">
        <w:rPr>
          <w:rFonts w:ascii="Arial" w:hAnsi="Arial" w:cs="Arial"/>
        </w:rPr>
        <w:t xml:space="preserve"> </w:t>
      </w:r>
      <w:r w:rsidR="00BC5DCF" w:rsidRPr="00A65E87">
        <w:rPr>
          <w:rFonts w:ascii="Arial" w:hAnsi="Arial" w:cs="Arial"/>
        </w:rPr>
        <w:t>,financijski položaj društva</w:t>
      </w:r>
      <w:r w:rsidR="00C82678" w:rsidRPr="00A65E87">
        <w:rPr>
          <w:rFonts w:ascii="Arial" w:hAnsi="Arial" w:cs="Arial"/>
        </w:rPr>
        <w:t xml:space="preserve">, </w:t>
      </w:r>
      <w:r w:rsidR="00BC5DCF" w:rsidRPr="00A65E87">
        <w:rPr>
          <w:rFonts w:ascii="Arial" w:hAnsi="Arial" w:cs="Arial"/>
        </w:rPr>
        <w:t>prikaz ulaganja u dugotrajnu imovinu i opremu i prijedlog mjera nužnih za poboljšanje organiziranosti i učinkovitosti poslovanja,</w:t>
      </w:r>
    </w:p>
    <w:p w:rsidR="00BC5DCF" w:rsidRPr="00A65E87" w:rsidRDefault="00B1510A" w:rsidP="00BC5DCF">
      <w:pPr>
        <w:spacing w:after="0"/>
        <w:jc w:val="both"/>
        <w:rPr>
          <w:rFonts w:ascii="Arial" w:hAnsi="Arial" w:cs="Arial"/>
        </w:rPr>
      </w:pPr>
      <w:r>
        <w:rPr>
          <w:rFonts w:ascii="Arial" w:hAnsi="Arial" w:cs="Arial"/>
        </w:rPr>
        <w:t>3.R</w:t>
      </w:r>
      <w:r w:rsidR="00BC5DCF" w:rsidRPr="00A65E87">
        <w:rPr>
          <w:rFonts w:ascii="Arial" w:hAnsi="Arial" w:cs="Arial"/>
        </w:rPr>
        <w:t>ačun dobiti i gubitka za 2017.godinu,</w:t>
      </w:r>
    </w:p>
    <w:p w:rsidR="00BC5DCF" w:rsidRPr="00A65E87" w:rsidRDefault="00B1510A" w:rsidP="00BC5DCF">
      <w:pPr>
        <w:spacing w:after="0"/>
        <w:jc w:val="both"/>
        <w:rPr>
          <w:rFonts w:ascii="Arial" w:hAnsi="Arial" w:cs="Arial"/>
        </w:rPr>
      </w:pPr>
      <w:r>
        <w:rPr>
          <w:rFonts w:ascii="Arial" w:hAnsi="Arial" w:cs="Arial"/>
        </w:rPr>
        <w:t>4.B</w:t>
      </w:r>
      <w:r w:rsidR="00BC5DCF" w:rsidRPr="00A65E87">
        <w:rPr>
          <w:rFonts w:ascii="Arial" w:hAnsi="Arial" w:cs="Arial"/>
        </w:rPr>
        <w:t>ilancu sa stanjem na dan 31. Prosinca 2017. Godine</w:t>
      </w:r>
    </w:p>
    <w:p w:rsidR="00BC5DCF" w:rsidRPr="00A65E87" w:rsidRDefault="00B1510A" w:rsidP="00BC5DCF">
      <w:pPr>
        <w:spacing w:after="0"/>
        <w:jc w:val="both"/>
        <w:rPr>
          <w:rFonts w:ascii="Arial" w:hAnsi="Arial" w:cs="Arial"/>
        </w:rPr>
      </w:pPr>
      <w:r>
        <w:rPr>
          <w:rFonts w:ascii="Arial" w:hAnsi="Arial" w:cs="Arial"/>
        </w:rPr>
        <w:t>5.O</w:t>
      </w:r>
      <w:r w:rsidR="00BC5DCF" w:rsidRPr="00A65E87">
        <w:rPr>
          <w:rFonts w:ascii="Arial" w:hAnsi="Arial" w:cs="Arial"/>
        </w:rPr>
        <w:t>dluku Nadzornog  odbora o prihvaćanju God</w:t>
      </w:r>
      <w:r w:rsidR="00BC5D4C">
        <w:rPr>
          <w:rFonts w:ascii="Arial" w:hAnsi="Arial" w:cs="Arial"/>
        </w:rPr>
        <w:t>išnjeg izvješća za 2017. g</w:t>
      </w:r>
      <w:r w:rsidR="00167964">
        <w:rPr>
          <w:rFonts w:ascii="Arial" w:hAnsi="Arial" w:cs="Arial"/>
        </w:rPr>
        <w:t>odinu(budući da će se sjednica N</w:t>
      </w:r>
      <w:r w:rsidR="00526C79">
        <w:rPr>
          <w:rFonts w:ascii="Arial" w:hAnsi="Arial" w:cs="Arial"/>
        </w:rPr>
        <w:t>adzornog odbora održati 14.05.2018 godine</w:t>
      </w:r>
      <w:r w:rsidR="00BC5D4C">
        <w:rPr>
          <w:rFonts w:ascii="Arial" w:hAnsi="Arial" w:cs="Arial"/>
        </w:rPr>
        <w:t xml:space="preserve"> </w:t>
      </w:r>
      <w:r w:rsidR="004764A9">
        <w:rPr>
          <w:rFonts w:ascii="Arial" w:hAnsi="Arial" w:cs="Arial"/>
        </w:rPr>
        <w:t>traženu Odluku ćemo dostaviti naknadno).</w:t>
      </w:r>
    </w:p>
    <w:p w:rsidR="00BC5DCF" w:rsidRPr="00A65E87" w:rsidRDefault="00BC5DCF" w:rsidP="00BC5DCF">
      <w:pPr>
        <w:spacing w:after="0"/>
        <w:jc w:val="both"/>
        <w:rPr>
          <w:rFonts w:ascii="Arial" w:hAnsi="Arial" w:cs="Arial"/>
        </w:rPr>
      </w:pPr>
    </w:p>
    <w:p w:rsidR="00BC5DCF" w:rsidRPr="00A65E87" w:rsidRDefault="00BC5DCF" w:rsidP="00BC5DCF">
      <w:pPr>
        <w:spacing w:after="0"/>
        <w:jc w:val="both"/>
        <w:rPr>
          <w:rFonts w:ascii="Arial" w:hAnsi="Arial" w:cs="Arial"/>
        </w:rPr>
      </w:pPr>
    </w:p>
    <w:p w:rsidR="00BC5DCF" w:rsidRPr="00A65E87" w:rsidRDefault="00BC5DCF" w:rsidP="00BC5DCF">
      <w:pPr>
        <w:spacing w:after="0"/>
        <w:jc w:val="both"/>
        <w:rPr>
          <w:rFonts w:ascii="Arial" w:hAnsi="Arial" w:cs="Arial"/>
        </w:rPr>
      </w:pPr>
      <w:r w:rsidRPr="00A65E87">
        <w:rPr>
          <w:rFonts w:ascii="Arial" w:hAnsi="Arial" w:cs="Arial"/>
        </w:rPr>
        <w:t>S poštovanjem,</w:t>
      </w:r>
    </w:p>
    <w:p w:rsidR="00BC5DCF" w:rsidRPr="00A65E87" w:rsidRDefault="00BC5DCF" w:rsidP="00BC5DCF">
      <w:pPr>
        <w:spacing w:after="0"/>
        <w:jc w:val="both"/>
        <w:rPr>
          <w:rFonts w:ascii="Arial" w:hAnsi="Arial" w:cs="Arial"/>
        </w:rPr>
      </w:pPr>
    </w:p>
    <w:p w:rsidR="00BC5DCF" w:rsidRPr="00A65E87" w:rsidRDefault="00BC5DCF" w:rsidP="00BC5DCF">
      <w:pPr>
        <w:spacing w:after="0"/>
        <w:jc w:val="both"/>
        <w:rPr>
          <w:rFonts w:ascii="Arial" w:hAnsi="Arial" w:cs="Arial"/>
        </w:rPr>
      </w:pPr>
    </w:p>
    <w:p w:rsidR="00BC5DCF" w:rsidRPr="00A65E87" w:rsidRDefault="00BC5DCF" w:rsidP="00BC5DCF">
      <w:pPr>
        <w:spacing w:after="0"/>
        <w:jc w:val="both"/>
        <w:rPr>
          <w:rFonts w:ascii="Arial" w:hAnsi="Arial" w:cs="Arial"/>
        </w:rPr>
      </w:pPr>
      <w:r w:rsidRPr="00A65E87">
        <w:rPr>
          <w:rFonts w:ascii="Arial" w:hAnsi="Arial" w:cs="Arial"/>
        </w:rPr>
        <w:t xml:space="preserve">                                                                                                                   Direktor:</w:t>
      </w:r>
    </w:p>
    <w:p w:rsidR="00BC5DCF" w:rsidRPr="00A65E87" w:rsidRDefault="00BC5DCF" w:rsidP="00BC5DCF">
      <w:pPr>
        <w:spacing w:after="0"/>
        <w:jc w:val="both"/>
        <w:rPr>
          <w:rFonts w:ascii="Arial" w:hAnsi="Arial" w:cs="Arial"/>
        </w:rPr>
      </w:pPr>
    </w:p>
    <w:p w:rsidR="00BC5DCF" w:rsidRPr="00A65E87" w:rsidRDefault="00BC5DCF" w:rsidP="00BC5DCF">
      <w:pPr>
        <w:spacing w:after="0"/>
        <w:jc w:val="both"/>
        <w:rPr>
          <w:rFonts w:ascii="Arial" w:hAnsi="Arial" w:cs="Arial"/>
        </w:rPr>
      </w:pPr>
    </w:p>
    <w:p w:rsidR="00BC5DCF" w:rsidRPr="00A65E87" w:rsidRDefault="00EF75AD" w:rsidP="00BC5DCF">
      <w:pPr>
        <w:spacing w:after="0"/>
        <w:jc w:val="both"/>
        <w:rPr>
          <w:rFonts w:ascii="Arial" w:hAnsi="Arial" w:cs="Arial"/>
        </w:rPr>
      </w:pPr>
      <w:r w:rsidRPr="00A65E87">
        <w:rPr>
          <w:rFonts w:ascii="Arial" w:hAnsi="Arial" w:cs="Arial"/>
        </w:rPr>
        <w:t xml:space="preserve">                                                                                                </w:t>
      </w:r>
      <w:r w:rsidR="00163D69">
        <w:rPr>
          <w:rFonts w:ascii="Arial" w:hAnsi="Arial" w:cs="Arial"/>
        </w:rPr>
        <w:t xml:space="preserve">                   Željko Raguž</w:t>
      </w:r>
    </w:p>
    <w:p w:rsidR="00BC5DCF" w:rsidRPr="00A65E87" w:rsidRDefault="00BC5DCF" w:rsidP="00BC5DCF">
      <w:pPr>
        <w:spacing w:after="0"/>
        <w:jc w:val="both"/>
        <w:rPr>
          <w:rFonts w:ascii="Arial" w:hAnsi="Arial" w:cs="Arial"/>
        </w:rPr>
      </w:pPr>
    </w:p>
    <w:p w:rsidR="00632473" w:rsidRDefault="00632473" w:rsidP="00326327">
      <w:pPr>
        <w:ind w:left="360"/>
        <w:jc w:val="both"/>
        <w:rPr>
          <w:rFonts w:ascii="Arial" w:eastAsia="Calibri" w:hAnsi="Arial" w:cs="Arial"/>
          <w:b/>
          <w:u w:val="single"/>
        </w:rPr>
      </w:pPr>
    </w:p>
    <w:p w:rsidR="00632473" w:rsidRDefault="00632473" w:rsidP="00326327">
      <w:pPr>
        <w:ind w:left="360"/>
        <w:jc w:val="both"/>
        <w:rPr>
          <w:rFonts w:ascii="Arial" w:eastAsia="Calibri" w:hAnsi="Arial" w:cs="Arial"/>
          <w:b/>
          <w:u w:val="single"/>
        </w:rPr>
      </w:pPr>
    </w:p>
    <w:p w:rsidR="00326327" w:rsidRPr="00A65E87" w:rsidRDefault="00B84FC4" w:rsidP="00B84FC4">
      <w:pPr>
        <w:jc w:val="both"/>
        <w:rPr>
          <w:rFonts w:ascii="Arial" w:eastAsia="Calibri" w:hAnsi="Arial" w:cs="Arial"/>
          <w:b/>
          <w:u w:val="single"/>
        </w:rPr>
      </w:pPr>
      <w:r>
        <w:rPr>
          <w:rFonts w:ascii="Arial" w:eastAsia="Calibri" w:hAnsi="Arial" w:cs="Arial"/>
          <w:b/>
          <w:u w:val="single"/>
        </w:rPr>
        <w:t xml:space="preserve">  </w:t>
      </w:r>
      <w:r w:rsidR="00326327" w:rsidRPr="00A65E87">
        <w:rPr>
          <w:rFonts w:ascii="Arial" w:eastAsia="Calibri" w:hAnsi="Arial" w:cs="Arial"/>
          <w:b/>
          <w:u w:val="single"/>
        </w:rPr>
        <w:t>UVODNE   NAPOMENE  O   DRUŠTVU</w:t>
      </w:r>
    </w:p>
    <w:p w:rsidR="00326327" w:rsidRPr="00A65E87" w:rsidRDefault="00326327" w:rsidP="00326327">
      <w:pPr>
        <w:ind w:left="720"/>
        <w:jc w:val="both"/>
        <w:rPr>
          <w:rFonts w:ascii="Arial" w:eastAsia="Calibri" w:hAnsi="Arial" w:cs="Arial"/>
          <w:b/>
          <w:u w:val="single"/>
        </w:rPr>
      </w:pPr>
    </w:p>
    <w:p w:rsidR="00326327" w:rsidRPr="00A65E87" w:rsidRDefault="00326327" w:rsidP="00326327">
      <w:pPr>
        <w:jc w:val="both"/>
        <w:rPr>
          <w:rFonts w:ascii="Arial" w:eastAsia="Calibri" w:hAnsi="Arial" w:cs="Arial"/>
          <w:b/>
        </w:rPr>
      </w:pPr>
    </w:p>
    <w:p w:rsidR="00326327" w:rsidRPr="00A65E87" w:rsidRDefault="00326327" w:rsidP="00326327">
      <w:pPr>
        <w:jc w:val="both"/>
        <w:rPr>
          <w:rFonts w:ascii="Arial" w:eastAsia="Calibri" w:hAnsi="Arial" w:cs="Arial"/>
        </w:rPr>
      </w:pPr>
      <w:r w:rsidRPr="00A65E87">
        <w:rPr>
          <w:rFonts w:ascii="Arial" w:eastAsia="Calibri" w:hAnsi="Arial" w:cs="Arial"/>
        </w:rPr>
        <w:t>-</w:t>
      </w:r>
      <w:r w:rsidRPr="00A65E87">
        <w:rPr>
          <w:rFonts w:ascii="Arial" w:eastAsia="Calibri" w:hAnsi="Arial" w:cs="Arial"/>
          <w:u w:val="single"/>
        </w:rPr>
        <w:t>Naziv i sjedište</w:t>
      </w:r>
      <w:r w:rsidRPr="00A65E87">
        <w:rPr>
          <w:rFonts w:ascii="Arial" w:eastAsia="Calibri" w:hAnsi="Arial" w:cs="Arial"/>
        </w:rPr>
        <w:t>: „Luka Dubrovnik“ d.d., Obala pape Ivana Pavla II broj 1, Dubrovnik.</w:t>
      </w:r>
    </w:p>
    <w:p w:rsidR="00326327" w:rsidRPr="00A65E87" w:rsidRDefault="00326327" w:rsidP="00326327">
      <w:pPr>
        <w:jc w:val="both"/>
        <w:rPr>
          <w:rFonts w:ascii="Arial" w:eastAsia="Calibri" w:hAnsi="Arial" w:cs="Arial"/>
        </w:rPr>
      </w:pPr>
    </w:p>
    <w:p w:rsidR="00326327" w:rsidRPr="00A65E87" w:rsidRDefault="00326327" w:rsidP="00326327">
      <w:pPr>
        <w:jc w:val="both"/>
        <w:rPr>
          <w:rFonts w:ascii="Arial" w:eastAsia="Calibri" w:hAnsi="Arial" w:cs="Arial"/>
        </w:rPr>
      </w:pPr>
      <w:r w:rsidRPr="00A65E87">
        <w:rPr>
          <w:rFonts w:ascii="Arial" w:eastAsia="Calibri" w:hAnsi="Arial" w:cs="Arial"/>
        </w:rPr>
        <w:t>-</w:t>
      </w:r>
      <w:r w:rsidRPr="00A65E87">
        <w:rPr>
          <w:rFonts w:ascii="Arial" w:eastAsia="Calibri" w:hAnsi="Arial" w:cs="Arial"/>
          <w:u w:val="single"/>
        </w:rPr>
        <w:t>Matični broj poslovnog subjekta</w:t>
      </w:r>
      <w:r w:rsidRPr="00A65E87">
        <w:rPr>
          <w:rFonts w:ascii="Arial" w:eastAsia="Calibri" w:hAnsi="Arial" w:cs="Arial"/>
        </w:rPr>
        <w:t>: 3302571.</w:t>
      </w:r>
    </w:p>
    <w:p w:rsidR="00326327" w:rsidRPr="00A65E87" w:rsidRDefault="00326327" w:rsidP="00326327">
      <w:pPr>
        <w:jc w:val="both"/>
        <w:rPr>
          <w:rFonts w:ascii="Arial" w:eastAsia="Calibri" w:hAnsi="Arial" w:cs="Arial"/>
        </w:rPr>
      </w:pPr>
    </w:p>
    <w:p w:rsidR="00326327" w:rsidRPr="00A65E87" w:rsidRDefault="00326327" w:rsidP="00326327">
      <w:pPr>
        <w:jc w:val="both"/>
        <w:rPr>
          <w:rFonts w:ascii="Arial" w:eastAsia="Calibri" w:hAnsi="Arial" w:cs="Arial"/>
        </w:rPr>
      </w:pPr>
      <w:r w:rsidRPr="00A65E87">
        <w:rPr>
          <w:rFonts w:ascii="Arial" w:eastAsia="Calibri" w:hAnsi="Arial" w:cs="Arial"/>
        </w:rPr>
        <w:t xml:space="preserve">- </w:t>
      </w:r>
      <w:r w:rsidRPr="00A65E87">
        <w:rPr>
          <w:rFonts w:ascii="Arial" w:eastAsia="Calibri" w:hAnsi="Arial" w:cs="Arial"/>
          <w:u w:val="single"/>
        </w:rPr>
        <w:t>OIB</w:t>
      </w:r>
      <w:r w:rsidRPr="00A65E87">
        <w:rPr>
          <w:rFonts w:ascii="Arial" w:eastAsia="Calibri" w:hAnsi="Arial" w:cs="Arial"/>
        </w:rPr>
        <w:t>: 47148433806.</w:t>
      </w:r>
    </w:p>
    <w:p w:rsidR="00326327" w:rsidRPr="00A65E87" w:rsidRDefault="00326327" w:rsidP="00326327">
      <w:pPr>
        <w:jc w:val="both"/>
        <w:rPr>
          <w:rFonts w:ascii="Arial" w:eastAsia="Calibri" w:hAnsi="Arial" w:cs="Arial"/>
        </w:rPr>
      </w:pPr>
    </w:p>
    <w:p w:rsidR="00326327" w:rsidRPr="00A65E87" w:rsidRDefault="00326327" w:rsidP="00326327">
      <w:pPr>
        <w:jc w:val="both"/>
        <w:rPr>
          <w:rFonts w:ascii="Arial" w:eastAsia="Calibri" w:hAnsi="Arial" w:cs="Arial"/>
        </w:rPr>
      </w:pPr>
      <w:r w:rsidRPr="00A65E87">
        <w:rPr>
          <w:rFonts w:ascii="Arial" w:eastAsia="Calibri" w:hAnsi="Arial" w:cs="Arial"/>
        </w:rPr>
        <w:t xml:space="preserve">- </w:t>
      </w:r>
      <w:r w:rsidRPr="00A65E87">
        <w:rPr>
          <w:rFonts w:ascii="Arial" w:eastAsia="Calibri" w:hAnsi="Arial" w:cs="Arial"/>
          <w:u w:val="single"/>
        </w:rPr>
        <w:t>Šifra djelatnosti</w:t>
      </w:r>
      <w:r w:rsidRPr="00A65E87">
        <w:rPr>
          <w:rFonts w:ascii="Arial" w:eastAsia="Calibri" w:hAnsi="Arial" w:cs="Arial"/>
        </w:rPr>
        <w:t>: 5222 – uslužne djelatnosti u vezi s vodenim prijevozom.</w:t>
      </w:r>
    </w:p>
    <w:p w:rsidR="00326327" w:rsidRPr="00A65E87" w:rsidRDefault="00326327" w:rsidP="00326327">
      <w:pPr>
        <w:jc w:val="both"/>
        <w:rPr>
          <w:rFonts w:ascii="Arial" w:eastAsia="Calibri" w:hAnsi="Arial" w:cs="Arial"/>
        </w:rPr>
      </w:pPr>
    </w:p>
    <w:p w:rsidR="00326327" w:rsidRPr="00A65E87" w:rsidRDefault="00326327" w:rsidP="00326327">
      <w:pPr>
        <w:jc w:val="both"/>
        <w:rPr>
          <w:rFonts w:ascii="Arial" w:eastAsia="Calibri" w:hAnsi="Arial" w:cs="Arial"/>
        </w:rPr>
      </w:pPr>
      <w:r w:rsidRPr="00A65E87">
        <w:rPr>
          <w:rFonts w:ascii="Arial" w:eastAsia="Calibri" w:hAnsi="Arial" w:cs="Arial"/>
        </w:rPr>
        <w:t>-</w:t>
      </w:r>
      <w:r w:rsidRPr="00A65E87">
        <w:rPr>
          <w:rFonts w:ascii="Arial" w:eastAsia="Calibri" w:hAnsi="Arial" w:cs="Arial"/>
          <w:u w:val="single"/>
        </w:rPr>
        <w:t>Pravni sljedbenik</w:t>
      </w:r>
      <w:r w:rsidRPr="00A65E87">
        <w:rPr>
          <w:rFonts w:ascii="Arial" w:eastAsia="Calibri" w:hAnsi="Arial" w:cs="Arial"/>
        </w:rPr>
        <w:t>: LUKA I JAVNIH SKLADIŠTA Dubrovnik osnovanih Rješenjem Vlade FNRJ IV br. 3458/2 od 4. listopada  1947</w:t>
      </w:r>
      <w:r w:rsidR="00F05810">
        <w:rPr>
          <w:rFonts w:ascii="Arial" w:eastAsia="Calibri" w:hAnsi="Arial" w:cs="Arial"/>
        </w:rPr>
        <w:t>. godine.</w:t>
      </w:r>
      <w:r w:rsidRPr="00A65E87">
        <w:rPr>
          <w:rFonts w:ascii="Arial" w:eastAsia="Calibri" w:hAnsi="Arial" w:cs="Arial"/>
        </w:rPr>
        <w:t xml:space="preserve"> </w:t>
      </w:r>
    </w:p>
    <w:p w:rsidR="00326327" w:rsidRPr="00A65E87" w:rsidRDefault="00326327" w:rsidP="00326327">
      <w:pPr>
        <w:jc w:val="both"/>
        <w:rPr>
          <w:rFonts w:ascii="Arial" w:eastAsia="Calibri" w:hAnsi="Arial" w:cs="Arial"/>
        </w:rPr>
      </w:pPr>
    </w:p>
    <w:p w:rsidR="00326327" w:rsidRPr="00A65E87" w:rsidRDefault="00326327" w:rsidP="00326327">
      <w:pPr>
        <w:jc w:val="both"/>
        <w:rPr>
          <w:rFonts w:ascii="Arial" w:hAnsi="Arial" w:cs="Arial"/>
        </w:rPr>
      </w:pPr>
      <w:r w:rsidRPr="00A65E87">
        <w:rPr>
          <w:rFonts w:ascii="Arial" w:eastAsia="Calibri" w:hAnsi="Arial" w:cs="Arial"/>
        </w:rPr>
        <w:t>-</w:t>
      </w:r>
      <w:r w:rsidRPr="00A65E87">
        <w:rPr>
          <w:rFonts w:ascii="Arial" w:eastAsia="Calibri" w:hAnsi="Arial" w:cs="Arial"/>
          <w:u w:val="single"/>
        </w:rPr>
        <w:t>Dioničko društvo</w:t>
      </w:r>
      <w:r w:rsidRPr="00A65E87">
        <w:rPr>
          <w:rFonts w:ascii="Arial" w:eastAsia="Calibri" w:hAnsi="Arial" w:cs="Arial"/>
        </w:rPr>
        <w:t>: registrirano Rješenjem Trgovačkog suda u Dubrovniku broj Tt-2/474-5 od 22. srpnja 2002. godine  s matičnim brojem subjekta (MBS) 090003901.</w:t>
      </w:r>
    </w:p>
    <w:p w:rsidR="00326327" w:rsidRPr="00A65E87" w:rsidRDefault="00326327" w:rsidP="00326327">
      <w:pPr>
        <w:jc w:val="both"/>
        <w:rPr>
          <w:rFonts w:ascii="Arial" w:eastAsia="Calibri" w:hAnsi="Arial" w:cs="Arial"/>
        </w:rPr>
      </w:pPr>
      <w:r w:rsidRPr="00A65E87">
        <w:rPr>
          <w:rFonts w:ascii="Arial" w:eastAsia="Calibri" w:hAnsi="Arial" w:cs="Arial"/>
          <w:u w:val="single"/>
        </w:rPr>
        <w:t>Temeljni kapital</w:t>
      </w:r>
      <w:r w:rsidRPr="00A65E87">
        <w:rPr>
          <w:rFonts w:ascii="Arial" w:eastAsia="Calibri" w:hAnsi="Arial" w:cs="Arial"/>
        </w:rPr>
        <w:t xml:space="preserve">: 14.840 dionica nominalne vrijednosti od po 790,00 kn, što čini ukupnu vrijednost od 11.723.600,00 kn. Rješenjem o pretvorbi Hrvatskog fonda za privatizaciju od 5. veljače 2001. godine dotadašnje društveno poduzeće je pretvoreno u dioničko društvo s temeljnim kapitalom od 5.956.000,00 kn (1.511.252,27 DEM) podjeljenim na 14.840 dionica po 400,00 kn. </w:t>
      </w:r>
    </w:p>
    <w:p w:rsidR="00326327" w:rsidRPr="00A65E87" w:rsidRDefault="00326327" w:rsidP="00326327">
      <w:pPr>
        <w:jc w:val="both"/>
        <w:rPr>
          <w:rFonts w:ascii="Arial" w:hAnsi="Arial" w:cs="Arial"/>
        </w:rPr>
      </w:pPr>
      <w:r w:rsidRPr="00A65E87">
        <w:rPr>
          <w:rFonts w:ascii="Arial" w:eastAsia="Calibri" w:hAnsi="Arial" w:cs="Arial"/>
        </w:rPr>
        <w:t xml:space="preserve">Odlukom Skupštine Društva održane 8. srpnja 2013. godine povećan je temeljni kapital za 5.787.600,00 kn reinvestiranjem dobiti iz 2012. godine. </w:t>
      </w:r>
    </w:p>
    <w:p w:rsidR="005E6779" w:rsidRPr="00A65E87" w:rsidRDefault="005E6779" w:rsidP="005E6779">
      <w:pPr>
        <w:jc w:val="both"/>
        <w:rPr>
          <w:rFonts w:ascii="Arial" w:hAnsi="Arial" w:cs="Arial"/>
        </w:rPr>
      </w:pPr>
      <w:r w:rsidRPr="00A65E87">
        <w:rPr>
          <w:rFonts w:ascii="Arial" w:hAnsi="Arial" w:cs="Arial"/>
        </w:rPr>
        <w:t>Struktura vlasništva je sljedeća:</w:t>
      </w:r>
    </w:p>
    <w:p w:rsidR="005E6779" w:rsidRPr="00A65E87" w:rsidRDefault="005E6779" w:rsidP="005E6779">
      <w:pPr>
        <w:jc w:val="both"/>
        <w:rPr>
          <w:rFonts w:ascii="Arial" w:hAnsi="Arial" w:cs="Arial"/>
        </w:rPr>
      </w:pPr>
      <w:r w:rsidRPr="00A65E87">
        <w:rPr>
          <w:rFonts w:ascii="Arial" w:hAnsi="Arial" w:cs="Arial"/>
        </w:rPr>
        <w:t xml:space="preserve">1 . Grad Dubrovnik                     </w:t>
      </w:r>
      <w:r w:rsidR="00542718">
        <w:rPr>
          <w:rFonts w:ascii="Arial" w:hAnsi="Arial" w:cs="Arial"/>
        </w:rPr>
        <w:t xml:space="preserve">                               </w:t>
      </w:r>
      <w:r w:rsidRPr="00A65E87">
        <w:rPr>
          <w:rFonts w:ascii="Arial" w:hAnsi="Arial" w:cs="Arial"/>
        </w:rPr>
        <w:t xml:space="preserve"> 48,57%</w:t>
      </w:r>
    </w:p>
    <w:p w:rsidR="005E6779" w:rsidRPr="00A65E87" w:rsidRDefault="005E6779" w:rsidP="005E6779">
      <w:pPr>
        <w:jc w:val="both"/>
        <w:rPr>
          <w:rFonts w:ascii="Arial" w:hAnsi="Arial" w:cs="Arial"/>
        </w:rPr>
      </w:pPr>
      <w:r w:rsidRPr="00A65E87">
        <w:rPr>
          <w:rFonts w:ascii="Arial" w:hAnsi="Arial" w:cs="Arial"/>
        </w:rPr>
        <w:t xml:space="preserve">2 . Tomislav Matić                                                     </w:t>
      </w:r>
      <w:r w:rsidR="00542718">
        <w:rPr>
          <w:rFonts w:ascii="Arial" w:hAnsi="Arial" w:cs="Arial"/>
        </w:rPr>
        <w:t xml:space="preserve"> </w:t>
      </w:r>
      <w:r w:rsidRPr="00A65E87">
        <w:rPr>
          <w:rFonts w:ascii="Arial" w:hAnsi="Arial" w:cs="Arial"/>
        </w:rPr>
        <w:t xml:space="preserve">25,39%   </w:t>
      </w:r>
    </w:p>
    <w:p w:rsidR="005E6779" w:rsidRPr="00A65E87" w:rsidRDefault="00EA1AAF" w:rsidP="005E6779">
      <w:pPr>
        <w:jc w:val="both"/>
        <w:rPr>
          <w:rFonts w:ascii="Arial" w:hAnsi="Arial" w:cs="Arial"/>
        </w:rPr>
      </w:pPr>
      <w:r w:rsidRPr="00A65E87">
        <w:rPr>
          <w:rFonts w:ascii="Arial" w:hAnsi="Arial" w:cs="Arial"/>
        </w:rPr>
        <w:t>3.  “m</w:t>
      </w:r>
      <w:r w:rsidR="005E6779" w:rsidRPr="00A65E87">
        <w:rPr>
          <w:rFonts w:ascii="Arial" w:hAnsi="Arial" w:cs="Arial"/>
        </w:rPr>
        <w:t xml:space="preserve">ali dioničari“                           </w:t>
      </w:r>
      <w:r w:rsidRPr="00A65E87">
        <w:rPr>
          <w:rFonts w:ascii="Arial" w:hAnsi="Arial" w:cs="Arial"/>
        </w:rPr>
        <w:t xml:space="preserve">                           14,36</w:t>
      </w:r>
      <w:r w:rsidR="005E6779" w:rsidRPr="00A65E87">
        <w:rPr>
          <w:rFonts w:ascii="Arial" w:hAnsi="Arial" w:cs="Arial"/>
        </w:rPr>
        <w:t>%</w:t>
      </w:r>
    </w:p>
    <w:p w:rsidR="005E6779" w:rsidRPr="00A65E87" w:rsidRDefault="005E6779" w:rsidP="005E6779">
      <w:pPr>
        <w:jc w:val="both"/>
        <w:rPr>
          <w:rFonts w:ascii="Arial" w:hAnsi="Arial" w:cs="Arial"/>
        </w:rPr>
      </w:pPr>
      <w:r w:rsidRPr="00A65E87">
        <w:rPr>
          <w:rFonts w:ascii="Arial" w:hAnsi="Arial" w:cs="Arial"/>
        </w:rPr>
        <w:t xml:space="preserve">4.   CERP Zagreb                          </w:t>
      </w:r>
      <w:r w:rsidR="00542718">
        <w:rPr>
          <w:rFonts w:ascii="Arial" w:hAnsi="Arial" w:cs="Arial"/>
        </w:rPr>
        <w:t xml:space="preserve">                            </w:t>
      </w:r>
      <w:r w:rsidRPr="00A65E87">
        <w:rPr>
          <w:rFonts w:ascii="Arial" w:hAnsi="Arial" w:cs="Arial"/>
        </w:rPr>
        <w:t xml:space="preserve"> 7,62%</w:t>
      </w:r>
    </w:p>
    <w:p w:rsidR="005E6779" w:rsidRPr="00A65E87" w:rsidRDefault="005E6779" w:rsidP="005E6779">
      <w:pPr>
        <w:jc w:val="both"/>
        <w:rPr>
          <w:rFonts w:ascii="Arial" w:hAnsi="Arial" w:cs="Arial"/>
        </w:rPr>
      </w:pPr>
      <w:r w:rsidRPr="00A65E87">
        <w:rPr>
          <w:rFonts w:ascii="Arial" w:hAnsi="Arial" w:cs="Arial"/>
        </w:rPr>
        <w:t xml:space="preserve">5.   „Atlantska plovidba“ Dubrovnik                       </w:t>
      </w:r>
      <w:r w:rsidR="00A7636E" w:rsidRPr="00A65E87">
        <w:rPr>
          <w:rFonts w:ascii="Arial" w:hAnsi="Arial" w:cs="Arial"/>
        </w:rPr>
        <w:t xml:space="preserve">  </w:t>
      </w:r>
      <w:r w:rsidRPr="00A65E87">
        <w:rPr>
          <w:rFonts w:ascii="Arial" w:hAnsi="Arial" w:cs="Arial"/>
        </w:rPr>
        <w:t xml:space="preserve"> </w:t>
      </w:r>
      <w:r w:rsidR="00542718">
        <w:rPr>
          <w:rFonts w:ascii="Arial" w:hAnsi="Arial" w:cs="Arial"/>
        </w:rPr>
        <w:t xml:space="preserve">  </w:t>
      </w:r>
      <w:r w:rsidRPr="00A65E87">
        <w:rPr>
          <w:rFonts w:ascii="Arial" w:hAnsi="Arial" w:cs="Arial"/>
        </w:rPr>
        <w:t>4,056%</w:t>
      </w:r>
    </w:p>
    <w:p w:rsidR="005E6779" w:rsidRPr="00A65E87" w:rsidRDefault="005E6779" w:rsidP="005E6779">
      <w:pPr>
        <w:jc w:val="both"/>
        <w:rPr>
          <w:rFonts w:ascii="Arial" w:hAnsi="Arial" w:cs="Arial"/>
        </w:rPr>
      </w:pPr>
    </w:p>
    <w:p w:rsidR="005E6779" w:rsidRPr="00A65E87" w:rsidRDefault="005E6779" w:rsidP="005E6779">
      <w:pPr>
        <w:jc w:val="both"/>
        <w:rPr>
          <w:rFonts w:ascii="Arial" w:hAnsi="Arial" w:cs="Arial"/>
        </w:rPr>
      </w:pPr>
      <w:r w:rsidRPr="00A65E87">
        <w:rPr>
          <w:rFonts w:ascii="Arial" w:hAnsi="Arial" w:cs="Arial"/>
        </w:rPr>
        <w:t>Predsjednik Uprave Društva tijekom 2017.godine je bio Božidar Memed, a članovi Nadzornog odbora: Pero Kulaš predsjednik, Tomislav Matić zamjenik predsjednika, Rikard Rosseti član, Antun Bošković član, i Ljilja Ćatović član.</w:t>
      </w:r>
    </w:p>
    <w:p w:rsidR="00325C89" w:rsidRDefault="005E6779" w:rsidP="00325C89">
      <w:pPr>
        <w:jc w:val="both"/>
        <w:rPr>
          <w:rFonts w:ascii="Arial" w:hAnsi="Arial" w:cs="Arial"/>
        </w:rPr>
      </w:pPr>
      <w:r w:rsidRPr="00A65E87">
        <w:rPr>
          <w:rFonts w:ascii="Arial" w:hAnsi="Arial" w:cs="Arial"/>
        </w:rPr>
        <w:t>Broj zaposlenih na kraju kalendarske i poslovne godine je šezdest tri ( šesnaest žena i četrdeset sedam muškaraca). Na  neodređeno vrijeme je zaposleno 60 radnika te 3 radnika na određeno vrijeme. Kvalifikaciona struktura govori o jednom zaposleniku s titulom mag  /VII/2, sedmero ima VSS/VII/1, dvoje VŠS, trideset i devet  SSS, jedan je VKV ,a trinaest NSS. U pogledu starosti, imamo četiri radnika do trideset godina života, sedam između trideset i četrdeset godina, šest između četrdeset i pedeset godina, trideset petero između pedeset i šezdeset godina, a jedanaestero preko šezdeset godina starosti.</w:t>
      </w:r>
    </w:p>
    <w:p w:rsidR="002216AC" w:rsidRDefault="002216AC" w:rsidP="002216AC">
      <w:pPr>
        <w:spacing w:after="0"/>
        <w:jc w:val="both"/>
        <w:rPr>
          <w:rFonts w:ascii="Arial" w:hAnsi="Arial" w:cs="Arial"/>
        </w:rPr>
      </w:pPr>
    </w:p>
    <w:p w:rsidR="002216AC" w:rsidRPr="0021333C" w:rsidRDefault="0021333C" w:rsidP="0021333C">
      <w:pPr>
        <w:spacing w:after="0"/>
        <w:jc w:val="both"/>
        <w:rPr>
          <w:rFonts w:ascii="Arial" w:hAnsi="Arial" w:cs="Arial"/>
          <w:b/>
          <w:u w:val="single"/>
        </w:rPr>
      </w:pPr>
      <w:r>
        <w:rPr>
          <w:rFonts w:ascii="Arial" w:hAnsi="Arial" w:cs="Arial"/>
          <w:b/>
          <w:u w:val="single"/>
        </w:rPr>
        <w:t>1.</w:t>
      </w:r>
      <w:r w:rsidR="002216AC" w:rsidRPr="0021333C">
        <w:rPr>
          <w:rFonts w:ascii="Arial" w:hAnsi="Arial" w:cs="Arial"/>
          <w:b/>
          <w:u w:val="single"/>
        </w:rPr>
        <w:t xml:space="preserve">TEMELJNI POKAZATELJI POSLOVANJA U 2017.GODINI </w:t>
      </w:r>
    </w:p>
    <w:p w:rsidR="002216AC" w:rsidRPr="0021333C" w:rsidRDefault="0021333C" w:rsidP="0021333C">
      <w:pPr>
        <w:spacing w:after="0"/>
        <w:jc w:val="both"/>
        <w:rPr>
          <w:rFonts w:ascii="Arial" w:hAnsi="Arial" w:cs="Arial"/>
          <w:b/>
        </w:rPr>
      </w:pPr>
      <w:r w:rsidRPr="0021333C">
        <w:rPr>
          <w:rFonts w:ascii="Arial" w:hAnsi="Arial" w:cs="Arial"/>
          <w:b/>
        </w:rPr>
        <w:t xml:space="preserve">   </w:t>
      </w:r>
      <w:r w:rsidR="002216AC" w:rsidRPr="0021333C">
        <w:rPr>
          <w:rFonts w:ascii="Arial" w:hAnsi="Arial" w:cs="Arial"/>
          <w:b/>
        </w:rPr>
        <w:t>(</w:t>
      </w:r>
      <w:r w:rsidR="000F7DEB">
        <w:rPr>
          <w:rFonts w:ascii="Arial" w:hAnsi="Arial" w:cs="Arial"/>
          <w:b/>
        </w:rPr>
        <w:t>tabela u prilogu</w:t>
      </w:r>
      <w:r w:rsidR="002216AC" w:rsidRPr="0021333C">
        <w:rPr>
          <w:rFonts w:ascii="Arial" w:hAnsi="Arial" w:cs="Arial"/>
          <w:b/>
        </w:rPr>
        <w:t>)</w:t>
      </w:r>
    </w:p>
    <w:p w:rsidR="002216AC" w:rsidRPr="0021333C" w:rsidRDefault="002216AC" w:rsidP="002216AC">
      <w:pPr>
        <w:spacing w:after="0"/>
        <w:ind w:left="720"/>
        <w:jc w:val="both"/>
        <w:rPr>
          <w:rFonts w:ascii="Arial" w:hAnsi="Arial" w:cs="Arial"/>
          <w:b/>
        </w:rPr>
      </w:pPr>
    </w:p>
    <w:tbl>
      <w:tblPr>
        <w:tblStyle w:val="TableGrid"/>
        <w:tblW w:w="0" w:type="auto"/>
        <w:tblInd w:w="720" w:type="dxa"/>
        <w:tblLook w:val="04A0" w:firstRow="1" w:lastRow="0" w:firstColumn="1" w:lastColumn="0" w:noHBand="0" w:noVBand="1"/>
      </w:tblPr>
      <w:tblGrid>
        <w:gridCol w:w="3355"/>
        <w:gridCol w:w="1318"/>
        <w:gridCol w:w="1378"/>
        <w:gridCol w:w="1525"/>
      </w:tblGrid>
      <w:tr w:rsidR="002216AC" w:rsidRPr="002216AC" w:rsidTr="00F831ED">
        <w:tc>
          <w:tcPr>
            <w:tcW w:w="3355" w:type="dxa"/>
          </w:tcPr>
          <w:p w:rsidR="002216AC" w:rsidRPr="00F831ED" w:rsidRDefault="002216AC" w:rsidP="002216AC">
            <w:pPr>
              <w:jc w:val="center"/>
              <w:rPr>
                <w:rFonts w:ascii="Arial" w:hAnsi="Arial" w:cs="Arial"/>
                <w:b/>
              </w:rPr>
            </w:pPr>
            <w:r w:rsidRPr="00F831ED">
              <w:rPr>
                <w:rFonts w:ascii="Arial" w:hAnsi="Arial" w:cs="Arial"/>
                <w:b/>
              </w:rPr>
              <w:t>OPIS</w:t>
            </w:r>
          </w:p>
        </w:tc>
        <w:tc>
          <w:tcPr>
            <w:tcW w:w="1318" w:type="dxa"/>
          </w:tcPr>
          <w:p w:rsidR="002216AC" w:rsidRPr="00F831ED" w:rsidRDefault="002216AC" w:rsidP="002216AC">
            <w:pPr>
              <w:jc w:val="center"/>
              <w:rPr>
                <w:rFonts w:ascii="Arial" w:hAnsi="Arial" w:cs="Arial"/>
                <w:b/>
              </w:rPr>
            </w:pPr>
            <w:r w:rsidRPr="00F831ED">
              <w:rPr>
                <w:rFonts w:ascii="Arial" w:hAnsi="Arial" w:cs="Arial"/>
                <w:b/>
              </w:rPr>
              <w:t>2016.god</w:t>
            </w:r>
          </w:p>
        </w:tc>
        <w:tc>
          <w:tcPr>
            <w:tcW w:w="1378" w:type="dxa"/>
          </w:tcPr>
          <w:p w:rsidR="002216AC" w:rsidRPr="00F831ED" w:rsidRDefault="002216AC" w:rsidP="002216AC">
            <w:pPr>
              <w:jc w:val="center"/>
              <w:rPr>
                <w:rFonts w:ascii="Arial" w:hAnsi="Arial" w:cs="Arial"/>
                <w:b/>
              </w:rPr>
            </w:pPr>
            <w:r w:rsidRPr="00F831ED">
              <w:rPr>
                <w:rFonts w:ascii="Arial" w:hAnsi="Arial" w:cs="Arial"/>
                <w:b/>
              </w:rPr>
              <w:t>2017.god</w:t>
            </w:r>
          </w:p>
        </w:tc>
        <w:tc>
          <w:tcPr>
            <w:tcW w:w="708" w:type="dxa"/>
          </w:tcPr>
          <w:p w:rsidR="002216AC" w:rsidRPr="00F831ED" w:rsidRDefault="002216AC" w:rsidP="002216AC">
            <w:pPr>
              <w:jc w:val="center"/>
              <w:rPr>
                <w:rFonts w:ascii="Arial" w:hAnsi="Arial" w:cs="Arial"/>
                <w:b/>
              </w:rPr>
            </w:pPr>
            <w:r w:rsidRPr="00F831ED">
              <w:rPr>
                <w:rFonts w:ascii="Arial" w:hAnsi="Arial" w:cs="Arial"/>
                <w:b/>
              </w:rPr>
              <w:t>Indeks/17/16</w:t>
            </w:r>
          </w:p>
        </w:tc>
      </w:tr>
      <w:tr w:rsidR="002216AC" w:rsidTr="00F831ED">
        <w:tc>
          <w:tcPr>
            <w:tcW w:w="3355" w:type="dxa"/>
          </w:tcPr>
          <w:p w:rsidR="002216AC" w:rsidRPr="002216AC" w:rsidRDefault="002216AC" w:rsidP="00F831ED">
            <w:pPr>
              <w:rPr>
                <w:rFonts w:ascii="Arial" w:hAnsi="Arial" w:cs="Arial"/>
                <w:sz w:val="20"/>
                <w:szCs w:val="20"/>
              </w:rPr>
            </w:pPr>
            <w:r w:rsidRPr="002216AC">
              <w:rPr>
                <w:rFonts w:ascii="Arial" w:hAnsi="Arial" w:cs="Arial"/>
                <w:sz w:val="20"/>
                <w:szCs w:val="20"/>
              </w:rPr>
              <w:t>UKUPNI PRIHODI</w:t>
            </w:r>
          </w:p>
        </w:tc>
        <w:tc>
          <w:tcPr>
            <w:tcW w:w="1318" w:type="dxa"/>
          </w:tcPr>
          <w:p w:rsidR="002216AC" w:rsidRPr="002216AC" w:rsidRDefault="002216AC" w:rsidP="00F831ED">
            <w:pPr>
              <w:rPr>
                <w:rFonts w:ascii="Arial" w:hAnsi="Arial" w:cs="Arial"/>
              </w:rPr>
            </w:pPr>
            <w:r w:rsidRPr="002216AC">
              <w:rPr>
                <w:rFonts w:ascii="Arial" w:hAnsi="Arial" w:cs="Arial"/>
              </w:rPr>
              <w:t>27.068.866</w:t>
            </w:r>
          </w:p>
        </w:tc>
        <w:tc>
          <w:tcPr>
            <w:tcW w:w="1378" w:type="dxa"/>
          </w:tcPr>
          <w:p w:rsidR="002216AC" w:rsidRPr="00F831ED" w:rsidRDefault="00FB604B" w:rsidP="00F831ED">
            <w:pPr>
              <w:rPr>
                <w:rFonts w:ascii="Arial" w:hAnsi="Arial" w:cs="Arial"/>
              </w:rPr>
            </w:pPr>
            <w:r w:rsidRPr="00F831ED">
              <w:rPr>
                <w:rFonts w:ascii="Arial" w:hAnsi="Arial" w:cs="Arial"/>
              </w:rPr>
              <w:t>28.751.588</w:t>
            </w:r>
          </w:p>
        </w:tc>
        <w:tc>
          <w:tcPr>
            <w:tcW w:w="708" w:type="dxa"/>
          </w:tcPr>
          <w:p w:rsidR="002216AC" w:rsidRPr="00F831ED" w:rsidRDefault="00FB604B" w:rsidP="00F831ED">
            <w:pPr>
              <w:rPr>
                <w:rFonts w:ascii="Arial" w:hAnsi="Arial" w:cs="Arial"/>
              </w:rPr>
            </w:pPr>
            <w:r w:rsidRPr="00F831ED">
              <w:rPr>
                <w:rFonts w:ascii="Arial" w:hAnsi="Arial" w:cs="Arial"/>
              </w:rPr>
              <w:t>106,78</w:t>
            </w:r>
          </w:p>
        </w:tc>
      </w:tr>
      <w:tr w:rsidR="002216AC" w:rsidTr="00F831ED">
        <w:tc>
          <w:tcPr>
            <w:tcW w:w="3355" w:type="dxa"/>
          </w:tcPr>
          <w:p w:rsidR="002216AC" w:rsidRPr="002216AC" w:rsidRDefault="002216AC" w:rsidP="00F831ED">
            <w:pPr>
              <w:rPr>
                <w:rFonts w:ascii="Arial" w:hAnsi="Arial" w:cs="Arial"/>
                <w:sz w:val="20"/>
                <w:szCs w:val="20"/>
              </w:rPr>
            </w:pPr>
            <w:r w:rsidRPr="002216AC">
              <w:rPr>
                <w:rFonts w:ascii="Arial" w:hAnsi="Arial" w:cs="Arial"/>
                <w:sz w:val="20"/>
                <w:szCs w:val="20"/>
              </w:rPr>
              <w:t>UKUPNI RASHODI</w:t>
            </w:r>
          </w:p>
        </w:tc>
        <w:tc>
          <w:tcPr>
            <w:tcW w:w="1318" w:type="dxa"/>
          </w:tcPr>
          <w:p w:rsidR="002216AC" w:rsidRPr="002216AC" w:rsidRDefault="002216AC" w:rsidP="00F831ED">
            <w:pPr>
              <w:rPr>
                <w:rFonts w:ascii="Arial" w:hAnsi="Arial" w:cs="Arial"/>
              </w:rPr>
            </w:pPr>
            <w:r w:rsidRPr="002216AC">
              <w:rPr>
                <w:rFonts w:ascii="Arial" w:hAnsi="Arial" w:cs="Arial"/>
              </w:rPr>
              <w:t>20.685.664</w:t>
            </w:r>
          </w:p>
        </w:tc>
        <w:tc>
          <w:tcPr>
            <w:tcW w:w="1378" w:type="dxa"/>
          </w:tcPr>
          <w:p w:rsidR="002216AC" w:rsidRPr="00F831ED" w:rsidRDefault="00FB604B" w:rsidP="00F831ED">
            <w:pPr>
              <w:rPr>
                <w:rFonts w:ascii="Arial" w:hAnsi="Arial" w:cs="Arial"/>
              </w:rPr>
            </w:pPr>
            <w:r w:rsidRPr="00F831ED">
              <w:rPr>
                <w:rFonts w:ascii="Arial" w:hAnsi="Arial" w:cs="Arial"/>
              </w:rPr>
              <w:t>21.596.735</w:t>
            </w:r>
          </w:p>
        </w:tc>
        <w:tc>
          <w:tcPr>
            <w:tcW w:w="708" w:type="dxa"/>
          </w:tcPr>
          <w:p w:rsidR="002216AC" w:rsidRPr="00F831ED" w:rsidRDefault="00FB604B" w:rsidP="00F831ED">
            <w:pPr>
              <w:rPr>
                <w:rFonts w:ascii="Arial" w:hAnsi="Arial" w:cs="Arial"/>
              </w:rPr>
            </w:pPr>
            <w:r w:rsidRPr="00F831ED">
              <w:rPr>
                <w:rFonts w:ascii="Arial" w:hAnsi="Arial" w:cs="Arial"/>
              </w:rPr>
              <w:t>104,40</w:t>
            </w:r>
          </w:p>
        </w:tc>
      </w:tr>
      <w:tr w:rsidR="002216AC" w:rsidTr="00F831ED">
        <w:tc>
          <w:tcPr>
            <w:tcW w:w="3355" w:type="dxa"/>
          </w:tcPr>
          <w:p w:rsidR="002216AC" w:rsidRPr="002216AC" w:rsidRDefault="002216AC" w:rsidP="00F831ED">
            <w:pPr>
              <w:rPr>
                <w:rFonts w:ascii="Arial" w:hAnsi="Arial" w:cs="Arial"/>
                <w:sz w:val="20"/>
                <w:szCs w:val="20"/>
              </w:rPr>
            </w:pPr>
            <w:r w:rsidRPr="002216AC">
              <w:rPr>
                <w:rFonts w:ascii="Arial" w:hAnsi="Arial" w:cs="Arial"/>
                <w:sz w:val="20"/>
                <w:szCs w:val="20"/>
              </w:rPr>
              <w:t>DOBIT PRIJE OPORE</w:t>
            </w:r>
            <w:r>
              <w:rPr>
                <w:rFonts w:ascii="Arial" w:hAnsi="Arial" w:cs="Arial"/>
                <w:sz w:val="20"/>
                <w:szCs w:val="20"/>
              </w:rPr>
              <w:t>ZIVANJA</w:t>
            </w:r>
          </w:p>
        </w:tc>
        <w:tc>
          <w:tcPr>
            <w:tcW w:w="1318" w:type="dxa"/>
          </w:tcPr>
          <w:p w:rsidR="002216AC" w:rsidRPr="002216AC" w:rsidRDefault="002216AC" w:rsidP="00F831ED">
            <w:pPr>
              <w:rPr>
                <w:rFonts w:ascii="Arial" w:hAnsi="Arial" w:cs="Arial"/>
              </w:rPr>
            </w:pPr>
            <w:r w:rsidRPr="002216AC">
              <w:rPr>
                <w:rFonts w:ascii="Arial" w:hAnsi="Arial" w:cs="Arial"/>
              </w:rPr>
              <w:t>6.383.202</w:t>
            </w:r>
          </w:p>
        </w:tc>
        <w:tc>
          <w:tcPr>
            <w:tcW w:w="1378" w:type="dxa"/>
          </w:tcPr>
          <w:p w:rsidR="002216AC" w:rsidRPr="00F831ED" w:rsidRDefault="00FB604B" w:rsidP="00F831ED">
            <w:pPr>
              <w:rPr>
                <w:rFonts w:ascii="Arial" w:hAnsi="Arial" w:cs="Arial"/>
              </w:rPr>
            </w:pPr>
            <w:r w:rsidRPr="00F831ED">
              <w:rPr>
                <w:rFonts w:ascii="Arial" w:hAnsi="Arial" w:cs="Arial"/>
              </w:rPr>
              <w:t>7.154.853</w:t>
            </w:r>
          </w:p>
        </w:tc>
        <w:tc>
          <w:tcPr>
            <w:tcW w:w="708" w:type="dxa"/>
          </w:tcPr>
          <w:p w:rsidR="002216AC" w:rsidRPr="00F831ED" w:rsidRDefault="00FB604B" w:rsidP="00F831ED">
            <w:pPr>
              <w:rPr>
                <w:rFonts w:ascii="Arial" w:hAnsi="Arial" w:cs="Arial"/>
              </w:rPr>
            </w:pPr>
            <w:r w:rsidRPr="00F831ED">
              <w:rPr>
                <w:rFonts w:ascii="Arial" w:hAnsi="Arial" w:cs="Arial"/>
              </w:rPr>
              <w:t>112,09</w:t>
            </w:r>
          </w:p>
        </w:tc>
      </w:tr>
      <w:tr w:rsidR="002216AC" w:rsidTr="00F831ED">
        <w:tc>
          <w:tcPr>
            <w:tcW w:w="3355" w:type="dxa"/>
          </w:tcPr>
          <w:p w:rsidR="002216AC" w:rsidRPr="002216AC" w:rsidRDefault="002216AC" w:rsidP="00F831ED">
            <w:pPr>
              <w:rPr>
                <w:rFonts w:ascii="Arial" w:hAnsi="Arial" w:cs="Arial"/>
                <w:sz w:val="20"/>
                <w:szCs w:val="20"/>
              </w:rPr>
            </w:pPr>
            <w:r>
              <w:rPr>
                <w:rFonts w:ascii="Arial" w:hAnsi="Arial" w:cs="Arial"/>
                <w:sz w:val="20"/>
                <w:szCs w:val="20"/>
              </w:rPr>
              <w:t>POREZ NA DOBIT</w:t>
            </w:r>
          </w:p>
        </w:tc>
        <w:tc>
          <w:tcPr>
            <w:tcW w:w="1318" w:type="dxa"/>
          </w:tcPr>
          <w:p w:rsidR="002216AC" w:rsidRPr="002216AC" w:rsidRDefault="002216AC" w:rsidP="00F831ED">
            <w:pPr>
              <w:rPr>
                <w:rFonts w:ascii="Arial" w:hAnsi="Arial" w:cs="Arial"/>
              </w:rPr>
            </w:pPr>
            <w:r w:rsidRPr="002216AC">
              <w:rPr>
                <w:rFonts w:ascii="Arial" w:hAnsi="Arial" w:cs="Arial"/>
              </w:rPr>
              <w:t>1.292.696</w:t>
            </w:r>
          </w:p>
        </w:tc>
        <w:tc>
          <w:tcPr>
            <w:tcW w:w="1378" w:type="dxa"/>
          </w:tcPr>
          <w:p w:rsidR="002216AC" w:rsidRPr="00F831ED" w:rsidRDefault="00F831ED" w:rsidP="00F831ED">
            <w:pPr>
              <w:rPr>
                <w:rFonts w:ascii="Arial" w:hAnsi="Arial" w:cs="Arial"/>
              </w:rPr>
            </w:pPr>
            <w:r w:rsidRPr="00F831ED">
              <w:rPr>
                <w:rFonts w:ascii="Arial" w:hAnsi="Arial" w:cs="Arial"/>
              </w:rPr>
              <w:t>1.299.991</w:t>
            </w:r>
          </w:p>
        </w:tc>
        <w:tc>
          <w:tcPr>
            <w:tcW w:w="708" w:type="dxa"/>
          </w:tcPr>
          <w:p w:rsidR="002216AC" w:rsidRPr="00F831ED" w:rsidRDefault="00F831ED" w:rsidP="00F831ED">
            <w:pPr>
              <w:rPr>
                <w:rFonts w:ascii="Arial" w:hAnsi="Arial" w:cs="Arial"/>
              </w:rPr>
            </w:pPr>
            <w:r>
              <w:rPr>
                <w:rFonts w:ascii="Arial" w:hAnsi="Arial" w:cs="Arial"/>
              </w:rPr>
              <w:t>100,56</w:t>
            </w:r>
          </w:p>
        </w:tc>
      </w:tr>
      <w:tr w:rsidR="002216AC" w:rsidTr="00F831ED">
        <w:tc>
          <w:tcPr>
            <w:tcW w:w="3355" w:type="dxa"/>
          </w:tcPr>
          <w:p w:rsidR="002216AC" w:rsidRPr="002216AC" w:rsidRDefault="002216AC" w:rsidP="00F831ED">
            <w:pPr>
              <w:rPr>
                <w:rFonts w:ascii="Arial" w:hAnsi="Arial" w:cs="Arial"/>
                <w:sz w:val="20"/>
                <w:szCs w:val="20"/>
              </w:rPr>
            </w:pPr>
            <w:r>
              <w:rPr>
                <w:rFonts w:ascii="Arial" w:hAnsi="Arial" w:cs="Arial"/>
                <w:sz w:val="20"/>
                <w:szCs w:val="20"/>
              </w:rPr>
              <w:t>DOBIT NAKON OPOREZIVANJA</w:t>
            </w:r>
          </w:p>
        </w:tc>
        <w:tc>
          <w:tcPr>
            <w:tcW w:w="1318" w:type="dxa"/>
          </w:tcPr>
          <w:p w:rsidR="002216AC" w:rsidRPr="002216AC" w:rsidRDefault="002216AC" w:rsidP="00F831ED">
            <w:pPr>
              <w:rPr>
                <w:rFonts w:ascii="Arial" w:hAnsi="Arial" w:cs="Arial"/>
              </w:rPr>
            </w:pPr>
            <w:r>
              <w:rPr>
                <w:rFonts w:ascii="Arial" w:hAnsi="Arial" w:cs="Arial"/>
              </w:rPr>
              <w:t>5.090.506</w:t>
            </w:r>
          </w:p>
        </w:tc>
        <w:tc>
          <w:tcPr>
            <w:tcW w:w="1378" w:type="dxa"/>
          </w:tcPr>
          <w:p w:rsidR="002216AC" w:rsidRPr="00F831ED" w:rsidRDefault="00F831ED" w:rsidP="00F831ED">
            <w:pPr>
              <w:rPr>
                <w:rFonts w:ascii="Arial" w:hAnsi="Arial" w:cs="Arial"/>
              </w:rPr>
            </w:pPr>
            <w:r w:rsidRPr="00F831ED">
              <w:rPr>
                <w:rFonts w:ascii="Arial" w:hAnsi="Arial" w:cs="Arial"/>
              </w:rPr>
              <w:t>5.854.862</w:t>
            </w:r>
          </w:p>
        </w:tc>
        <w:tc>
          <w:tcPr>
            <w:tcW w:w="708" w:type="dxa"/>
          </w:tcPr>
          <w:p w:rsidR="002216AC" w:rsidRPr="00F831ED" w:rsidRDefault="00F831ED" w:rsidP="00F831ED">
            <w:pPr>
              <w:rPr>
                <w:rFonts w:ascii="Arial" w:hAnsi="Arial" w:cs="Arial"/>
              </w:rPr>
            </w:pPr>
            <w:r>
              <w:rPr>
                <w:rFonts w:ascii="Arial" w:hAnsi="Arial" w:cs="Arial"/>
              </w:rPr>
              <w:t>115,02</w:t>
            </w:r>
          </w:p>
        </w:tc>
      </w:tr>
    </w:tbl>
    <w:p w:rsidR="0021333C" w:rsidRDefault="0021333C" w:rsidP="0021333C">
      <w:pPr>
        <w:jc w:val="both"/>
        <w:rPr>
          <w:rFonts w:ascii="Arial" w:hAnsi="Arial" w:cs="Arial"/>
        </w:rPr>
      </w:pPr>
    </w:p>
    <w:p w:rsidR="00E5474E" w:rsidRDefault="00F831ED" w:rsidP="0021333C">
      <w:pPr>
        <w:jc w:val="both"/>
        <w:rPr>
          <w:rFonts w:ascii="Arial" w:hAnsi="Arial" w:cs="Arial"/>
        </w:rPr>
      </w:pPr>
      <w:r w:rsidRPr="0021333C">
        <w:rPr>
          <w:rFonts w:ascii="Arial" w:hAnsi="Arial" w:cs="Arial"/>
        </w:rPr>
        <w:t xml:space="preserve">U 2017.godini „Luka Dubrovnik“ d.d. Dubrovnik je ostvarila </w:t>
      </w:r>
      <w:r w:rsidRPr="0021333C">
        <w:rPr>
          <w:rFonts w:ascii="Arial" w:hAnsi="Arial" w:cs="Arial"/>
          <w:u w:val="single"/>
        </w:rPr>
        <w:t>UKUPNE PRIHODE</w:t>
      </w:r>
      <w:r w:rsidR="00E53644" w:rsidRPr="0021333C">
        <w:rPr>
          <w:rFonts w:ascii="Arial" w:hAnsi="Arial" w:cs="Arial"/>
        </w:rPr>
        <w:t xml:space="preserve"> od 28.751.588 kn(+</w:t>
      </w:r>
      <w:r w:rsidRPr="0021333C">
        <w:rPr>
          <w:rFonts w:ascii="Arial" w:hAnsi="Arial" w:cs="Arial"/>
        </w:rPr>
        <w:t xml:space="preserve"> </w:t>
      </w:r>
      <w:r w:rsidR="00E53644" w:rsidRPr="0021333C">
        <w:rPr>
          <w:rFonts w:ascii="Arial" w:hAnsi="Arial" w:cs="Arial"/>
        </w:rPr>
        <w:t>6,2%)</w:t>
      </w:r>
      <w:r w:rsidRPr="0021333C">
        <w:rPr>
          <w:rFonts w:ascii="Arial" w:hAnsi="Arial" w:cs="Arial"/>
        </w:rPr>
        <w:t xml:space="preserve">, </w:t>
      </w:r>
      <w:r w:rsidRPr="0021333C">
        <w:rPr>
          <w:rFonts w:ascii="Arial" w:hAnsi="Arial" w:cs="Arial"/>
          <w:u w:val="single"/>
        </w:rPr>
        <w:t>UKUPNE RASHODE</w:t>
      </w:r>
      <w:r w:rsidRPr="0021333C">
        <w:rPr>
          <w:rFonts w:ascii="Arial" w:hAnsi="Arial" w:cs="Arial"/>
        </w:rPr>
        <w:t xml:space="preserve"> od 21.596.735 kn (+ </w:t>
      </w:r>
      <w:r w:rsidR="00E53644" w:rsidRPr="0021333C">
        <w:rPr>
          <w:rFonts w:ascii="Arial" w:hAnsi="Arial" w:cs="Arial"/>
        </w:rPr>
        <w:t>4,4%)</w:t>
      </w:r>
      <w:r w:rsidRPr="0021333C">
        <w:rPr>
          <w:rFonts w:ascii="Arial" w:hAnsi="Arial" w:cs="Arial"/>
        </w:rPr>
        <w:t xml:space="preserve">, </w:t>
      </w:r>
      <w:r w:rsidRPr="0021333C">
        <w:rPr>
          <w:rFonts w:ascii="Arial" w:hAnsi="Arial" w:cs="Arial"/>
          <w:u w:val="single"/>
        </w:rPr>
        <w:t>DOBIT PRIJE</w:t>
      </w:r>
      <w:r w:rsidRPr="0021333C">
        <w:rPr>
          <w:rFonts w:ascii="Arial" w:hAnsi="Arial" w:cs="Arial"/>
        </w:rPr>
        <w:t xml:space="preserve"> </w:t>
      </w:r>
      <w:r w:rsidRPr="0021333C">
        <w:rPr>
          <w:rFonts w:ascii="Arial" w:hAnsi="Arial" w:cs="Arial"/>
          <w:u w:val="single"/>
        </w:rPr>
        <w:t>OPOREZIVANJA</w:t>
      </w:r>
      <w:r w:rsidRPr="0021333C">
        <w:rPr>
          <w:rFonts w:ascii="Arial" w:hAnsi="Arial" w:cs="Arial"/>
        </w:rPr>
        <w:t xml:space="preserve"> od 7.154.853 kn( + </w:t>
      </w:r>
      <w:r w:rsidR="00E53644" w:rsidRPr="0021333C">
        <w:rPr>
          <w:rFonts w:ascii="Arial" w:hAnsi="Arial" w:cs="Arial"/>
        </w:rPr>
        <w:t>12,1%)</w:t>
      </w:r>
      <w:r w:rsidRPr="0021333C">
        <w:rPr>
          <w:rFonts w:ascii="Arial" w:hAnsi="Arial" w:cs="Arial"/>
        </w:rPr>
        <w:t>,obračunat je POREZ NA DOBIT od 1299.991 kn(+</w:t>
      </w:r>
      <w:r w:rsidR="00E53644" w:rsidRPr="0021333C">
        <w:rPr>
          <w:rFonts w:ascii="Arial" w:hAnsi="Arial" w:cs="Arial"/>
        </w:rPr>
        <w:t>0,56%)</w:t>
      </w:r>
      <w:r w:rsidRPr="0021333C">
        <w:rPr>
          <w:rFonts w:ascii="Arial" w:hAnsi="Arial" w:cs="Arial"/>
        </w:rPr>
        <w:t xml:space="preserve">, i </w:t>
      </w:r>
      <w:r w:rsidRPr="0021333C">
        <w:rPr>
          <w:rFonts w:ascii="Arial" w:hAnsi="Arial" w:cs="Arial"/>
          <w:u w:val="single"/>
        </w:rPr>
        <w:t>NETTO DOBIT</w:t>
      </w:r>
      <w:r w:rsidR="00AF2985">
        <w:rPr>
          <w:rFonts w:ascii="Arial" w:hAnsi="Arial" w:cs="Arial"/>
        </w:rPr>
        <w:t xml:space="preserve"> od 5854.862 kn (</w:t>
      </w:r>
      <w:r w:rsidRPr="0021333C">
        <w:rPr>
          <w:rFonts w:ascii="Arial" w:hAnsi="Arial" w:cs="Arial"/>
        </w:rPr>
        <w:t xml:space="preserve"> </w:t>
      </w:r>
      <w:r w:rsidR="00AF2985">
        <w:rPr>
          <w:rFonts w:ascii="Arial" w:hAnsi="Arial" w:cs="Arial"/>
        </w:rPr>
        <w:t>+</w:t>
      </w:r>
      <w:r w:rsidRPr="0021333C">
        <w:rPr>
          <w:rFonts w:ascii="Arial" w:hAnsi="Arial" w:cs="Arial"/>
        </w:rPr>
        <w:t xml:space="preserve"> </w:t>
      </w:r>
      <w:r w:rsidR="00E53644" w:rsidRPr="0021333C">
        <w:rPr>
          <w:rFonts w:ascii="Arial" w:hAnsi="Arial" w:cs="Arial"/>
        </w:rPr>
        <w:t>15%)</w:t>
      </w:r>
      <w:r w:rsidRPr="0021333C">
        <w:rPr>
          <w:rFonts w:ascii="Arial" w:hAnsi="Arial" w:cs="Arial"/>
        </w:rPr>
        <w:t>.</w:t>
      </w:r>
    </w:p>
    <w:p w:rsidR="00F831ED" w:rsidRPr="00E5474E" w:rsidRDefault="00A65BB4" w:rsidP="00E5474E">
      <w:pPr>
        <w:ind w:firstLine="708"/>
        <w:jc w:val="both"/>
        <w:rPr>
          <w:rFonts w:ascii="Arial" w:hAnsi="Arial" w:cs="Arial"/>
        </w:rPr>
      </w:pPr>
      <w:r>
        <w:rPr>
          <w:rFonts w:ascii="Arial" w:hAnsi="Arial" w:cs="Arial"/>
        </w:rPr>
        <w:t>I.)</w:t>
      </w:r>
      <w:r w:rsidR="0021333C" w:rsidRPr="0021333C">
        <w:rPr>
          <w:rFonts w:ascii="Arial" w:hAnsi="Arial" w:cs="Arial"/>
          <w:b/>
        </w:rPr>
        <w:t xml:space="preserve">  </w:t>
      </w:r>
      <w:r w:rsidR="00F831ED" w:rsidRPr="0021333C">
        <w:rPr>
          <w:rFonts w:ascii="Arial" w:hAnsi="Arial" w:cs="Arial"/>
          <w:b/>
        </w:rPr>
        <w:t>UKUPNI PRIHODI</w:t>
      </w:r>
    </w:p>
    <w:p w:rsidR="00E5474E" w:rsidRDefault="0021333C" w:rsidP="00E5474E">
      <w:pPr>
        <w:spacing w:after="0"/>
        <w:jc w:val="both"/>
        <w:rPr>
          <w:rFonts w:ascii="Arial" w:hAnsi="Arial" w:cs="Arial"/>
        </w:rPr>
      </w:pPr>
      <w:r>
        <w:rPr>
          <w:rFonts w:ascii="Arial" w:hAnsi="Arial" w:cs="Arial"/>
        </w:rPr>
        <w:t>1.</w:t>
      </w:r>
      <w:r w:rsidR="00E5474E">
        <w:rPr>
          <w:rFonts w:ascii="Arial" w:hAnsi="Arial" w:cs="Arial"/>
        </w:rPr>
        <w:t xml:space="preserve">  </w:t>
      </w:r>
      <w:r w:rsidR="00F831ED" w:rsidRPr="008A25D9">
        <w:rPr>
          <w:rFonts w:ascii="Arial" w:hAnsi="Arial" w:cs="Arial"/>
        </w:rPr>
        <w:t xml:space="preserve">Poslovni prihodi iznose </w:t>
      </w:r>
      <w:r w:rsidR="00F831ED" w:rsidRPr="003225AE">
        <w:rPr>
          <w:rFonts w:ascii="Arial" w:hAnsi="Arial" w:cs="Arial"/>
        </w:rPr>
        <w:t>28.509.542</w:t>
      </w:r>
      <w:r w:rsidR="00F831ED" w:rsidRPr="008A25D9">
        <w:rPr>
          <w:rFonts w:ascii="Arial" w:hAnsi="Arial" w:cs="Arial"/>
        </w:rPr>
        <w:t>, povećani su za 6,35%</w:t>
      </w:r>
      <w:r w:rsidR="00E5474E">
        <w:rPr>
          <w:rFonts w:ascii="Arial" w:hAnsi="Arial" w:cs="Arial"/>
        </w:rPr>
        <w:t xml:space="preserve"> i čine 99,16 % ukupnih prihoda. </w:t>
      </w:r>
      <w:r w:rsidR="00F831ED" w:rsidRPr="008A25D9">
        <w:rPr>
          <w:rFonts w:ascii="Arial" w:hAnsi="Arial" w:cs="Arial"/>
        </w:rPr>
        <w:t>Obuhvaćanju prihode od prodaje proizvoda i usluga od 27.294.323 i „</w:t>
      </w:r>
      <w:r>
        <w:rPr>
          <w:rFonts w:ascii="Arial" w:hAnsi="Arial" w:cs="Arial"/>
        </w:rPr>
        <w:t xml:space="preserve"> </w:t>
      </w:r>
      <w:r w:rsidR="00E5474E">
        <w:rPr>
          <w:rFonts w:ascii="Arial" w:hAnsi="Arial" w:cs="Arial"/>
        </w:rPr>
        <w:t>ostale poslovne p</w:t>
      </w:r>
      <w:r>
        <w:rPr>
          <w:rFonts w:ascii="Arial" w:hAnsi="Arial" w:cs="Arial"/>
        </w:rPr>
        <w:t>rihode“ u iznosu od    1.215.219 kn</w:t>
      </w:r>
      <w:r w:rsidR="008A25D9">
        <w:rPr>
          <w:rFonts w:ascii="Arial" w:hAnsi="Arial" w:cs="Arial"/>
        </w:rPr>
        <w:t xml:space="preserve"> </w:t>
      </w:r>
      <w:r>
        <w:rPr>
          <w:rFonts w:ascii="Arial" w:hAnsi="Arial" w:cs="Arial"/>
        </w:rPr>
        <w:t>.</w:t>
      </w:r>
      <w:r w:rsidR="008A25D9">
        <w:rPr>
          <w:rFonts w:ascii="Arial" w:hAnsi="Arial" w:cs="Arial"/>
        </w:rPr>
        <w:t xml:space="preserve">        </w:t>
      </w:r>
      <w:r w:rsidR="00070DD6">
        <w:rPr>
          <w:rFonts w:ascii="Arial" w:hAnsi="Arial" w:cs="Arial"/>
        </w:rPr>
        <w:t xml:space="preserve">                                                  </w:t>
      </w:r>
      <w:r>
        <w:rPr>
          <w:rFonts w:ascii="Arial" w:hAnsi="Arial" w:cs="Arial"/>
        </w:rPr>
        <w:t xml:space="preserve">             </w:t>
      </w:r>
    </w:p>
    <w:p w:rsidR="00F831ED" w:rsidRPr="00E5474E" w:rsidRDefault="006C41B5" w:rsidP="00E5474E">
      <w:pPr>
        <w:spacing w:after="0"/>
        <w:ind w:firstLine="708"/>
        <w:rPr>
          <w:rFonts w:ascii="Arial" w:hAnsi="Arial" w:cs="Arial"/>
        </w:rPr>
      </w:pPr>
      <w:r w:rsidRPr="00E5474E">
        <w:rPr>
          <w:rFonts w:ascii="Arial" w:hAnsi="Arial" w:cs="Arial"/>
        </w:rPr>
        <w:t>1.1.  N</w:t>
      </w:r>
      <w:r w:rsidR="001B6589" w:rsidRPr="00E5474E">
        <w:rPr>
          <w:rFonts w:ascii="Arial" w:hAnsi="Arial" w:cs="Arial"/>
        </w:rPr>
        <w:t>ajveće učešće u prihodima Društva je od:</w:t>
      </w:r>
    </w:p>
    <w:p w:rsidR="001B6589" w:rsidRDefault="006C41B5" w:rsidP="00F831ED">
      <w:pPr>
        <w:pStyle w:val="ListParagraph"/>
        <w:ind w:left="1080"/>
        <w:jc w:val="both"/>
        <w:rPr>
          <w:rFonts w:ascii="Arial" w:hAnsi="Arial" w:cs="Arial"/>
        </w:rPr>
      </w:pPr>
      <w:r>
        <w:rPr>
          <w:rFonts w:ascii="Arial" w:hAnsi="Arial" w:cs="Arial"/>
        </w:rPr>
        <w:t xml:space="preserve">      </w:t>
      </w:r>
      <w:r w:rsidR="00E53644">
        <w:rPr>
          <w:rFonts w:ascii="Arial" w:hAnsi="Arial" w:cs="Arial"/>
        </w:rPr>
        <w:t>- odvoza otpada (51,1</w:t>
      </w:r>
      <w:r w:rsidR="00D22EA3">
        <w:rPr>
          <w:rFonts w:ascii="Arial" w:hAnsi="Arial" w:cs="Arial"/>
        </w:rPr>
        <w:t>%)</w:t>
      </w:r>
    </w:p>
    <w:p w:rsidR="001B6589" w:rsidRDefault="006C41B5" w:rsidP="00F831ED">
      <w:pPr>
        <w:pStyle w:val="ListParagraph"/>
        <w:ind w:left="1080"/>
        <w:jc w:val="both"/>
        <w:rPr>
          <w:rFonts w:ascii="Arial" w:hAnsi="Arial" w:cs="Arial"/>
        </w:rPr>
      </w:pPr>
      <w:r>
        <w:rPr>
          <w:rFonts w:ascii="Arial" w:hAnsi="Arial" w:cs="Arial"/>
        </w:rPr>
        <w:t xml:space="preserve">      </w:t>
      </w:r>
      <w:r w:rsidR="002B3CE8">
        <w:rPr>
          <w:rFonts w:ascii="Arial" w:hAnsi="Arial" w:cs="Arial"/>
        </w:rPr>
        <w:t>- prihod od prekrcaja</w:t>
      </w:r>
      <w:r w:rsidR="00D22EA3">
        <w:rPr>
          <w:rFonts w:ascii="Arial" w:hAnsi="Arial" w:cs="Arial"/>
        </w:rPr>
        <w:t xml:space="preserve"> prtljage (25,6%)</w:t>
      </w:r>
    </w:p>
    <w:p w:rsidR="001B6589" w:rsidRDefault="006C41B5" w:rsidP="00F831ED">
      <w:pPr>
        <w:pStyle w:val="ListParagraph"/>
        <w:ind w:left="1080"/>
        <w:jc w:val="both"/>
        <w:rPr>
          <w:rFonts w:ascii="Arial" w:hAnsi="Arial" w:cs="Arial"/>
        </w:rPr>
      </w:pPr>
      <w:r>
        <w:rPr>
          <w:rFonts w:ascii="Arial" w:hAnsi="Arial" w:cs="Arial"/>
        </w:rPr>
        <w:t xml:space="preserve">      </w:t>
      </w:r>
      <w:r w:rsidR="001B6589">
        <w:rPr>
          <w:rFonts w:ascii="Arial" w:hAnsi="Arial" w:cs="Arial"/>
        </w:rPr>
        <w:t>-</w:t>
      </w:r>
      <w:r w:rsidR="009620BA">
        <w:rPr>
          <w:rFonts w:ascii="Arial" w:hAnsi="Arial" w:cs="Arial"/>
        </w:rPr>
        <w:t xml:space="preserve"> </w:t>
      </w:r>
      <w:r w:rsidR="00D22EA3">
        <w:rPr>
          <w:rFonts w:ascii="Arial" w:hAnsi="Arial" w:cs="Arial"/>
        </w:rPr>
        <w:t>prihod od parkinga (16,8%)</w:t>
      </w:r>
    </w:p>
    <w:p w:rsidR="001B6589" w:rsidRDefault="006C41B5" w:rsidP="00F831ED">
      <w:pPr>
        <w:pStyle w:val="ListParagraph"/>
        <w:ind w:left="1080"/>
        <w:jc w:val="both"/>
        <w:rPr>
          <w:rFonts w:ascii="Arial" w:hAnsi="Arial" w:cs="Arial"/>
        </w:rPr>
      </w:pPr>
      <w:r>
        <w:rPr>
          <w:rFonts w:ascii="Arial" w:hAnsi="Arial" w:cs="Arial"/>
        </w:rPr>
        <w:t xml:space="preserve">      </w:t>
      </w:r>
      <w:r w:rsidR="001B6589">
        <w:rPr>
          <w:rFonts w:ascii="Arial" w:hAnsi="Arial" w:cs="Arial"/>
        </w:rPr>
        <w:t xml:space="preserve">- prihod od </w:t>
      </w:r>
      <w:r w:rsidR="00EB00F7">
        <w:rPr>
          <w:rFonts w:ascii="Arial" w:hAnsi="Arial" w:cs="Arial"/>
        </w:rPr>
        <w:t>prodaje električne energije(6,2</w:t>
      </w:r>
      <w:r w:rsidR="001B6589">
        <w:rPr>
          <w:rFonts w:ascii="Arial" w:hAnsi="Arial" w:cs="Arial"/>
        </w:rPr>
        <w:t>%)</w:t>
      </w:r>
    </w:p>
    <w:p w:rsidR="001B6589" w:rsidRDefault="001B6589" w:rsidP="00F831ED">
      <w:pPr>
        <w:pStyle w:val="ListParagraph"/>
        <w:ind w:left="1080"/>
        <w:jc w:val="both"/>
        <w:rPr>
          <w:rFonts w:ascii="Arial" w:hAnsi="Arial" w:cs="Arial"/>
        </w:rPr>
      </w:pPr>
    </w:p>
    <w:p w:rsidR="001B6589" w:rsidRPr="0021333C" w:rsidRDefault="001B6589" w:rsidP="00E5474E">
      <w:pPr>
        <w:ind w:left="708" w:firstLine="708"/>
        <w:jc w:val="both"/>
        <w:rPr>
          <w:rFonts w:ascii="Arial" w:hAnsi="Arial" w:cs="Arial"/>
        </w:rPr>
      </w:pPr>
      <w:r w:rsidRPr="0021333C">
        <w:rPr>
          <w:rFonts w:ascii="Arial" w:hAnsi="Arial" w:cs="Arial"/>
        </w:rPr>
        <w:t>Najveći porast prihoda u apsolutno, iznosu je iskazan na prihodima od odvoza otpada,</w:t>
      </w:r>
      <w:r w:rsidR="00EB00F7" w:rsidRPr="0021333C">
        <w:rPr>
          <w:rFonts w:ascii="Arial" w:hAnsi="Arial" w:cs="Arial"/>
        </w:rPr>
        <w:t xml:space="preserve"> na prihodima od parkinga,</w:t>
      </w:r>
      <w:r w:rsidR="009620BA" w:rsidRPr="0021333C">
        <w:rPr>
          <w:rFonts w:ascii="Arial" w:hAnsi="Arial" w:cs="Arial"/>
        </w:rPr>
        <w:t xml:space="preserve"> </w:t>
      </w:r>
      <w:r w:rsidR="002B3CE8">
        <w:rPr>
          <w:rFonts w:ascii="Arial" w:hAnsi="Arial" w:cs="Arial"/>
        </w:rPr>
        <w:t>prihodima od prekrcaja</w:t>
      </w:r>
      <w:r w:rsidR="00EB00F7" w:rsidRPr="0021333C">
        <w:rPr>
          <w:rFonts w:ascii="Arial" w:hAnsi="Arial" w:cs="Arial"/>
        </w:rPr>
        <w:t xml:space="preserve"> prtljage i od prodaje električne energije, a najveći pad na prihodima od priveza/odveza stranih brodova</w:t>
      </w:r>
      <w:r w:rsidR="002B3CE8">
        <w:rPr>
          <w:rFonts w:ascii="Arial" w:hAnsi="Arial" w:cs="Arial"/>
        </w:rPr>
        <w:t xml:space="preserve"> i prihodima od prodaje vode.</w:t>
      </w:r>
    </w:p>
    <w:p w:rsidR="00EB00F7" w:rsidRPr="0021333C" w:rsidRDefault="00EB00F7" w:rsidP="0021333C">
      <w:pPr>
        <w:jc w:val="both"/>
        <w:rPr>
          <w:rFonts w:ascii="Arial" w:hAnsi="Arial" w:cs="Arial"/>
        </w:rPr>
      </w:pPr>
    </w:p>
    <w:p w:rsidR="00EB00F7" w:rsidRPr="0021333C" w:rsidRDefault="007F2E0A" w:rsidP="00E5474E">
      <w:pPr>
        <w:ind w:left="708"/>
        <w:jc w:val="both"/>
        <w:rPr>
          <w:rFonts w:ascii="Arial" w:hAnsi="Arial" w:cs="Arial"/>
        </w:rPr>
      </w:pPr>
      <w:r>
        <w:rPr>
          <w:rFonts w:ascii="Arial" w:hAnsi="Arial" w:cs="Arial"/>
        </w:rPr>
        <w:lastRenderedPageBreak/>
        <w:t>1.4</w:t>
      </w:r>
      <w:r w:rsidR="0021333C">
        <w:rPr>
          <w:rFonts w:ascii="Arial" w:hAnsi="Arial" w:cs="Arial"/>
        </w:rPr>
        <w:t xml:space="preserve">  </w:t>
      </w:r>
      <w:r w:rsidR="00EB00F7" w:rsidRPr="0021333C">
        <w:rPr>
          <w:rFonts w:ascii="Arial" w:hAnsi="Arial" w:cs="Arial"/>
        </w:rPr>
        <w:t xml:space="preserve">Ostali poslovni prihodi iznose </w:t>
      </w:r>
      <w:r w:rsidR="00EB00F7" w:rsidRPr="003225AE">
        <w:rPr>
          <w:rFonts w:ascii="Arial" w:hAnsi="Arial" w:cs="Arial"/>
        </w:rPr>
        <w:t>1</w:t>
      </w:r>
      <w:r w:rsidR="003225AE" w:rsidRPr="003225AE">
        <w:rPr>
          <w:rFonts w:ascii="Arial" w:hAnsi="Arial" w:cs="Arial"/>
        </w:rPr>
        <w:t>.</w:t>
      </w:r>
      <w:r w:rsidR="00EB00F7" w:rsidRPr="003225AE">
        <w:rPr>
          <w:rFonts w:ascii="Arial" w:hAnsi="Arial" w:cs="Arial"/>
        </w:rPr>
        <w:t>215.219</w:t>
      </w:r>
      <w:r w:rsidR="00EB00F7" w:rsidRPr="0021333C">
        <w:rPr>
          <w:rFonts w:ascii="Arial" w:hAnsi="Arial" w:cs="Arial"/>
        </w:rPr>
        <w:t xml:space="preserve"> kn a obuhvaćaju prihode</w:t>
      </w:r>
      <w:r w:rsidR="00987AC0" w:rsidRPr="0021333C">
        <w:rPr>
          <w:rFonts w:ascii="Arial" w:hAnsi="Arial" w:cs="Arial"/>
        </w:rPr>
        <w:t xml:space="preserve"> od ukidanja </w:t>
      </w:r>
      <w:r w:rsidR="0021333C">
        <w:rPr>
          <w:rFonts w:ascii="Arial" w:hAnsi="Arial" w:cs="Arial"/>
        </w:rPr>
        <w:t xml:space="preserve">       </w:t>
      </w:r>
      <w:r w:rsidR="00686FE9">
        <w:rPr>
          <w:rFonts w:ascii="Arial" w:hAnsi="Arial" w:cs="Arial"/>
        </w:rPr>
        <w:t xml:space="preserve"> </w:t>
      </w:r>
      <w:r w:rsidR="0021333C">
        <w:rPr>
          <w:rFonts w:ascii="Arial" w:hAnsi="Arial" w:cs="Arial"/>
        </w:rPr>
        <w:t>rezerviranja i naknadno plać</w:t>
      </w:r>
      <w:r w:rsidR="00987AC0" w:rsidRPr="0021333C">
        <w:rPr>
          <w:rFonts w:ascii="Arial" w:hAnsi="Arial" w:cs="Arial"/>
        </w:rPr>
        <w:t>enih prihoda,</w:t>
      </w:r>
      <w:r w:rsidR="0021333C">
        <w:rPr>
          <w:rFonts w:ascii="Arial" w:hAnsi="Arial" w:cs="Arial"/>
        </w:rPr>
        <w:t xml:space="preserve"> </w:t>
      </w:r>
      <w:r w:rsidR="00987AC0" w:rsidRPr="0021333C">
        <w:rPr>
          <w:rFonts w:ascii="Arial" w:hAnsi="Arial" w:cs="Arial"/>
        </w:rPr>
        <w:t xml:space="preserve">prihodi od otpisa i prihoda s osnove upotrebe robe </w:t>
      </w:r>
      <w:r w:rsidR="0021333C">
        <w:rPr>
          <w:rFonts w:ascii="Arial" w:hAnsi="Arial" w:cs="Arial"/>
        </w:rPr>
        <w:t xml:space="preserve">  </w:t>
      </w:r>
      <w:r w:rsidR="00987AC0" w:rsidRPr="0021333C">
        <w:rPr>
          <w:rFonts w:ascii="Arial" w:hAnsi="Arial" w:cs="Arial"/>
        </w:rPr>
        <w:t>za vlastite potrebe.</w:t>
      </w:r>
    </w:p>
    <w:p w:rsidR="00987AC0" w:rsidRDefault="00987AC0" w:rsidP="00987AC0">
      <w:pPr>
        <w:jc w:val="both"/>
        <w:rPr>
          <w:rFonts w:ascii="Arial" w:hAnsi="Arial" w:cs="Arial"/>
        </w:rPr>
      </w:pPr>
      <w:r>
        <w:rPr>
          <w:rFonts w:ascii="Arial" w:hAnsi="Arial" w:cs="Arial"/>
        </w:rPr>
        <w:t xml:space="preserve">           </w:t>
      </w:r>
    </w:p>
    <w:p w:rsidR="002216AC" w:rsidRDefault="00E5474E" w:rsidP="00721164">
      <w:pPr>
        <w:spacing w:after="0"/>
        <w:jc w:val="both"/>
        <w:rPr>
          <w:rFonts w:ascii="Arial" w:hAnsi="Arial" w:cs="Arial"/>
        </w:rPr>
      </w:pPr>
      <w:r>
        <w:rPr>
          <w:rFonts w:ascii="Arial" w:hAnsi="Arial" w:cs="Arial"/>
        </w:rPr>
        <w:t xml:space="preserve">2. </w:t>
      </w:r>
      <w:r w:rsidR="00987AC0">
        <w:rPr>
          <w:rFonts w:ascii="Arial" w:hAnsi="Arial" w:cs="Arial"/>
        </w:rPr>
        <w:t xml:space="preserve">Financijski prihodi </w:t>
      </w:r>
      <w:r w:rsidR="00843289">
        <w:rPr>
          <w:rFonts w:ascii="Arial" w:hAnsi="Arial" w:cs="Arial"/>
        </w:rPr>
        <w:t xml:space="preserve">iznose 242.046 kn čine </w:t>
      </w:r>
      <w:r w:rsidR="001F519E">
        <w:rPr>
          <w:rFonts w:ascii="Arial" w:hAnsi="Arial" w:cs="Arial"/>
        </w:rPr>
        <w:t>(</w:t>
      </w:r>
      <w:r w:rsidR="00843289">
        <w:rPr>
          <w:rFonts w:ascii="Arial" w:hAnsi="Arial" w:cs="Arial"/>
        </w:rPr>
        <w:t xml:space="preserve">0,84% </w:t>
      </w:r>
      <w:r w:rsidR="001F519E">
        <w:rPr>
          <w:rFonts w:ascii="Arial" w:hAnsi="Arial" w:cs="Arial"/>
        </w:rPr>
        <w:t>ukupnih prihoda), a</w:t>
      </w:r>
      <w:r w:rsidR="00721164">
        <w:rPr>
          <w:rFonts w:ascii="Arial" w:hAnsi="Arial" w:cs="Arial"/>
        </w:rPr>
        <w:t xml:space="preserve"> </w:t>
      </w:r>
      <w:r>
        <w:rPr>
          <w:rFonts w:ascii="Arial" w:hAnsi="Arial" w:cs="Arial"/>
        </w:rPr>
        <w:t xml:space="preserve">najveći </w:t>
      </w:r>
      <w:r w:rsidR="00721164">
        <w:rPr>
          <w:rFonts w:ascii="Arial" w:hAnsi="Arial" w:cs="Arial"/>
        </w:rPr>
        <w:t xml:space="preserve">dio se odnosi na </w:t>
      </w:r>
      <w:r w:rsidR="00317F47">
        <w:rPr>
          <w:rFonts w:ascii="Arial" w:hAnsi="Arial" w:cs="Arial"/>
        </w:rPr>
        <w:t>tečajne razlike i na ostale prihode s osnove kamate.</w:t>
      </w:r>
    </w:p>
    <w:p w:rsidR="00317F47" w:rsidRDefault="00317F47" w:rsidP="00721164">
      <w:pPr>
        <w:spacing w:after="0"/>
        <w:jc w:val="both"/>
        <w:rPr>
          <w:rFonts w:ascii="Arial" w:hAnsi="Arial" w:cs="Arial"/>
        </w:rPr>
      </w:pPr>
    </w:p>
    <w:p w:rsidR="00317F47" w:rsidRPr="00A65BB4" w:rsidRDefault="00317F47" w:rsidP="00A65BB4">
      <w:pPr>
        <w:pStyle w:val="ListParagraph"/>
        <w:numPr>
          <w:ilvl w:val="0"/>
          <w:numId w:val="17"/>
        </w:numPr>
        <w:spacing w:after="0"/>
        <w:jc w:val="both"/>
        <w:rPr>
          <w:rFonts w:ascii="Arial" w:hAnsi="Arial" w:cs="Arial"/>
          <w:b/>
        </w:rPr>
      </w:pPr>
      <w:r w:rsidRPr="00A65BB4">
        <w:rPr>
          <w:rFonts w:ascii="Arial" w:hAnsi="Arial" w:cs="Arial"/>
          <w:b/>
        </w:rPr>
        <w:t>UKUPNI RASHODI</w:t>
      </w:r>
    </w:p>
    <w:p w:rsidR="00317F47" w:rsidRDefault="00EB44EA" w:rsidP="00317F47">
      <w:pPr>
        <w:pStyle w:val="ListParagraph"/>
        <w:spacing w:after="0"/>
        <w:ind w:left="1080"/>
        <w:jc w:val="both"/>
        <w:rPr>
          <w:rFonts w:ascii="Arial" w:hAnsi="Arial" w:cs="Arial"/>
          <w:b/>
        </w:rPr>
      </w:pPr>
      <w:r>
        <w:rPr>
          <w:rFonts w:ascii="Arial" w:hAnsi="Arial" w:cs="Arial"/>
          <w:b/>
        </w:rPr>
        <w:t xml:space="preserve"> </w:t>
      </w:r>
    </w:p>
    <w:p w:rsidR="00317F47" w:rsidRPr="00EB44EA" w:rsidRDefault="00EB44EA" w:rsidP="00EB44EA">
      <w:pPr>
        <w:spacing w:after="0"/>
        <w:jc w:val="both"/>
        <w:rPr>
          <w:rFonts w:ascii="Arial" w:hAnsi="Arial" w:cs="Arial"/>
        </w:rPr>
      </w:pPr>
      <w:r w:rsidRPr="00EB44EA">
        <w:rPr>
          <w:rFonts w:ascii="Arial" w:hAnsi="Arial" w:cs="Arial"/>
        </w:rPr>
        <w:t xml:space="preserve">           </w:t>
      </w:r>
      <w:r w:rsidR="00317F47" w:rsidRPr="00EB44EA">
        <w:rPr>
          <w:rFonts w:ascii="Arial" w:hAnsi="Arial" w:cs="Arial"/>
        </w:rPr>
        <w:t xml:space="preserve">UKUPNI RASHODI se sastoje od poslovnih rashoda (98,90 % ukupnih rashoda) i </w:t>
      </w:r>
    </w:p>
    <w:p w:rsidR="00317F47" w:rsidRPr="00EB44EA" w:rsidRDefault="00EB44EA" w:rsidP="00EB44EA">
      <w:pPr>
        <w:spacing w:after="0"/>
        <w:jc w:val="both"/>
        <w:rPr>
          <w:rFonts w:ascii="Arial" w:hAnsi="Arial" w:cs="Arial"/>
        </w:rPr>
      </w:pPr>
      <w:r>
        <w:rPr>
          <w:rFonts w:ascii="Arial" w:hAnsi="Arial" w:cs="Arial"/>
        </w:rPr>
        <w:t xml:space="preserve">           </w:t>
      </w:r>
      <w:r w:rsidR="004E3FB3">
        <w:rPr>
          <w:rFonts w:ascii="Arial" w:hAnsi="Arial" w:cs="Arial"/>
        </w:rPr>
        <w:t>f</w:t>
      </w:r>
      <w:r w:rsidR="00317F47" w:rsidRPr="00EB44EA">
        <w:rPr>
          <w:rFonts w:ascii="Arial" w:hAnsi="Arial" w:cs="Arial"/>
        </w:rPr>
        <w:t>inancijskih rashoda (1,10% ukupnih rashoda)</w:t>
      </w:r>
    </w:p>
    <w:p w:rsidR="00EB44EA" w:rsidRDefault="00EB44EA" w:rsidP="00EB44EA">
      <w:pPr>
        <w:spacing w:after="0"/>
        <w:jc w:val="both"/>
        <w:rPr>
          <w:rFonts w:ascii="Arial" w:hAnsi="Arial" w:cs="Arial"/>
        </w:rPr>
      </w:pPr>
      <w:r>
        <w:rPr>
          <w:rFonts w:ascii="Arial" w:hAnsi="Arial" w:cs="Arial"/>
        </w:rPr>
        <w:t xml:space="preserve">        </w:t>
      </w:r>
    </w:p>
    <w:p w:rsidR="008E4B43" w:rsidRPr="00E5474E" w:rsidRDefault="008E4B43" w:rsidP="00E5474E">
      <w:pPr>
        <w:pStyle w:val="ListParagraph"/>
        <w:numPr>
          <w:ilvl w:val="0"/>
          <w:numId w:val="15"/>
        </w:numPr>
        <w:spacing w:after="0"/>
        <w:jc w:val="both"/>
        <w:rPr>
          <w:rFonts w:ascii="Arial" w:hAnsi="Arial" w:cs="Arial"/>
        </w:rPr>
      </w:pPr>
      <w:r w:rsidRPr="00E5474E">
        <w:rPr>
          <w:rFonts w:ascii="Arial" w:hAnsi="Arial" w:cs="Arial"/>
          <w:u w:val="single"/>
        </w:rPr>
        <w:t>Poslovni rashodi</w:t>
      </w:r>
      <w:r w:rsidRPr="00E5474E">
        <w:rPr>
          <w:rFonts w:ascii="Arial" w:hAnsi="Arial" w:cs="Arial"/>
        </w:rPr>
        <w:t xml:space="preserve"> iznose</w:t>
      </w:r>
      <w:r w:rsidR="0017158F" w:rsidRPr="00E5474E">
        <w:rPr>
          <w:rFonts w:ascii="Arial" w:hAnsi="Arial" w:cs="Arial"/>
        </w:rPr>
        <w:t xml:space="preserve"> 21.360.233 kn i povećani su za </w:t>
      </w:r>
      <w:r w:rsidR="009620BA" w:rsidRPr="00E5474E">
        <w:rPr>
          <w:rFonts w:ascii="Arial" w:hAnsi="Arial" w:cs="Arial"/>
        </w:rPr>
        <w:t>4,5%.</w:t>
      </w:r>
      <w:r w:rsidR="0017158F" w:rsidRPr="00E5474E">
        <w:rPr>
          <w:rFonts w:ascii="Arial" w:hAnsi="Arial" w:cs="Arial"/>
        </w:rPr>
        <w:t xml:space="preserve"> Obuhvaćaju </w:t>
      </w:r>
      <w:r w:rsidR="00EB44EA" w:rsidRPr="00E5474E">
        <w:rPr>
          <w:rFonts w:ascii="Arial" w:hAnsi="Arial" w:cs="Arial"/>
        </w:rPr>
        <w:t xml:space="preserve">      </w:t>
      </w:r>
      <w:r w:rsidR="0017158F" w:rsidRPr="00E5474E">
        <w:rPr>
          <w:rFonts w:ascii="Arial" w:hAnsi="Arial" w:cs="Arial"/>
        </w:rPr>
        <w:t>materijalne rashode od 6.336.057 kn, amortizaciju od 735.815 kn, troškove osoblja 10.343.530 kn i „ostale poslovne rashode“ od 3.944.831</w:t>
      </w:r>
      <w:r w:rsidR="003803FA" w:rsidRPr="00E5474E">
        <w:rPr>
          <w:rFonts w:ascii="Arial" w:hAnsi="Arial" w:cs="Arial"/>
        </w:rPr>
        <w:t>.</w:t>
      </w:r>
    </w:p>
    <w:p w:rsidR="003803FA" w:rsidRPr="00E5474E" w:rsidRDefault="003803FA" w:rsidP="00E5474E">
      <w:pPr>
        <w:pStyle w:val="ListParagraph"/>
        <w:numPr>
          <w:ilvl w:val="1"/>
          <w:numId w:val="15"/>
        </w:numPr>
        <w:spacing w:after="0"/>
        <w:jc w:val="both"/>
        <w:rPr>
          <w:rFonts w:ascii="Arial" w:hAnsi="Arial" w:cs="Arial"/>
        </w:rPr>
      </w:pPr>
      <w:r w:rsidRPr="00E5474E">
        <w:rPr>
          <w:rFonts w:ascii="Arial" w:hAnsi="Arial" w:cs="Arial"/>
        </w:rPr>
        <w:t xml:space="preserve">U </w:t>
      </w:r>
      <w:r w:rsidRPr="00E5474E">
        <w:rPr>
          <w:rFonts w:ascii="Arial" w:hAnsi="Arial" w:cs="Arial"/>
          <w:u w:val="single"/>
        </w:rPr>
        <w:t>materijalne rashode</w:t>
      </w:r>
      <w:r w:rsidRPr="00E5474E">
        <w:rPr>
          <w:rFonts w:ascii="Arial" w:hAnsi="Arial" w:cs="Arial"/>
        </w:rPr>
        <w:t xml:space="preserve"> spadaju:</w:t>
      </w:r>
    </w:p>
    <w:p w:rsidR="003803FA" w:rsidRPr="00EB44EA" w:rsidRDefault="00EB44EA" w:rsidP="00EB44EA">
      <w:pPr>
        <w:pStyle w:val="ListParagraph"/>
        <w:numPr>
          <w:ilvl w:val="0"/>
          <w:numId w:val="11"/>
        </w:numPr>
        <w:spacing w:after="0"/>
        <w:jc w:val="both"/>
        <w:rPr>
          <w:rFonts w:ascii="Arial" w:hAnsi="Arial" w:cs="Arial"/>
        </w:rPr>
      </w:pPr>
      <w:r>
        <w:rPr>
          <w:rFonts w:ascii="Arial" w:hAnsi="Arial" w:cs="Arial"/>
        </w:rPr>
        <w:t xml:space="preserve"> </w:t>
      </w:r>
      <w:r w:rsidR="003803FA" w:rsidRPr="00EB44EA">
        <w:rPr>
          <w:rFonts w:ascii="Arial" w:hAnsi="Arial" w:cs="Arial"/>
        </w:rPr>
        <w:t>Troškovi sirovina i materijala od 240.346 kn( radna i zaštitna odjeća i obuća, materijal za čišćenje i održavanje, maziva ljepila,</w:t>
      </w:r>
      <w:r w:rsidR="009559C0">
        <w:rPr>
          <w:rFonts w:ascii="Arial" w:hAnsi="Arial" w:cs="Arial"/>
        </w:rPr>
        <w:t xml:space="preserve"> </w:t>
      </w:r>
      <w:r w:rsidR="003803FA" w:rsidRPr="00EB44EA">
        <w:rPr>
          <w:rFonts w:ascii="Arial" w:hAnsi="Arial" w:cs="Arial"/>
        </w:rPr>
        <w:t>uredski materijal,</w:t>
      </w:r>
      <w:r w:rsidR="009559C0">
        <w:rPr>
          <w:rFonts w:ascii="Arial" w:hAnsi="Arial" w:cs="Arial"/>
        </w:rPr>
        <w:t xml:space="preserve"> </w:t>
      </w:r>
      <w:r w:rsidR="003803FA" w:rsidRPr="00EB44EA">
        <w:rPr>
          <w:rFonts w:ascii="Arial" w:hAnsi="Arial" w:cs="Arial"/>
        </w:rPr>
        <w:t>materijal za čišćenje i održavanje</w:t>
      </w:r>
      <w:r w:rsidR="009559C0">
        <w:rPr>
          <w:rFonts w:ascii="Arial" w:hAnsi="Arial" w:cs="Arial"/>
        </w:rPr>
        <w:t xml:space="preserve"> </w:t>
      </w:r>
      <w:r w:rsidR="003803FA" w:rsidRPr="00EB44EA">
        <w:rPr>
          <w:rFonts w:ascii="Arial" w:hAnsi="Arial" w:cs="Arial"/>
        </w:rPr>
        <w:t>,voda izvorska za piće, trošak sitnog inventara</w:t>
      </w:r>
      <w:r w:rsidR="009559C0">
        <w:rPr>
          <w:rFonts w:ascii="Arial" w:hAnsi="Arial" w:cs="Arial"/>
        </w:rPr>
        <w:t xml:space="preserve"> </w:t>
      </w:r>
      <w:r w:rsidR="003803FA" w:rsidRPr="00EB44EA">
        <w:rPr>
          <w:rFonts w:ascii="Arial" w:hAnsi="Arial" w:cs="Arial"/>
        </w:rPr>
        <w:t>,ambalaže i auto guma</w:t>
      </w:r>
      <w:r w:rsidR="009559C0">
        <w:rPr>
          <w:rFonts w:ascii="Arial" w:hAnsi="Arial" w:cs="Arial"/>
        </w:rPr>
        <w:t xml:space="preserve"> </w:t>
      </w:r>
      <w:r w:rsidR="003803FA" w:rsidRPr="00EB44EA">
        <w:rPr>
          <w:rFonts w:ascii="Arial" w:hAnsi="Arial" w:cs="Arial"/>
        </w:rPr>
        <w:t>,rezervni d</w:t>
      </w:r>
      <w:r w:rsidR="009559C0">
        <w:rPr>
          <w:rFonts w:ascii="Arial" w:hAnsi="Arial" w:cs="Arial"/>
        </w:rPr>
        <w:t>i</w:t>
      </w:r>
      <w:r w:rsidR="003803FA" w:rsidRPr="00EB44EA">
        <w:rPr>
          <w:rFonts w:ascii="Arial" w:hAnsi="Arial" w:cs="Arial"/>
        </w:rPr>
        <w:t>jelovi)</w:t>
      </w:r>
    </w:p>
    <w:p w:rsidR="003803FA" w:rsidRPr="00EB44EA" w:rsidRDefault="003803FA" w:rsidP="00EB44EA">
      <w:pPr>
        <w:pStyle w:val="ListParagraph"/>
        <w:numPr>
          <w:ilvl w:val="0"/>
          <w:numId w:val="11"/>
        </w:numPr>
        <w:spacing w:after="0"/>
        <w:jc w:val="both"/>
        <w:rPr>
          <w:rFonts w:ascii="Arial" w:hAnsi="Arial" w:cs="Arial"/>
        </w:rPr>
      </w:pPr>
      <w:r w:rsidRPr="00EB44EA">
        <w:rPr>
          <w:rFonts w:ascii="Arial" w:hAnsi="Arial" w:cs="Arial"/>
        </w:rPr>
        <w:t>Energija i gorivo</w:t>
      </w:r>
      <w:r w:rsidR="005A76E9" w:rsidRPr="00EB44EA">
        <w:rPr>
          <w:rFonts w:ascii="Arial" w:hAnsi="Arial" w:cs="Arial"/>
        </w:rPr>
        <w:t xml:space="preserve"> iznosili su 1.334.531</w:t>
      </w:r>
      <w:r w:rsidR="009620BA" w:rsidRPr="00EB44EA">
        <w:rPr>
          <w:rFonts w:ascii="Arial" w:hAnsi="Arial" w:cs="Arial"/>
        </w:rPr>
        <w:t xml:space="preserve"> kn</w:t>
      </w:r>
    </w:p>
    <w:p w:rsidR="005A76E9" w:rsidRPr="00EB44EA" w:rsidRDefault="005A76E9" w:rsidP="00EB44EA">
      <w:pPr>
        <w:pStyle w:val="ListParagraph"/>
        <w:numPr>
          <w:ilvl w:val="0"/>
          <w:numId w:val="11"/>
        </w:numPr>
        <w:spacing w:after="0"/>
        <w:jc w:val="both"/>
        <w:rPr>
          <w:rFonts w:ascii="Arial" w:hAnsi="Arial" w:cs="Arial"/>
        </w:rPr>
      </w:pPr>
      <w:r w:rsidRPr="00EB44EA">
        <w:rPr>
          <w:rFonts w:ascii="Arial" w:hAnsi="Arial" w:cs="Arial"/>
        </w:rPr>
        <w:t>Usluge  od 4.761.180 kn</w:t>
      </w:r>
      <w:r w:rsidR="002033D0" w:rsidRPr="00EB44EA">
        <w:rPr>
          <w:rFonts w:ascii="Arial" w:hAnsi="Arial" w:cs="Arial"/>
        </w:rPr>
        <w:t>, a koje obuhvaćaju</w:t>
      </w:r>
      <w:r w:rsidR="00996A58">
        <w:rPr>
          <w:rFonts w:ascii="Arial" w:hAnsi="Arial" w:cs="Arial"/>
        </w:rPr>
        <w:t xml:space="preserve"> tzv</w:t>
      </w:r>
      <w:r w:rsidR="00386242">
        <w:rPr>
          <w:rFonts w:ascii="Arial" w:hAnsi="Arial" w:cs="Arial"/>
        </w:rPr>
        <w:t xml:space="preserve"> </w:t>
      </w:r>
      <w:r w:rsidR="002033D0" w:rsidRPr="00EB44EA">
        <w:rPr>
          <w:rFonts w:ascii="Arial" w:hAnsi="Arial" w:cs="Arial"/>
        </w:rPr>
        <w:t xml:space="preserve"> „ko</w:t>
      </w:r>
      <w:r w:rsidR="009559C0">
        <w:rPr>
          <w:rFonts w:ascii="Arial" w:hAnsi="Arial" w:cs="Arial"/>
        </w:rPr>
        <w:t>munalne usluge“ od 3.861.914 kn</w:t>
      </w:r>
      <w:r w:rsidR="00A72356">
        <w:rPr>
          <w:rFonts w:ascii="Arial" w:hAnsi="Arial" w:cs="Arial"/>
        </w:rPr>
        <w:t>(</w:t>
      </w:r>
      <w:r w:rsidR="009559C0">
        <w:rPr>
          <w:rFonts w:ascii="Arial" w:hAnsi="Arial" w:cs="Arial"/>
        </w:rPr>
        <w:t xml:space="preserve"> </w:t>
      </w:r>
      <w:r w:rsidR="002033D0" w:rsidRPr="00EB44EA">
        <w:rPr>
          <w:rFonts w:ascii="Arial" w:hAnsi="Arial" w:cs="Arial"/>
        </w:rPr>
        <w:t>komunalna naknada 166.293 kn, odvoz smeća 1.136.321, voda i odvodnja strani brodovi 1.631.898, veterinarske,</w:t>
      </w:r>
      <w:r w:rsidR="009559C0">
        <w:rPr>
          <w:rFonts w:ascii="Arial" w:hAnsi="Arial" w:cs="Arial"/>
        </w:rPr>
        <w:t xml:space="preserve"> </w:t>
      </w:r>
      <w:r w:rsidR="002033D0" w:rsidRPr="00EB44EA">
        <w:rPr>
          <w:rFonts w:ascii="Arial" w:hAnsi="Arial" w:cs="Arial"/>
        </w:rPr>
        <w:t>sanitarne usluge zb</w:t>
      </w:r>
      <w:r w:rsidR="00996A58">
        <w:rPr>
          <w:rFonts w:ascii="Arial" w:hAnsi="Arial" w:cs="Arial"/>
        </w:rPr>
        <w:t>rinjavanja otpada 434.641 kn itd),</w:t>
      </w:r>
      <w:r w:rsidR="002033D0" w:rsidRPr="00EB44EA">
        <w:rPr>
          <w:rFonts w:ascii="Arial" w:hAnsi="Arial" w:cs="Arial"/>
        </w:rPr>
        <w:t xml:space="preserve"> intelektualne i osobne usluge 143.960 kn, usluge promidžbe</w:t>
      </w:r>
      <w:r w:rsidR="008A25D9" w:rsidRPr="00EB44EA">
        <w:rPr>
          <w:rFonts w:ascii="Arial" w:hAnsi="Arial" w:cs="Arial"/>
        </w:rPr>
        <w:t xml:space="preserve"> i sponzorstva 2</w:t>
      </w:r>
      <w:r w:rsidR="00386242">
        <w:rPr>
          <w:rFonts w:ascii="Arial" w:hAnsi="Arial" w:cs="Arial"/>
        </w:rPr>
        <w:t>.</w:t>
      </w:r>
      <w:r w:rsidR="008A25D9" w:rsidRPr="00EB44EA">
        <w:rPr>
          <w:rFonts w:ascii="Arial" w:hAnsi="Arial" w:cs="Arial"/>
        </w:rPr>
        <w:t>000 kn,</w:t>
      </w:r>
      <w:r w:rsidR="009559C0">
        <w:rPr>
          <w:rFonts w:ascii="Arial" w:hAnsi="Arial" w:cs="Arial"/>
        </w:rPr>
        <w:t xml:space="preserve"> </w:t>
      </w:r>
      <w:r w:rsidR="008A25D9" w:rsidRPr="00EB44EA">
        <w:rPr>
          <w:rFonts w:ascii="Arial" w:hAnsi="Arial" w:cs="Arial"/>
        </w:rPr>
        <w:t>usluge registracije</w:t>
      </w:r>
      <w:r w:rsidR="00996A58">
        <w:rPr>
          <w:rFonts w:ascii="Arial" w:hAnsi="Arial" w:cs="Arial"/>
        </w:rPr>
        <w:t xml:space="preserve"> prijevoznih sredstava 19.121</w:t>
      </w:r>
      <w:r w:rsidR="008A25D9" w:rsidRPr="00EB44EA">
        <w:rPr>
          <w:rFonts w:ascii="Arial" w:hAnsi="Arial" w:cs="Arial"/>
        </w:rPr>
        <w:t xml:space="preserve"> kn, u</w:t>
      </w:r>
      <w:r w:rsidR="00386242">
        <w:rPr>
          <w:rFonts w:ascii="Arial" w:hAnsi="Arial" w:cs="Arial"/>
        </w:rPr>
        <w:t>sluge reprezentacije 38.497 kn , usluge telefona ,pošte i prijevoza 117.861 kn, vanjske usluge pri izradi i prodaji dobara i usluga 400.817kn, servisne usluge 137.567 i</w:t>
      </w:r>
      <w:r w:rsidR="008A25D9" w:rsidRPr="00EB44EA">
        <w:rPr>
          <w:rFonts w:ascii="Arial" w:hAnsi="Arial" w:cs="Arial"/>
        </w:rPr>
        <w:t xml:space="preserve"> </w:t>
      </w:r>
      <w:r w:rsidR="009559C0">
        <w:rPr>
          <w:rFonts w:ascii="Arial" w:hAnsi="Arial" w:cs="Arial"/>
        </w:rPr>
        <w:t>osta</w:t>
      </w:r>
      <w:r w:rsidR="00386242">
        <w:rPr>
          <w:rFonts w:ascii="Arial" w:hAnsi="Arial" w:cs="Arial"/>
        </w:rPr>
        <w:t>le vanjske usluge 39.442 kn .</w:t>
      </w:r>
    </w:p>
    <w:p w:rsidR="002133C8" w:rsidRDefault="002133C8" w:rsidP="002133C8">
      <w:pPr>
        <w:spacing w:after="0"/>
        <w:ind w:left="1080"/>
        <w:jc w:val="both"/>
        <w:rPr>
          <w:rFonts w:ascii="Arial" w:hAnsi="Arial" w:cs="Arial"/>
        </w:rPr>
      </w:pPr>
    </w:p>
    <w:p w:rsidR="002133C8" w:rsidRDefault="002133C8" w:rsidP="002133C8">
      <w:pPr>
        <w:spacing w:after="0"/>
        <w:ind w:left="1080"/>
        <w:jc w:val="both"/>
        <w:rPr>
          <w:rFonts w:ascii="Arial" w:hAnsi="Arial" w:cs="Arial"/>
        </w:rPr>
      </w:pPr>
    </w:p>
    <w:p w:rsidR="002133C8" w:rsidRPr="00E5474E" w:rsidRDefault="002133C8" w:rsidP="00E5474E">
      <w:pPr>
        <w:pStyle w:val="ListParagraph"/>
        <w:numPr>
          <w:ilvl w:val="1"/>
          <w:numId w:val="15"/>
        </w:numPr>
        <w:spacing w:after="0"/>
        <w:jc w:val="both"/>
        <w:rPr>
          <w:rFonts w:ascii="Arial" w:hAnsi="Arial" w:cs="Arial"/>
        </w:rPr>
      </w:pPr>
      <w:r w:rsidRPr="00E5474E">
        <w:rPr>
          <w:rFonts w:ascii="Arial" w:hAnsi="Arial" w:cs="Arial"/>
          <w:u w:val="single"/>
        </w:rPr>
        <w:t>Rashodi am</w:t>
      </w:r>
      <w:r w:rsidR="00E5474E">
        <w:rPr>
          <w:rFonts w:ascii="Arial" w:hAnsi="Arial" w:cs="Arial"/>
          <w:u w:val="single"/>
        </w:rPr>
        <w:t xml:space="preserve">ortizacije </w:t>
      </w:r>
      <w:r w:rsidRPr="00E5474E">
        <w:rPr>
          <w:rFonts w:ascii="Arial" w:hAnsi="Arial" w:cs="Arial"/>
        </w:rPr>
        <w:t>iznose 735.815 kn i povećani su za 36,4% u odnosu na prethodnu godinu(539.391) i čine 2,61% udjela u ukupnim rashodima.</w:t>
      </w:r>
    </w:p>
    <w:p w:rsidR="00AE1581" w:rsidRDefault="00AE1581" w:rsidP="002133C8">
      <w:pPr>
        <w:spacing w:after="0"/>
        <w:ind w:left="1080"/>
        <w:jc w:val="both"/>
        <w:rPr>
          <w:rFonts w:ascii="Arial" w:hAnsi="Arial" w:cs="Arial"/>
        </w:rPr>
      </w:pPr>
    </w:p>
    <w:p w:rsidR="00AE1581" w:rsidRDefault="00E5474E" w:rsidP="00E5474E">
      <w:pPr>
        <w:spacing w:after="0"/>
        <w:ind w:left="708"/>
        <w:jc w:val="both"/>
        <w:rPr>
          <w:rFonts w:ascii="Arial" w:hAnsi="Arial" w:cs="Arial"/>
        </w:rPr>
      </w:pPr>
      <w:r w:rsidRPr="00E5474E">
        <w:rPr>
          <w:rFonts w:ascii="Arial" w:hAnsi="Arial" w:cs="Arial"/>
        </w:rPr>
        <w:t>1.3</w:t>
      </w:r>
      <w:r>
        <w:rPr>
          <w:rFonts w:ascii="Arial" w:hAnsi="Arial" w:cs="Arial"/>
        </w:rPr>
        <w:t xml:space="preserve">      </w:t>
      </w:r>
      <w:r w:rsidR="00AE1581" w:rsidRPr="00E5474E">
        <w:rPr>
          <w:rFonts w:ascii="Arial" w:hAnsi="Arial" w:cs="Arial"/>
        </w:rPr>
        <w:t>Troškovi</w:t>
      </w:r>
      <w:r w:rsidR="00AE1581" w:rsidRPr="00AE1581">
        <w:rPr>
          <w:rFonts w:ascii="Arial" w:hAnsi="Arial" w:cs="Arial"/>
          <w:u w:val="single"/>
        </w:rPr>
        <w:t xml:space="preserve"> osoblja</w:t>
      </w:r>
      <w:r w:rsidR="00AE1581">
        <w:rPr>
          <w:rFonts w:ascii="Arial" w:hAnsi="Arial" w:cs="Arial"/>
        </w:rPr>
        <w:t xml:space="preserve"> u 2017 godini iznose 10.343.530 kn povećani su za 4% i čine 48,2% ukupnih rashoda.</w:t>
      </w:r>
    </w:p>
    <w:p w:rsidR="00AE1581" w:rsidRDefault="00AE1581" w:rsidP="002133C8">
      <w:pPr>
        <w:spacing w:after="0"/>
        <w:ind w:left="1080"/>
        <w:jc w:val="both"/>
        <w:rPr>
          <w:rFonts w:ascii="Arial" w:hAnsi="Arial" w:cs="Arial"/>
        </w:rPr>
      </w:pPr>
    </w:p>
    <w:p w:rsidR="00AE1581" w:rsidRPr="00E5474E" w:rsidRDefault="00AE1581" w:rsidP="00E5474E">
      <w:pPr>
        <w:pStyle w:val="ListParagraph"/>
        <w:numPr>
          <w:ilvl w:val="1"/>
          <w:numId w:val="16"/>
        </w:numPr>
        <w:spacing w:after="0"/>
        <w:jc w:val="both"/>
        <w:rPr>
          <w:rFonts w:ascii="Arial" w:hAnsi="Arial" w:cs="Arial"/>
        </w:rPr>
      </w:pPr>
      <w:r w:rsidRPr="00E5474E">
        <w:rPr>
          <w:rFonts w:ascii="Arial" w:hAnsi="Arial" w:cs="Arial"/>
        </w:rPr>
        <w:t>Ostali p</w:t>
      </w:r>
      <w:r w:rsidR="00E5474E">
        <w:rPr>
          <w:rFonts w:ascii="Arial" w:hAnsi="Arial" w:cs="Arial"/>
        </w:rPr>
        <w:t>oslovni rashodi</w:t>
      </w:r>
      <w:r w:rsidRPr="00E5474E">
        <w:rPr>
          <w:rFonts w:ascii="Arial" w:hAnsi="Arial" w:cs="Arial"/>
        </w:rPr>
        <w:t xml:space="preserve"> iznose 3.944.831 kn, čine 1</w:t>
      </w:r>
      <w:r w:rsidR="009620BA" w:rsidRPr="00E5474E">
        <w:rPr>
          <w:rFonts w:ascii="Arial" w:hAnsi="Arial" w:cs="Arial"/>
        </w:rPr>
        <w:t>8,27% ukupnih rashoda i povećani su za  0,78%</w:t>
      </w:r>
      <w:r w:rsidRPr="00E5474E">
        <w:rPr>
          <w:rFonts w:ascii="Arial" w:hAnsi="Arial" w:cs="Arial"/>
        </w:rPr>
        <w:t xml:space="preserve"> u odnosu na prethodnu godinu.</w:t>
      </w:r>
    </w:p>
    <w:p w:rsidR="00AE1581" w:rsidRDefault="00617881" w:rsidP="00E5474E">
      <w:pPr>
        <w:spacing w:after="0"/>
        <w:ind w:left="1416"/>
        <w:jc w:val="both"/>
        <w:rPr>
          <w:rFonts w:ascii="Arial" w:hAnsi="Arial" w:cs="Arial"/>
        </w:rPr>
      </w:pPr>
      <w:r>
        <w:rPr>
          <w:rFonts w:ascii="Arial" w:hAnsi="Arial" w:cs="Arial"/>
        </w:rPr>
        <w:t>Ovdje im</w:t>
      </w:r>
      <w:r w:rsidR="00DF575A">
        <w:rPr>
          <w:rFonts w:ascii="Arial" w:hAnsi="Arial" w:cs="Arial"/>
        </w:rPr>
        <w:t xml:space="preserve">amo naknade i potpore radnicima </w:t>
      </w:r>
      <w:r>
        <w:rPr>
          <w:rFonts w:ascii="Arial" w:hAnsi="Arial" w:cs="Arial"/>
        </w:rPr>
        <w:t xml:space="preserve"> </w:t>
      </w:r>
      <w:r w:rsidR="00DF575A">
        <w:rPr>
          <w:rFonts w:ascii="Arial" w:hAnsi="Arial" w:cs="Arial"/>
        </w:rPr>
        <w:t>(</w:t>
      </w:r>
      <w:r>
        <w:rPr>
          <w:rFonts w:ascii="Arial" w:hAnsi="Arial" w:cs="Arial"/>
        </w:rPr>
        <w:t>trošak prijevoza na posao, jubilarne nagrade,</w:t>
      </w:r>
      <w:r w:rsidR="004751DB">
        <w:rPr>
          <w:rFonts w:ascii="Arial" w:hAnsi="Arial" w:cs="Arial"/>
        </w:rPr>
        <w:t xml:space="preserve"> </w:t>
      </w:r>
      <w:r>
        <w:rPr>
          <w:rFonts w:ascii="Arial" w:hAnsi="Arial" w:cs="Arial"/>
        </w:rPr>
        <w:t>ugovorene o</w:t>
      </w:r>
      <w:r w:rsidR="00982D12">
        <w:rPr>
          <w:rFonts w:ascii="Arial" w:hAnsi="Arial" w:cs="Arial"/>
        </w:rPr>
        <w:t>tpremnine, prigodne nagrade</w:t>
      </w:r>
      <w:r>
        <w:rPr>
          <w:rFonts w:ascii="Arial" w:hAnsi="Arial" w:cs="Arial"/>
        </w:rPr>
        <w:t xml:space="preserve"> s 633.024 kn, trošak koncesije 1.214.153. kn,</w:t>
      </w:r>
      <w:r w:rsidR="004751DB">
        <w:rPr>
          <w:rFonts w:ascii="Arial" w:hAnsi="Arial" w:cs="Arial"/>
        </w:rPr>
        <w:t xml:space="preserve"> </w:t>
      </w:r>
      <w:r>
        <w:rPr>
          <w:rFonts w:ascii="Arial" w:hAnsi="Arial" w:cs="Arial"/>
        </w:rPr>
        <w:t>premije osiguranja 177.379 kn, rezerviranja za neiskorištene godišnje odmore 613.890kn,</w:t>
      </w:r>
      <w:r w:rsidR="003225AE">
        <w:rPr>
          <w:rFonts w:ascii="Arial" w:hAnsi="Arial" w:cs="Arial"/>
        </w:rPr>
        <w:t xml:space="preserve"> </w:t>
      </w:r>
      <w:r>
        <w:rPr>
          <w:rFonts w:ascii="Arial" w:hAnsi="Arial" w:cs="Arial"/>
        </w:rPr>
        <w:t>potencijalne gubitke po sudskih spor</w:t>
      </w:r>
      <w:r w:rsidR="002A74AD">
        <w:rPr>
          <w:rFonts w:ascii="Arial" w:hAnsi="Arial" w:cs="Arial"/>
        </w:rPr>
        <w:t>ovima 57.500 kn, itd).</w:t>
      </w:r>
    </w:p>
    <w:p w:rsidR="002133C8" w:rsidRDefault="002133C8" w:rsidP="002133C8">
      <w:pPr>
        <w:spacing w:after="0"/>
        <w:ind w:left="1080"/>
        <w:jc w:val="both"/>
        <w:rPr>
          <w:rFonts w:ascii="Arial" w:hAnsi="Arial" w:cs="Arial"/>
        </w:rPr>
      </w:pPr>
    </w:p>
    <w:p w:rsidR="004E0F9B" w:rsidRPr="00E5474E" w:rsidRDefault="004E0F9B" w:rsidP="00A65BB4">
      <w:pPr>
        <w:pStyle w:val="ListParagraph"/>
        <w:numPr>
          <w:ilvl w:val="0"/>
          <w:numId w:val="16"/>
        </w:numPr>
        <w:spacing w:after="0"/>
        <w:jc w:val="both"/>
        <w:rPr>
          <w:rFonts w:ascii="Arial" w:hAnsi="Arial" w:cs="Arial"/>
        </w:rPr>
      </w:pPr>
      <w:r w:rsidRPr="00E5474E">
        <w:rPr>
          <w:rFonts w:ascii="Arial" w:hAnsi="Arial" w:cs="Arial"/>
          <w:u w:val="single"/>
        </w:rPr>
        <w:t>Financijski rashodi</w:t>
      </w:r>
      <w:r w:rsidRPr="00E5474E">
        <w:rPr>
          <w:rFonts w:ascii="Arial" w:hAnsi="Arial" w:cs="Arial"/>
        </w:rPr>
        <w:t xml:space="preserve"> su 236.502 kn, čine ih negativne tečajne razlike iz potraživanja u inozemstvu 27.978 kn</w:t>
      </w:r>
      <w:r w:rsidR="003225AE" w:rsidRPr="00E5474E">
        <w:rPr>
          <w:rFonts w:ascii="Arial" w:hAnsi="Arial" w:cs="Arial"/>
        </w:rPr>
        <w:t>,</w:t>
      </w:r>
      <w:r w:rsidRPr="00E5474E">
        <w:rPr>
          <w:rFonts w:ascii="Arial" w:hAnsi="Arial" w:cs="Arial"/>
        </w:rPr>
        <w:t xml:space="preserve"> negativne tečajne razlike za ostalo 2</w:t>
      </w:r>
      <w:r w:rsidR="008963D3" w:rsidRPr="00E5474E">
        <w:rPr>
          <w:rFonts w:ascii="Arial" w:hAnsi="Arial" w:cs="Arial"/>
        </w:rPr>
        <w:t>.</w:t>
      </w:r>
      <w:r w:rsidRPr="00E5474E">
        <w:rPr>
          <w:rFonts w:ascii="Arial" w:hAnsi="Arial" w:cs="Arial"/>
        </w:rPr>
        <w:t>646</w:t>
      </w:r>
      <w:r w:rsidR="003225AE" w:rsidRPr="00E5474E">
        <w:rPr>
          <w:rFonts w:ascii="Arial" w:hAnsi="Arial" w:cs="Arial"/>
        </w:rPr>
        <w:t>kn,</w:t>
      </w:r>
      <w:r w:rsidR="008963D3" w:rsidRPr="00E5474E">
        <w:rPr>
          <w:rFonts w:ascii="Arial" w:hAnsi="Arial" w:cs="Arial"/>
        </w:rPr>
        <w:t xml:space="preserve">  te razlike nastale na stanjima deviznog raču</w:t>
      </w:r>
      <w:r w:rsidR="00DF575A" w:rsidRPr="00E5474E">
        <w:rPr>
          <w:rFonts w:ascii="Arial" w:hAnsi="Arial" w:cs="Arial"/>
        </w:rPr>
        <w:t>na i devizne blagajne 205.874kn</w:t>
      </w:r>
      <w:r w:rsidR="008963D3" w:rsidRPr="00E5474E">
        <w:rPr>
          <w:rFonts w:ascii="Arial" w:hAnsi="Arial" w:cs="Arial"/>
        </w:rPr>
        <w:t xml:space="preserve"> i čine 1,22% ukupnih rashoda.</w:t>
      </w:r>
    </w:p>
    <w:p w:rsidR="008963D3" w:rsidRDefault="008963D3" w:rsidP="002133C8">
      <w:pPr>
        <w:spacing w:after="0"/>
        <w:ind w:left="1080"/>
        <w:jc w:val="both"/>
        <w:rPr>
          <w:rFonts w:ascii="Arial" w:hAnsi="Arial" w:cs="Arial"/>
        </w:rPr>
      </w:pPr>
    </w:p>
    <w:p w:rsidR="00A65BB4" w:rsidRDefault="00A65BB4" w:rsidP="00EB44EA">
      <w:pPr>
        <w:spacing w:after="0"/>
        <w:jc w:val="both"/>
        <w:rPr>
          <w:rFonts w:ascii="Arial" w:hAnsi="Arial" w:cs="Arial"/>
        </w:rPr>
      </w:pPr>
    </w:p>
    <w:p w:rsidR="00A65BB4" w:rsidRPr="00A65BB4" w:rsidRDefault="00A65BB4" w:rsidP="00A65BB4">
      <w:pPr>
        <w:spacing w:after="0"/>
        <w:ind w:firstLine="360"/>
        <w:jc w:val="both"/>
        <w:rPr>
          <w:rFonts w:ascii="Arial" w:hAnsi="Arial" w:cs="Arial"/>
          <w:b/>
        </w:rPr>
      </w:pPr>
      <w:r w:rsidRPr="00A65BB4">
        <w:rPr>
          <w:rFonts w:ascii="Arial" w:hAnsi="Arial" w:cs="Arial"/>
          <w:b/>
        </w:rPr>
        <w:t xml:space="preserve">III.) </w:t>
      </w:r>
      <w:r>
        <w:rPr>
          <w:rFonts w:ascii="Arial" w:hAnsi="Arial" w:cs="Arial"/>
          <w:b/>
        </w:rPr>
        <w:tab/>
      </w:r>
      <w:r w:rsidRPr="00A65BB4">
        <w:rPr>
          <w:rFonts w:ascii="Arial" w:hAnsi="Arial" w:cs="Arial"/>
          <w:b/>
          <w:u w:val="single"/>
        </w:rPr>
        <w:t>Dobit prije oporezivanja</w:t>
      </w:r>
      <w:r w:rsidRPr="00A65BB4">
        <w:rPr>
          <w:rFonts w:ascii="Arial" w:hAnsi="Arial" w:cs="Arial"/>
          <w:b/>
        </w:rPr>
        <w:t xml:space="preserve"> </w:t>
      </w:r>
    </w:p>
    <w:p w:rsidR="00A65BB4" w:rsidRDefault="008963D3" w:rsidP="00A65BB4">
      <w:pPr>
        <w:spacing w:after="0"/>
        <w:ind w:left="360"/>
        <w:jc w:val="both"/>
        <w:rPr>
          <w:rFonts w:ascii="Arial" w:hAnsi="Arial" w:cs="Arial"/>
        </w:rPr>
      </w:pPr>
      <w:r w:rsidRPr="008963D3">
        <w:rPr>
          <w:rFonts w:ascii="Arial" w:hAnsi="Arial" w:cs="Arial"/>
          <w:u w:val="single"/>
        </w:rPr>
        <w:t>Dobit prije oporezivanja</w:t>
      </w:r>
      <w:r>
        <w:rPr>
          <w:rFonts w:ascii="Arial" w:hAnsi="Arial" w:cs="Arial"/>
        </w:rPr>
        <w:t xml:space="preserve"> je 7.154.853 kn što je 12,1% više u odnosu prema lani(6.383.202. kn),kn </w:t>
      </w:r>
      <w:r w:rsidRPr="008963D3">
        <w:rPr>
          <w:rFonts w:ascii="Arial" w:hAnsi="Arial" w:cs="Arial"/>
          <w:u w:val="single"/>
        </w:rPr>
        <w:t>porez na dobit</w:t>
      </w:r>
      <w:r w:rsidR="009620BA">
        <w:rPr>
          <w:rFonts w:ascii="Arial" w:hAnsi="Arial" w:cs="Arial"/>
        </w:rPr>
        <w:t xml:space="preserve"> </w:t>
      </w:r>
      <w:r w:rsidR="00A65BB4">
        <w:rPr>
          <w:rFonts w:ascii="Arial" w:hAnsi="Arial" w:cs="Arial"/>
        </w:rPr>
        <w:t>1.299.991 kn veći je za 0,56%</w:t>
      </w:r>
    </w:p>
    <w:p w:rsidR="00A65BB4" w:rsidRPr="00A65BB4" w:rsidRDefault="00A65BB4" w:rsidP="00A65BB4">
      <w:pPr>
        <w:pStyle w:val="ListParagraph"/>
        <w:numPr>
          <w:ilvl w:val="0"/>
          <w:numId w:val="19"/>
        </w:numPr>
        <w:spacing w:after="0"/>
        <w:jc w:val="both"/>
        <w:rPr>
          <w:rFonts w:ascii="Arial" w:hAnsi="Arial" w:cs="Arial"/>
          <w:b/>
        </w:rPr>
      </w:pPr>
      <w:r w:rsidRPr="00A65BB4">
        <w:rPr>
          <w:rFonts w:ascii="Arial" w:hAnsi="Arial" w:cs="Arial"/>
          <w:b/>
        </w:rPr>
        <w:t xml:space="preserve">NETTO DOBIT  </w:t>
      </w:r>
    </w:p>
    <w:p w:rsidR="008963D3" w:rsidRPr="00A65BB4" w:rsidRDefault="008963D3" w:rsidP="00A65BB4">
      <w:pPr>
        <w:spacing w:after="0"/>
        <w:ind w:left="360"/>
        <w:jc w:val="both"/>
        <w:rPr>
          <w:rFonts w:ascii="Arial" w:hAnsi="Arial" w:cs="Arial"/>
        </w:rPr>
      </w:pPr>
      <w:r w:rsidRPr="00A65BB4">
        <w:rPr>
          <w:rFonts w:ascii="Arial" w:hAnsi="Arial" w:cs="Arial"/>
        </w:rPr>
        <w:t xml:space="preserve"> NETTO DOBIT</w:t>
      </w:r>
      <w:r w:rsidR="001B38FA" w:rsidRPr="00A65BB4">
        <w:rPr>
          <w:rFonts w:ascii="Arial" w:hAnsi="Arial" w:cs="Arial"/>
        </w:rPr>
        <w:t xml:space="preserve">  5.854.862 kn je za 15% veća u odnosu na prethodnu godinu.</w:t>
      </w:r>
    </w:p>
    <w:p w:rsidR="00297C55" w:rsidRDefault="00297C55" w:rsidP="002133C8">
      <w:pPr>
        <w:spacing w:after="0"/>
        <w:ind w:left="1080"/>
        <w:jc w:val="both"/>
        <w:rPr>
          <w:rFonts w:ascii="Arial" w:hAnsi="Arial" w:cs="Arial"/>
        </w:rPr>
      </w:pPr>
    </w:p>
    <w:p w:rsidR="00297C55" w:rsidRDefault="00297C55" w:rsidP="00EB44EA">
      <w:pPr>
        <w:spacing w:after="0"/>
        <w:jc w:val="both"/>
        <w:rPr>
          <w:rFonts w:ascii="Arial" w:hAnsi="Arial" w:cs="Arial"/>
        </w:rPr>
      </w:pPr>
      <w:r w:rsidRPr="00297C55">
        <w:rPr>
          <w:rFonts w:ascii="Arial" w:hAnsi="Arial" w:cs="Arial"/>
          <w:u w:val="single"/>
        </w:rPr>
        <w:t>Prosječni broj zaposlenih</w:t>
      </w:r>
      <w:r>
        <w:rPr>
          <w:rFonts w:ascii="Arial" w:hAnsi="Arial" w:cs="Arial"/>
          <w:u w:val="single"/>
        </w:rPr>
        <w:t xml:space="preserve"> </w:t>
      </w:r>
      <w:r>
        <w:rPr>
          <w:rFonts w:ascii="Arial" w:hAnsi="Arial" w:cs="Arial"/>
        </w:rPr>
        <w:t>je 70 temeljem određenih sati rada i 63 temeljem stanja krajem mjeseca.</w:t>
      </w:r>
    </w:p>
    <w:p w:rsidR="00297C55" w:rsidRDefault="00297C55" w:rsidP="00EB44EA">
      <w:pPr>
        <w:spacing w:after="0"/>
        <w:jc w:val="both"/>
        <w:rPr>
          <w:rFonts w:ascii="Arial" w:hAnsi="Arial" w:cs="Arial"/>
        </w:rPr>
      </w:pPr>
      <w:r>
        <w:rPr>
          <w:rFonts w:ascii="Arial" w:hAnsi="Arial" w:cs="Arial"/>
        </w:rPr>
        <w:t>Prosječna mjesečna bruto plaća po zaposlenom (na bazi zaposlenih temeljem sati rada je 10.476 kn(+0,71%), a prosječna netto plaća 7.221 kn(+2,28%).</w:t>
      </w:r>
    </w:p>
    <w:p w:rsidR="00297C55" w:rsidRDefault="00297C55" w:rsidP="002133C8">
      <w:pPr>
        <w:spacing w:after="0"/>
        <w:ind w:left="1080"/>
        <w:jc w:val="both"/>
        <w:rPr>
          <w:rFonts w:ascii="Arial" w:hAnsi="Arial" w:cs="Arial"/>
        </w:rPr>
      </w:pPr>
    </w:p>
    <w:p w:rsidR="00297C55" w:rsidRDefault="00297C55" w:rsidP="00EB44EA">
      <w:pPr>
        <w:spacing w:after="0"/>
        <w:jc w:val="both"/>
        <w:rPr>
          <w:rFonts w:ascii="Arial" w:hAnsi="Arial" w:cs="Arial"/>
        </w:rPr>
      </w:pPr>
      <w:r w:rsidRPr="00297C55">
        <w:rPr>
          <w:rFonts w:ascii="Arial" w:hAnsi="Arial" w:cs="Arial"/>
          <w:u w:val="single"/>
        </w:rPr>
        <w:t>Ulaganja u dugotrajnu imovinu</w:t>
      </w:r>
      <w:r>
        <w:rPr>
          <w:rFonts w:ascii="Arial" w:hAnsi="Arial" w:cs="Arial"/>
          <w:u w:val="single"/>
        </w:rPr>
        <w:t xml:space="preserve"> </w:t>
      </w:r>
      <w:r>
        <w:rPr>
          <w:rFonts w:ascii="Arial" w:hAnsi="Arial" w:cs="Arial"/>
        </w:rPr>
        <w:t>iznose</w:t>
      </w:r>
      <w:r w:rsidR="005166BD">
        <w:rPr>
          <w:rFonts w:ascii="Arial" w:hAnsi="Arial" w:cs="Arial"/>
        </w:rPr>
        <w:t xml:space="preserve"> 741.997 kn (kamion MAN, kontejneri, računalna oprema).</w:t>
      </w:r>
    </w:p>
    <w:p w:rsidR="005166BD" w:rsidRDefault="005166BD" w:rsidP="002133C8">
      <w:pPr>
        <w:spacing w:after="0"/>
        <w:ind w:left="1080"/>
        <w:jc w:val="both"/>
        <w:rPr>
          <w:rFonts w:ascii="Arial" w:hAnsi="Arial" w:cs="Arial"/>
        </w:rPr>
      </w:pPr>
    </w:p>
    <w:p w:rsidR="005166BD" w:rsidRPr="00297C55" w:rsidRDefault="005166BD" w:rsidP="00EB44EA">
      <w:pPr>
        <w:spacing w:after="0"/>
        <w:jc w:val="both"/>
        <w:rPr>
          <w:rFonts w:ascii="Arial" w:hAnsi="Arial" w:cs="Arial"/>
        </w:rPr>
      </w:pPr>
      <w:r>
        <w:rPr>
          <w:rFonts w:ascii="Arial" w:hAnsi="Arial" w:cs="Arial"/>
        </w:rPr>
        <w:t>U pogledu fizičkih pokazatelja poslovanja vidljivo je povećanje broja pristajanja(4.176/3968 za 5,24 %, voda za strane brodove se smanjila  za (-21,36%), odvoz smeća 7912/7369 (+7,37%).</w:t>
      </w:r>
    </w:p>
    <w:p w:rsidR="002216AC" w:rsidRPr="00317F47" w:rsidRDefault="002216AC" w:rsidP="00721164">
      <w:pPr>
        <w:spacing w:after="0"/>
        <w:jc w:val="both"/>
        <w:rPr>
          <w:rFonts w:ascii="Arial" w:hAnsi="Arial" w:cs="Arial"/>
        </w:rPr>
      </w:pPr>
    </w:p>
    <w:p w:rsidR="002216AC" w:rsidRDefault="002216AC" w:rsidP="002216AC">
      <w:pPr>
        <w:jc w:val="both"/>
        <w:rPr>
          <w:rFonts w:ascii="Arial" w:hAnsi="Arial" w:cs="Arial"/>
          <w:b/>
        </w:rPr>
      </w:pPr>
    </w:p>
    <w:p w:rsidR="00325C89" w:rsidRPr="00EB44EA" w:rsidRDefault="00EB44EA" w:rsidP="00EB44EA">
      <w:pPr>
        <w:jc w:val="both"/>
        <w:rPr>
          <w:rFonts w:ascii="Arial" w:hAnsi="Arial" w:cs="Arial"/>
          <w:b/>
        </w:rPr>
      </w:pPr>
      <w:r>
        <w:rPr>
          <w:rFonts w:ascii="Arial" w:hAnsi="Arial" w:cs="Arial"/>
          <w:b/>
        </w:rPr>
        <w:t xml:space="preserve">         2.  </w:t>
      </w:r>
      <w:r w:rsidR="00325C89" w:rsidRPr="00EB44EA">
        <w:rPr>
          <w:rFonts w:ascii="Arial" w:hAnsi="Arial" w:cs="Arial"/>
          <w:b/>
        </w:rPr>
        <w:t xml:space="preserve"> RAČUN DOBITI I GUBITKA (obrazac u prilogu)</w:t>
      </w:r>
    </w:p>
    <w:p w:rsidR="0070619A" w:rsidRPr="00A65E87" w:rsidRDefault="00325C89" w:rsidP="00325C89">
      <w:pPr>
        <w:jc w:val="both"/>
        <w:rPr>
          <w:rFonts w:ascii="Arial" w:hAnsi="Arial" w:cs="Arial"/>
        </w:rPr>
      </w:pPr>
      <w:r w:rsidRPr="00A65E87">
        <w:rPr>
          <w:rFonts w:ascii="Arial" w:hAnsi="Arial" w:cs="Arial"/>
        </w:rPr>
        <w:t xml:space="preserve">           </w:t>
      </w:r>
      <w:r w:rsidR="0070619A" w:rsidRPr="00A65E87">
        <w:rPr>
          <w:rFonts w:ascii="Arial" w:hAnsi="Arial" w:cs="Arial"/>
        </w:rPr>
        <w:t>U idućem pregledu predočeni su prik</w:t>
      </w:r>
      <w:r w:rsidR="00AB0109" w:rsidRPr="00A65E87">
        <w:rPr>
          <w:rFonts w:ascii="Arial" w:hAnsi="Arial" w:cs="Arial"/>
        </w:rPr>
        <w:t xml:space="preserve">az prihoda, rashoda i rezultata </w:t>
      </w:r>
      <w:r w:rsidR="0070619A" w:rsidRPr="00A65E87">
        <w:rPr>
          <w:rFonts w:ascii="Arial" w:hAnsi="Arial" w:cs="Arial"/>
        </w:rPr>
        <w:t xml:space="preserve">poslovanja, odnosno skraćeni </w:t>
      </w:r>
      <w:r w:rsidR="0070619A" w:rsidRPr="00A65E87">
        <w:rPr>
          <w:rFonts w:ascii="Arial" w:hAnsi="Arial" w:cs="Arial"/>
          <w:b/>
        </w:rPr>
        <w:t>Račun dobitka i gubitka LUKE DUBROVNIK d.d. za 2017</w:t>
      </w:r>
      <w:r w:rsidR="00AB0109" w:rsidRPr="00A65E87">
        <w:rPr>
          <w:rFonts w:ascii="Arial" w:hAnsi="Arial" w:cs="Arial"/>
        </w:rPr>
        <w:t xml:space="preserve">. </w:t>
      </w:r>
      <w:r w:rsidR="0070619A" w:rsidRPr="00A65E87">
        <w:rPr>
          <w:rFonts w:ascii="Arial" w:hAnsi="Arial" w:cs="Arial"/>
        </w:rPr>
        <w:t xml:space="preserve">tekuća </w:t>
      </w:r>
      <w:r w:rsidR="00AB0109" w:rsidRPr="00A65E87">
        <w:rPr>
          <w:rFonts w:ascii="Arial" w:hAnsi="Arial" w:cs="Arial"/>
        </w:rPr>
        <w:t>godina kao i za 2016. (prethodna godina)</w:t>
      </w:r>
      <w:r w:rsidR="0070619A" w:rsidRPr="00A65E87">
        <w:rPr>
          <w:rFonts w:ascii="Arial" w:hAnsi="Arial" w:cs="Arial"/>
        </w:rPr>
        <w:t xml:space="preserve"> s kratkim bilješkama.</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rPr>
          <w:rFonts w:ascii="Arial" w:hAnsi="Arial" w:cs="Arial"/>
          <w:szCs w:val="22"/>
          <w:lang w:val="hr-HR"/>
        </w:rPr>
      </w:pPr>
      <w:r w:rsidRPr="00A65E87">
        <w:rPr>
          <w:rFonts w:ascii="Arial" w:hAnsi="Arial" w:cs="Arial"/>
          <w:noProof/>
          <w:szCs w:val="22"/>
          <w:lang w:val="hr-HR" w:eastAsia="hr-HR"/>
        </w:rPr>
        <w:drawing>
          <wp:inline distT="0" distB="0" distL="0" distR="0">
            <wp:extent cx="5721235" cy="1855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11882" cy="1917178"/>
                    </a:xfrm>
                    <a:prstGeom prst="rect">
                      <a:avLst/>
                    </a:prstGeom>
                    <a:noFill/>
                    <a:ln w="9525">
                      <a:noFill/>
                      <a:miter lim="800000"/>
                      <a:headEnd/>
                      <a:tailEnd/>
                    </a:ln>
                  </pic:spPr>
                </pic:pic>
              </a:graphicData>
            </a:graphic>
          </wp:inline>
        </w:drawing>
      </w:r>
    </w:p>
    <w:p w:rsidR="0070619A" w:rsidRPr="00A65E87" w:rsidRDefault="0070619A" w:rsidP="0070619A">
      <w:pPr>
        <w:pStyle w:val="BodyText"/>
        <w:spacing w:line="300" w:lineRule="exact"/>
        <w:rPr>
          <w:rFonts w:ascii="Arial" w:hAnsi="Arial" w:cs="Arial"/>
          <w:szCs w:val="22"/>
          <w:lang w:val="hr-HR"/>
        </w:rPr>
      </w:pPr>
      <w:r w:rsidRPr="00A65E87">
        <w:rPr>
          <w:rFonts w:ascii="Arial" w:hAnsi="Arial" w:cs="Arial"/>
          <w:szCs w:val="22"/>
          <w:lang w:val="hr-HR"/>
        </w:rPr>
        <w:tab/>
        <w:t xml:space="preserve">U 2017. Društvo je ostvarilo ukupan prihod u iznosu od 28.751.588 kuna što je </w:t>
      </w:r>
      <w:r w:rsidR="00AB0109" w:rsidRPr="00A65E87">
        <w:rPr>
          <w:rFonts w:ascii="Arial" w:hAnsi="Arial" w:cs="Arial"/>
          <w:szCs w:val="22"/>
          <w:lang w:val="hr-HR"/>
        </w:rPr>
        <w:t>za 6.2% više u odnosu na 2016. (27.068.866 kuna)</w:t>
      </w:r>
      <w:r w:rsidRPr="00A65E87">
        <w:rPr>
          <w:rFonts w:ascii="Arial" w:hAnsi="Arial" w:cs="Arial"/>
          <w:szCs w:val="22"/>
          <w:lang w:val="hr-HR"/>
        </w:rPr>
        <w:t xml:space="preserve"> ili za 1.682.722 kune. </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rPr>
          <w:rFonts w:ascii="Arial" w:hAnsi="Arial" w:cs="Arial"/>
          <w:szCs w:val="22"/>
          <w:lang w:val="hr-HR"/>
        </w:rPr>
      </w:pPr>
      <w:r w:rsidRPr="00A65E87">
        <w:rPr>
          <w:rFonts w:ascii="Arial" w:hAnsi="Arial" w:cs="Arial"/>
          <w:szCs w:val="22"/>
          <w:lang w:val="hr-HR"/>
        </w:rPr>
        <w:tab/>
        <w:t xml:space="preserve">U 2017. Društvo je ostvarilo ukupne rashode u iznosu od 21.596.735 kuna što je </w:t>
      </w:r>
      <w:r w:rsidR="00AB0109" w:rsidRPr="00A65E87">
        <w:rPr>
          <w:rFonts w:ascii="Arial" w:hAnsi="Arial" w:cs="Arial"/>
          <w:szCs w:val="22"/>
          <w:lang w:val="hr-HR"/>
        </w:rPr>
        <w:t>za 4.4% više u odnosu na 2016. (20.685.664 kune)</w:t>
      </w:r>
      <w:r w:rsidRPr="00A65E87">
        <w:rPr>
          <w:rFonts w:ascii="Arial" w:hAnsi="Arial" w:cs="Arial"/>
          <w:szCs w:val="22"/>
          <w:lang w:val="hr-HR"/>
        </w:rPr>
        <w:t xml:space="preserve"> ili za 911.071 kunu.</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rPr>
          <w:rFonts w:ascii="Arial" w:hAnsi="Arial" w:cs="Arial"/>
          <w:szCs w:val="22"/>
          <w:lang w:val="hr-HR"/>
        </w:rPr>
      </w:pPr>
      <w:r w:rsidRPr="00A65E87">
        <w:rPr>
          <w:rFonts w:ascii="Arial" w:hAnsi="Arial" w:cs="Arial"/>
          <w:szCs w:val="22"/>
          <w:lang w:val="hr-HR"/>
        </w:rPr>
        <w:tab/>
        <w:t>Dobitak prije oporezivanja u 2017. iznosio je 7.154.853 kune što je z</w:t>
      </w:r>
      <w:r w:rsidR="00AB0109" w:rsidRPr="00A65E87">
        <w:rPr>
          <w:rFonts w:ascii="Arial" w:hAnsi="Arial" w:cs="Arial"/>
          <w:szCs w:val="22"/>
          <w:lang w:val="hr-HR"/>
        </w:rPr>
        <w:t>a 12.1% više u odnosu na 2016. (6.383.202 kune)</w:t>
      </w:r>
      <w:r w:rsidRPr="00A65E87">
        <w:rPr>
          <w:rFonts w:ascii="Arial" w:hAnsi="Arial" w:cs="Arial"/>
          <w:szCs w:val="22"/>
          <w:lang w:val="hr-HR"/>
        </w:rPr>
        <w:t xml:space="preserve"> ili za 771.561 kunu.</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rPr>
          <w:rFonts w:ascii="Arial" w:hAnsi="Arial" w:cs="Arial"/>
          <w:b/>
          <w:szCs w:val="22"/>
          <w:lang w:val="hr-HR"/>
        </w:rPr>
      </w:pPr>
      <w:r w:rsidRPr="00A65E87">
        <w:rPr>
          <w:rFonts w:ascii="Arial" w:hAnsi="Arial" w:cs="Arial"/>
          <w:b/>
          <w:szCs w:val="22"/>
          <w:lang w:val="hr-HR"/>
        </w:rPr>
        <w:tab/>
        <w:t>Dobitak poslije oporezivanja, odnosno dobitak poslovne 2017. iznosio je 5.854.862 kune što je za</w:t>
      </w:r>
      <w:r w:rsidR="00AB0109" w:rsidRPr="00A65E87">
        <w:rPr>
          <w:rFonts w:ascii="Arial" w:hAnsi="Arial" w:cs="Arial"/>
          <w:b/>
          <w:szCs w:val="22"/>
          <w:lang w:val="hr-HR"/>
        </w:rPr>
        <w:t xml:space="preserve"> 15.0 % više u odnosu na 2016. (5.090.506 kuna)</w:t>
      </w:r>
      <w:r w:rsidRPr="00A65E87">
        <w:rPr>
          <w:rFonts w:ascii="Arial" w:hAnsi="Arial" w:cs="Arial"/>
          <w:b/>
          <w:szCs w:val="22"/>
          <w:lang w:val="hr-HR"/>
        </w:rPr>
        <w:t xml:space="preserve"> ili za 764.356 kuna.</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rPr>
          <w:rFonts w:ascii="Arial" w:hAnsi="Arial" w:cs="Arial"/>
          <w:szCs w:val="22"/>
          <w:lang w:val="hr-HR"/>
        </w:rPr>
      </w:pPr>
    </w:p>
    <w:p w:rsidR="0070619A" w:rsidRPr="00A65E87" w:rsidRDefault="005855CA" w:rsidP="005855CA">
      <w:pPr>
        <w:pStyle w:val="BodyText"/>
        <w:spacing w:line="300" w:lineRule="exact"/>
        <w:rPr>
          <w:rFonts w:ascii="Arial" w:hAnsi="Arial" w:cs="Arial"/>
          <w:szCs w:val="22"/>
          <w:lang w:val="hr-HR"/>
        </w:rPr>
      </w:pPr>
      <w:r>
        <w:rPr>
          <w:rFonts w:ascii="Arial" w:hAnsi="Arial" w:cs="Arial"/>
          <w:szCs w:val="22"/>
          <w:lang w:val="hr-HR"/>
        </w:rPr>
        <w:t xml:space="preserve">              a)</w:t>
      </w:r>
      <w:r w:rsidR="0070619A" w:rsidRPr="00A65E87">
        <w:rPr>
          <w:rFonts w:ascii="Arial" w:hAnsi="Arial" w:cs="Arial"/>
          <w:szCs w:val="22"/>
          <w:u w:val="single"/>
          <w:lang w:val="hr-HR"/>
        </w:rPr>
        <w:t>Ukupni prihodi</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ind w:firstLine="720"/>
        <w:rPr>
          <w:rFonts w:ascii="Arial" w:hAnsi="Arial" w:cs="Arial"/>
          <w:szCs w:val="22"/>
          <w:lang w:val="hr-HR"/>
        </w:rPr>
      </w:pPr>
      <w:r w:rsidRPr="00A65E87">
        <w:rPr>
          <w:rFonts w:ascii="Arial" w:hAnsi="Arial" w:cs="Arial"/>
          <w:szCs w:val="22"/>
          <w:lang w:val="hr-HR"/>
        </w:rPr>
        <w:t>U idućem pregledu predočeni su podatci o</w:t>
      </w:r>
      <w:r w:rsidRPr="00A65E87">
        <w:rPr>
          <w:rFonts w:ascii="Arial" w:hAnsi="Arial" w:cs="Arial"/>
          <w:b/>
          <w:szCs w:val="22"/>
          <w:lang w:val="hr-HR"/>
        </w:rPr>
        <w:t xml:space="preserve"> ukupnim prihodima LUKE DUBROVNIK </w:t>
      </w:r>
      <w:r w:rsidR="003225AE">
        <w:rPr>
          <w:rFonts w:ascii="Arial" w:hAnsi="Arial" w:cs="Arial"/>
          <w:b/>
          <w:szCs w:val="22"/>
          <w:lang w:val="hr-HR"/>
        </w:rPr>
        <w:t xml:space="preserve">  </w:t>
      </w:r>
      <w:r w:rsidRPr="00A65E87">
        <w:rPr>
          <w:rFonts w:ascii="Arial" w:hAnsi="Arial" w:cs="Arial"/>
          <w:b/>
          <w:szCs w:val="22"/>
          <w:lang w:val="hr-HR"/>
        </w:rPr>
        <w:t>d.d. u 2017.</w:t>
      </w:r>
      <w:r w:rsidR="00AB0109" w:rsidRPr="00A65E87">
        <w:rPr>
          <w:rFonts w:ascii="Arial" w:hAnsi="Arial" w:cs="Arial"/>
          <w:szCs w:val="22"/>
          <w:lang w:val="hr-HR"/>
        </w:rPr>
        <w:t xml:space="preserve"> tekuća godina kao i u 2016. (prethodna godina)</w:t>
      </w:r>
      <w:r w:rsidRPr="00A65E87">
        <w:rPr>
          <w:rFonts w:ascii="Arial" w:hAnsi="Arial" w:cs="Arial"/>
          <w:szCs w:val="22"/>
          <w:lang w:val="hr-HR"/>
        </w:rPr>
        <w:t xml:space="preserve"> s kratkim bilješkama.</w:t>
      </w:r>
    </w:p>
    <w:p w:rsidR="0070619A" w:rsidRPr="00A65E87" w:rsidRDefault="0070619A" w:rsidP="0070619A">
      <w:pPr>
        <w:pStyle w:val="BodyText"/>
        <w:spacing w:line="300" w:lineRule="exact"/>
        <w:ind w:firstLine="720"/>
        <w:rPr>
          <w:rFonts w:ascii="Arial" w:hAnsi="Arial" w:cs="Arial"/>
          <w:szCs w:val="22"/>
          <w:u w:val="single"/>
          <w:lang w:val="hr-HR"/>
        </w:rPr>
      </w:pPr>
    </w:p>
    <w:p w:rsidR="0070619A" w:rsidRPr="00A65E87" w:rsidRDefault="0070619A" w:rsidP="0070619A">
      <w:pPr>
        <w:pStyle w:val="BodyText"/>
        <w:rPr>
          <w:rFonts w:ascii="Arial" w:hAnsi="Arial" w:cs="Arial"/>
          <w:szCs w:val="22"/>
          <w:lang w:val="hr-HR"/>
        </w:rPr>
      </w:pPr>
      <w:r w:rsidRPr="00A65E87">
        <w:rPr>
          <w:rFonts w:ascii="Arial" w:hAnsi="Arial" w:cs="Arial"/>
          <w:noProof/>
          <w:szCs w:val="22"/>
          <w:lang w:val="hr-HR" w:eastAsia="hr-HR"/>
        </w:rPr>
        <w:drawing>
          <wp:inline distT="0" distB="0" distL="0" distR="0">
            <wp:extent cx="5604299" cy="3114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31548" cy="3130108"/>
                    </a:xfrm>
                    <a:prstGeom prst="rect">
                      <a:avLst/>
                    </a:prstGeom>
                    <a:noFill/>
                    <a:ln w="9525">
                      <a:noFill/>
                      <a:miter lim="800000"/>
                      <a:headEnd/>
                      <a:tailEnd/>
                    </a:ln>
                  </pic:spPr>
                </pic:pic>
              </a:graphicData>
            </a:graphic>
          </wp:inline>
        </w:drawing>
      </w:r>
    </w:p>
    <w:p w:rsidR="0070619A" w:rsidRPr="00A65E87" w:rsidRDefault="0070619A" w:rsidP="0070619A">
      <w:pPr>
        <w:pStyle w:val="BodyText"/>
        <w:spacing w:line="300" w:lineRule="exact"/>
        <w:rPr>
          <w:rFonts w:ascii="Arial" w:hAnsi="Arial" w:cs="Arial"/>
          <w:szCs w:val="22"/>
          <w:lang w:val="hr-HR"/>
        </w:rPr>
      </w:pPr>
      <w:r w:rsidRPr="00A65E87">
        <w:rPr>
          <w:rFonts w:ascii="Arial" w:hAnsi="Arial" w:cs="Arial"/>
          <w:szCs w:val="22"/>
          <w:lang w:val="hr-HR"/>
        </w:rPr>
        <w:tab/>
        <w:t xml:space="preserve">U 2017. Društvo je ostvarilo ukupan prihod u iznosu od 28.751.588 kuna što je </w:t>
      </w:r>
      <w:r w:rsidR="00AB0109" w:rsidRPr="00A65E87">
        <w:rPr>
          <w:rFonts w:ascii="Arial" w:hAnsi="Arial" w:cs="Arial"/>
          <w:szCs w:val="22"/>
          <w:lang w:val="hr-HR"/>
        </w:rPr>
        <w:t>za 6.2% više u odnosu na 2016. (27.068.866 kuna)</w:t>
      </w:r>
      <w:r w:rsidRPr="00A65E87">
        <w:rPr>
          <w:rFonts w:ascii="Arial" w:hAnsi="Arial" w:cs="Arial"/>
          <w:szCs w:val="22"/>
          <w:lang w:val="hr-HR"/>
        </w:rPr>
        <w:t xml:space="preserve"> ili za 1.682.722 kune. </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rPr>
          <w:rFonts w:ascii="Arial" w:hAnsi="Arial" w:cs="Arial"/>
          <w:szCs w:val="22"/>
          <w:lang w:val="hr-HR"/>
        </w:rPr>
      </w:pPr>
      <w:r w:rsidRPr="00A65E87">
        <w:rPr>
          <w:rFonts w:ascii="Arial" w:hAnsi="Arial" w:cs="Arial"/>
          <w:szCs w:val="22"/>
          <w:lang w:val="hr-HR"/>
        </w:rPr>
        <w:tab/>
        <w:t>U 2017. do najvećeg porasta prihoda došlo je u prihodima od odvoza otpada s 3.207.239 kune za 1.638.908 kuna na 4.846.147 kuna ili 51.1%, prihoda od parkinga s 1.865.182 kune za 314.188 kuna na 2.179.370 kuna ili 16.8% i ostalih prihoda od prodaje s 4.821.286 kuna za 519.479 kuna na 5.340.765 kuna ili 10.8%. Istodobno, u 2017. ostvaren je značajan pad prihoda od priveza/odveza stranih brodova s 5.241.668 kuna za 867.767 kuna na 4.373.891 kunu ili 16.6%.</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rPr>
          <w:rFonts w:ascii="Arial" w:hAnsi="Arial" w:cs="Arial"/>
          <w:szCs w:val="22"/>
          <w:lang w:val="hr-HR"/>
        </w:rPr>
      </w:pPr>
      <w:r w:rsidRPr="00A65E87">
        <w:rPr>
          <w:rFonts w:ascii="Arial" w:hAnsi="Arial" w:cs="Arial"/>
          <w:szCs w:val="22"/>
          <w:lang w:val="hr-HR"/>
        </w:rPr>
        <w:tab/>
        <w:t>U strukturi ukupnih prihoda u 2017. najveći udjel imaju ost</w:t>
      </w:r>
      <w:r w:rsidR="00AB0109" w:rsidRPr="00A65E87">
        <w:rPr>
          <w:rFonts w:ascii="Arial" w:hAnsi="Arial" w:cs="Arial"/>
          <w:szCs w:val="22"/>
          <w:lang w:val="hr-HR"/>
        </w:rPr>
        <w:t>ali prihodi od prodaje s 18.6% (u 2016. 17.8%)</w:t>
      </w:r>
      <w:r w:rsidRPr="00A65E87">
        <w:rPr>
          <w:rFonts w:ascii="Arial" w:hAnsi="Arial" w:cs="Arial"/>
          <w:szCs w:val="22"/>
          <w:lang w:val="hr-HR"/>
        </w:rPr>
        <w:t>, pri</w:t>
      </w:r>
      <w:r w:rsidR="00AB0109" w:rsidRPr="00A65E87">
        <w:rPr>
          <w:rFonts w:ascii="Arial" w:hAnsi="Arial" w:cs="Arial"/>
          <w:szCs w:val="22"/>
          <w:lang w:val="hr-HR"/>
        </w:rPr>
        <w:t>hodi od odvoza otpada sa 16.9% (u 2016. 11.8%)</w:t>
      </w:r>
      <w:r w:rsidRPr="00A65E87">
        <w:rPr>
          <w:rFonts w:ascii="Arial" w:hAnsi="Arial" w:cs="Arial"/>
          <w:szCs w:val="22"/>
          <w:lang w:val="hr-HR"/>
        </w:rPr>
        <w:t>, prihodi od priveza/odveza stranih brodova s 15.2% /u 2016. 19.4%/, pr</w:t>
      </w:r>
      <w:r w:rsidR="00AB0109" w:rsidRPr="00A65E87">
        <w:rPr>
          <w:rFonts w:ascii="Arial" w:hAnsi="Arial" w:cs="Arial"/>
          <w:szCs w:val="22"/>
          <w:lang w:val="hr-HR"/>
        </w:rPr>
        <w:t>ihodi od skladištarine s 11.3% (u 2016. 12.2%)</w:t>
      </w:r>
      <w:r w:rsidRPr="00A65E87">
        <w:rPr>
          <w:rFonts w:ascii="Arial" w:hAnsi="Arial" w:cs="Arial"/>
          <w:szCs w:val="22"/>
          <w:lang w:val="hr-HR"/>
        </w:rPr>
        <w:t xml:space="preserve"> itd.</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rPr>
          <w:rFonts w:ascii="Arial" w:hAnsi="Arial" w:cs="Arial"/>
          <w:szCs w:val="22"/>
          <w:lang w:val="hr-HR"/>
        </w:rPr>
      </w:pPr>
      <w:r w:rsidRPr="00A65E87">
        <w:rPr>
          <w:rFonts w:ascii="Arial" w:hAnsi="Arial" w:cs="Arial"/>
          <w:szCs w:val="22"/>
          <w:lang w:val="hr-HR"/>
        </w:rPr>
        <w:tab/>
        <w:t>U strukturi ukupnih prihoda u 2017. prihodi od prodaje sudjelu</w:t>
      </w:r>
      <w:r w:rsidR="00AB0109" w:rsidRPr="00A65E87">
        <w:rPr>
          <w:rFonts w:ascii="Arial" w:hAnsi="Arial" w:cs="Arial"/>
          <w:szCs w:val="22"/>
          <w:lang w:val="hr-HR"/>
        </w:rPr>
        <w:t>ju s 27.294.323 kune ili 94.9% (</w:t>
      </w:r>
      <w:r w:rsidRPr="00A65E87">
        <w:rPr>
          <w:rFonts w:ascii="Arial" w:hAnsi="Arial" w:cs="Arial"/>
          <w:szCs w:val="22"/>
          <w:lang w:val="hr-HR"/>
        </w:rPr>
        <w:t xml:space="preserve">u </w:t>
      </w:r>
      <w:r w:rsidR="00AB0109" w:rsidRPr="00A65E87">
        <w:rPr>
          <w:rFonts w:ascii="Arial" w:hAnsi="Arial" w:cs="Arial"/>
          <w:szCs w:val="22"/>
          <w:lang w:val="hr-HR"/>
        </w:rPr>
        <w:t>2016. 26.099.650 kuna ili 96.4%)</w:t>
      </w:r>
      <w:r w:rsidRPr="00A65E87">
        <w:rPr>
          <w:rFonts w:ascii="Arial" w:hAnsi="Arial" w:cs="Arial"/>
          <w:szCs w:val="22"/>
          <w:lang w:val="hr-HR"/>
        </w:rPr>
        <w:t>, ostali poslovni p</w:t>
      </w:r>
      <w:r w:rsidR="00AB0109" w:rsidRPr="00A65E87">
        <w:rPr>
          <w:rFonts w:ascii="Arial" w:hAnsi="Arial" w:cs="Arial"/>
          <w:szCs w:val="22"/>
          <w:lang w:val="hr-HR"/>
        </w:rPr>
        <w:t>rihodi 1.215.219 kuna ili 4.2% u 2016. 599.792 kune ili 2.2%</w:t>
      </w:r>
      <w:r w:rsidRPr="00A65E87">
        <w:rPr>
          <w:rFonts w:ascii="Arial" w:hAnsi="Arial" w:cs="Arial"/>
          <w:szCs w:val="22"/>
          <w:lang w:val="hr-HR"/>
        </w:rPr>
        <w:t xml:space="preserve"> i financijski p</w:t>
      </w:r>
      <w:r w:rsidR="00AB0109" w:rsidRPr="00A65E87">
        <w:rPr>
          <w:rFonts w:ascii="Arial" w:hAnsi="Arial" w:cs="Arial"/>
          <w:szCs w:val="22"/>
          <w:lang w:val="hr-HR"/>
        </w:rPr>
        <w:t>rihodi s 242.046 kuna ili 0.8% (</w:t>
      </w:r>
      <w:r w:rsidRPr="00A65E87">
        <w:rPr>
          <w:rFonts w:ascii="Arial" w:hAnsi="Arial" w:cs="Arial"/>
          <w:szCs w:val="22"/>
          <w:lang w:val="hr-HR"/>
        </w:rPr>
        <w:t>u 2016.</w:t>
      </w:r>
      <w:r w:rsidR="00AB0109" w:rsidRPr="00A65E87">
        <w:rPr>
          <w:rFonts w:ascii="Arial" w:hAnsi="Arial" w:cs="Arial"/>
          <w:szCs w:val="22"/>
          <w:lang w:val="hr-HR"/>
        </w:rPr>
        <w:t xml:space="preserve"> 369.424 kune ili 1.4%)</w:t>
      </w:r>
      <w:r w:rsidRPr="00A65E87">
        <w:rPr>
          <w:rFonts w:ascii="Arial" w:hAnsi="Arial" w:cs="Arial"/>
          <w:szCs w:val="22"/>
          <w:lang w:val="hr-HR"/>
        </w:rPr>
        <w:t>.</w:t>
      </w:r>
    </w:p>
    <w:p w:rsidR="00421E8C" w:rsidRDefault="00421E8C" w:rsidP="0070619A">
      <w:pPr>
        <w:pStyle w:val="BodyText"/>
        <w:spacing w:line="300" w:lineRule="exact"/>
        <w:rPr>
          <w:rFonts w:ascii="Arial" w:hAnsi="Arial" w:cs="Arial"/>
          <w:szCs w:val="22"/>
          <w:lang w:val="hr-HR"/>
        </w:rPr>
      </w:pPr>
    </w:p>
    <w:p w:rsidR="00421E8C" w:rsidRDefault="00421E8C" w:rsidP="0070619A">
      <w:pPr>
        <w:pStyle w:val="BodyText"/>
        <w:spacing w:line="300" w:lineRule="exact"/>
        <w:rPr>
          <w:rFonts w:ascii="Arial" w:hAnsi="Arial" w:cs="Arial"/>
          <w:szCs w:val="22"/>
          <w:lang w:val="hr-HR"/>
        </w:rPr>
      </w:pPr>
    </w:p>
    <w:p w:rsidR="003225AE" w:rsidRDefault="003225AE" w:rsidP="0070619A">
      <w:pPr>
        <w:pStyle w:val="BodyText"/>
        <w:spacing w:line="300" w:lineRule="exact"/>
        <w:rPr>
          <w:rFonts w:ascii="Arial" w:hAnsi="Arial" w:cs="Arial"/>
          <w:szCs w:val="22"/>
          <w:lang w:val="hr-HR"/>
        </w:rPr>
      </w:pPr>
      <w:r>
        <w:rPr>
          <w:rFonts w:ascii="Arial" w:hAnsi="Arial" w:cs="Arial"/>
          <w:szCs w:val="22"/>
          <w:lang w:val="hr-HR"/>
        </w:rPr>
        <w:t xml:space="preserve">            </w:t>
      </w:r>
    </w:p>
    <w:p w:rsidR="003225AE" w:rsidRDefault="003225AE" w:rsidP="0070619A">
      <w:pPr>
        <w:pStyle w:val="BodyText"/>
        <w:spacing w:line="300" w:lineRule="exact"/>
        <w:rPr>
          <w:rFonts w:ascii="Arial" w:hAnsi="Arial" w:cs="Arial"/>
          <w:szCs w:val="22"/>
          <w:lang w:val="hr-HR"/>
        </w:rPr>
      </w:pPr>
    </w:p>
    <w:p w:rsidR="003225AE" w:rsidRDefault="003225AE" w:rsidP="0070619A">
      <w:pPr>
        <w:pStyle w:val="BodyText"/>
        <w:spacing w:line="300" w:lineRule="exact"/>
        <w:rPr>
          <w:rFonts w:ascii="Arial" w:hAnsi="Arial" w:cs="Arial"/>
          <w:szCs w:val="22"/>
          <w:lang w:val="hr-HR"/>
        </w:rPr>
      </w:pPr>
    </w:p>
    <w:p w:rsidR="0070619A" w:rsidRPr="00A65E87" w:rsidRDefault="003225AE" w:rsidP="0070619A">
      <w:pPr>
        <w:pStyle w:val="BodyText"/>
        <w:spacing w:line="300" w:lineRule="exact"/>
        <w:rPr>
          <w:rFonts w:ascii="Arial" w:hAnsi="Arial" w:cs="Arial"/>
          <w:szCs w:val="22"/>
          <w:lang w:val="hr-HR"/>
        </w:rPr>
      </w:pPr>
      <w:r>
        <w:rPr>
          <w:rFonts w:ascii="Arial" w:hAnsi="Arial" w:cs="Arial"/>
          <w:szCs w:val="22"/>
          <w:lang w:val="hr-HR"/>
        </w:rPr>
        <w:t xml:space="preserve">b)        </w:t>
      </w:r>
      <w:r w:rsidR="00421E8C">
        <w:rPr>
          <w:rFonts w:ascii="Arial" w:hAnsi="Arial" w:cs="Arial"/>
          <w:szCs w:val="22"/>
          <w:lang w:val="hr-HR"/>
        </w:rPr>
        <w:t xml:space="preserve"> </w:t>
      </w:r>
      <w:r w:rsidR="0070619A" w:rsidRPr="00A65E87">
        <w:rPr>
          <w:rFonts w:ascii="Arial" w:hAnsi="Arial" w:cs="Arial"/>
          <w:szCs w:val="22"/>
          <w:u w:val="single"/>
          <w:lang w:val="hr-HR"/>
        </w:rPr>
        <w:t>Ukupni rashodi</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ind w:firstLine="720"/>
        <w:rPr>
          <w:rFonts w:ascii="Arial" w:hAnsi="Arial" w:cs="Arial"/>
          <w:szCs w:val="22"/>
          <w:lang w:val="hr-HR"/>
        </w:rPr>
      </w:pPr>
      <w:r w:rsidRPr="00A65E87">
        <w:rPr>
          <w:rFonts w:ascii="Arial" w:hAnsi="Arial" w:cs="Arial"/>
          <w:szCs w:val="22"/>
          <w:lang w:val="hr-HR"/>
        </w:rPr>
        <w:t>U idućem pregledu predočeni su podatci o</w:t>
      </w:r>
      <w:r w:rsidRPr="00A65E87">
        <w:rPr>
          <w:rFonts w:ascii="Arial" w:hAnsi="Arial" w:cs="Arial"/>
          <w:b/>
          <w:szCs w:val="22"/>
          <w:lang w:val="hr-HR"/>
        </w:rPr>
        <w:t xml:space="preserve"> ukupnim rashodima LUKE DUBROVNIK d.d. u 2017.</w:t>
      </w:r>
      <w:r w:rsidR="00AB0109" w:rsidRPr="00A65E87">
        <w:rPr>
          <w:rFonts w:ascii="Arial" w:hAnsi="Arial" w:cs="Arial"/>
          <w:szCs w:val="22"/>
          <w:lang w:val="hr-HR"/>
        </w:rPr>
        <w:t xml:space="preserve"> tekuća godina kao i u 2016.( prethodna godina)</w:t>
      </w:r>
      <w:r w:rsidRPr="00A65E87">
        <w:rPr>
          <w:rFonts w:ascii="Arial" w:hAnsi="Arial" w:cs="Arial"/>
          <w:szCs w:val="22"/>
          <w:lang w:val="hr-HR"/>
        </w:rPr>
        <w:t xml:space="preserve"> s kratkim bilješkama.</w:t>
      </w:r>
    </w:p>
    <w:p w:rsidR="0070619A" w:rsidRPr="00A65E87" w:rsidRDefault="0070619A" w:rsidP="0070619A">
      <w:pPr>
        <w:pStyle w:val="BodyText"/>
        <w:spacing w:line="300" w:lineRule="exact"/>
        <w:ind w:firstLine="720"/>
        <w:rPr>
          <w:rFonts w:ascii="Arial" w:hAnsi="Arial" w:cs="Arial"/>
          <w:szCs w:val="22"/>
          <w:lang w:val="hr-HR"/>
        </w:rPr>
      </w:pPr>
    </w:p>
    <w:p w:rsidR="0070619A" w:rsidRPr="00A65E87" w:rsidRDefault="0070619A" w:rsidP="0070619A">
      <w:pPr>
        <w:pStyle w:val="BodyText"/>
        <w:rPr>
          <w:rFonts w:ascii="Arial" w:hAnsi="Arial" w:cs="Arial"/>
          <w:szCs w:val="22"/>
          <w:lang w:val="hr-HR"/>
        </w:rPr>
      </w:pPr>
      <w:r w:rsidRPr="00A65E87">
        <w:rPr>
          <w:rFonts w:ascii="Arial" w:hAnsi="Arial" w:cs="Arial"/>
          <w:noProof/>
          <w:szCs w:val="22"/>
          <w:lang w:val="hr-HR" w:eastAsia="hr-HR"/>
        </w:rPr>
        <w:drawing>
          <wp:inline distT="0" distB="0" distL="0" distR="0">
            <wp:extent cx="6025116"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030798" cy="3813593"/>
                    </a:xfrm>
                    <a:prstGeom prst="rect">
                      <a:avLst/>
                    </a:prstGeom>
                    <a:noFill/>
                    <a:ln w="9525">
                      <a:noFill/>
                      <a:miter lim="800000"/>
                      <a:headEnd/>
                      <a:tailEnd/>
                    </a:ln>
                  </pic:spPr>
                </pic:pic>
              </a:graphicData>
            </a:graphic>
          </wp:inline>
        </w:drawing>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rPr>
          <w:rFonts w:ascii="Arial" w:hAnsi="Arial" w:cs="Arial"/>
          <w:szCs w:val="22"/>
          <w:lang w:val="hr-HR"/>
        </w:rPr>
      </w:pPr>
      <w:r w:rsidRPr="00A65E87">
        <w:rPr>
          <w:rFonts w:ascii="Arial" w:hAnsi="Arial" w:cs="Arial"/>
          <w:szCs w:val="22"/>
          <w:lang w:val="hr-HR"/>
        </w:rPr>
        <w:tab/>
        <w:t xml:space="preserve">U 2017. Društvo je ostvarilo ukupne rashode u iznosu od 21.596.735 kuna što je </w:t>
      </w:r>
      <w:r w:rsidR="00AB0109" w:rsidRPr="00A65E87">
        <w:rPr>
          <w:rFonts w:ascii="Arial" w:hAnsi="Arial" w:cs="Arial"/>
          <w:szCs w:val="22"/>
          <w:lang w:val="hr-HR"/>
        </w:rPr>
        <w:t>za 4.4% više u odnosu na 2016. (20.685.664 kune)</w:t>
      </w:r>
      <w:r w:rsidRPr="00A65E87">
        <w:rPr>
          <w:rFonts w:ascii="Arial" w:hAnsi="Arial" w:cs="Arial"/>
          <w:szCs w:val="22"/>
          <w:lang w:val="hr-HR"/>
        </w:rPr>
        <w:t xml:space="preserve"> ili za 911.071 kunu.</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rPr>
          <w:rFonts w:ascii="Arial" w:hAnsi="Arial" w:cs="Arial"/>
          <w:szCs w:val="22"/>
          <w:lang w:val="hr-HR"/>
        </w:rPr>
      </w:pPr>
      <w:r w:rsidRPr="00A65E87">
        <w:rPr>
          <w:rFonts w:ascii="Arial" w:hAnsi="Arial" w:cs="Arial"/>
          <w:szCs w:val="22"/>
          <w:lang w:val="hr-HR"/>
        </w:rPr>
        <w:tab/>
        <w:t>U 2017. do najvećeg porasta rashoda došlo je u rashodima za ostale troškove usluge s 950.063 kune za 717.876 kuna</w:t>
      </w:r>
      <w:r w:rsidR="0086373C">
        <w:rPr>
          <w:rFonts w:ascii="Arial" w:hAnsi="Arial" w:cs="Arial"/>
          <w:szCs w:val="22"/>
          <w:lang w:val="hr-HR"/>
        </w:rPr>
        <w:t xml:space="preserve"> </w:t>
      </w:r>
      <w:r w:rsidR="00DF4A00">
        <w:rPr>
          <w:rFonts w:ascii="Arial" w:hAnsi="Arial" w:cs="Arial"/>
          <w:szCs w:val="22"/>
          <w:lang w:val="hr-HR"/>
        </w:rPr>
        <w:t>(veterinarska amb.</w:t>
      </w:r>
      <w:r w:rsidR="0086373C">
        <w:rPr>
          <w:rFonts w:ascii="Arial" w:hAnsi="Arial" w:cs="Arial"/>
          <w:szCs w:val="22"/>
          <w:lang w:val="hr-HR"/>
        </w:rPr>
        <w:t xml:space="preserve"> </w:t>
      </w:r>
      <w:r w:rsidR="00DF4A00">
        <w:rPr>
          <w:rFonts w:ascii="Arial" w:hAnsi="Arial" w:cs="Arial"/>
          <w:szCs w:val="22"/>
          <w:lang w:val="hr-HR"/>
        </w:rPr>
        <w:t>Gruda)</w:t>
      </w:r>
      <w:r w:rsidRPr="00A65E87">
        <w:rPr>
          <w:rFonts w:ascii="Arial" w:hAnsi="Arial" w:cs="Arial"/>
          <w:szCs w:val="22"/>
          <w:lang w:val="hr-HR"/>
        </w:rPr>
        <w:t xml:space="preserve"> na 1.667.939 kuna ili 75.6%,</w:t>
      </w:r>
      <w:r w:rsidR="00F70ED7" w:rsidRPr="00A65E87">
        <w:rPr>
          <w:rFonts w:ascii="Arial" w:hAnsi="Arial" w:cs="Arial"/>
          <w:szCs w:val="22"/>
          <w:lang w:val="hr-HR"/>
        </w:rPr>
        <w:t xml:space="preserve"> potom za odvoz smeća i</w:t>
      </w:r>
      <w:r w:rsidRPr="00A65E87">
        <w:rPr>
          <w:rFonts w:ascii="Arial" w:hAnsi="Arial" w:cs="Arial"/>
          <w:szCs w:val="22"/>
          <w:lang w:val="hr-HR"/>
        </w:rPr>
        <w:t xml:space="preserve"> s 846.697 kuna za 289.624 kune na 1.136.321 kunu ili 34.2%, rashodima amortizacije s 539.391 kunu za 196.424 kune na 735.815 kuna ili 36.4%, te ostalim poslovnim rashodima s 1.479.430 kuna za 170.255 kuna na 1.649.685 kuna ili 11.5% itd.</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rPr>
          <w:rFonts w:ascii="Arial" w:hAnsi="Arial" w:cs="Arial"/>
          <w:szCs w:val="22"/>
          <w:lang w:val="hr-HR"/>
        </w:rPr>
      </w:pPr>
      <w:r w:rsidRPr="00A65E87">
        <w:rPr>
          <w:rFonts w:ascii="Arial" w:hAnsi="Arial" w:cs="Arial"/>
          <w:szCs w:val="22"/>
          <w:lang w:val="hr-HR"/>
        </w:rPr>
        <w:tab/>
        <w:t>U strukturi ukupnih rashoda u 2017. najveći udjel imaju rashod</w:t>
      </w:r>
      <w:r w:rsidR="00AB0109" w:rsidRPr="00A65E87">
        <w:rPr>
          <w:rFonts w:ascii="Arial" w:hAnsi="Arial" w:cs="Arial"/>
          <w:szCs w:val="22"/>
          <w:lang w:val="hr-HR"/>
        </w:rPr>
        <w:t>i za troškove osoblja sa 47.9% (u 2016. 48.2%)</w:t>
      </w:r>
      <w:r w:rsidRPr="00A65E87">
        <w:rPr>
          <w:rFonts w:ascii="Arial" w:hAnsi="Arial" w:cs="Arial"/>
          <w:szCs w:val="22"/>
          <w:lang w:val="hr-HR"/>
        </w:rPr>
        <w:t>, rashodi za ostale vanjske troš</w:t>
      </w:r>
      <w:r w:rsidR="00AB0109" w:rsidRPr="00A65E87">
        <w:rPr>
          <w:rFonts w:ascii="Arial" w:hAnsi="Arial" w:cs="Arial"/>
          <w:szCs w:val="22"/>
          <w:lang w:val="hr-HR"/>
        </w:rPr>
        <w:t>kove – troškove usluga s 22.0% (u 2016. 21.1%)</w:t>
      </w:r>
      <w:r w:rsidRPr="00A65E87">
        <w:rPr>
          <w:rFonts w:ascii="Arial" w:hAnsi="Arial" w:cs="Arial"/>
          <w:szCs w:val="22"/>
          <w:lang w:val="hr-HR"/>
        </w:rPr>
        <w:t>, o</w:t>
      </w:r>
      <w:r w:rsidR="00AB0109" w:rsidRPr="00A65E87">
        <w:rPr>
          <w:rFonts w:ascii="Arial" w:hAnsi="Arial" w:cs="Arial"/>
          <w:szCs w:val="22"/>
          <w:lang w:val="hr-HR"/>
        </w:rPr>
        <w:t>stali poslovni rashodi sa 7.6% (u 2016. 7.2%)</w:t>
      </w:r>
      <w:r w:rsidRPr="00A65E87">
        <w:rPr>
          <w:rFonts w:ascii="Arial" w:hAnsi="Arial" w:cs="Arial"/>
          <w:szCs w:val="22"/>
          <w:lang w:val="hr-HR"/>
        </w:rPr>
        <w:t xml:space="preserve"> itd.</w:t>
      </w:r>
    </w:p>
    <w:p w:rsidR="0070619A" w:rsidRPr="00A65E87" w:rsidRDefault="0070619A" w:rsidP="0070619A">
      <w:pPr>
        <w:pStyle w:val="BodyText"/>
        <w:spacing w:line="300" w:lineRule="exact"/>
        <w:rPr>
          <w:rFonts w:ascii="Arial" w:hAnsi="Arial" w:cs="Arial"/>
          <w:szCs w:val="22"/>
          <w:lang w:val="hr-HR"/>
        </w:rPr>
      </w:pPr>
    </w:p>
    <w:p w:rsidR="0070619A" w:rsidRPr="00A65E87" w:rsidRDefault="0070619A" w:rsidP="0070619A">
      <w:pPr>
        <w:pStyle w:val="BodyText"/>
        <w:spacing w:line="300" w:lineRule="exact"/>
        <w:rPr>
          <w:rFonts w:ascii="Arial" w:hAnsi="Arial" w:cs="Arial"/>
          <w:szCs w:val="22"/>
          <w:lang w:val="hr-HR"/>
        </w:rPr>
      </w:pPr>
      <w:r w:rsidRPr="00A65E87">
        <w:rPr>
          <w:rFonts w:ascii="Arial" w:hAnsi="Arial" w:cs="Arial"/>
          <w:szCs w:val="22"/>
          <w:lang w:val="hr-HR"/>
        </w:rPr>
        <w:tab/>
      </w:r>
    </w:p>
    <w:p w:rsidR="0070619A" w:rsidRPr="00A65E87" w:rsidRDefault="0070619A" w:rsidP="0070619A">
      <w:pPr>
        <w:pStyle w:val="BodyText"/>
        <w:spacing w:line="300" w:lineRule="exact"/>
        <w:ind w:firstLine="720"/>
        <w:rPr>
          <w:rFonts w:ascii="Arial" w:hAnsi="Arial" w:cs="Arial"/>
          <w:szCs w:val="22"/>
          <w:lang w:val="hr-HR"/>
        </w:rPr>
      </w:pPr>
      <w:r w:rsidRPr="00A65E87">
        <w:rPr>
          <w:rFonts w:ascii="Arial" w:hAnsi="Arial" w:cs="Arial"/>
          <w:szCs w:val="22"/>
          <w:lang w:val="hr-HR"/>
        </w:rPr>
        <w:t>U strukturi ukupnih rashoda u 2017. troškovi osoblja sudjelu</w:t>
      </w:r>
      <w:r w:rsidR="00AB0109" w:rsidRPr="00A65E87">
        <w:rPr>
          <w:rFonts w:ascii="Arial" w:hAnsi="Arial" w:cs="Arial"/>
          <w:szCs w:val="22"/>
          <w:lang w:val="hr-HR"/>
        </w:rPr>
        <w:t>ju s 10.343.530 kuna ili 47.9% (</w:t>
      </w:r>
      <w:r w:rsidRPr="00A65E87">
        <w:rPr>
          <w:rFonts w:ascii="Arial" w:hAnsi="Arial" w:cs="Arial"/>
          <w:szCs w:val="22"/>
          <w:lang w:val="hr-HR"/>
        </w:rPr>
        <w:t>u</w:t>
      </w:r>
      <w:r w:rsidR="00AB0109" w:rsidRPr="00A65E87">
        <w:rPr>
          <w:rFonts w:ascii="Arial" w:hAnsi="Arial" w:cs="Arial"/>
          <w:szCs w:val="22"/>
          <w:lang w:val="hr-HR"/>
        </w:rPr>
        <w:t xml:space="preserve"> 2016. 9.978.283 kune ili 48.2%)</w:t>
      </w:r>
      <w:r w:rsidRPr="00A65E87">
        <w:rPr>
          <w:rFonts w:ascii="Arial" w:hAnsi="Arial" w:cs="Arial"/>
          <w:szCs w:val="22"/>
          <w:lang w:val="hr-HR"/>
        </w:rPr>
        <w:t>, materijalni troškovi sudjelu</w:t>
      </w:r>
      <w:r w:rsidR="00AB0109" w:rsidRPr="00A65E87">
        <w:rPr>
          <w:rFonts w:ascii="Arial" w:hAnsi="Arial" w:cs="Arial"/>
          <w:szCs w:val="22"/>
          <w:lang w:val="hr-HR"/>
        </w:rPr>
        <w:t>ju sa 6.336.057 kuna ili 29.3% (</w:t>
      </w:r>
      <w:r w:rsidRPr="00A65E87">
        <w:rPr>
          <w:rFonts w:ascii="Arial" w:hAnsi="Arial" w:cs="Arial"/>
          <w:szCs w:val="22"/>
          <w:lang w:val="hr-HR"/>
        </w:rPr>
        <w:t>u</w:t>
      </w:r>
      <w:r w:rsidR="00AB0109" w:rsidRPr="00A65E87">
        <w:rPr>
          <w:rFonts w:ascii="Arial" w:hAnsi="Arial" w:cs="Arial"/>
          <w:szCs w:val="22"/>
          <w:lang w:val="hr-HR"/>
        </w:rPr>
        <w:t xml:space="preserve"> 2016. 6.000.814 kuna ili 29.0%)</w:t>
      </w:r>
      <w:r w:rsidRPr="00A65E87">
        <w:rPr>
          <w:rFonts w:ascii="Arial" w:hAnsi="Arial" w:cs="Arial"/>
          <w:szCs w:val="22"/>
          <w:lang w:val="hr-HR"/>
        </w:rPr>
        <w:t>, amortiz</w:t>
      </w:r>
      <w:r w:rsidR="00AB0109" w:rsidRPr="00A65E87">
        <w:rPr>
          <w:rFonts w:ascii="Arial" w:hAnsi="Arial" w:cs="Arial"/>
          <w:szCs w:val="22"/>
          <w:lang w:val="hr-HR"/>
        </w:rPr>
        <w:t>acija sa 735.815 kuna ili 3.4% (</w:t>
      </w:r>
      <w:r w:rsidRPr="00A65E87">
        <w:rPr>
          <w:rFonts w:ascii="Arial" w:hAnsi="Arial" w:cs="Arial"/>
          <w:szCs w:val="22"/>
          <w:lang w:val="hr-HR"/>
        </w:rPr>
        <w:t>u 2016</w:t>
      </w:r>
      <w:r w:rsidR="00AB0109" w:rsidRPr="00A65E87">
        <w:rPr>
          <w:rFonts w:ascii="Arial" w:hAnsi="Arial" w:cs="Arial"/>
          <w:szCs w:val="22"/>
          <w:lang w:val="hr-HR"/>
        </w:rPr>
        <w:t>. 539.391 kunu ili 2.6%)</w:t>
      </w:r>
      <w:r w:rsidRPr="00A65E87">
        <w:rPr>
          <w:rFonts w:ascii="Arial" w:hAnsi="Arial" w:cs="Arial"/>
          <w:szCs w:val="22"/>
          <w:lang w:val="hr-HR"/>
        </w:rPr>
        <w:t>, ostali troš</w:t>
      </w:r>
      <w:r w:rsidR="00AB0109" w:rsidRPr="00A65E87">
        <w:rPr>
          <w:rFonts w:ascii="Arial" w:hAnsi="Arial" w:cs="Arial"/>
          <w:szCs w:val="22"/>
          <w:lang w:val="hr-HR"/>
        </w:rPr>
        <w:t>kovi s 1.130.211 kuna ili 5.2% (u 2016. 1.093.605 kuna ili 5.3%)</w:t>
      </w:r>
      <w:r w:rsidRPr="00A65E87">
        <w:rPr>
          <w:rFonts w:ascii="Arial" w:hAnsi="Arial" w:cs="Arial"/>
          <w:szCs w:val="22"/>
          <w:lang w:val="hr-HR"/>
        </w:rPr>
        <w:t>, vrijednosno usklađenje i</w:t>
      </w:r>
      <w:r w:rsidR="00AB0109" w:rsidRPr="00A65E87">
        <w:rPr>
          <w:rFonts w:ascii="Arial" w:hAnsi="Arial" w:cs="Arial"/>
          <w:szCs w:val="22"/>
          <w:lang w:val="hr-HR"/>
        </w:rPr>
        <w:t>movine sa 7.545 kuna ili 0.03% (u 2016. 98.670 kuna ili 0.5%)</w:t>
      </w:r>
      <w:r w:rsidRPr="00A65E87">
        <w:rPr>
          <w:rFonts w:ascii="Arial" w:hAnsi="Arial" w:cs="Arial"/>
          <w:szCs w:val="22"/>
          <w:lang w:val="hr-HR"/>
        </w:rPr>
        <w:t>, rezervir</w:t>
      </w:r>
      <w:r w:rsidR="00AB0109" w:rsidRPr="00A65E87">
        <w:rPr>
          <w:rFonts w:ascii="Arial" w:hAnsi="Arial" w:cs="Arial"/>
          <w:szCs w:val="22"/>
          <w:lang w:val="hr-HR"/>
        </w:rPr>
        <w:t>anja s 1.157.390 kuna ili 5.4% (</w:t>
      </w:r>
      <w:r w:rsidRPr="00A65E87">
        <w:rPr>
          <w:rFonts w:ascii="Arial" w:hAnsi="Arial" w:cs="Arial"/>
          <w:szCs w:val="22"/>
          <w:lang w:val="hr-HR"/>
        </w:rPr>
        <w:t>u 2016. 1.242..497 kuna ili 6.0%, ostali poslovni ras</w:t>
      </w:r>
      <w:r w:rsidR="00AB0109" w:rsidRPr="00A65E87">
        <w:rPr>
          <w:rFonts w:ascii="Arial" w:hAnsi="Arial" w:cs="Arial"/>
          <w:szCs w:val="22"/>
          <w:lang w:val="hr-HR"/>
        </w:rPr>
        <w:t>hodi s 1.649.685 kuna ili 7.6% (u 2016. 1.479.430 kuna ili 7.2%)</w:t>
      </w:r>
      <w:r w:rsidRPr="00A65E87">
        <w:rPr>
          <w:rFonts w:ascii="Arial" w:hAnsi="Arial" w:cs="Arial"/>
          <w:szCs w:val="22"/>
          <w:lang w:val="hr-HR"/>
        </w:rPr>
        <w:t xml:space="preserve"> i financijski ra</w:t>
      </w:r>
      <w:r w:rsidR="00AB0109" w:rsidRPr="00A65E87">
        <w:rPr>
          <w:rFonts w:ascii="Arial" w:hAnsi="Arial" w:cs="Arial"/>
          <w:szCs w:val="22"/>
          <w:lang w:val="hr-HR"/>
        </w:rPr>
        <w:t>shodi s 236.502 kune ili 1.1.% (u 2016. 252.974 kune ili 1.2%)</w:t>
      </w:r>
      <w:r w:rsidRPr="00A65E87">
        <w:rPr>
          <w:rFonts w:ascii="Arial" w:hAnsi="Arial" w:cs="Arial"/>
          <w:szCs w:val="22"/>
          <w:lang w:val="hr-HR"/>
        </w:rPr>
        <w:t>.</w:t>
      </w:r>
    </w:p>
    <w:p w:rsidR="00A65E87" w:rsidRDefault="00A65E87" w:rsidP="00A65E87">
      <w:pPr>
        <w:pStyle w:val="BodyText"/>
        <w:spacing w:line="300" w:lineRule="exact"/>
        <w:ind w:left="720"/>
        <w:rPr>
          <w:rFonts w:ascii="Arial" w:hAnsi="Arial" w:cs="Arial"/>
          <w:szCs w:val="22"/>
        </w:rPr>
      </w:pPr>
    </w:p>
    <w:p w:rsidR="00A65E87" w:rsidRDefault="00A65E87" w:rsidP="00A65E87">
      <w:pPr>
        <w:pStyle w:val="BodyText"/>
        <w:spacing w:line="300" w:lineRule="exact"/>
        <w:ind w:left="720"/>
        <w:rPr>
          <w:rFonts w:ascii="Arial" w:hAnsi="Arial" w:cs="Arial"/>
          <w:szCs w:val="22"/>
        </w:rPr>
      </w:pPr>
    </w:p>
    <w:p w:rsidR="00A65E87" w:rsidRDefault="00A65E87" w:rsidP="00A65E87">
      <w:pPr>
        <w:pStyle w:val="BodyText"/>
        <w:spacing w:line="300" w:lineRule="exact"/>
        <w:ind w:left="720"/>
        <w:rPr>
          <w:rFonts w:ascii="Arial" w:hAnsi="Arial" w:cs="Arial"/>
          <w:szCs w:val="22"/>
        </w:rPr>
      </w:pPr>
    </w:p>
    <w:p w:rsidR="00A65E87" w:rsidRDefault="00A65E87" w:rsidP="00A65E87">
      <w:pPr>
        <w:pStyle w:val="BodyText"/>
        <w:spacing w:line="300" w:lineRule="exact"/>
        <w:ind w:left="720"/>
        <w:rPr>
          <w:rFonts w:ascii="Arial" w:hAnsi="Arial" w:cs="Arial"/>
          <w:szCs w:val="22"/>
        </w:rPr>
      </w:pPr>
    </w:p>
    <w:p w:rsidR="0070619A" w:rsidRPr="00A65E87" w:rsidRDefault="00092818" w:rsidP="00A65E87">
      <w:pPr>
        <w:pStyle w:val="BodyText"/>
        <w:spacing w:line="300" w:lineRule="exact"/>
        <w:ind w:left="720"/>
        <w:rPr>
          <w:rFonts w:ascii="Arial" w:hAnsi="Arial" w:cs="Arial"/>
          <w:szCs w:val="22"/>
        </w:rPr>
      </w:pPr>
      <w:r>
        <w:rPr>
          <w:rFonts w:ascii="Arial" w:hAnsi="Arial" w:cs="Arial"/>
          <w:szCs w:val="22"/>
        </w:rPr>
        <w:t>3.</w:t>
      </w:r>
      <w:r w:rsidR="00A65E87">
        <w:rPr>
          <w:rFonts w:ascii="Arial" w:hAnsi="Arial" w:cs="Arial"/>
          <w:szCs w:val="22"/>
        </w:rPr>
        <w:t>.</w:t>
      </w:r>
      <w:r w:rsidR="00325C89" w:rsidRPr="00A65E87">
        <w:rPr>
          <w:rFonts w:ascii="Arial" w:hAnsi="Arial" w:cs="Arial"/>
          <w:szCs w:val="22"/>
        </w:rPr>
        <w:t xml:space="preserve"> BILANCA ( obrazac u prilogu)</w:t>
      </w:r>
    </w:p>
    <w:p w:rsidR="0070619A" w:rsidRPr="00A65E87" w:rsidRDefault="0070619A" w:rsidP="0070619A">
      <w:pPr>
        <w:pStyle w:val="BodyText"/>
        <w:spacing w:line="300" w:lineRule="exact"/>
        <w:rPr>
          <w:rFonts w:ascii="Arial" w:hAnsi="Arial" w:cs="Arial"/>
          <w:szCs w:val="22"/>
          <w:lang w:val="hr-HR"/>
        </w:rPr>
      </w:pPr>
    </w:p>
    <w:p w:rsidR="0070619A" w:rsidRPr="00A65E87" w:rsidRDefault="009C1979" w:rsidP="009C1979">
      <w:pPr>
        <w:pStyle w:val="BodyText"/>
        <w:spacing w:line="300" w:lineRule="exact"/>
        <w:rPr>
          <w:rFonts w:ascii="Arial" w:hAnsi="Arial" w:cs="Arial"/>
          <w:szCs w:val="22"/>
          <w:lang w:val="hr-HR"/>
        </w:rPr>
      </w:pPr>
      <w:r w:rsidRPr="00A65E87">
        <w:rPr>
          <w:rFonts w:ascii="Arial" w:hAnsi="Arial" w:cs="Arial"/>
          <w:szCs w:val="22"/>
          <w:lang w:val="hr-HR"/>
        </w:rPr>
        <w:t xml:space="preserve">           </w:t>
      </w:r>
      <w:r w:rsidR="0070619A" w:rsidRPr="00A65E87">
        <w:rPr>
          <w:rFonts w:ascii="Arial" w:hAnsi="Arial" w:cs="Arial"/>
          <w:szCs w:val="22"/>
        </w:rPr>
        <w:t>U i</w:t>
      </w:r>
      <w:r w:rsidR="00F70ED7" w:rsidRPr="00A65E87">
        <w:rPr>
          <w:rFonts w:ascii="Arial" w:hAnsi="Arial" w:cs="Arial"/>
          <w:szCs w:val="22"/>
        </w:rPr>
        <w:t>dućem pregledu predočen</w:t>
      </w:r>
      <w:r w:rsidR="0070619A" w:rsidRPr="00A65E87">
        <w:rPr>
          <w:rFonts w:ascii="Arial" w:hAnsi="Arial" w:cs="Arial"/>
          <w:szCs w:val="22"/>
        </w:rPr>
        <w:t xml:space="preserve"> je skraćeni </w:t>
      </w:r>
      <w:r w:rsidR="0070619A" w:rsidRPr="00A65E87">
        <w:rPr>
          <w:rFonts w:ascii="Arial" w:hAnsi="Arial" w:cs="Arial"/>
          <w:b/>
          <w:szCs w:val="22"/>
        </w:rPr>
        <w:t>Izvještaj o financijskom položaj</w:t>
      </w:r>
      <w:r w:rsidR="00AB0109" w:rsidRPr="00A65E87">
        <w:rPr>
          <w:rFonts w:ascii="Arial" w:hAnsi="Arial" w:cs="Arial"/>
          <w:b/>
          <w:szCs w:val="22"/>
        </w:rPr>
        <w:t>u bilanca</w:t>
      </w:r>
      <w:r w:rsidR="0070619A" w:rsidRPr="00A65E87">
        <w:rPr>
          <w:rFonts w:ascii="Arial" w:hAnsi="Arial" w:cs="Arial"/>
          <w:b/>
          <w:szCs w:val="22"/>
        </w:rPr>
        <w:t xml:space="preserve"> LUKE DUBROVNIK d.d. na dan 31.12.2017.</w:t>
      </w:r>
      <w:r w:rsidR="00AB0109" w:rsidRPr="00A65E87">
        <w:rPr>
          <w:rFonts w:ascii="Arial" w:hAnsi="Arial" w:cs="Arial"/>
          <w:szCs w:val="22"/>
        </w:rPr>
        <w:t xml:space="preserve"> </w:t>
      </w:r>
      <w:r w:rsidR="0070619A" w:rsidRPr="00A65E87">
        <w:rPr>
          <w:rFonts w:ascii="Arial" w:hAnsi="Arial" w:cs="Arial"/>
          <w:szCs w:val="22"/>
        </w:rPr>
        <w:t>tekuća g</w:t>
      </w:r>
      <w:r w:rsidR="00325C89" w:rsidRPr="00A65E87">
        <w:rPr>
          <w:rFonts w:ascii="Arial" w:hAnsi="Arial" w:cs="Arial"/>
          <w:szCs w:val="22"/>
        </w:rPr>
        <w:t xml:space="preserve">odina </w:t>
      </w:r>
      <w:r w:rsidR="00AB0109" w:rsidRPr="00A65E87">
        <w:rPr>
          <w:rFonts w:ascii="Arial" w:hAnsi="Arial" w:cs="Arial"/>
          <w:szCs w:val="22"/>
        </w:rPr>
        <w:t xml:space="preserve"> kao i na isti dan 2016. (prethodna godina)</w:t>
      </w:r>
      <w:r w:rsidR="0070619A" w:rsidRPr="00A65E87">
        <w:rPr>
          <w:rFonts w:ascii="Arial" w:hAnsi="Arial" w:cs="Arial"/>
          <w:szCs w:val="22"/>
        </w:rPr>
        <w:t xml:space="preserve"> s kratkim bilješkama.</w:t>
      </w:r>
    </w:p>
    <w:p w:rsidR="0070619A" w:rsidRPr="00A65E87" w:rsidRDefault="0070619A" w:rsidP="0070619A">
      <w:pPr>
        <w:spacing w:after="0" w:line="300" w:lineRule="exact"/>
        <w:jc w:val="both"/>
        <w:rPr>
          <w:rFonts w:ascii="Arial" w:eastAsia="Times New Roman" w:hAnsi="Arial" w:cs="Arial"/>
        </w:rPr>
      </w:pPr>
    </w:p>
    <w:p w:rsidR="0070619A" w:rsidRPr="00A65E87" w:rsidRDefault="0070619A" w:rsidP="0070619A">
      <w:pPr>
        <w:spacing w:after="0" w:line="240" w:lineRule="auto"/>
        <w:jc w:val="both"/>
        <w:rPr>
          <w:rFonts w:ascii="Arial" w:eastAsia="Times New Roman" w:hAnsi="Arial" w:cs="Arial"/>
        </w:rPr>
      </w:pPr>
      <w:r w:rsidRPr="00A65E87">
        <w:rPr>
          <w:rFonts w:ascii="Arial" w:eastAsia="Times New Roman" w:hAnsi="Arial" w:cs="Arial"/>
          <w:noProof/>
          <w:lang w:eastAsia="hr-HR"/>
        </w:rPr>
        <w:drawing>
          <wp:inline distT="0" distB="0" distL="0" distR="0">
            <wp:extent cx="5693117" cy="1899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07460" cy="1904707"/>
                    </a:xfrm>
                    <a:prstGeom prst="rect">
                      <a:avLst/>
                    </a:prstGeom>
                    <a:noFill/>
                    <a:ln w="9525">
                      <a:noFill/>
                      <a:miter lim="800000"/>
                      <a:headEnd/>
                      <a:tailEnd/>
                    </a:ln>
                  </pic:spPr>
                </pic:pic>
              </a:graphicData>
            </a:graphic>
          </wp:inline>
        </w:drawing>
      </w:r>
    </w:p>
    <w:p w:rsidR="0070619A" w:rsidRPr="00A65E87" w:rsidRDefault="0070619A" w:rsidP="0070619A">
      <w:pPr>
        <w:spacing w:after="0" w:line="300" w:lineRule="exact"/>
        <w:jc w:val="both"/>
        <w:rPr>
          <w:rFonts w:ascii="Arial" w:eastAsia="Times New Roman" w:hAnsi="Arial" w:cs="Arial"/>
        </w:rPr>
      </w:pPr>
      <w:r w:rsidRPr="00A65E87">
        <w:rPr>
          <w:rFonts w:ascii="Arial" w:eastAsia="Times New Roman" w:hAnsi="Arial" w:cs="Arial"/>
        </w:rPr>
        <w:tab/>
        <w:t xml:space="preserve">Zbroj bilančne aktive/pasive u tekućoj godini iznosi 39.614.214 kuna i veći je za 12.6% u odnosu na </w:t>
      </w:r>
      <w:r w:rsidR="00AB0109" w:rsidRPr="00A65E87">
        <w:rPr>
          <w:rFonts w:ascii="Arial" w:eastAsia="Times New Roman" w:hAnsi="Arial" w:cs="Arial"/>
        </w:rPr>
        <w:t>prethodnu godinu (35.183.124 kune)</w:t>
      </w:r>
      <w:r w:rsidRPr="00A65E87">
        <w:rPr>
          <w:rFonts w:ascii="Arial" w:eastAsia="Times New Roman" w:hAnsi="Arial" w:cs="Arial"/>
        </w:rPr>
        <w:t>.</w:t>
      </w:r>
    </w:p>
    <w:p w:rsidR="0070619A" w:rsidRPr="00A65E87" w:rsidRDefault="0070619A" w:rsidP="0070619A">
      <w:pPr>
        <w:spacing w:after="0" w:line="300" w:lineRule="exact"/>
        <w:jc w:val="both"/>
        <w:rPr>
          <w:rFonts w:ascii="Arial" w:eastAsia="Times New Roman" w:hAnsi="Arial" w:cs="Arial"/>
        </w:rPr>
      </w:pPr>
    </w:p>
    <w:p w:rsidR="0070619A" w:rsidRPr="00A65E87" w:rsidRDefault="0070619A" w:rsidP="0070619A">
      <w:pPr>
        <w:spacing w:after="0" w:line="300" w:lineRule="exact"/>
        <w:jc w:val="both"/>
        <w:rPr>
          <w:rFonts w:ascii="Arial" w:eastAsia="Times New Roman" w:hAnsi="Arial" w:cs="Arial"/>
        </w:rPr>
      </w:pPr>
      <w:r w:rsidRPr="00A65E87">
        <w:rPr>
          <w:rFonts w:ascii="Arial" w:eastAsia="Times New Roman" w:hAnsi="Arial" w:cs="Arial"/>
        </w:rPr>
        <w:tab/>
        <w:t xml:space="preserve">U strukturi </w:t>
      </w:r>
      <w:r w:rsidRPr="00A65E87">
        <w:rPr>
          <w:rFonts w:ascii="Arial" w:eastAsia="Times New Roman" w:hAnsi="Arial" w:cs="Arial"/>
          <w:u w:val="single"/>
        </w:rPr>
        <w:t>bilančne aktive</w:t>
      </w:r>
      <w:r w:rsidRPr="00A65E87">
        <w:rPr>
          <w:rFonts w:ascii="Arial" w:eastAsia="Times New Roman" w:hAnsi="Arial" w:cs="Arial"/>
        </w:rPr>
        <w:t xml:space="preserve"> u tekućoj godini dugotrajna imovina sudje</w:t>
      </w:r>
      <w:r w:rsidR="00AB0109" w:rsidRPr="00A65E87">
        <w:rPr>
          <w:rFonts w:ascii="Arial" w:eastAsia="Times New Roman" w:hAnsi="Arial" w:cs="Arial"/>
        </w:rPr>
        <w:t>luje s 2.803.056 kuna ili 7.1% (</w:t>
      </w:r>
      <w:r w:rsidRPr="00A65E87">
        <w:rPr>
          <w:rFonts w:ascii="Arial" w:eastAsia="Times New Roman" w:hAnsi="Arial" w:cs="Arial"/>
        </w:rPr>
        <w:t>prethodna</w:t>
      </w:r>
      <w:r w:rsidR="00AB0109" w:rsidRPr="00A65E87">
        <w:rPr>
          <w:rFonts w:ascii="Arial" w:eastAsia="Times New Roman" w:hAnsi="Arial" w:cs="Arial"/>
        </w:rPr>
        <w:t xml:space="preserve"> godina 2.502.056 kuna ili 7.1%)</w:t>
      </w:r>
      <w:r w:rsidRPr="00A65E87">
        <w:rPr>
          <w:rFonts w:ascii="Arial" w:eastAsia="Times New Roman" w:hAnsi="Arial" w:cs="Arial"/>
        </w:rPr>
        <w:t xml:space="preserve"> i za 10.0% je veća u odnosu na prethodnu godinu. Kratkotrajna imovina u tekućoj godini sudjelu</w:t>
      </w:r>
      <w:r w:rsidR="00AB0109" w:rsidRPr="00A65E87">
        <w:rPr>
          <w:rFonts w:ascii="Arial" w:eastAsia="Times New Roman" w:hAnsi="Arial" w:cs="Arial"/>
        </w:rPr>
        <w:t>je s 36.811.158 kuna ili 92.9% (</w:t>
      </w:r>
      <w:r w:rsidRPr="00A65E87">
        <w:rPr>
          <w:rFonts w:ascii="Arial" w:eastAsia="Times New Roman" w:hAnsi="Arial" w:cs="Arial"/>
        </w:rPr>
        <w:t>prethodna g</w:t>
      </w:r>
      <w:r w:rsidR="00AB0109" w:rsidRPr="00A65E87">
        <w:rPr>
          <w:rFonts w:ascii="Arial" w:eastAsia="Times New Roman" w:hAnsi="Arial" w:cs="Arial"/>
        </w:rPr>
        <w:t>odina 32.681.068 kuna ili 92.9%)</w:t>
      </w:r>
      <w:r w:rsidRPr="00A65E87">
        <w:rPr>
          <w:rFonts w:ascii="Arial" w:eastAsia="Times New Roman" w:hAnsi="Arial" w:cs="Arial"/>
        </w:rPr>
        <w:t xml:space="preserve"> i za 12.6% je veća u odnosu na prethodnu godinu.</w:t>
      </w:r>
      <w:r w:rsidRPr="00A65E87">
        <w:rPr>
          <w:rFonts w:ascii="Arial" w:eastAsia="Times New Roman" w:hAnsi="Arial" w:cs="Arial"/>
        </w:rPr>
        <w:tab/>
      </w:r>
    </w:p>
    <w:p w:rsidR="0070619A" w:rsidRPr="00A65E87" w:rsidRDefault="0070619A" w:rsidP="0070619A">
      <w:pPr>
        <w:spacing w:after="0" w:line="300" w:lineRule="exact"/>
        <w:jc w:val="both"/>
        <w:rPr>
          <w:rFonts w:ascii="Arial" w:eastAsia="Times New Roman" w:hAnsi="Arial" w:cs="Arial"/>
        </w:rPr>
      </w:pPr>
    </w:p>
    <w:p w:rsidR="0070619A" w:rsidRPr="00A65E87" w:rsidRDefault="0070619A" w:rsidP="0070619A">
      <w:pPr>
        <w:spacing w:after="0" w:line="300" w:lineRule="exact"/>
        <w:jc w:val="both"/>
        <w:rPr>
          <w:rFonts w:ascii="Arial" w:eastAsia="Times New Roman" w:hAnsi="Arial" w:cs="Arial"/>
        </w:rPr>
      </w:pPr>
      <w:r w:rsidRPr="00A65E87">
        <w:rPr>
          <w:rFonts w:ascii="Arial" w:eastAsia="Times New Roman" w:hAnsi="Arial" w:cs="Arial"/>
        </w:rPr>
        <w:tab/>
        <w:t xml:space="preserve">U strukturi </w:t>
      </w:r>
      <w:r w:rsidRPr="00A65E87">
        <w:rPr>
          <w:rFonts w:ascii="Arial" w:eastAsia="Times New Roman" w:hAnsi="Arial" w:cs="Arial"/>
          <w:u w:val="single"/>
        </w:rPr>
        <w:t>bilančne pasive</w:t>
      </w:r>
      <w:r w:rsidRPr="00A65E87">
        <w:rPr>
          <w:rFonts w:ascii="Arial" w:eastAsia="Times New Roman" w:hAnsi="Arial" w:cs="Arial"/>
        </w:rPr>
        <w:t xml:space="preserve"> u tekućoj godini kapital i rezerve sudjelu</w:t>
      </w:r>
      <w:r w:rsidR="00AB0109" w:rsidRPr="00A65E87">
        <w:rPr>
          <w:rFonts w:ascii="Arial" w:eastAsia="Times New Roman" w:hAnsi="Arial" w:cs="Arial"/>
        </w:rPr>
        <w:t>ju s 33.892.850 kuna ili 85.6% (</w:t>
      </w:r>
      <w:r w:rsidRPr="00A65E87">
        <w:rPr>
          <w:rFonts w:ascii="Arial" w:eastAsia="Times New Roman" w:hAnsi="Arial" w:cs="Arial"/>
        </w:rPr>
        <w:t>prethodna g</w:t>
      </w:r>
      <w:r w:rsidR="00AB0109" w:rsidRPr="00A65E87">
        <w:rPr>
          <w:rFonts w:ascii="Arial" w:eastAsia="Times New Roman" w:hAnsi="Arial" w:cs="Arial"/>
        </w:rPr>
        <w:t>odina 29.555.970 kuna ili 92.9%)</w:t>
      </w:r>
      <w:r w:rsidRPr="00A65E87">
        <w:rPr>
          <w:rFonts w:ascii="Arial" w:eastAsia="Times New Roman" w:hAnsi="Arial" w:cs="Arial"/>
        </w:rPr>
        <w:t xml:space="preserve"> i za 14.7% su veće u odnosu na prethodnu godinu. Rezerviranja i obveze u tekućoj godini sudjelu</w:t>
      </w:r>
      <w:r w:rsidR="00AB0109" w:rsidRPr="00A65E87">
        <w:rPr>
          <w:rFonts w:ascii="Arial" w:eastAsia="Times New Roman" w:hAnsi="Arial" w:cs="Arial"/>
        </w:rPr>
        <w:t>ju sa 5.721.364 kunu ili 14.4% (</w:t>
      </w:r>
      <w:r w:rsidRPr="00A65E87">
        <w:rPr>
          <w:rFonts w:ascii="Arial" w:eastAsia="Times New Roman" w:hAnsi="Arial" w:cs="Arial"/>
        </w:rPr>
        <w:t xml:space="preserve">prethodna </w:t>
      </w:r>
      <w:r w:rsidR="00AB0109" w:rsidRPr="00A65E87">
        <w:rPr>
          <w:rFonts w:ascii="Arial" w:eastAsia="Times New Roman" w:hAnsi="Arial" w:cs="Arial"/>
        </w:rPr>
        <w:t>godina 5.627.154 kune ili 16.0%)</w:t>
      </w:r>
      <w:r w:rsidRPr="00A65E87">
        <w:rPr>
          <w:rFonts w:ascii="Arial" w:eastAsia="Times New Roman" w:hAnsi="Arial" w:cs="Arial"/>
        </w:rPr>
        <w:t xml:space="preserve"> i za 1.7% su veće u odnosu na prethodnu godinu.</w:t>
      </w:r>
    </w:p>
    <w:p w:rsidR="0070619A" w:rsidRPr="00A65E87" w:rsidRDefault="0070619A" w:rsidP="0070619A">
      <w:pPr>
        <w:spacing w:after="0" w:line="300" w:lineRule="exact"/>
        <w:jc w:val="both"/>
        <w:rPr>
          <w:rFonts w:ascii="Arial" w:eastAsia="Times New Roman" w:hAnsi="Arial" w:cs="Arial"/>
        </w:rPr>
      </w:pPr>
    </w:p>
    <w:p w:rsidR="0070619A" w:rsidRPr="00A65E87" w:rsidRDefault="0070619A" w:rsidP="0070619A">
      <w:pPr>
        <w:spacing w:after="0" w:line="300" w:lineRule="exact"/>
        <w:jc w:val="both"/>
        <w:rPr>
          <w:rFonts w:ascii="Arial" w:eastAsia="Times New Roman" w:hAnsi="Arial" w:cs="Arial"/>
        </w:rPr>
      </w:pPr>
    </w:p>
    <w:p w:rsidR="00EB2B30" w:rsidRDefault="000437B3" w:rsidP="0070619A">
      <w:pPr>
        <w:spacing w:after="0" w:line="300" w:lineRule="exact"/>
        <w:jc w:val="both"/>
        <w:rPr>
          <w:rFonts w:ascii="Arial" w:eastAsia="Times New Roman" w:hAnsi="Arial" w:cs="Arial"/>
        </w:rPr>
      </w:pPr>
      <w:r>
        <w:rPr>
          <w:rFonts w:ascii="Arial" w:eastAsia="Times New Roman" w:hAnsi="Arial" w:cs="Arial"/>
        </w:rPr>
        <w:t xml:space="preserve">     </w:t>
      </w:r>
      <w:r w:rsidR="0070619A" w:rsidRPr="00A65E87">
        <w:rPr>
          <w:rFonts w:ascii="Arial" w:eastAsia="Times New Roman" w:hAnsi="Arial" w:cs="Arial"/>
        </w:rPr>
        <w:tab/>
      </w:r>
    </w:p>
    <w:p w:rsidR="00EB2B30" w:rsidRDefault="00EB2B30" w:rsidP="0070619A">
      <w:pPr>
        <w:spacing w:after="0" w:line="300" w:lineRule="exact"/>
        <w:jc w:val="both"/>
        <w:rPr>
          <w:rFonts w:ascii="Arial" w:eastAsia="Times New Roman" w:hAnsi="Arial" w:cs="Arial"/>
        </w:rPr>
      </w:pPr>
    </w:p>
    <w:p w:rsidR="0032751C" w:rsidRDefault="00EB2B30" w:rsidP="0070619A">
      <w:pPr>
        <w:spacing w:after="0" w:line="300" w:lineRule="exact"/>
        <w:jc w:val="both"/>
        <w:rPr>
          <w:rFonts w:ascii="Arial" w:eastAsia="Times New Roman" w:hAnsi="Arial" w:cs="Arial"/>
        </w:rPr>
      </w:pPr>
      <w:r>
        <w:rPr>
          <w:rFonts w:ascii="Arial" w:eastAsia="Times New Roman" w:hAnsi="Arial" w:cs="Arial"/>
        </w:rPr>
        <w:t xml:space="preserve">          </w:t>
      </w:r>
    </w:p>
    <w:p w:rsidR="0070619A" w:rsidRPr="0027466B" w:rsidRDefault="0027466B" w:rsidP="0070619A">
      <w:pPr>
        <w:spacing w:after="0" w:line="300" w:lineRule="exact"/>
        <w:jc w:val="both"/>
        <w:rPr>
          <w:rFonts w:ascii="Arial" w:eastAsia="Times New Roman" w:hAnsi="Arial" w:cs="Arial"/>
        </w:rPr>
      </w:pPr>
      <w:r>
        <w:rPr>
          <w:rFonts w:ascii="Arial" w:eastAsia="Times New Roman" w:hAnsi="Arial" w:cs="Arial"/>
        </w:rPr>
        <w:t xml:space="preserve">3.1       </w:t>
      </w:r>
      <w:r w:rsidR="0070619A" w:rsidRPr="00A65E87">
        <w:rPr>
          <w:rFonts w:ascii="Arial" w:eastAsia="Times New Roman" w:hAnsi="Arial" w:cs="Arial"/>
          <w:u w:val="single"/>
        </w:rPr>
        <w:t>Dugotrajna imovina</w:t>
      </w:r>
    </w:p>
    <w:p w:rsidR="0070619A" w:rsidRPr="00A65E87" w:rsidRDefault="0070619A" w:rsidP="0070619A">
      <w:pPr>
        <w:spacing w:after="0" w:line="300" w:lineRule="exact"/>
        <w:jc w:val="both"/>
        <w:rPr>
          <w:rFonts w:ascii="Arial" w:eastAsia="Times New Roman" w:hAnsi="Arial" w:cs="Arial"/>
          <w:u w:val="single"/>
        </w:rPr>
      </w:pPr>
    </w:p>
    <w:p w:rsidR="0070619A" w:rsidRPr="00A65E87" w:rsidRDefault="0070619A" w:rsidP="0070619A">
      <w:pPr>
        <w:spacing w:after="0" w:line="300" w:lineRule="exact"/>
        <w:jc w:val="both"/>
        <w:rPr>
          <w:rFonts w:ascii="Arial" w:eastAsia="Times New Roman" w:hAnsi="Arial" w:cs="Arial"/>
        </w:rPr>
      </w:pPr>
      <w:r w:rsidRPr="00A65E87">
        <w:rPr>
          <w:rFonts w:ascii="Arial" w:eastAsia="Times New Roman" w:hAnsi="Arial" w:cs="Arial"/>
        </w:rPr>
        <w:tab/>
        <w:t xml:space="preserve">U idućem pregledu predočeni su podatci </w:t>
      </w:r>
      <w:r w:rsidRPr="00A65E87">
        <w:rPr>
          <w:rFonts w:ascii="Arial" w:eastAsia="Times New Roman" w:hAnsi="Arial" w:cs="Arial"/>
          <w:b/>
        </w:rPr>
        <w:t>o dugotrajnoj imovini LUKE DUBROVNIK d.d. na dan 31.12.2017.</w:t>
      </w:r>
      <w:r w:rsidR="00AB0109" w:rsidRPr="00A65E87">
        <w:rPr>
          <w:rFonts w:ascii="Arial" w:eastAsia="Times New Roman" w:hAnsi="Arial" w:cs="Arial"/>
        </w:rPr>
        <w:t xml:space="preserve"> tekuća godina kao i na isti dan 2016. (prethodna godina)</w:t>
      </w:r>
      <w:r w:rsidRPr="00A65E87">
        <w:rPr>
          <w:rFonts w:ascii="Arial" w:eastAsia="Times New Roman" w:hAnsi="Arial" w:cs="Arial"/>
        </w:rPr>
        <w:t xml:space="preserve"> s kratkim bilješkama.</w:t>
      </w:r>
    </w:p>
    <w:p w:rsidR="0070619A" w:rsidRPr="00A65E87" w:rsidRDefault="0070619A" w:rsidP="0070619A">
      <w:pPr>
        <w:spacing w:after="0" w:line="300" w:lineRule="exact"/>
        <w:jc w:val="both"/>
        <w:rPr>
          <w:rFonts w:ascii="Arial" w:eastAsia="Times New Roman" w:hAnsi="Arial" w:cs="Arial"/>
        </w:rPr>
      </w:pPr>
    </w:p>
    <w:p w:rsidR="0070619A" w:rsidRPr="00A65E87" w:rsidRDefault="0070619A" w:rsidP="0070619A">
      <w:pPr>
        <w:spacing w:after="0" w:line="240" w:lineRule="auto"/>
        <w:jc w:val="both"/>
        <w:rPr>
          <w:rFonts w:ascii="Arial" w:eastAsia="Times New Roman" w:hAnsi="Arial" w:cs="Arial"/>
          <w:u w:val="single"/>
        </w:rPr>
      </w:pPr>
      <w:r w:rsidRPr="00A65E87">
        <w:rPr>
          <w:rFonts w:ascii="Arial" w:eastAsia="Times New Roman" w:hAnsi="Arial" w:cs="Arial"/>
          <w:noProof/>
          <w:lang w:eastAsia="hr-HR"/>
        </w:rPr>
        <w:drawing>
          <wp:inline distT="0" distB="0" distL="0" distR="0">
            <wp:extent cx="5753100" cy="5060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812646" cy="5113332"/>
                    </a:xfrm>
                    <a:prstGeom prst="rect">
                      <a:avLst/>
                    </a:prstGeom>
                    <a:noFill/>
                    <a:ln w="9525">
                      <a:noFill/>
                      <a:miter lim="800000"/>
                      <a:headEnd/>
                      <a:tailEnd/>
                    </a:ln>
                  </pic:spPr>
                </pic:pic>
              </a:graphicData>
            </a:graphic>
          </wp:inline>
        </w:drawing>
      </w:r>
    </w:p>
    <w:p w:rsidR="0070619A" w:rsidRPr="00A65E87" w:rsidRDefault="0070619A" w:rsidP="0070619A">
      <w:pPr>
        <w:spacing w:after="0" w:line="300" w:lineRule="exact"/>
        <w:ind w:firstLine="720"/>
        <w:jc w:val="both"/>
        <w:rPr>
          <w:rFonts w:ascii="Arial" w:eastAsia="Times New Roman" w:hAnsi="Arial" w:cs="Arial"/>
          <w:bCs/>
        </w:rPr>
      </w:pPr>
      <w:r w:rsidRPr="00A65E87">
        <w:rPr>
          <w:rFonts w:ascii="Arial" w:eastAsia="Times New Roman" w:hAnsi="Arial" w:cs="Arial"/>
          <w:bCs/>
        </w:rPr>
        <w:t>Ukupna dugotrajna imovina Društva na kraju 2017. iznosila je 2.803.056 kuna što je z</w:t>
      </w:r>
      <w:r w:rsidR="00AB0109" w:rsidRPr="00A65E87">
        <w:rPr>
          <w:rFonts w:ascii="Arial" w:eastAsia="Times New Roman" w:hAnsi="Arial" w:cs="Arial"/>
          <w:bCs/>
        </w:rPr>
        <w:t>a 12.0% više u odnosu na 2016. (2.502.056 kuna)</w:t>
      </w:r>
      <w:r w:rsidRPr="00A65E87">
        <w:rPr>
          <w:rFonts w:ascii="Arial" w:eastAsia="Times New Roman" w:hAnsi="Arial" w:cs="Arial"/>
          <w:bCs/>
        </w:rPr>
        <w:t xml:space="preserve"> ili za 301.000  kuna. </w:t>
      </w:r>
    </w:p>
    <w:p w:rsidR="0070619A" w:rsidRPr="00A65E87" w:rsidRDefault="0070619A" w:rsidP="0070619A">
      <w:pPr>
        <w:spacing w:after="0" w:line="300" w:lineRule="exact"/>
        <w:ind w:firstLine="720"/>
        <w:jc w:val="both"/>
        <w:rPr>
          <w:rFonts w:ascii="Arial" w:eastAsia="Times New Roman" w:hAnsi="Arial" w:cs="Arial"/>
          <w:bCs/>
        </w:rPr>
      </w:pPr>
    </w:p>
    <w:p w:rsidR="00CC6118" w:rsidRDefault="00CC6118" w:rsidP="0070619A">
      <w:pPr>
        <w:spacing w:after="0" w:line="300" w:lineRule="exact"/>
        <w:ind w:firstLine="720"/>
        <w:jc w:val="both"/>
        <w:rPr>
          <w:rFonts w:ascii="Arial" w:eastAsia="Times New Roman" w:hAnsi="Arial" w:cs="Arial"/>
          <w:bCs/>
        </w:rPr>
      </w:pPr>
    </w:p>
    <w:p w:rsidR="00CC6118" w:rsidRDefault="00CC6118" w:rsidP="0070619A">
      <w:pPr>
        <w:spacing w:after="0" w:line="300" w:lineRule="exact"/>
        <w:ind w:firstLine="720"/>
        <w:jc w:val="both"/>
        <w:rPr>
          <w:rFonts w:ascii="Arial" w:eastAsia="Times New Roman" w:hAnsi="Arial" w:cs="Arial"/>
          <w:bCs/>
        </w:rPr>
      </w:pPr>
    </w:p>
    <w:p w:rsidR="00CC6118" w:rsidRDefault="00CC6118" w:rsidP="0070619A">
      <w:pPr>
        <w:spacing w:after="0" w:line="300" w:lineRule="exact"/>
        <w:ind w:firstLine="720"/>
        <w:jc w:val="both"/>
        <w:rPr>
          <w:rFonts w:ascii="Arial" w:eastAsia="Times New Roman" w:hAnsi="Arial" w:cs="Arial"/>
          <w:bCs/>
        </w:rPr>
      </w:pPr>
    </w:p>
    <w:p w:rsidR="00CC6118" w:rsidRDefault="00CC6118" w:rsidP="0070619A">
      <w:pPr>
        <w:spacing w:after="0" w:line="300" w:lineRule="exact"/>
        <w:ind w:firstLine="720"/>
        <w:jc w:val="both"/>
        <w:rPr>
          <w:rFonts w:ascii="Arial" w:eastAsia="Times New Roman" w:hAnsi="Arial" w:cs="Arial"/>
          <w:bCs/>
        </w:rPr>
      </w:pPr>
    </w:p>
    <w:p w:rsidR="00CC6118" w:rsidRDefault="00CC6118" w:rsidP="0070619A">
      <w:pPr>
        <w:spacing w:after="0" w:line="300" w:lineRule="exact"/>
        <w:ind w:firstLine="720"/>
        <w:jc w:val="both"/>
        <w:rPr>
          <w:rFonts w:ascii="Arial" w:eastAsia="Times New Roman" w:hAnsi="Arial" w:cs="Arial"/>
          <w:bCs/>
        </w:rPr>
      </w:pPr>
    </w:p>
    <w:p w:rsidR="00CC6118" w:rsidRDefault="00CC6118" w:rsidP="0070619A">
      <w:pPr>
        <w:spacing w:after="0" w:line="300" w:lineRule="exact"/>
        <w:ind w:firstLine="720"/>
        <w:jc w:val="both"/>
        <w:rPr>
          <w:rFonts w:ascii="Arial" w:eastAsia="Times New Roman" w:hAnsi="Arial" w:cs="Arial"/>
          <w:bCs/>
        </w:rPr>
      </w:pPr>
    </w:p>
    <w:p w:rsidR="00CC6118" w:rsidRDefault="00CC6118" w:rsidP="0070619A">
      <w:pPr>
        <w:spacing w:after="0" w:line="300" w:lineRule="exact"/>
        <w:ind w:firstLine="720"/>
        <w:jc w:val="both"/>
        <w:rPr>
          <w:rFonts w:ascii="Arial" w:eastAsia="Times New Roman" w:hAnsi="Arial" w:cs="Arial"/>
          <w:bCs/>
        </w:rPr>
      </w:pPr>
    </w:p>
    <w:p w:rsidR="00CC6118" w:rsidRDefault="00CC6118" w:rsidP="0070619A">
      <w:pPr>
        <w:spacing w:after="0" w:line="300" w:lineRule="exact"/>
        <w:ind w:firstLine="720"/>
        <w:jc w:val="both"/>
        <w:rPr>
          <w:rFonts w:ascii="Arial" w:eastAsia="Times New Roman" w:hAnsi="Arial" w:cs="Arial"/>
          <w:bCs/>
        </w:rPr>
      </w:pPr>
    </w:p>
    <w:p w:rsidR="00CC6118" w:rsidRDefault="00CC6118" w:rsidP="0070619A">
      <w:pPr>
        <w:spacing w:after="0" w:line="300" w:lineRule="exact"/>
        <w:ind w:firstLine="720"/>
        <w:jc w:val="both"/>
        <w:rPr>
          <w:rFonts w:ascii="Arial" w:eastAsia="Times New Roman" w:hAnsi="Arial" w:cs="Arial"/>
          <w:bCs/>
        </w:rPr>
      </w:pPr>
    </w:p>
    <w:p w:rsidR="00CC6118" w:rsidRDefault="00CC6118" w:rsidP="0070619A">
      <w:pPr>
        <w:spacing w:after="0" w:line="300" w:lineRule="exact"/>
        <w:ind w:firstLine="720"/>
        <w:jc w:val="both"/>
        <w:rPr>
          <w:rFonts w:ascii="Arial" w:eastAsia="Times New Roman" w:hAnsi="Arial" w:cs="Arial"/>
          <w:bCs/>
        </w:rPr>
      </w:pPr>
    </w:p>
    <w:p w:rsidR="0070619A" w:rsidRPr="00A65E87" w:rsidRDefault="0070619A" w:rsidP="0070619A">
      <w:pPr>
        <w:spacing w:after="0" w:line="300" w:lineRule="exact"/>
        <w:ind w:firstLine="720"/>
        <w:jc w:val="both"/>
        <w:rPr>
          <w:rFonts w:ascii="Arial" w:eastAsia="Times New Roman" w:hAnsi="Arial" w:cs="Arial"/>
          <w:bCs/>
        </w:rPr>
      </w:pPr>
      <w:r w:rsidRPr="00A65E87">
        <w:rPr>
          <w:rFonts w:ascii="Arial" w:eastAsia="Times New Roman" w:hAnsi="Arial" w:cs="Arial"/>
          <w:bCs/>
        </w:rPr>
        <w:t>U idućem pregledu predočene su promjene na pojedinim računima dugotrajne imovine Društva u 2017.</w:t>
      </w:r>
    </w:p>
    <w:p w:rsidR="0070619A" w:rsidRPr="00A65E87" w:rsidRDefault="0070619A" w:rsidP="0070619A">
      <w:pPr>
        <w:spacing w:after="0" w:line="300" w:lineRule="exact"/>
        <w:ind w:firstLine="720"/>
        <w:jc w:val="both"/>
        <w:rPr>
          <w:rFonts w:ascii="Arial" w:eastAsia="Times New Roman" w:hAnsi="Arial" w:cs="Arial"/>
          <w:bCs/>
        </w:rPr>
      </w:pPr>
    </w:p>
    <w:p w:rsidR="0070619A" w:rsidRPr="00A65E87" w:rsidRDefault="0070619A" w:rsidP="0070619A">
      <w:pPr>
        <w:spacing w:after="0" w:line="240" w:lineRule="auto"/>
        <w:jc w:val="both"/>
        <w:rPr>
          <w:rFonts w:ascii="Arial" w:eastAsia="Times New Roman" w:hAnsi="Arial" w:cs="Arial"/>
          <w:bCs/>
        </w:rPr>
      </w:pPr>
      <w:r w:rsidRPr="00A65E87">
        <w:rPr>
          <w:rFonts w:ascii="Arial" w:eastAsia="Times New Roman" w:hAnsi="Arial" w:cs="Arial"/>
          <w:noProof/>
          <w:lang w:eastAsia="hr-HR"/>
        </w:rPr>
        <w:drawing>
          <wp:inline distT="0" distB="0" distL="0" distR="0">
            <wp:extent cx="6021734" cy="2824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023377" cy="2825251"/>
                    </a:xfrm>
                    <a:prstGeom prst="rect">
                      <a:avLst/>
                    </a:prstGeom>
                    <a:noFill/>
                    <a:ln w="9525">
                      <a:noFill/>
                      <a:miter lim="800000"/>
                      <a:headEnd/>
                      <a:tailEnd/>
                    </a:ln>
                  </pic:spPr>
                </pic:pic>
              </a:graphicData>
            </a:graphic>
          </wp:inline>
        </w:drawing>
      </w:r>
    </w:p>
    <w:p w:rsidR="0070619A" w:rsidRPr="00A65E87" w:rsidRDefault="0070619A" w:rsidP="0070619A">
      <w:pPr>
        <w:spacing w:after="0" w:line="300" w:lineRule="exact"/>
        <w:ind w:firstLine="720"/>
        <w:jc w:val="both"/>
        <w:rPr>
          <w:rFonts w:ascii="Arial" w:eastAsia="Times New Roman" w:hAnsi="Arial" w:cs="Arial"/>
          <w:bCs/>
        </w:rPr>
      </w:pPr>
    </w:p>
    <w:p w:rsidR="0070619A" w:rsidRPr="00A65E87" w:rsidRDefault="0070619A" w:rsidP="0070619A">
      <w:pPr>
        <w:spacing w:after="0" w:line="300" w:lineRule="exact"/>
        <w:ind w:firstLine="720"/>
        <w:jc w:val="both"/>
        <w:rPr>
          <w:rFonts w:ascii="Arial" w:eastAsia="Times New Roman" w:hAnsi="Arial" w:cs="Arial"/>
          <w:bCs/>
        </w:rPr>
      </w:pPr>
      <w:r w:rsidRPr="00A65E87">
        <w:rPr>
          <w:rFonts w:ascii="Arial" w:eastAsia="Times New Roman" w:hAnsi="Arial" w:cs="Arial"/>
          <w:bCs/>
        </w:rPr>
        <w:t>U 2017. uloženo je u ulaganja na tuđoj imovini 195.241 kunu, uredsku opremu 10.232 kune, računalnu opremu 9.064 kune, ostalu opremu 87.532 kune</w:t>
      </w:r>
      <w:r w:rsidR="00B4720B">
        <w:rPr>
          <w:rFonts w:ascii="Arial" w:eastAsia="Times New Roman" w:hAnsi="Arial" w:cs="Arial"/>
          <w:bCs/>
        </w:rPr>
        <w:t xml:space="preserve"> </w:t>
      </w:r>
      <w:r w:rsidR="00AB0109" w:rsidRPr="00A65E87">
        <w:rPr>
          <w:rFonts w:ascii="Arial" w:eastAsia="Times New Roman" w:hAnsi="Arial" w:cs="Arial"/>
          <w:bCs/>
        </w:rPr>
        <w:t>(barilka)</w:t>
      </w:r>
      <w:r w:rsidRPr="00A65E87">
        <w:rPr>
          <w:rFonts w:ascii="Arial" w:eastAsia="Times New Roman" w:hAnsi="Arial" w:cs="Arial"/>
          <w:bCs/>
        </w:rPr>
        <w:t xml:space="preserve">, kamion MAN 593.989 kuna i kontejnere 34.250 kune, građevinske objekte u pripremi 69.850 kuna i opremu u pripremi 33.706 kuna. Istodobno je otpisano, rashodovano i prodano opreme, alata i potraživanja u iznosu od 18.709 kuna. </w:t>
      </w:r>
    </w:p>
    <w:p w:rsidR="0070619A" w:rsidRPr="00A65E87" w:rsidRDefault="0070619A" w:rsidP="0070619A">
      <w:pPr>
        <w:spacing w:after="0" w:line="300" w:lineRule="exact"/>
        <w:ind w:firstLine="720"/>
        <w:jc w:val="both"/>
        <w:rPr>
          <w:rFonts w:ascii="Arial" w:eastAsia="Times New Roman" w:hAnsi="Arial" w:cs="Arial"/>
          <w:bCs/>
        </w:rPr>
      </w:pPr>
    </w:p>
    <w:p w:rsidR="0070619A" w:rsidRPr="00A65E87" w:rsidRDefault="0070619A" w:rsidP="0070619A">
      <w:pPr>
        <w:spacing w:after="0" w:line="300" w:lineRule="exact"/>
        <w:ind w:firstLine="720"/>
        <w:jc w:val="both"/>
        <w:rPr>
          <w:rFonts w:ascii="Arial" w:eastAsia="Times New Roman" w:hAnsi="Arial" w:cs="Arial"/>
          <w:bCs/>
        </w:rPr>
      </w:pPr>
      <w:r w:rsidRPr="00A65E87">
        <w:rPr>
          <w:rFonts w:ascii="Arial" w:eastAsia="Times New Roman" w:hAnsi="Arial" w:cs="Arial"/>
          <w:bCs/>
        </w:rPr>
        <w:t xml:space="preserve">U 2017. amortizacija nematerijalne imovine iznosila je 142.078 kuna, građevinskih objekata 153.288 kuna, opreme 95.750 kuna i alata, inventara i transportne imovine 344.969 kuna.  </w:t>
      </w:r>
    </w:p>
    <w:p w:rsidR="0070619A" w:rsidRPr="00A65E87" w:rsidRDefault="0070619A" w:rsidP="0070619A">
      <w:pPr>
        <w:spacing w:after="0" w:line="300" w:lineRule="exact"/>
        <w:ind w:firstLine="720"/>
        <w:jc w:val="both"/>
        <w:rPr>
          <w:rFonts w:ascii="Arial" w:eastAsia="Times New Roman" w:hAnsi="Arial" w:cs="Arial"/>
          <w:bCs/>
        </w:rPr>
      </w:pPr>
    </w:p>
    <w:p w:rsidR="0070619A" w:rsidRPr="00A65E87" w:rsidRDefault="0070619A" w:rsidP="0070619A">
      <w:pPr>
        <w:spacing w:after="0" w:line="300" w:lineRule="exact"/>
        <w:ind w:firstLine="720"/>
        <w:jc w:val="both"/>
        <w:rPr>
          <w:rFonts w:ascii="Arial" w:eastAsia="Times New Roman" w:hAnsi="Arial" w:cs="Arial"/>
          <w:bCs/>
        </w:rPr>
      </w:pPr>
      <w:r w:rsidRPr="00A65E87">
        <w:rPr>
          <w:rFonts w:ascii="Arial" w:eastAsia="Times New Roman" w:hAnsi="Arial" w:cs="Arial"/>
          <w:bCs/>
        </w:rPr>
        <w:t>Na dan 31.12.2017. nematerijalna imovina otpisana je 79.44%, građevinski objekti 76.50%, oprema 70.27% te alati, inventar i transportna imovina 62.55%, dok je ukupna dugotrajna imovina otpisana 69.98%.</w:t>
      </w:r>
    </w:p>
    <w:p w:rsidR="0070619A" w:rsidRPr="00A65E87" w:rsidRDefault="0070619A" w:rsidP="0070619A">
      <w:pPr>
        <w:spacing w:after="0" w:line="300" w:lineRule="exact"/>
        <w:ind w:firstLine="720"/>
        <w:jc w:val="both"/>
        <w:rPr>
          <w:rFonts w:ascii="Arial" w:eastAsia="Times New Roman" w:hAnsi="Arial" w:cs="Arial"/>
          <w:bCs/>
        </w:rPr>
      </w:pPr>
    </w:p>
    <w:p w:rsidR="0070619A" w:rsidRPr="00A65E87" w:rsidRDefault="0070619A" w:rsidP="0070619A">
      <w:pPr>
        <w:spacing w:after="0" w:line="300" w:lineRule="exact"/>
        <w:ind w:firstLine="720"/>
        <w:jc w:val="both"/>
        <w:rPr>
          <w:rFonts w:ascii="Arial" w:eastAsia="Times New Roman" w:hAnsi="Arial" w:cs="Arial"/>
          <w:bCs/>
        </w:rPr>
      </w:pPr>
      <w:r w:rsidRPr="00A65E87">
        <w:rPr>
          <w:rFonts w:ascii="Arial" w:eastAsia="Times New Roman" w:hAnsi="Arial" w:cs="Arial"/>
          <w:bCs/>
        </w:rPr>
        <w:t>Na kraju 2017. nabavna vrijednost dugotrajne imovine iznosila je 9.336.677 kuna, otpisana vrijednost 6.533.621 kunu i neotpisana /sadašnja/ vrijednost 2.803.056 kuna.</w:t>
      </w:r>
    </w:p>
    <w:p w:rsidR="0070619A" w:rsidRPr="00A65E87" w:rsidRDefault="0070619A" w:rsidP="0070619A">
      <w:pPr>
        <w:spacing w:after="0" w:line="300" w:lineRule="exact"/>
        <w:ind w:firstLine="720"/>
        <w:jc w:val="both"/>
        <w:rPr>
          <w:rFonts w:ascii="Arial" w:eastAsia="Times New Roman" w:hAnsi="Arial" w:cs="Arial"/>
          <w:bCs/>
        </w:rPr>
      </w:pPr>
    </w:p>
    <w:p w:rsidR="0070619A" w:rsidRPr="00A65E87" w:rsidRDefault="0070619A" w:rsidP="0070619A">
      <w:pPr>
        <w:spacing w:after="0" w:line="300" w:lineRule="exact"/>
        <w:ind w:firstLine="720"/>
        <w:jc w:val="both"/>
        <w:rPr>
          <w:rFonts w:ascii="Arial" w:eastAsia="Times New Roman" w:hAnsi="Arial" w:cs="Arial"/>
          <w:bCs/>
        </w:rPr>
      </w:pPr>
    </w:p>
    <w:p w:rsidR="00CC6118" w:rsidRDefault="00325C89" w:rsidP="0070619A">
      <w:pPr>
        <w:spacing w:after="0" w:line="300" w:lineRule="exact"/>
        <w:jc w:val="both"/>
        <w:rPr>
          <w:rFonts w:ascii="Arial" w:eastAsia="Times New Roman" w:hAnsi="Arial" w:cs="Arial"/>
        </w:rPr>
      </w:pPr>
      <w:r w:rsidRPr="00A65E87">
        <w:rPr>
          <w:rFonts w:ascii="Arial" w:eastAsia="Times New Roman" w:hAnsi="Arial" w:cs="Arial"/>
        </w:rPr>
        <w:t xml:space="preserve">  </w:t>
      </w:r>
      <w:r w:rsidR="00CC6118">
        <w:rPr>
          <w:rFonts w:ascii="Arial" w:eastAsia="Times New Roman" w:hAnsi="Arial" w:cs="Arial"/>
        </w:rPr>
        <w:t xml:space="preserve"> </w:t>
      </w:r>
    </w:p>
    <w:p w:rsidR="00CC6118" w:rsidRDefault="00CC6118" w:rsidP="0070619A">
      <w:pPr>
        <w:spacing w:after="0" w:line="300" w:lineRule="exact"/>
        <w:jc w:val="both"/>
        <w:rPr>
          <w:rFonts w:ascii="Arial" w:eastAsia="Times New Roman" w:hAnsi="Arial" w:cs="Arial"/>
        </w:rPr>
      </w:pPr>
    </w:p>
    <w:p w:rsidR="00CC6118" w:rsidRDefault="00CC6118" w:rsidP="0070619A">
      <w:pPr>
        <w:spacing w:after="0" w:line="300" w:lineRule="exact"/>
        <w:jc w:val="both"/>
        <w:rPr>
          <w:rFonts w:ascii="Arial" w:eastAsia="Times New Roman" w:hAnsi="Arial" w:cs="Arial"/>
        </w:rPr>
      </w:pPr>
    </w:p>
    <w:p w:rsidR="00CC6118" w:rsidRDefault="00CC6118" w:rsidP="0070619A">
      <w:pPr>
        <w:spacing w:after="0" w:line="300" w:lineRule="exact"/>
        <w:jc w:val="both"/>
        <w:rPr>
          <w:rFonts w:ascii="Arial" w:eastAsia="Times New Roman" w:hAnsi="Arial" w:cs="Arial"/>
        </w:rPr>
      </w:pPr>
    </w:p>
    <w:p w:rsidR="00CC6118" w:rsidRDefault="00CC6118" w:rsidP="0070619A">
      <w:pPr>
        <w:spacing w:after="0" w:line="300" w:lineRule="exact"/>
        <w:jc w:val="both"/>
        <w:rPr>
          <w:rFonts w:ascii="Arial" w:eastAsia="Times New Roman" w:hAnsi="Arial" w:cs="Arial"/>
        </w:rPr>
      </w:pPr>
    </w:p>
    <w:p w:rsidR="00CC6118" w:rsidRDefault="00CC6118" w:rsidP="0070619A">
      <w:pPr>
        <w:spacing w:after="0" w:line="300" w:lineRule="exact"/>
        <w:jc w:val="both"/>
        <w:rPr>
          <w:rFonts w:ascii="Arial" w:eastAsia="Times New Roman" w:hAnsi="Arial" w:cs="Arial"/>
        </w:rPr>
      </w:pPr>
    </w:p>
    <w:p w:rsidR="00CC6118" w:rsidRDefault="00CC6118" w:rsidP="0070619A">
      <w:pPr>
        <w:spacing w:after="0" w:line="300" w:lineRule="exact"/>
        <w:jc w:val="both"/>
        <w:rPr>
          <w:rFonts w:ascii="Arial" w:eastAsia="Times New Roman" w:hAnsi="Arial" w:cs="Arial"/>
        </w:rPr>
      </w:pPr>
    </w:p>
    <w:p w:rsidR="00CC6118" w:rsidRDefault="00CC6118" w:rsidP="0070619A">
      <w:pPr>
        <w:spacing w:after="0" w:line="300" w:lineRule="exact"/>
        <w:jc w:val="both"/>
        <w:rPr>
          <w:rFonts w:ascii="Arial" w:eastAsia="Times New Roman" w:hAnsi="Arial" w:cs="Arial"/>
        </w:rPr>
      </w:pPr>
    </w:p>
    <w:p w:rsidR="00CC6118" w:rsidRDefault="00CC6118" w:rsidP="0070619A">
      <w:pPr>
        <w:spacing w:after="0" w:line="300" w:lineRule="exact"/>
        <w:jc w:val="both"/>
        <w:rPr>
          <w:rFonts w:ascii="Arial" w:eastAsia="Times New Roman" w:hAnsi="Arial" w:cs="Arial"/>
        </w:rPr>
      </w:pPr>
    </w:p>
    <w:p w:rsidR="0070619A" w:rsidRPr="00A65E87" w:rsidRDefault="00CC6118" w:rsidP="0070619A">
      <w:pPr>
        <w:spacing w:after="0" w:line="300" w:lineRule="exact"/>
        <w:jc w:val="both"/>
        <w:rPr>
          <w:rFonts w:ascii="Arial" w:eastAsia="Times New Roman" w:hAnsi="Arial" w:cs="Arial"/>
          <w:u w:val="single"/>
        </w:rPr>
      </w:pPr>
      <w:r>
        <w:rPr>
          <w:rFonts w:ascii="Arial" w:eastAsia="Times New Roman" w:hAnsi="Arial" w:cs="Arial"/>
        </w:rPr>
        <w:t xml:space="preserve">        3.2   </w:t>
      </w:r>
      <w:r w:rsidR="0070619A" w:rsidRPr="00A65E87">
        <w:rPr>
          <w:rFonts w:ascii="Arial" w:eastAsia="Times New Roman" w:hAnsi="Arial" w:cs="Arial"/>
        </w:rPr>
        <w:t xml:space="preserve"> </w:t>
      </w:r>
      <w:r w:rsidR="0070619A" w:rsidRPr="00A65E87">
        <w:rPr>
          <w:rFonts w:ascii="Arial" w:eastAsia="Times New Roman" w:hAnsi="Arial" w:cs="Arial"/>
          <w:u w:val="single"/>
        </w:rPr>
        <w:t>Kratkotrajna imovina</w:t>
      </w:r>
    </w:p>
    <w:p w:rsidR="0070619A" w:rsidRPr="00A65E87" w:rsidRDefault="0070619A" w:rsidP="0070619A">
      <w:pPr>
        <w:spacing w:after="0" w:line="300" w:lineRule="exact"/>
        <w:jc w:val="both"/>
        <w:rPr>
          <w:rFonts w:ascii="Arial" w:eastAsia="Times New Roman" w:hAnsi="Arial" w:cs="Arial"/>
          <w:u w:val="single"/>
        </w:rPr>
      </w:pPr>
    </w:p>
    <w:p w:rsidR="0070619A" w:rsidRPr="00A65E87" w:rsidRDefault="00714DCE" w:rsidP="0070619A">
      <w:pPr>
        <w:spacing w:after="0" w:line="300" w:lineRule="exact"/>
        <w:ind w:firstLine="720"/>
        <w:jc w:val="both"/>
        <w:rPr>
          <w:rFonts w:ascii="Arial" w:eastAsia="Times New Roman" w:hAnsi="Arial" w:cs="Arial"/>
          <w:u w:val="single"/>
        </w:rPr>
      </w:pPr>
      <w:r>
        <w:rPr>
          <w:rFonts w:ascii="Arial" w:eastAsia="Times New Roman" w:hAnsi="Arial" w:cs="Arial"/>
        </w:rPr>
        <w:t>U idućem pregled</w:t>
      </w:r>
      <w:r w:rsidR="0070619A" w:rsidRPr="00A65E87">
        <w:rPr>
          <w:rFonts w:ascii="Arial" w:eastAsia="Times New Roman" w:hAnsi="Arial" w:cs="Arial"/>
        </w:rPr>
        <w:t xml:space="preserve"> predočeni su podatci o</w:t>
      </w:r>
      <w:r w:rsidR="0070619A" w:rsidRPr="00A65E87">
        <w:rPr>
          <w:rFonts w:ascii="Arial" w:eastAsia="Times New Roman" w:hAnsi="Arial" w:cs="Arial"/>
          <w:b/>
        </w:rPr>
        <w:t xml:space="preserve"> kratkotrajnoj imovini LUKE DUBROVNIK d.d. na dan 31.12.2017.</w:t>
      </w:r>
      <w:r w:rsidR="00AB0109" w:rsidRPr="00A65E87">
        <w:rPr>
          <w:rFonts w:ascii="Arial" w:eastAsia="Times New Roman" w:hAnsi="Arial" w:cs="Arial"/>
        </w:rPr>
        <w:t xml:space="preserve"> tekuća godina kao i na isti dan 2016. (prethodna godina)</w:t>
      </w:r>
      <w:r w:rsidR="0070619A" w:rsidRPr="00A65E87">
        <w:rPr>
          <w:rFonts w:ascii="Arial" w:eastAsia="Times New Roman" w:hAnsi="Arial" w:cs="Arial"/>
        </w:rPr>
        <w:t xml:space="preserve"> s kratkim bilješkama.</w:t>
      </w:r>
    </w:p>
    <w:p w:rsidR="0070619A" w:rsidRPr="00A65E87" w:rsidRDefault="0070619A" w:rsidP="0070619A">
      <w:pPr>
        <w:spacing w:after="0" w:line="300" w:lineRule="exact"/>
        <w:jc w:val="both"/>
        <w:rPr>
          <w:rFonts w:ascii="Arial" w:eastAsia="Times New Roman" w:hAnsi="Arial" w:cs="Arial"/>
          <w:lang w:val="en-GB"/>
        </w:rPr>
      </w:pPr>
    </w:p>
    <w:p w:rsidR="0070619A" w:rsidRPr="00A65E87" w:rsidRDefault="0070619A" w:rsidP="0070619A">
      <w:pPr>
        <w:spacing w:after="0" w:line="240" w:lineRule="auto"/>
        <w:jc w:val="both"/>
        <w:rPr>
          <w:rFonts w:ascii="Arial" w:eastAsia="Times New Roman" w:hAnsi="Arial" w:cs="Arial"/>
          <w:lang w:val="en-GB"/>
        </w:rPr>
      </w:pPr>
      <w:r w:rsidRPr="00A65E87">
        <w:rPr>
          <w:rFonts w:ascii="Arial" w:eastAsia="Times New Roman" w:hAnsi="Arial" w:cs="Arial"/>
          <w:noProof/>
          <w:lang w:eastAsia="hr-HR"/>
        </w:rPr>
        <w:drawing>
          <wp:inline distT="0" distB="0" distL="0" distR="0">
            <wp:extent cx="5163792" cy="4107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213893" cy="4147625"/>
                    </a:xfrm>
                    <a:prstGeom prst="rect">
                      <a:avLst/>
                    </a:prstGeom>
                    <a:noFill/>
                    <a:ln w="9525">
                      <a:noFill/>
                      <a:miter lim="800000"/>
                      <a:headEnd/>
                      <a:tailEnd/>
                    </a:ln>
                  </pic:spPr>
                </pic:pic>
              </a:graphicData>
            </a:graphic>
          </wp:inline>
        </w:drawing>
      </w:r>
    </w:p>
    <w:p w:rsidR="0070619A" w:rsidRPr="00A65E87" w:rsidRDefault="0070619A" w:rsidP="0070619A">
      <w:pPr>
        <w:spacing w:after="0" w:line="300" w:lineRule="exact"/>
        <w:ind w:firstLine="720"/>
        <w:jc w:val="both"/>
        <w:rPr>
          <w:rFonts w:ascii="Arial" w:eastAsia="Times New Roman" w:hAnsi="Arial" w:cs="Arial"/>
          <w:bCs/>
        </w:rPr>
      </w:pPr>
      <w:r w:rsidRPr="00A65E87">
        <w:rPr>
          <w:rFonts w:ascii="Arial" w:eastAsia="Times New Roman" w:hAnsi="Arial" w:cs="Arial"/>
          <w:bCs/>
        </w:rPr>
        <w:t>Ukupna kratkotrajna imovina Društva na kraju 2017. iznosila je 36.811.158 kuna što je z</w:t>
      </w:r>
      <w:r w:rsidR="00AB0109" w:rsidRPr="00A65E87">
        <w:rPr>
          <w:rFonts w:ascii="Arial" w:eastAsia="Times New Roman" w:hAnsi="Arial" w:cs="Arial"/>
          <w:bCs/>
        </w:rPr>
        <w:t>a 12.6% više u odnosu na 2016. (32.681.068 kuna)</w:t>
      </w:r>
      <w:r w:rsidRPr="00A65E87">
        <w:rPr>
          <w:rFonts w:ascii="Arial" w:eastAsia="Times New Roman" w:hAnsi="Arial" w:cs="Arial"/>
          <w:bCs/>
        </w:rPr>
        <w:t xml:space="preserve">ili za 4.130.090 kuna. </w:t>
      </w:r>
    </w:p>
    <w:p w:rsidR="0070619A" w:rsidRPr="00A65E87" w:rsidRDefault="0070619A" w:rsidP="0070619A">
      <w:pPr>
        <w:spacing w:after="0" w:line="300" w:lineRule="exact"/>
        <w:ind w:firstLine="720"/>
        <w:jc w:val="both"/>
        <w:rPr>
          <w:rFonts w:ascii="Arial" w:eastAsia="Times New Roman" w:hAnsi="Arial" w:cs="Arial"/>
          <w:bCs/>
        </w:rPr>
      </w:pPr>
    </w:p>
    <w:p w:rsidR="0070619A" w:rsidRPr="00A65E87" w:rsidRDefault="0070619A" w:rsidP="0070619A">
      <w:pPr>
        <w:spacing w:after="0" w:line="300" w:lineRule="exact"/>
        <w:ind w:firstLine="720"/>
        <w:jc w:val="both"/>
        <w:rPr>
          <w:rFonts w:ascii="Arial" w:eastAsia="Times New Roman" w:hAnsi="Arial" w:cs="Arial"/>
        </w:rPr>
      </w:pPr>
      <w:r w:rsidRPr="00A65E87">
        <w:rPr>
          <w:rFonts w:ascii="Arial" w:eastAsia="Times New Roman" w:hAnsi="Arial" w:cs="Arial"/>
        </w:rPr>
        <w:t xml:space="preserve">Do znatnog povećanja kratkotrajne imovine u 2017. došlo je na najlikvidnijem računu - novcu u banci i blagajni s 25.916.366 kuna za 6.237.137 kuna na 33.153.503 kune ili za 24.1%.  </w:t>
      </w:r>
    </w:p>
    <w:p w:rsidR="0070619A" w:rsidRPr="00A65E87" w:rsidRDefault="0070619A" w:rsidP="0070619A">
      <w:pPr>
        <w:spacing w:after="0" w:line="300" w:lineRule="exact"/>
        <w:ind w:firstLine="720"/>
        <w:jc w:val="both"/>
        <w:rPr>
          <w:rFonts w:ascii="Arial" w:eastAsia="Times New Roman" w:hAnsi="Arial" w:cs="Arial"/>
        </w:rPr>
      </w:pPr>
    </w:p>
    <w:p w:rsidR="0070619A" w:rsidRPr="00A65E87" w:rsidRDefault="0070619A" w:rsidP="0070619A">
      <w:pPr>
        <w:spacing w:after="0" w:line="300" w:lineRule="exact"/>
        <w:ind w:firstLine="720"/>
        <w:jc w:val="both"/>
        <w:rPr>
          <w:rFonts w:ascii="Arial" w:eastAsia="Times New Roman" w:hAnsi="Arial" w:cs="Arial"/>
        </w:rPr>
      </w:pPr>
      <w:r w:rsidRPr="00A65E87">
        <w:rPr>
          <w:rFonts w:ascii="Arial" w:eastAsia="Times New Roman" w:hAnsi="Arial" w:cs="Arial"/>
        </w:rPr>
        <w:t>Na ostalim računima kratkotrajne imovine u 2017. koji i nisu materijalno značajni, budući da u strukturi te imovine sudjeluju samo sa 21.7%, nije dolazilo do većih promjena.</w:t>
      </w:r>
    </w:p>
    <w:p w:rsidR="0070619A" w:rsidRPr="00A65E87" w:rsidRDefault="0070619A" w:rsidP="0070619A">
      <w:pPr>
        <w:spacing w:after="0" w:line="300" w:lineRule="exact"/>
        <w:jc w:val="both"/>
        <w:rPr>
          <w:rFonts w:ascii="Arial" w:eastAsia="Times New Roman" w:hAnsi="Arial" w:cs="Arial"/>
        </w:rPr>
      </w:pPr>
    </w:p>
    <w:p w:rsidR="0070619A" w:rsidRPr="00A65E87" w:rsidRDefault="0070619A" w:rsidP="0070619A">
      <w:pPr>
        <w:spacing w:after="0" w:line="300" w:lineRule="exact"/>
        <w:jc w:val="both"/>
        <w:rPr>
          <w:rFonts w:ascii="Arial" w:eastAsia="Times New Roman" w:hAnsi="Arial" w:cs="Arial"/>
        </w:rPr>
      </w:pPr>
    </w:p>
    <w:p w:rsidR="00372209" w:rsidRDefault="00372209" w:rsidP="0070619A">
      <w:pPr>
        <w:spacing w:after="0" w:line="300" w:lineRule="exact"/>
        <w:jc w:val="both"/>
        <w:rPr>
          <w:rFonts w:ascii="Arial" w:eastAsia="Times New Roman" w:hAnsi="Arial" w:cs="Arial"/>
        </w:rPr>
      </w:pPr>
    </w:p>
    <w:p w:rsidR="00372209" w:rsidRDefault="00372209" w:rsidP="0070619A">
      <w:pPr>
        <w:spacing w:after="0" w:line="300" w:lineRule="exact"/>
        <w:jc w:val="both"/>
        <w:rPr>
          <w:rFonts w:ascii="Arial" w:eastAsia="Times New Roman" w:hAnsi="Arial" w:cs="Arial"/>
        </w:rPr>
      </w:pPr>
    </w:p>
    <w:p w:rsidR="00372209" w:rsidRDefault="00372209" w:rsidP="0070619A">
      <w:pPr>
        <w:spacing w:after="0" w:line="300" w:lineRule="exact"/>
        <w:jc w:val="both"/>
        <w:rPr>
          <w:rFonts w:ascii="Arial" w:eastAsia="Times New Roman" w:hAnsi="Arial" w:cs="Arial"/>
        </w:rPr>
      </w:pPr>
    </w:p>
    <w:p w:rsidR="00372209" w:rsidRDefault="00372209" w:rsidP="0070619A">
      <w:pPr>
        <w:spacing w:after="0" w:line="300" w:lineRule="exact"/>
        <w:jc w:val="both"/>
        <w:rPr>
          <w:rFonts w:ascii="Arial" w:eastAsia="Times New Roman" w:hAnsi="Arial" w:cs="Arial"/>
        </w:rPr>
      </w:pPr>
    </w:p>
    <w:p w:rsidR="00372209" w:rsidRDefault="00372209" w:rsidP="0070619A">
      <w:pPr>
        <w:spacing w:after="0" w:line="300" w:lineRule="exact"/>
        <w:jc w:val="both"/>
        <w:rPr>
          <w:rFonts w:ascii="Arial" w:eastAsia="Times New Roman" w:hAnsi="Arial" w:cs="Arial"/>
        </w:rPr>
      </w:pPr>
    </w:p>
    <w:p w:rsidR="00372209" w:rsidRDefault="00372209" w:rsidP="0070619A">
      <w:pPr>
        <w:spacing w:after="0" w:line="300" w:lineRule="exact"/>
        <w:jc w:val="both"/>
        <w:rPr>
          <w:rFonts w:ascii="Arial" w:eastAsia="Times New Roman" w:hAnsi="Arial" w:cs="Arial"/>
        </w:rPr>
      </w:pPr>
    </w:p>
    <w:p w:rsidR="00C21623" w:rsidRDefault="00C21623" w:rsidP="0070619A">
      <w:pPr>
        <w:spacing w:after="0" w:line="300" w:lineRule="exact"/>
        <w:jc w:val="both"/>
        <w:rPr>
          <w:rFonts w:ascii="Arial" w:eastAsia="Times New Roman" w:hAnsi="Arial" w:cs="Arial"/>
        </w:rPr>
      </w:pPr>
      <w:r>
        <w:rPr>
          <w:rFonts w:ascii="Arial" w:eastAsia="Times New Roman" w:hAnsi="Arial" w:cs="Arial"/>
        </w:rPr>
        <w:t xml:space="preserve">            </w:t>
      </w:r>
    </w:p>
    <w:p w:rsidR="00C21623" w:rsidRDefault="00C21623" w:rsidP="0070619A">
      <w:pPr>
        <w:spacing w:after="0" w:line="300" w:lineRule="exact"/>
        <w:jc w:val="both"/>
        <w:rPr>
          <w:rFonts w:ascii="Arial" w:eastAsia="Times New Roman" w:hAnsi="Arial" w:cs="Arial"/>
        </w:rPr>
      </w:pPr>
    </w:p>
    <w:p w:rsidR="0070619A" w:rsidRDefault="00C21623" w:rsidP="0070619A">
      <w:pPr>
        <w:spacing w:after="0" w:line="300" w:lineRule="exact"/>
        <w:jc w:val="both"/>
        <w:rPr>
          <w:rFonts w:ascii="Arial" w:eastAsia="Times New Roman" w:hAnsi="Arial" w:cs="Arial"/>
          <w:u w:val="single"/>
        </w:rPr>
      </w:pPr>
      <w:r>
        <w:rPr>
          <w:rFonts w:ascii="Arial" w:eastAsia="Times New Roman" w:hAnsi="Arial" w:cs="Arial"/>
        </w:rPr>
        <w:t xml:space="preserve">            3.3</w:t>
      </w:r>
      <w:r w:rsidR="0070619A" w:rsidRPr="00A65E87">
        <w:rPr>
          <w:rFonts w:ascii="Arial" w:eastAsia="Times New Roman" w:hAnsi="Arial" w:cs="Arial"/>
        </w:rPr>
        <w:t xml:space="preserve"> </w:t>
      </w:r>
      <w:r w:rsidR="0070619A" w:rsidRPr="00A65E87">
        <w:rPr>
          <w:rFonts w:ascii="Arial" w:eastAsia="Times New Roman" w:hAnsi="Arial" w:cs="Arial"/>
          <w:u w:val="single"/>
        </w:rPr>
        <w:t>Kapital i rezerve</w:t>
      </w:r>
    </w:p>
    <w:p w:rsidR="00C21623" w:rsidRDefault="00C21623" w:rsidP="0070619A">
      <w:pPr>
        <w:spacing w:after="0" w:line="300" w:lineRule="exact"/>
        <w:jc w:val="both"/>
        <w:rPr>
          <w:rFonts w:ascii="Arial" w:eastAsia="Times New Roman" w:hAnsi="Arial" w:cs="Arial"/>
          <w:u w:val="single"/>
        </w:rPr>
      </w:pPr>
    </w:p>
    <w:p w:rsidR="00C21623" w:rsidRDefault="00C21623" w:rsidP="0070619A">
      <w:pPr>
        <w:spacing w:after="0" w:line="300" w:lineRule="exact"/>
        <w:jc w:val="both"/>
        <w:rPr>
          <w:rFonts w:ascii="Arial" w:eastAsia="Times New Roman" w:hAnsi="Arial" w:cs="Arial"/>
          <w:u w:val="single"/>
        </w:rPr>
      </w:pPr>
    </w:p>
    <w:p w:rsidR="00C21623" w:rsidRDefault="00C21623" w:rsidP="0070619A">
      <w:pPr>
        <w:spacing w:after="0" w:line="300" w:lineRule="exact"/>
        <w:jc w:val="both"/>
        <w:rPr>
          <w:rFonts w:ascii="Arial" w:eastAsia="Times New Roman" w:hAnsi="Arial" w:cs="Arial"/>
          <w:u w:val="single"/>
        </w:rPr>
      </w:pPr>
    </w:p>
    <w:p w:rsidR="0070619A" w:rsidRPr="00A65E87" w:rsidRDefault="0070619A" w:rsidP="0070619A">
      <w:pPr>
        <w:spacing w:after="0" w:line="300" w:lineRule="exact"/>
        <w:ind w:firstLine="720"/>
        <w:jc w:val="both"/>
        <w:rPr>
          <w:rFonts w:ascii="Arial" w:eastAsia="Times New Roman" w:hAnsi="Arial" w:cs="Arial"/>
          <w:u w:val="single"/>
        </w:rPr>
      </w:pPr>
      <w:r w:rsidRPr="00A65E87">
        <w:rPr>
          <w:rFonts w:ascii="Arial" w:eastAsia="Times New Roman" w:hAnsi="Arial" w:cs="Arial"/>
        </w:rPr>
        <w:t>U idućem pregledu predočeni su podatci o</w:t>
      </w:r>
      <w:r w:rsidRPr="00A65E87">
        <w:rPr>
          <w:rFonts w:ascii="Arial" w:eastAsia="Times New Roman" w:hAnsi="Arial" w:cs="Arial"/>
          <w:b/>
        </w:rPr>
        <w:t xml:space="preserve"> kapitalu i rezervama LUKE DUBROVNIK d.d. na dan 31.12.2017.</w:t>
      </w:r>
      <w:r w:rsidR="00AB0109" w:rsidRPr="00A65E87">
        <w:rPr>
          <w:rFonts w:ascii="Arial" w:eastAsia="Times New Roman" w:hAnsi="Arial" w:cs="Arial"/>
        </w:rPr>
        <w:t xml:space="preserve"> tekuća godina kao i na isti dan 2016. (prethodna godina)</w:t>
      </w:r>
      <w:r w:rsidRPr="00A65E87">
        <w:rPr>
          <w:rFonts w:ascii="Arial" w:eastAsia="Times New Roman" w:hAnsi="Arial" w:cs="Arial"/>
        </w:rPr>
        <w:t xml:space="preserve"> s kratkim bilješkama.</w:t>
      </w:r>
    </w:p>
    <w:p w:rsidR="0070619A" w:rsidRPr="00A65E87" w:rsidRDefault="0070619A" w:rsidP="0070619A">
      <w:pPr>
        <w:spacing w:after="0" w:line="300" w:lineRule="exact"/>
        <w:jc w:val="both"/>
        <w:rPr>
          <w:rFonts w:ascii="Arial" w:eastAsia="Times New Roman" w:hAnsi="Arial" w:cs="Arial"/>
          <w:lang w:val="en-GB"/>
        </w:rPr>
      </w:pPr>
    </w:p>
    <w:p w:rsidR="0070619A" w:rsidRPr="00A65E87" w:rsidRDefault="0070619A" w:rsidP="0070619A">
      <w:pPr>
        <w:spacing w:after="0" w:line="240" w:lineRule="auto"/>
        <w:jc w:val="center"/>
        <w:rPr>
          <w:rFonts w:ascii="Arial" w:eastAsia="Times New Roman" w:hAnsi="Arial" w:cs="Arial"/>
          <w:lang w:val="en-GB"/>
        </w:rPr>
      </w:pPr>
      <w:r w:rsidRPr="00A65E87">
        <w:rPr>
          <w:rFonts w:ascii="Arial" w:eastAsia="Times New Roman" w:hAnsi="Arial" w:cs="Arial"/>
          <w:noProof/>
          <w:lang w:eastAsia="hr-HR"/>
        </w:rPr>
        <w:drawing>
          <wp:inline distT="0" distB="0" distL="0" distR="0">
            <wp:extent cx="5626042" cy="31661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644419" cy="3176452"/>
                    </a:xfrm>
                    <a:prstGeom prst="rect">
                      <a:avLst/>
                    </a:prstGeom>
                    <a:noFill/>
                    <a:ln w="9525">
                      <a:noFill/>
                      <a:miter lim="800000"/>
                      <a:headEnd/>
                      <a:tailEnd/>
                    </a:ln>
                  </pic:spPr>
                </pic:pic>
              </a:graphicData>
            </a:graphic>
          </wp:inline>
        </w:drawing>
      </w:r>
    </w:p>
    <w:p w:rsidR="0070619A" w:rsidRPr="00A65E87" w:rsidRDefault="0070619A" w:rsidP="0070619A">
      <w:pPr>
        <w:spacing w:after="0" w:line="300" w:lineRule="exact"/>
        <w:jc w:val="both"/>
        <w:rPr>
          <w:rFonts w:ascii="Arial" w:eastAsia="Times New Roman" w:hAnsi="Arial" w:cs="Arial"/>
          <w:lang w:val="en-GB"/>
        </w:rPr>
      </w:pPr>
    </w:p>
    <w:p w:rsidR="0070619A" w:rsidRPr="00A65E87" w:rsidRDefault="00AB0109" w:rsidP="0070619A">
      <w:pPr>
        <w:spacing w:after="0" w:line="300" w:lineRule="exact"/>
        <w:ind w:firstLine="720"/>
        <w:jc w:val="both"/>
        <w:rPr>
          <w:rFonts w:ascii="Arial" w:eastAsia="Times New Roman" w:hAnsi="Arial" w:cs="Arial"/>
          <w:bCs/>
        </w:rPr>
      </w:pPr>
      <w:r w:rsidRPr="00A65E87">
        <w:rPr>
          <w:rFonts w:ascii="Arial" w:eastAsia="Times New Roman" w:hAnsi="Arial" w:cs="Arial"/>
          <w:bCs/>
        </w:rPr>
        <w:t xml:space="preserve">Ukupni kapital i rezerve </w:t>
      </w:r>
      <w:r w:rsidR="0070619A" w:rsidRPr="00A65E87">
        <w:rPr>
          <w:rFonts w:ascii="Arial" w:eastAsia="Times New Roman" w:hAnsi="Arial" w:cs="Arial"/>
          <w:bCs/>
        </w:rPr>
        <w:t>glavni</w:t>
      </w:r>
      <w:r w:rsidRPr="00A65E87">
        <w:rPr>
          <w:rFonts w:ascii="Arial" w:eastAsia="Times New Roman" w:hAnsi="Arial" w:cs="Arial"/>
          <w:bCs/>
        </w:rPr>
        <w:t>ca</w:t>
      </w:r>
      <w:r w:rsidR="0070619A" w:rsidRPr="00A65E87">
        <w:rPr>
          <w:rFonts w:ascii="Arial" w:eastAsia="Times New Roman" w:hAnsi="Arial" w:cs="Arial"/>
          <w:bCs/>
        </w:rPr>
        <w:t xml:space="preserve"> Društva na kraju 2017. iznosili su 33.892.850 kuna što je z</w:t>
      </w:r>
      <w:r w:rsidRPr="00A65E87">
        <w:rPr>
          <w:rFonts w:ascii="Arial" w:eastAsia="Times New Roman" w:hAnsi="Arial" w:cs="Arial"/>
          <w:bCs/>
        </w:rPr>
        <w:t>a 14.7% više u odnosu na 2016. (29.555.970 kuna)</w:t>
      </w:r>
      <w:r w:rsidR="0070619A" w:rsidRPr="00A65E87">
        <w:rPr>
          <w:rFonts w:ascii="Arial" w:eastAsia="Times New Roman" w:hAnsi="Arial" w:cs="Arial"/>
          <w:bCs/>
        </w:rPr>
        <w:t xml:space="preserve"> ili za 4.336.880 kuna. </w:t>
      </w:r>
    </w:p>
    <w:p w:rsidR="0070619A" w:rsidRPr="00A65E87" w:rsidRDefault="0070619A" w:rsidP="0070619A">
      <w:pPr>
        <w:spacing w:after="0" w:line="300" w:lineRule="exact"/>
        <w:ind w:firstLine="720"/>
        <w:jc w:val="both"/>
        <w:rPr>
          <w:rFonts w:ascii="Arial" w:eastAsia="Times New Roman" w:hAnsi="Arial" w:cs="Arial"/>
          <w:bCs/>
        </w:rPr>
      </w:pPr>
    </w:p>
    <w:p w:rsidR="0070619A" w:rsidRPr="00A65E87" w:rsidRDefault="0070619A" w:rsidP="0070619A">
      <w:pPr>
        <w:spacing w:after="0" w:line="300" w:lineRule="exact"/>
        <w:jc w:val="both"/>
        <w:rPr>
          <w:rFonts w:ascii="Arial" w:eastAsia="Times New Roman" w:hAnsi="Arial" w:cs="Arial"/>
        </w:rPr>
      </w:pPr>
      <w:r w:rsidRPr="00A65E87">
        <w:rPr>
          <w:rFonts w:ascii="Arial" w:eastAsia="Times New Roman" w:hAnsi="Arial" w:cs="Arial"/>
        </w:rPr>
        <w:tab/>
        <w:t>U strukturi ukupnog kapitala i rezervi na kraju 2017. temeljni /upisa</w:t>
      </w:r>
      <w:r w:rsidR="00AB0109" w:rsidRPr="00A65E87">
        <w:rPr>
          <w:rFonts w:ascii="Arial" w:eastAsia="Times New Roman" w:hAnsi="Arial" w:cs="Arial"/>
        </w:rPr>
        <w:t>ni/ kapital sudjeluje sa 34.6% (2016. 39.7%)</w:t>
      </w:r>
      <w:r w:rsidRPr="00A65E87">
        <w:rPr>
          <w:rFonts w:ascii="Arial" w:eastAsia="Times New Roman" w:hAnsi="Arial" w:cs="Arial"/>
        </w:rPr>
        <w:t>, zad</w:t>
      </w:r>
      <w:r w:rsidR="00AB0109" w:rsidRPr="00A65E87">
        <w:rPr>
          <w:rFonts w:ascii="Arial" w:eastAsia="Times New Roman" w:hAnsi="Arial" w:cs="Arial"/>
        </w:rPr>
        <w:t>ržani dobitak s 46.4% (2016. 41.1%)</w:t>
      </w:r>
      <w:r w:rsidRPr="00A65E87">
        <w:rPr>
          <w:rFonts w:ascii="Arial" w:eastAsia="Times New Roman" w:hAnsi="Arial" w:cs="Arial"/>
        </w:rPr>
        <w:t xml:space="preserve"> i do</w:t>
      </w:r>
      <w:r w:rsidR="00AB0109" w:rsidRPr="00A65E87">
        <w:rPr>
          <w:rFonts w:ascii="Arial" w:eastAsia="Times New Roman" w:hAnsi="Arial" w:cs="Arial"/>
        </w:rPr>
        <w:t>bitak poslovne godine sa 17.3% (2016. 17.2%)</w:t>
      </w:r>
      <w:r w:rsidRPr="00A65E87">
        <w:rPr>
          <w:rFonts w:ascii="Arial" w:eastAsia="Times New Roman" w:hAnsi="Arial" w:cs="Arial"/>
        </w:rPr>
        <w:t>.</w:t>
      </w:r>
    </w:p>
    <w:p w:rsidR="0070619A" w:rsidRPr="00A65E87" w:rsidRDefault="0070619A" w:rsidP="0070619A">
      <w:pPr>
        <w:spacing w:after="0" w:line="300" w:lineRule="exact"/>
        <w:jc w:val="both"/>
        <w:rPr>
          <w:rFonts w:ascii="Arial" w:eastAsia="Times New Roman" w:hAnsi="Arial" w:cs="Arial"/>
          <w:b/>
        </w:rPr>
      </w:pPr>
    </w:p>
    <w:p w:rsidR="0070619A" w:rsidRPr="00A65E87" w:rsidRDefault="0070619A" w:rsidP="0070619A">
      <w:pPr>
        <w:spacing w:after="0" w:line="300" w:lineRule="exact"/>
        <w:jc w:val="both"/>
        <w:rPr>
          <w:rFonts w:ascii="Arial" w:eastAsia="Times New Roman" w:hAnsi="Arial" w:cs="Arial"/>
          <w:b/>
        </w:rPr>
      </w:pPr>
    </w:p>
    <w:p w:rsidR="00E603ED" w:rsidRDefault="00325C89" w:rsidP="0070619A">
      <w:pPr>
        <w:spacing w:after="0" w:line="300" w:lineRule="exact"/>
        <w:jc w:val="both"/>
        <w:rPr>
          <w:rFonts w:ascii="Arial" w:eastAsia="Times New Roman" w:hAnsi="Arial" w:cs="Arial"/>
        </w:rPr>
      </w:pPr>
      <w:r w:rsidRPr="00A65E87">
        <w:rPr>
          <w:rFonts w:ascii="Arial" w:eastAsia="Times New Roman" w:hAnsi="Arial" w:cs="Arial"/>
        </w:rPr>
        <w:t xml:space="preserve">     </w:t>
      </w:r>
    </w:p>
    <w:p w:rsidR="00E603ED" w:rsidRDefault="00E603ED" w:rsidP="0070619A">
      <w:pPr>
        <w:spacing w:after="0" w:line="300" w:lineRule="exact"/>
        <w:jc w:val="both"/>
        <w:rPr>
          <w:rFonts w:ascii="Arial" w:eastAsia="Times New Roman" w:hAnsi="Arial" w:cs="Arial"/>
        </w:rPr>
      </w:pPr>
    </w:p>
    <w:p w:rsidR="00E603ED" w:rsidRDefault="00E603ED" w:rsidP="0070619A">
      <w:pPr>
        <w:spacing w:after="0" w:line="300" w:lineRule="exact"/>
        <w:jc w:val="both"/>
        <w:rPr>
          <w:rFonts w:ascii="Arial" w:eastAsia="Times New Roman" w:hAnsi="Arial" w:cs="Arial"/>
        </w:rPr>
      </w:pPr>
    </w:p>
    <w:p w:rsidR="00E603ED" w:rsidRDefault="00E603ED" w:rsidP="0070619A">
      <w:pPr>
        <w:spacing w:after="0" w:line="300" w:lineRule="exact"/>
        <w:jc w:val="both"/>
        <w:rPr>
          <w:rFonts w:ascii="Arial" w:eastAsia="Times New Roman" w:hAnsi="Arial" w:cs="Arial"/>
        </w:rPr>
      </w:pPr>
    </w:p>
    <w:p w:rsidR="00E603ED" w:rsidRDefault="00E603ED" w:rsidP="0070619A">
      <w:pPr>
        <w:spacing w:after="0" w:line="300" w:lineRule="exact"/>
        <w:jc w:val="both"/>
        <w:rPr>
          <w:rFonts w:ascii="Arial" w:eastAsia="Times New Roman" w:hAnsi="Arial" w:cs="Arial"/>
        </w:rPr>
      </w:pPr>
    </w:p>
    <w:p w:rsidR="007D2240" w:rsidRDefault="00325C89" w:rsidP="0070619A">
      <w:pPr>
        <w:spacing w:after="0" w:line="300" w:lineRule="exact"/>
        <w:jc w:val="both"/>
        <w:rPr>
          <w:rFonts w:ascii="Arial" w:eastAsia="Times New Roman" w:hAnsi="Arial" w:cs="Arial"/>
        </w:rPr>
      </w:pPr>
      <w:r w:rsidRPr="00A65E87">
        <w:rPr>
          <w:rFonts w:ascii="Arial" w:eastAsia="Times New Roman" w:hAnsi="Arial" w:cs="Arial"/>
        </w:rPr>
        <w:t xml:space="preserve">  </w:t>
      </w:r>
      <w:r w:rsidR="007A33D0">
        <w:rPr>
          <w:rFonts w:ascii="Arial" w:eastAsia="Times New Roman" w:hAnsi="Arial" w:cs="Arial"/>
        </w:rPr>
        <w:t xml:space="preserve">   </w:t>
      </w:r>
    </w:p>
    <w:p w:rsidR="007D2240" w:rsidRDefault="007D2240" w:rsidP="0070619A">
      <w:pPr>
        <w:spacing w:after="0" w:line="300" w:lineRule="exact"/>
        <w:jc w:val="both"/>
        <w:rPr>
          <w:rFonts w:ascii="Arial" w:eastAsia="Times New Roman" w:hAnsi="Arial" w:cs="Arial"/>
        </w:rPr>
      </w:pPr>
    </w:p>
    <w:p w:rsidR="007D2240" w:rsidRDefault="007D2240" w:rsidP="0070619A">
      <w:pPr>
        <w:spacing w:after="0" w:line="300" w:lineRule="exact"/>
        <w:jc w:val="both"/>
        <w:rPr>
          <w:rFonts w:ascii="Arial" w:eastAsia="Times New Roman" w:hAnsi="Arial" w:cs="Arial"/>
        </w:rPr>
      </w:pPr>
    </w:p>
    <w:p w:rsidR="007D2240" w:rsidRDefault="007D2240" w:rsidP="0070619A">
      <w:pPr>
        <w:spacing w:after="0" w:line="300" w:lineRule="exact"/>
        <w:jc w:val="both"/>
        <w:rPr>
          <w:rFonts w:ascii="Arial" w:eastAsia="Times New Roman" w:hAnsi="Arial" w:cs="Arial"/>
        </w:rPr>
      </w:pPr>
    </w:p>
    <w:p w:rsidR="007D2240" w:rsidRDefault="007D2240" w:rsidP="0070619A">
      <w:pPr>
        <w:spacing w:after="0" w:line="300" w:lineRule="exact"/>
        <w:jc w:val="both"/>
        <w:rPr>
          <w:rFonts w:ascii="Arial" w:eastAsia="Times New Roman" w:hAnsi="Arial" w:cs="Arial"/>
        </w:rPr>
      </w:pPr>
    </w:p>
    <w:p w:rsidR="007D2240" w:rsidRDefault="007D2240" w:rsidP="0070619A">
      <w:pPr>
        <w:spacing w:after="0" w:line="300" w:lineRule="exact"/>
        <w:jc w:val="both"/>
        <w:rPr>
          <w:rFonts w:ascii="Arial" w:eastAsia="Times New Roman" w:hAnsi="Arial" w:cs="Arial"/>
        </w:rPr>
      </w:pPr>
    </w:p>
    <w:p w:rsidR="007D2240" w:rsidRDefault="007D2240" w:rsidP="0070619A">
      <w:pPr>
        <w:spacing w:after="0" w:line="300" w:lineRule="exact"/>
        <w:jc w:val="both"/>
        <w:rPr>
          <w:rFonts w:ascii="Arial" w:eastAsia="Times New Roman" w:hAnsi="Arial" w:cs="Arial"/>
        </w:rPr>
      </w:pPr>
    </w:p>
    <w:p w:rsidR="007D2240" w:rsidRDefault="007D2240" w:rsidP="0070619A">
      <w:pPr>
        <w:spacing w:after="0" w:line="300" w:lineRule="exact"/>
        <w:jc w:val="both"/>
        <w:rPr>
          <w:rFonts w:ascii="Arial" w:eastAsia="Times New Roman" w:hAnsi="Arial" w:cs="Arial"/>
        </w:rPr>
      </w:pPr>
    </w:p>
    <w:p w:rsidR="007D2240" w:rsidRDefault="007D2240" w:rsidP="0070619A">
      <w:pPr>
        <w:spacing w:after="0" w:line="300" w:lineRule="exact"/>
        <w:jc w:val="both"/>
        <w:rPr>
          <w:rFonts w:ascii="Arial" w:eastAsia="Times New Roman" w:hAnsi="Arial" w:cs="Arial"/>
        </w:rPr>
      </w:pPr>
    </w:p>
    <w:p w:rsidR="0070619A" w:rsidRPr="00B94260" w:rsidRDefault="007D2240" w:rsidP="0070619A">
      <w:pPr>
        <w:spacing w:after="0" w:line="300" w:lineRule="exact"/>
        <w:jc w:val="both"/>
        <w:rPr>
          <w:rFonts w:ascii="Arial" w:eastAsia="Times New Roman" w:hAnsi="Arial" w:cs="Arial"/>
        </w:rPr>
      </w:pPr>
      <w:r>
        <w:rPr>
          <w:rFonts w:ascii="Arial" w:eastAsia="Times New Roman" w:hAnsi="Arial" w:cs="Arial"/>
        </w:rPr>
        <w:t xml:space="preserve">3.4      </w:t>
      </w:r>
      <w:r w:rsidR="00092818">
        <w:rPr>
          <w:rFonts w:ascii="Arial" w:eastAsia="Times New Roman" w:hAnsi="Arial" w:cs="Arial"/>
        </w:rPr>
        <w:t xml:space="preserve"> </w:t>
      </w:r>
      <w:r w:rsidR="00B94260">
        <w:rPr>
          <w:rFonts w:ascii="Arial" w:eastAsia="Times New Roman" w:hAnsi="Arial" w:cs="Arial"/>
          <w:u w:val="single"/>
        </w:rPr>
        <w:t>Rezerviranja</w:t>
      </w:r>
      <w:r w:rsidR="0070619A" w:rsidRPr="00A65E87">
        <w:rPr>
          <w:rFonts w:ascii="Arial" w:eastAsia="Times New Roman" w:hAnsi="Arial" w:cs="Arial"/>
          <w:u w:val="single"/>
        </w:rPr>
        <w:t xml:space="preserve"> i obveze</w:t>
      </w:r>
    </w:p>
    <w:p w:rsidR="0070619A" w:rsidRPr="00A65E87" w:rsidRDefault="0070619A" w:rsidP="0070619A">
      <w:pPr>
        <w:spacing w:after="0" w:line="300" w:lineRule="exact"/>
        <w:jc w:val="both"/>
        <w:rPr>
          <w:rFonts w:ascii="Arial" w:eastAsia="Times New Roman" w:hAnsi="Arial" w:cs="Arial"/>
          <w:u w:val="single"/>
        </w:rPr>
      </w:pPr>
    </w:p>
    <w:p w:rsidR="0070619A" w:rsidRPr="00A65E87" w:rsidRDefault="0070619A" w:rsidP="00C82678">
      <w:pPr>
        <w:spacing w:after="0" w:line="300" w:lineRule="exact"/>
        <w:ind w:firstLine="720"/>
        <w:jc w:val="both"/>
        <w:rPr>
          <w:rFonts w:ascii="Arial" w:eastAsia="Times New Roman" w:hAnsi="Arial" w:cs="Arial"/>
          <w:u w:val="single"/>
        </w:rPr>
      </w:pPr>
      <w:r w:rsidRPr="00A65E87">
        <w:rPr>
          <w:rFonts w:ascii="Arial" w:eastAsia="Times New Roman" w:hAnsi="Arial" w:cs="Arial"/>
        </w:rPr>
        <w:t>U idućem pregledu predočeni su podatci o</w:t>
      </w:r>
      <w:r w:rsidRPr="00A65E87">
        <w:rPr>
          <w:rFonts w:ascii="Arial" w:eastAsia="Times New Roman" w:hAnsi="Arial" w:cs="Arial"/>
          <w:b/>
        </w:rPr>
        <w:t xml:space="preserve"> rezerviranjima i obvezama LUKE DUBROVNIK d.d. na dan 31.12.2017.</w:t>
      </w:r>
      <w:r w:rsidR="00AB0109" w:rsidRPr="00A65E87">
        <w:rPr>
          <w:rFonts w:ascii="Arial" w:eastAsia="Times New Roman" w:hAnsi="Arial" w:cs="Arial"/>
        </w:rPr>
        <w:t xml:space="preserve"> tekuća godina kao i na isti dan 2016. (prethodna godina)</w:t>
      </w:r>
      <w:r w:rsidR="00C82678" w:rsidRPr="00A65E87">
        <w:rPr>
          <w:rFonts w:ascii="Arial" w:eastAsia="Times New Roman" w:hAnsi="Arial" w:cs="Arial"/>
        </w:rPr>
        <w:t xml:space="preserve"> s kratkim bilješka</w:t>
      </w:r>
    </w:p>
    <w:p w:rsidR="0070619A" w:rsidRPr="00A65E87" w:rsidRDefault="0070619A" w:rsidP="0070619A">
      <w:pPr>
        <w:spacing w:after="0" w:line="300" w:lineRule="exact"/>
        <w:jc w:val="both"/>
        <w:rPr>
          <w:rFonts w:ascii="Arial" w:eastAsia="Times New Roman" w:hAnsi="Arial" w:cs="Arial"/>
          <w:lang w:val="en-GB"/>
        </w:rPr>
      </w:pPr>
    </w:p>
    <w:p w:rsidR="0070619A" w:rsidRPr="00A65E87" w:rsidRDefault="0070619A" w:rsidP="0070619A">
      <w:pPr>
        <w:spacing w:after="0" w:line="240" w:lineRule="auto"/>
        <w:jc w:val="both"/>
        <w:rPr>
          <w:rFonts w:ascii="Arial" w:eastAsia="Times New Roman" w:hAnsi="Arial" w:cs="Arial"/>
          <w:lang w:val="en-GB"/>
        </w:rPr>
      </w:pPr>
    </w:p>
    <w:p w:rsidR="0070619A" w:rsidRPr="00A65E87" w:rsidRDefault="0070619A" w:rsidP="0070619A">
      <w:pPr>
        <w:spacing w:after="0" w:line="300" w:lineRule="exact"/>
        <w:ind w:firstLine="720"/>
        <w:jc w:val="both"/>
        <w:rPr>
          <w:rFonts w:ascii="Arial" w:eastAsia="Times New Roman" w:hAnsi="Arial" w:cs="Arial"/>
        </w:rPr>
      </w:pPr>
      <w:r w:rsidRPr="00A65E87">
        <w:rPr>
          <w:rFonts w:ascii="Arial" w:eastAsia="Times New Roman" w:hAnsi="Arial" w:cs="Arial"/>
        </w:rPr>
        <w:t xml:space="preserve">Ukupna rezerviranja i obveze Društva na kraju 2017. iznosili su 5.721.364 kune što je </w:t>
      </w:r>
      <w:r w:rsidR="00AB0109" w:rsidRPr="00A65E87">
        <w:rPr>
          <w:rFonts w:ascii="Arial" w:eastAsia="Times New Roman" w:hAnsi="Arial" w:cs="Arial"/>
        </w:rPr>
        <w:t>za 1.7% više u odnosu na 2016. (5.627.154 kune)</w:t>
      </w:r>
      <w:r w:rsidRPr="00A65E87">
        <w:rPr>
          <w:rFonts w:ascii="Arial" w:eastAsia="Times New Roman" w:hAnsi="Arial" w:cs="Arial"/>
        </w:rPr>
        <w:t xml:space="preserve"> ili za 94.210 kuna. </w:t>
      </w:r>
    </w:p>
    <w:p w:rsidR="0070619A" w:rsidRPr="00A65E87" w:rsidRDefault="0070619A" w:rsidP="0070619A">
      <w:pPr>
        <w:spacing w:after="0" w:line="300" w:lineRule="exact"/>
        <w:jc w:val="both"/>
        <w:rPr>
          <w:rFonts w:ascii="Arial" w:eastAsia="Times New Roman" w:hAnsi="Arial" w:cs="Arial"/>
        </w:rPr>
      </w:pPr>
    </w:p>
    <w:p w:rsidR="0070619A" w:rsidRPr="00A65E87" w:rsidRDefault="0070619A" w:rsidP="0070619A">
      <w:pPr>
        <w:spacing w:after="0" w:line="300" w:lineRule="exact"/>
        <w:jc w:val="both"/>
        <w:rPr>
          <w:rFonts w:ascii="Arial" w:eastAsia="Times New Roman" w:hAnsi="Arial" w:cs="Arial"/>
        </w:rPr>
      </w:pPr>
      <w:r w:rsidRPr="00A65E87">
        <w:rPr>
          <w:rFonts w:ascii="Arial" w:eastAsia="Times New Roman" w:hAnsi="Arial" w:cs="Arial"/>
        </w:rPr>
        <w:tab/>
        <w:t>U 2017. dugoročna rezerviranja smanjena su s 2.141.654 kune za 28.122 kune na 2.113.532 kune ili za 1.3%</w:t>
      </w:r>
      <w:r w:rsidR="00D7076D">
        <w:rPr>
          <w:rFonts w:ascii="Arial" w:eastAsia="Times New Roman" w:hAnsi="Arial" w:cs="Arial"/>
        </w:rPr>
        <w:t>( rezerviranja za mirovine 486.000</w:t>
      </w:r>
      <w:r w:rsidR="007D1DBF">
        <w:rPr>
          <w:rFonts w:ascii="Arial" w:eastAsia="Times New Roman" w:hAnsi="Arial" w:cs="Arial"/>
        </w:rPr>
        <w:t xml:space="preserve"> otpremnine, rezervira</w:t>
      </w:r>
      <w:r w:rsidR="00D7076D">
        <w:rPr>
          <w:rFonts w:ascii="Arial" w:eastAsia="Times New Roman" w:hAnsi="Arial" w:cs="Arial"/>
        </w:rPr>
        <w:t>nja za započete sudske sporove 1.627.532 kn).</w:t>
      </w:r>
      <w:r w:rsidRPr="00A65E87">
        <w:rPr>
          <w:rFonts w:ascii="Arial" w:eastAsia="Times New Roman" w:hAnsi="Arial" w:cs="Arial"/>
        </w:rPr>
        <w:t xml:space="preserve"> </w:t>
      </w:r>
    </w:p>
    <w:p w:rsidR="0070619A" w:rsidRPr="00A65E87" w:rsidRDefault="0070619A" w:rsidP="0070619A">
      <w:pPr>
        <w:spacing w:after="0" w:line="300" w:lineRule="exact"/>
        <w:jc w:val="both"/>
        <w:rPr>
          <w:rFonts w:ascii="Arial" w:eastAsia="Times New Roman" w:hAnsi="Arial" w:cs="Arial"/>
        </w:rPr>
      </w:pPr>
      <w:r w:rsidRPr="00A65E87">
        <w:rPr>
          <w:rFonts w:ascii="Arial" w:eastAsia="Times New Roman" w:hAnsi="Arial" w:cs="Arial"/>
        </w:rPr>
        <w:tab/>
      </w:r>
    </w:p>
    <w:p w:rsidR="0070619A" w:rsidRPr="00A65E87" w:rsidRDefault="0070619A" w:rsidP="0070619A">
      <w:pPr>
        <w:spacing w:after="0" w:line="300" w:lineRule="exact"/>
        <w:jc w:val="both"/>
        <w:rPr>
          <w:rFonts w:ascii="Arial" w:eastAsia="Times New Roman" w:hAnsi="Arial" w:cs="Arial"/>
        </w:rPr>
      </w:pPr>
      <w:r w:rsidRPr="00A65E87">
        <w:rPr>
          <w:rFonts w:ascii="Arial" w:eastAsia="Times New Roman" w:hAnsi="Arial" w:cs="Arial"/>
        </w:rPr>
        <w:tab/>
        <w:t>U 2017. kratkoročne obveze povećane su s 2.822.268 kuna za 121.006 kuna na 2.943.274 kune ili za 4.3%.</w:t>
      </w:r>
      <w:r w:rsidR="00D7076D">
        <w:rPr>
          <w:rFonts w:ascii="Arial" w:eastAsia="Times New Roman" w:hAnsi="Arial" w:cs="Arial"/>
        </w:rPr>
        <w:t>( Tu spadaju obveze za zajmove, depozite 100.119 kn ,obveze za predujmove 137.381 kn, obveze prema dobavljačima 371.025 kn, obveze prema zaposlenicima 496.608 kn, obveze za poreze, doprinose i sl. davanja 1.819.293, obveze s osnove udjela u rezultatu 6.163 kn i ostale kratkoročne obveze).</w:t>
      </w:r>
    </w:p>
    <w:p w:rsidR="0070619A" w:rsidRPr="00A65E87" w:rsidRDefault="0070619A" w:rsidP="0070619A">
      <w:pPr>
        <w:spacing w:after="0" w:line="300" w:lineRule="exact"/>
        <w:jc w:val="both"/>
        <w:rPr>
          <w:rFonts w:ascii="Arial" w:eastAsia="Times New Roman" w:hAnsi="Arial" w:cs="Arial"/>
        </w:rPr>
      </w:pPr>
    </w:p>
    <w:p w:rsidR="00C82678" w:rsidRPr="00A65E87" w:rsidRDefault="0070619A" w:rsidP="00C82678">
      <w:pPr>
        <w:spacing w:after="0" w:line="300" w:lineRule="exact"/>
        <w:jc w:val="both"/>
        <w:rPr>
          <w:rFonts w:ascii="Arial" w:eastAsia="Times New Roman" w:hAnsi="Arial" w:cs="Arial"/>
        </w:rPr>
      </w:pPr>
      <w:r w:rsidRPr="00A65E87">
        <w:rPr>
          <w:rFonts w:ascii="Arial" w:eastAsia="Times New Roman" w:hAnsi="Arial" w:cs="Arial"/>
        </w:rPr>
        <w:tab/>
        <w:t>U strukturi ukupnih rezerviranja i obveza dugoročna rezerviranja na</w:t>
      </w:r>
      <w:r w:rsidR="00CE1A4D" w:rsidRPr="00A65E87">
        <w:rPr>
          <w:rFonts w:ascii="Arial" w:eastAsia="Times New Roman" w:hAnsi="Arial" w:cs="Arial"/>
        </w:rPr>
        <w:t xml:space="preserve"> kraju 2017. sudjeluju s 36.9% (2016. 38.1%)</w:t>
      </w:r>
      <w:r w:rsidR="00C82678" w:rsidRPr="00A65E87">
        <w:rPr>
          <w:rFonts w:ascii="Arial" w:eastAsia="Times New Roman" w:hAnsi="Arial" w:cs="Arial"/>
        </w:rPr>
        <w:t>, a kratkoročne obveze sa 4.8% (2016. 63.5%)</w:t>
      </w:r>
      <w:r w:rsidRPr="00A65E87">
        <w:rPr>
          <w:rFonts w:ascii="Arial" w:eastAsia="Times New Roman" w:hAnsi="Arial" w:cs="Arial"/>
        </w:rPr>
        <w:t>.</w:t>
      </w:r>
    </w:p>
    <w:p w:rsidR="00A65E87" w:rsidRPr="00A65E87" w:rsidRDefault="00A65E87" w:rsidP="00C82678">
      <w:pPr>
        <w:spacing w:after="0" w:line="300" w:lineRule="exact"/>
        <w:jc w:val="both"/>
        <w:rPr>
          <w:rFonts w:ascii="Arial" w:eastAsia="Times New Roman" w:hAnsi="Arial" w:cs="Arial"/>
        </w:rPr>
      </w:pPr>
    </w:p>
    <w:p w:rsidR="00C82678" w:rsidRPr="00A65E87" w:rsidRDefault="00C82678" w:rsidP="00C82678">
      <w:pPr>
        <w:pStyle w:val="ListParagraph"/>
        <w:spacing w:after="0" w:line="240" w:lineRule="exact"/>
        <w:jc w:val="both"/>
        <w:rPr>
          <w:rFonts w:ascii="Arial" w:eastAsia="Times New Roman" w:hAnsi="Arial" w:cs="Arial"/>
          <w:b/>
        </w:rPr>
      </w:pPr>
    </w:p>
    <w:p w:rsidR="0070619A" w:rsidRPr="00B75418" w:rsidRDefault="00B75418" w:rsidP="00B75418">
      <w:pPr>
        <w:spacing w:after="0" w:line="240" w:lineRule="exact"/>
        <w:ind w:left="360"/>
        <w:jc w:val="both"/>
        <w:rPr>
          <w:rFonts w:ascii="Arial" w:eastAsia="Times New Roman" w:hAnsi="Arial" w:cs="Arial"/>
          <w:b/>
        </w:rPr>
      </w:pPr>
      <w:r>
        <w:rPr>
          <w:rFonts w:ascii="Arial" w:eastAsia="Times New Roman" w:hAnsi="Arial" w:cs="Arial"/>
          <w:b/>
        </w:rPr>
        <w:t>4.</w:t>
      </w:r>
      <w:r w:rsidR="009C1979" w:rsidRPr="00B75418">
        <w:rPr>
          <w:rFonts w:ascii="Arial" w:eastAsia="Times New Roman" w:hAnsi="Arial" w:cs="Arial"/>
          <w:b/>
        </w:rPr>
        <w:t>Izvještaj o radu Uprave s osvrtom na stanje,</w:t>
      </w:r>
      <w:r w:rsidR="00325C89" w:rsidRPr="00B75418">
        <w:rPr>
          <w:rFonts w:ascii="Arial" w:eastAsia="Times New Roman" w:hAnsi="Arial" w:cs="Arial"/>
          <w:b/>
        </w:rPr>
        <w:t xml:space="preserve"> </w:t>
      </w:r>
      <w:r w:rsidR="009C1979" w:rsidRPr="00B75418">
        <w:rPr>
          <w:rFonts w:ascii="Arial" w:eastAsia="Times New Roman" w:hAnsi="Arial" w:cs="Arial"/>
          <w:b/>
        </w:rPr>
        <w:t>uvjete poslovanja</w:t>
      </w:r>
      <w:r w:rsidR="00325C89" w:rsidRPr="00B75418">
        <w:rPr>
          <w:rFonts w:ascii="Arial" w:eastAsia="Times New Roman" w:hAnsi="Arial" w:cs="Arial"/>
          <w:b/>
        </w:rPr>
        <w:t xml:space="preserve"> </w:t>
      </w:r>
      <w:r w:rsidR="009C1979" w:rsidRPr="00B75418">
        <w:rPr>
          <w:rFonts w:ascii="Arial" w:eastAsia="Times New Roman" w:hAnsi="Arial" w:cs="Arial"/>
          <w:b/>
        </w:rPr>
        <w:t>,financijski položaj Društva,</w:t>
      </w:r>
      <w:r w:rsidR="00325C89" w:rsidRPr="00B75418">
        <w:rPr>
          <w:rFonts w:ascii="Arial" w:eastAsia="Times New Roman" w:hAnsi="Arial" w:cs="Arial"/>
          <w:b/>
        </w:rPr>
        <w:t xml:space="preserve"> </w:t>
      </w:r>
      <w:r w:rsidR="009C1979" w:rsidRPr="00B75418">
        <w:rPr>
          <w:rFonts w:ascii="Arial" w:eastAsia="Times New Roman" w:hAnsi="Arial" w:cs="Arial"/>
          <w:b/>
        </w:rPr>
        <w:t>prikaz ulaganja u dugotrajnu imovinu i opremu i prijedlog mjera nužnih za poboljšanje organiziranosti i učinkovitog poslovanja</w:t>
      </w:r>
    </w:p>
    <w:p w:rsidR="0070619A" w:rsidRPr="00A65E87" w:rsidRDefault="0070619A" w:rsidP="0070619A">
      <w:pPr>
        <w:spacing w:after="0" w:line="300" w:lineRule="exact"/>
        <w:ind w:firstLine="720"/>
        <w:jc w:val="both"/>
        <w:rPr>
          <w:rFonts w:ascii="Arial" w:eastAsia="Times New Roman" w:hAnsi="Arial" w:cs="Arial"/>
          <w:bCs/>
        </w:rPr>
      </w:pPr>
    </w:p>
    <w:p w:rsidR="00F84DDF" w:rsidRPr="00A65E87" w:rsidRDefault="00E60933" w:rsidP="00F84DDF">
      <w:pPr>
        <w:jc w:val="both"/>
        <w:rPr>
          <w:rFonts w:ascii="Arial" w:hAnsi="Arial" w:cs="Arial"/>
        </w:rPr>
      </w:pPr>
      <w:r>
        <w:rPr>
          <w:rFonts w:ascii="Arial" w:hAnsi="Arial" w:cs="Arial"/>
        </w:rPr>
        <w:t xml:space="preserve">           </w:t>
      </w:r>
      <w:r w:rsidR="00F84DDF" w:rsidRPr="00A65E87">
        <w:rPr>
          <w:rFonts w:ascii="Arial" w:hAnsi="Arial" w:cs="Arial"/>
        </w:rPr>
        <w:t xml:space="preserve">LUKA DUBROVNIK d.d. je tijekom 2017.g. obavljala svoje djelatnosti temeljem koncesijskih ugovora sklopljenih s Lučkom upravom Dubrovnik i Županijskom lučkom upravom Dubrovnik. </w:t>
      </w:r>
    </w:p>
    <w:p w:rsidR="00F84DDF" w:rsidRPr="00A65E87" w:rsidRDefault="00E60933" w:rsidP="00F84DDF">
      <w:pPr>
        <w:jc w:val="both"/>
        <w:rPr>
          <w:rFonts w:ascii="Arial" w:hAnsi="Arial" w:cs="Arial"/>
        </w:rPr>
      </w:pPr>
      <w:r>
        <w:rPr>
          <w:rFonts w:ascii="Arial" w:hAnsi="Arial" w:cs="Arial"/>
        </w:rPr>
        <w:t xml:space="preserve">           </w:t>
      </w:r>
      <w:r w:rsidR="00F84DDF" w:rsidRPr="00A65E87">
        <w:rPr>
          <w:rFonts w:ascii="Arial" w:hAnsi="Arial" w:cs="Arial"/>
        </w:rPr>
        <w:t>Prema Ugovoru o koncesiji u svrhu gospodarskog korištenja pomorskog dobra sklopljenog s Lučkom upravom Dubrovnik Investicija II Koncesionara obuhvaća izgradnju zgrade trajektnog terminala namijenjenog za međunarodni promet na području zone zahvata 4., područje Trajektne i teretne luke, zajedno s prometnicama u funkciji prolaska kroz Trajektni terminal koje omogućavaju organizaciju prometa radi ukrcaja i iskrcaja vozila u plovila, parkirališta te druge sadržaje za korisnike trajekta, putničkih brodova, teretnih i ostalih plovila.</w:t>
      </w:r>
    </w:p>
    <w:p w:rsidR="00F84DDF" w:rsidRPr="00A65E87" w:rsidRDefault="00E60933" w:rsidP="00F84DDF">
      <w:pPr>
        <w:jc w:val="both"/>
        <w:rPr>
          <w:rFonts w:ascii="Arial" w:hAnsi="Arial" w:cs="Arial"/>
        </w:rPr>
      </w:pPr>
      <w:r>
        <w:rPr>
          <w:rFonts w:ascii="Arial" w:hAnsi="Arial" w:cs="Arial"/>
        </w:rPr>
        <w:t xml:space="preserve">          </w:t>
      </w:r>
      <w:r w:rsidR="00F84DDF" w:rsidRPr="00A65E87">
        <w:rPr>
          <w:rFonts w:ascii="Arial" w:hAnsi="Arial" w:cs="Arial"/>
        </w:rPr>
        <w:t>Smatramo bitnim napomenuti da rokovi izvršenja Investicije II započinju teći nakon što Lučka uprava Dubrovnik dovrši građenje dijela/faze Operativne obale na području Batahovina II. Nakon što Lučka uprava Dubrovnik započne s pripremom glavnog projekta za dobivanje odgovarajuće dozvole za projekt operativna obala Batahovina II, o istom će obavijestiti naše Društvo te će LUKA DUBROVNIK d.d. započeti sa izradom idejnog projekta Investicije II.</w:t>
      </w:r>
    </w:p>
    <w:p w:rsidR="00F84DDF" w:rsidRPr="00A65E87" w:rsidRDefault="00E60933" w:rsidP="00F84DDF">
      <w:pPr>
        <w:jc w:val="both"/>
        <w:rPr>
          <w:rFonts w:ascii="Arial" w:hAnsi="Arial" w:cs="Arial"/>
        </w:rPr>
      </w:pPr>
      <w:r>
        <w:rPr>
          <w:rFonts w:ascii="Arial" w:hAnsi="Arial" w:cs="Arial"/>
        </w:rPr>
        <w:t xml:space="preserve">         </w:t>
      </w:r>
      <w:r w:rsidR="00F84DDF" w:rsidRPr="00A65E87">
        <w:rPr>
          <w:rFonts w:ascii="Arial" w:hAnsi="Arial" w:cs="Arial"/>
        </w:rPr>
        <w:t xml:space="preserve">Prema Ugovoru o koncesiji u svrhu gospodarskog korištenja pomorskog dobra Investicija III (zona zahvata 9 Porat i zona zahvata 10 Auditorij – izgradnja višenamjenske zgrade turističko-ugostiteljske namjene) bi trebala započeti najkasnije 01.siječnja 2022.g. </w:t>
      </w:r>
    </w:p>
    <w:p w:rsidR="00F84DDF" w:rsidRPr="00A65E87" w:rsidRDefault="00E60933" w:rsidP="00F84DDF">
      <w:pPr>
        <w:jc w:val="both"/>
        <w:rPr>
          <w:rFonts w:ascii="Arial" w:hAnsi="Arial" w:cs="Arial"/>
        </w:rPr>
      </w:pPr>
      <w:r>
        <w:rPr>
          <w:rFonts w:ascii="Arial" w:hAnsi="Arial" w:cs="Arial"/>
        </w:rPr>
        <w:t xml:space="preserve">        </w:t>
      </w:r>
      <w:r w:rsidR="00F84DDF" w:rsidRPr="00A65E87">
        <w:rPr>
          <w:rFonts w:ascii="Arial" w:hAnsi="Arial" w:cs="Arial"/>
        </w:rPr>
        <w:t>Dodatak I ugovora o prvenstvenoj koncesiji za obavljanje lučkih djelatnosti i korištenje i održavanja postojećih objekata lučke podgradnje i nadgradnje na lučkom području luke Dubrovnik (Gruž) 18.srpnja 2003.g. automatski je produžen i nakon 31.prosinca 2016.g. (do uvođenja u posjed budućeg koncesionara) zbog Odluke Upravnog vijeća Lučke uprave Dubrovnik o raskidanju predugovora s tvrtkom Dubrovnik International Cruise Port Investment (DICPI).</w:t>
      </w:r>
    </w:p>
    <w:p w:rsidR="00F84DDF" w:rsidRPr="00A65E87" w:rsidRDefault="00E60933" w:rsidP="00F84DDF">
      <w:pPr>
        <w:jc w:val="both"/>
        <w:rPr>
          <w:rFonts w:ascii="Arial" w:hAnsi="Arial" w:cs="Arial"/>
        </w:rPr>
      </w:pPr>
      <w:r>
        <w:rPr>
          <w:rFonts w:ascii="Arial" w:hAnsi="Arial" w:cs="Arial"/>
        </w:rPr>
        <w:t xml:space="preserve">      U</w:t>
      </w:r>
      <w:r w:rsidR="00F84DDF" w:rsidRPr="00A65E87">
        <w:rPr>
          <w:rFonts w:ascii="Arial" w:hAnsi="Arial" w:cs="Arial"/>
        </w:rPr>
        <w:t xml:space="preserve">govor o prvenstvenoj koncesiji za obavljanje lučkih djelatnosti i korištenje i održavanje objekata lučke infrastrukture i suprastrukture na lučkom području Gradske luke Dubrovnik, luke Gruž, i luke Sustjepan sklopljen 2011.g. s Županijskom lučkom upravom Dubrovnik na snazi je do 01.lipnja 2023.g. </w:t>
      </w:r>
    </w:p>
    <w:p w:rsidR="00F84DDF" w:rsidRPr="00A65E87" w:rsidRDefault="00F84DDF" w:rsidP="00F84DDF">
      <w:pPr>
        <w:jc w:val="both"/>
        <w:rPr>
          <w:rFonts w:ascii="Arial" w:hAnsi="Arial" w:cs="Arial"/>
        </w:rPr>
      </w:pPr>
    </w:p>
    <w:p w:rsidR="00F84DDF" w:rsidRPr="00A65E87" w:rsidRDefault="00E60933" w:rsidP="00F84DDF">
      <w:pPr>
        <w:jc w:val="both"/>
        <w:rPr>
          <w:rFonts w:ascii="Arial" w:hAnsi="Arial" w:cs="Arial"/>
        </w:rPr>
      </w:pPr>
      <w:r>
        <w:rPr>
          <w:rFonts w:ascii="Arial" w:hAnsi="Arial" w:cs="Arial"/>
        </w:rPr>
        <w:t xml:space="preserve">      </w:t>
      </w:r>
      <w:r w:rsidR="00F84DDF" w:rsidRPr="00A65E87">
        <w:rPr>
          <w:rFonts w:ascii="Arial" w:hAnsi="Arial" w:cs="Arial"/>
        </w:rPr>
        <w:t xml:space="preserve">LUKA DUBROVNIK d.d. od 2001.g. ostvaruje dobre pozitivne poslovne rezultate, koji se posljednjih pet godina kreću oko pet milijuna neto dobiti na godišnjoj razini, kumulirana su značajna novčana sredstva predodređena za prilično velika ulaganja koja su pred </w:t>
      </w:r>
      <w:r w:rsidR="00092818">
        <w:rPr>
          <w:rFonts w:ascii="Arial" w:hAnsi="Arial" w:cs="Arial"/>
        </w:rPr>
        <w:t xml:space="preserve">LUKA DUBROVNIK d.d. </w:t>
      </w:r>
    </w:p>
    <w:p w:rsidR="00F84DDF" w:rsidRPr="00A65E87" w:rsidRDefault="00E60933" w:rsidP="00F84DDF">
      <w:pPr>
        <w:jc w:val="both"/>
        <w:rPr>
          <w:rFonts w:ascii="Arial" w:hAnsi="Arial" w:cs="Arial"/>
        </w:rPr>
      </w:pPr>
      <w:r>
        <w:rPr>
          <w:rFonts w:ascii="Arial" w:hAnsi="Arial" w:cs="Arial"/>
        </w:rPr>
        <w:t xml:space="preserve">     </w:t>
      </w:r>
      <w:r w:rsidR="00F84DDF" w:rsidRPr="00A65E87">
        <w:rPr>
          <w:rFonts w:ascii="Arial" w:hAnsi="Arial" w:cs="Arial"/>
        </w:rPr>
        <w:t>Na redovnoj glavnoj skupštini Društva održanoj 14.kolovoza 2017.g. donesena je Odluka kojom je ostvarena dobit LUKA DUBROVNIK d.d. za 2016.g. u iznosu od 5.090.506,23 kn raspoređena u iznosu od 1.517.982,68 kn za dividen</w:t>
      </w:r>
      <w:r w:rsidR="00186DEC" w:rsidRPr="00A65E87">
        <w:rPr>
          <w:rFonts w:ascii="Arial" w:hAnsi="Arial" w:cs="Arial"/>
        </w:rPr>
        <w:t>du dioničarima (100,00 kn u nett</w:t>
      </w:r>
      <w:r w:rsidR="00F84DDF" w:rsidRPr="00A65E87">
        <w:rPr>
          <w:rFonts w:ascii="Arial" w:hAnsi="Arial" w:cs="Arial"/>
        </w:rPr>
        <w:t>u po dionici), a iznos od 3.572.523,54 kn u zadržanu dobit.</w:t>
      </w:r>
    </w:p>
    <w:p w:rsidR="00F70ED7" w:rsidRPr="00A65E87" w:rsidRDefault="00F70ED7" w:rsidP="00F84DDF">
      <w:pPr>
        <w:jc w:val="both"/>
        <w:rPr>
          <w:rFonts w:ascii="Arial" w:hAnsi="Arial" w:cs="Arial"/>
        </w:rPr>
      </w:pPr>
    </w:p>
    <w:p w:rsidR="00F84DDF" w:rsidRPr="00A65E87" w:rsidRDefault="00E60933" w:rsidP="00F84DDF">
      <w:pPr>
        <w:jc w:val="both"/>
        <w:rPr>
          <w:rFonts w:ascii="Arial" w:hAnsi="Arial" w:cs="Arial"/>
        </w:rPr>
      </w:pPr>
      <w:r>
        <w:rPr>
          <w:rFonts w:ascii="Arial" w:hAnsi="Arial" w:cs="Arial"/>
        </w:rPr>
        <w:t xml:space="preserve">       </w:t>
      </w:r>
      <w:r w:rsidR="00F84DDF" w:rsidRPr="00A65E87">
        <w:rPr>
          <w:rFonts w:ascii="Arial" w:hAnsi="Arial" w:cs="Arial"/>
        </w:rPr>
        <w:t>U 2017.g. nastavljena je suradnje između LUKA DUBROVNIK d.d. i tvrtke INTERSEROH d.o.o. Zagreb, posrednikom u zbrinjavanju otpadom i trgovcem otpadom, 13.ožujka 2017.g.izmijenjen je Ugovor o uslugama temeljem kojeg INTERSEROH d.o.o. obavlja poslove koji se odnose na organizaciju sortiranja otpada, baliranja otpada, logistikom i trgovanje otpadnim sirovinama (Anex 1.ugovora).</w:t>
      </w:r>
    </w:p>
    <w:p w:rsidR="00F84DDF" w:rsidRPr="00A65E87" w:rsidRDefault="00E60933" w:rsidP="00F84DDF">
      <w:pPr>
        <w:jc w:val="both"/>
        <w:rPr>
          <w:rFonts w:ascii="Arial" w:hAnsi="Arial" w:cs="Arial"/>
        </w:rPr>
      </w:pPr>
      <w:r>
        <w:rPr>
          <w:rFonts w:ascii="Arial" w:hAnsi="Arial" w:cs="Arial"/>
        </w:rPr>
        <w:t xml:space="preserve">       </w:t>
      </w:r>
      <w:r w:rsidR="00F84DDF" w:rsidRPr="00A65E87">
        <w:rPr>
          <w:rFonts w:ascii="Arial" w:hAnsi="Arial" w:cs="Arial"/>
        </w:rPr>
        <w:t xml:space="preserve">Ministarstvo zaštite okoliša i energetike, Sektor inspekcijskog nadzora zaštite okoliša, LUKA DUBROVNIK d.d. dana 20.prosinca 2017.g. obavio je inspekcijski nadzor (predmet nadzora: postupanje s otpadom unutar pomorske luke, ispunjavanje uvjeta za obavljanje djelatnosti gospodarenja otpadom, vođenje očevidnika o nastanku i tijeku otpada, dostava propisanih izviješća i podataka nadležnim upravnim tijelima i agenciji, provedba mjera gospodarenja otpadom utvrđenih PUO, mjere zaštite zraka odnosno postupanje operatera vezano za KT i FSP).  U postupku inspekcijskog nadzora LUKA DUBROVNIK d.d. je predočila svu traženu dokumentaciju, opisala tijek postupka i u cijelosti udovoljila naknadnim </w:t>
      </w:r>
      <w:r>
        <w:rPr>
          <w:rFonts w:ascii="Arial" w:hAnsi="Arial" w:cs="Arial"/>
        </w:rPr>
        <w:t xml:space="preserve">   </w:t>
      </w:r>
      <w:r w:rsidR="00F84DDF" w:rsidRPr="00A65E87">
        <w:rPr>
          <w:rFonts w:ascii="Arial" w:hAnsi="Arial" w:cs="Arial"/>
        </w:rPr>
        <w:t>traženjima inspektorice.</w:t>
      </w:r>
    </w:p>
    <w:p w:rsidR="00F84DDF" w:rsidRPr="00A65E87" w:rsidRDefault="00E60933" w:rsidP="00F84DDF">
      <w:pPr>
        <w:jc w:val="both"/>
        <w:rPr>
          <w:rFonts w:ascii="Arial" w:hAnsi="Arial" w:cs="Arial"/>
        </w:rPr>
      </w:pPr>
      <w:r>
        <w:rPr>
          <w:rFonts w:ascii="Arial" w:hAnsi="Arial" w:cs="Arial"/>
        </w:rPr>
        <w:t xml:space="preserve">     </w:t>
      </w:r>
      <w:r w:rsidR="00F84DDF" w:rsidRPr="00A65E87">
        <w:rPr>
          <w:rFonts w:ascii="Arial" w:hAnsi="Arial" w:cs="Arial"/>
        </w:rPr>
        <w:t>LUKA DUBROVNIK d.d. je izvršila upise u Očevidnik osoba koje skladište vlastiti proizvodni otpad i očevidnik prijevoznika otpada koji se vode pri Ministarst</w:t>
      </w:r>
      <w:r w:rsidR="0086373C">
        <w:rPr>
          <w:rFonts w:ascii="Arial" w:hAnsi="Arial" w:cs="Arial"/>
        </w:rPr>
        <w:t>vu zaštite okoliša i energetike te je time omogućen novi ugovor za odvoz otpada sa otoka Lokruma i sa drugih pozicija van koncesioniranog područja.</w:t>
      </w:r>
      <w:r w:rsidR="00F84DDF" w:rsidRPr="00A65E87">
        <w:rPr>
          <w:rFonts w:ascii="Arial" w:hAnsi="Arial" w:cs="Arial"/>
        </w:rPr>
        <w:t xml:space="preserve"> </w:t>
      </w:r>
    </w:p>
    <w:p w:rsidR="00F84DDF" w:rsidRPr="00A65E87" w:rsidRDefault="00E60933" w:rsidP="00F84DDF">
      <w:pPr>
        <w:jc w:val="both"/>
        <w:rPr>
          <w:rFonts w:ascii="Arial" w:hAnsi="Arial" w:cs="Arial"/>
          <w:b/>
        </w:rPr>
      </w:pPr>
      <w:r>
        <w:rPr>
          <w:rFonts w:ascii="Arial" w:hAnsi="Arial" w:cs="Arial"/>
          <w:b/>
        </w:rPr>
        <w:t xml:space="preserve"> </w:t>
      </w:r>
      <w:r w:rsidR="00F84DDF" w:rsidRPr="00A65E87">
        <w:rPr>
          <w:rFonts w:ascii="Arial" w:hAnsi="Arial" w:cs="Arial"/>
          <w:b/>
        </w:rPr>
        <w:t>IZMJENE I DOPUNE TARIFE LUČKIH PROSTOJBI I NAKNADA</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Temeljem  zahtjeva društva od 13.rujna/16 za izmjenom  Tarife lučkih pristojbi i naknada i dopunom zahtjeva od 07.prosinca/16 društvo je zatražilo da se u putničkoj luci od osobitog međunarodnog gospodarskog značaja za RH u Tarifi uvrste kategorije „razvrstanog“ i „nerazvrstanog“ otpada.</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Zahtjev je prihvaćen od strane Upravnog vijeća Lučke uprave Dubrovnik i počeo se primjenjivat</w:t>
      </w:r>
      <w:r w:rsidR="00714DCE">
        <w:rPr>
          <w:rFonts w:ascii="Arial" w:hAnsi="Arial" w:cs="Arial"/>
        </w:rPr>
        <w:t>i od 01.siječnja 2017 godine.</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Temeljem zahtjeva društva za izmjenama i dopunama Tarife lučkih pristojbi i naknada od 09.studenog 2017 godine predloženo je da se u Tarifu uvrsti kategorija „ nerazvrstanog baliranog o</w:t>
      </w:r>
      <w:r w:rsidR="00714DCE">
        <w:rPr>
          <w:rFonts w:ascii="Arial" w:hAnsi="Arial" w:cs="Arial"/>
        </w:rPr>
        <w:t>tpada“ .</w:t>
      </w:r>
    </w:p>
    <w:p w:rsidR="00F84DDF" w:rsidRPr="00A65E87" w:rsidRDefault="00F84DDF" w:rsidP="00F84DDF">
      <w:pPr>
        <w:spacing w:line="240" w:lineRule="auto"/>
        <w:jc w:val="both"/>
        <w:rPr>
          <w:rFonts w:ascii="Arial" w:hAnsi="Arial" w:cs="Arial"/>
        </w:rPr>
      </w:pPr>
      <w:r w:rsidRPr="00A65E87">
        <w:rPr>
          <w:rFonts w:ascii="Arial" w:hAnsi="Arial" w:cs="Arial"/>
        </w:rPr>
        <w:t>Upravno vijeće Lučke uprave Dubrovnik je zahtjev prihvatilo s početkom primjene od 01.siječnja 2018 g.</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Prethodnim zahtjevom zatraženo je povećanje naknade za privez/odvez plovila na dane nedjelje, u iznosu od 50% u odnosu na važeću Tarifu. Upravno vijeće Lučke uprave Dubrovnik je prihvatilo zahtjev s početkom primjene od 01.siječnja/19.</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Sa INA d.d. sklopljen 22.prosinca 2017.g. Ugovor o podkoncesiji (čest.zem. 1 K.O. Sustjepan) – 2.496 m</w:t>
      </w:r>
      <w:r w:rsidR="00F84DDF" w:rsidRPr="00A65E87">
        <w:rPr>
          <w:rFonts w:ascii="Arial" w:hAnsi="Arial" w:cs="Arial"/>
          <w:vertAlign w:val="superscript"/>
        </w:rPr>
        <w:t>2</w:t>
      </w:r>
      <w:r w:rsidR="00F84DDF" w:rsidRPr="00A65E87">
        <w:rPr>
          <w:rFonts w:ascii="Arial" w:hAnsi="Arial" w:cs="Arial"/>
        </w:rPr>
        <w:t>. Podkoncesija je, uz suglasnost Županijske lučke uprave Dubrovnik, dodijeljena radi obavljanja djelatnosti dopreme, skladištenja i otpreme</w:t>
      </w:r>
      <w:r w:rsidR="00487FEB" w:rsidRPr="00A65E87">
        <w:rPr>
          <w:rFonts w:ascii="Arial" w:hAnsi="Arial" w:cs="Arial"/>
        </w:rPr>
        <w:t xml:space="preserve"> goriva. Mjesečna naknada za pod</w:t>
      </w:r>
      <w:r w:rsidR="00F84DDF" w:rsidRPr="00A65E87">
        <w:rPr>
          <w:rFonts w:ascii="Arial" w:hAnsi="Arial" w:cs="Arial"/>
        </w:rPr>
        <w:t>koncesiju ugovorena u iznosu od 63.410,00 kn +PDV (ranije iznosila 37.300,00kn).</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Sa</w:t>
      </w:r>
      <w:r w:rsidR="00F84DDF" w:rsidRPr="00A65E87">
        <w:rPr>
          <w:rFonts w:ascii="Arial" w:hAnsi="Arial" w:cs="Arial"/>
          <w:b/>
        </w:rPr>
        <w:t xml:space="preserve"> </w:t>
      </w:r>
      <w:r w:rsidR="00F84DDF" w:rsidRPr="00A65E87">
        <w:rPr>
          <w:rFonts w:ascii="Arial" w:hAnsi="Arial" w:cs="Arial"/>
        </w:rPr>
        <w:t>Veterinarskom ambulantom Gruda – Konavle d.o.o. 14.ožujka 2017 godine sklopljen Ugovor o poslovnoj suradnji u zbrinjavanju nusprodukata životinjskog podrijetla koji nisu za prehranu ljudi , radi kvalitetnijeg ostvarivanja gospodarske svrhe koncesije za obavljanje djelatnosti „ prihvat s brodova i odvoz krutog otpada, otpadnih voda, odvoz smeća, sanitarne i slične djelatnosti u luci“.</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 xml:space="preserve">Ugovor je </w:t>
      </w:r>
      <w:r w:rsidR="0037473B" w:rsidRPr="00A65E87">
        <w:rPr>
          <w:rFonts w:ascii="Arial" w:hAnsi="Arial" w:cs="Arial"/>
        </w:rPr>
        <w:t>utemeljen na odgovarajućim uredb</w:t>
      </w:r>
      <w:r w:rsidR="00F84DDF" w:rsidRPr="00A65E87">
        <w:rPr>
          <w:rFonts w:ascii="Arial" w:hAnsi="Arial" w:cs="Arial"/>
        </w:rPr>
        <w:t>ama EU-a, EZ-a i Pravilnika o nusproizvodima životinjskog podrijetla koji nisu za prehranu ljudi.</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Predmet ugovora su poslovi preuzimanja, debalaže, prijevoza i toplinske prerade nusprodukata životinjskog porijekla, svrstanih u kategoriju K1 i K3 nastalih kao ugostiteljski otpad s brodova.</w:t>
      </w:r>
    </w:p>
    <w:p w:rsidR="00F84DDF" w:rsidRPr="00A65E87" w:rsidRDefault="00E60933" w:rsidP="00F84DDF">
      <w:pPr>
        <w:spacing w:line="240" w:lineRule="auto"/>
        <w:jc w:val="both"/>
        <w:rPr>
          <w:rFonts w:ascii="Arial" w:hAnsi="Arial" w:cs="Arial"/>
        </w:rPr>
      </w:pPr>
      <w:r>
        <w:rPr>
          <w:rFonts w:ascii="Arial" w:hAnsi="Arial" w:cs="Arial"/>
        </w:rPr>
        <w:t xml:space="preserve">  </w:t>
      </w:r>
      <w:r w:rsidR="00D52793">
        <w:rPr>
          <w:rFonts w:ascii="Arial" w:hAnsi="Arial" w:cs="Arial"/>
        </w:rPr>
        <w:t xml:space="preserve"> </w:t>
      </w:r>
      <w:r>
        <w:rPr>
          <w:rFonts w:ascii="Arial" w:hAnsi="Arial" w:cs="Arial"/>
        </w:rPr>
        <w:t xml:space="preserve"> </w:t>
      </w:r>
      <w:r w:rsidR="00F84DDF" w:rsidRPr="00A65E87">
        <w:rPr>
          <w:rFonts w:ascii="Arial" w:hAnsi="Arial" w:cs="Arial"/>
        </w:rPr>
        <w:t xml:space="preserve">Sa Lučkom upravom Dubrovnik i Županijskom lučkom upravom Dubrovnik je nastavljena ugovorna suradnja u čišćenju Upravne zgrade i lučkog područja kao i pružanju usluga na operativnoj obali 4. </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U postupku izvanredne uprave u trgovačkim društvima dostavljena je prijava tražbine protiv KONZUM d.d. Zag</w:t>
      </w:r>
      <w:r w:rsidR="004A6237">
        <w:rPr>
          <w:rFonts w:ascii="Arial" w:hAnsi="Arial" w:cs="Arial"/>
        </w:rPr>
        <w:t>reb u iznosu od 1.669.655,03 kn od toga se naplatilo 614.275,71 kn, a tr</w:t>
      </w:r>
      <w:r w:rsidR="003411C5">
        <w:rPr>
          <w:rFonts w:ascii="Arial" w:hAnsi="Arial" w:cs="Arial"/>
        </w:rPr>
        <w:t>e</w:t>
      </w:r>
      <w:r w:rsidR="004A6237">
        <w:rPr>
          <w:rFonts w:ascii="Arial" w:hAnsi="Arial" w:cs="Arial"/>
        </w:rPr>
        <w:t>nutni dug iznosi 1.055.379,32 kn.</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Na datum bilanciranja Društvo vodi nekoliko sudskih sporova čiji je epilog trenutno nemoguće procijeniti ( ŠIPAD EXPORT IMPORT d.d., Sarajevo, ORLIĆ I PARTNERI d.o.o., Dubrovnik).</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Pred Vladom RH, Općinskim državnim odvjetništvom i Centrom za restrukturiranje i prodaju je tijekom 2017.g. u više navrata istaknut prijedlog naknade štete odnosno odgovarajućeg obeštećenja društva (stjecanje rezerviranih dionica) temeljem pravomoćne presude Općinskog suda u Dubrovniku 2-P.165/14 od 10.ožujka 2015.g.</w:t>
      </w:r>
    </w:p>
    <w:p w:rsidR="00151944" w:rsidRDefault="00E60933" w:rsidP="00F84DDF">
      <w:pPr>
        <w:spacing w:line="240" w:lineRule="auto"/>
        <w:jc w:val="both"/>
        <w:rPr>
          <w:rFonts w:ascii="Arial" w:hAnsi="Arial" w:cs="Arial"/>
        </w:rPr>
      </w:pPr>
      <w:r>
        <w:rPr>
          <w:rFonts w:ascii="Arial" w:hAnsi="Arial" w:cs="Arial"/>
        </w:rPr>
        <w:t xml:space="preserve"> </w:t>
      </w:r>
    </w:p>
    <w:p w:rsidR="00F84DDF" w:rsidRPr="00A65E87" w:rsidRDefault="00E60933" w:rsidP="00F84DDF">
      <w:pPr>
        <w:spacing w:line="240" w:lineRule="auto"/>
        <w:jc w:val="both"/>
        <w:rPr>
          <w:rFonts w:ascii="Arial" w:hAnsi="Arial" w:cs="Arial"/>
        </w:rPr>
      </w:pPr>
      <w:r>
        <w:rPr>
          <w:rFonts w:ascii="Arial" w:hAnsi="Arial" w:cs="Arial"/>
        </w:rPr>
        <w:t xml:space="preserve"> </w:t>
      </w:r>
      <w:r w:rsidR="00F84DDF" w:rsidRPr="00A65E87">
        <w:rPr>
          <w:rFonts w:ascii="Arial" w:hAnsi="Arial" w:cs="Arial"/>
        </w:rPr>
        <w:t xml:space="preserve">Navedenom presudom obvezana je tužena RH isplatiti tužitelju (LUKA DUBROVNIK d.d.) iznos od 521.861,00 kn, računajući na taj iznos zakonsku zateznu kamatu od 26.siječnja 2001.godine do 01.siječnja 2008.g., a od tada pa do isplate polugodišnje 5% povećanjem eskontne stope HNB koja je vrijedila zadnjeg dana polugodišta koje prethodi polugodištu za koje se obračun vrši, u roku od 15 dana i pod prijetnjom ovrhe.  </w:t>
      </w:r>
    </w:p>
    <w:p w:rsidR="00151944" w:rsidRDefault="00E60933" w:rsidP="0037473B">
      <w:pPr>
        <w:spacing w:line="240" w:lineRule="auto"/>
        <w:jc w:val="both"/>
        <w:rPr>
          <w:rFonts w:ascii="Arial" w:hAnsi="Arial" w:cs="Arial"/>
        </w:rPr>
      </w:pPr>
      <w:r>
        <w:rPr>
          <w:rFonts w:ascii="Arial" w:hAnsi="Arial" w:cs="Arial"/>
        </w:rPr>
        <w:t xml:space="preserve">   </w:t>
      </w:r>
    </w:p>
    <w:p w:rsidR="0037473B" w:rsidRPr="00A65E87" w:rsidRDefault="0037473B" w:rsidP="0037473B">
      <w:pPr>
        <w:spacing w:line="240" w:lineRule="auto"/>
        <w:jc w:val="both"/>
        <w:rPr>
          <w:rFonts w:ascii="Arial" w:hAnsi="Arial" w:cs="Arial"/>
        </w:rPr>
      </w:pPr>
      <w:r w:rsidRPr="00A65E87">
        <w:rPr>
          <w:rFonts w:ascii="Arial" w:hAnsi="Arial" w:cs="Arial"/>
        </w:rPr>
        <w:t>Budući da je „Luka Dubrovnik“, kao dioničko društvo, obveznik revizije godišnjih financijskih izvještaja, mogu izvijestiti da je dana 3.travnja 2018.godine primljena Revizija godišnjih financijskih izvještaja „Luke Dubrovnik“ d.d. iz Dubrovnika za 2017. Sačinjena od „Effect“ d.o.o. Dubrovnik u kojoj se navodi: „Prema našem mišljenju, priloženi godišnji financijski izvještaji istinito i fer pokazuju financijski položaj „Luke Dubrovnik“ iz Dubrovnika na dan 31. prosinca 2017.godine, njegovu financijsku uspješnost i novčane tokove za tada završenu godinu u skladu sa Zakonom o računovodstvu i Hrvatskim standardima financijskog izvještavanja(HSFI-ima).</w:t>
      </w:r>
    </w:p>
    <w:p w:rsidR="00E60933" w:rsidRDefault="00E60933" w:rsidP="0037473B">
      <w:pPr>
        <w:spacing w:line="240" w:lineRule="auto"/>
        <w:jc w:val="both"/>
        <w:rPr>
          <w:rFonts w:ascii="Arial" w:hAnsi="Arial" w:cs="Arial"/>
        </w:rPr>
      </w:pPr>
    </w:p>
    <w:p w:rsidR="00CE1A4D" w:rsidRPr="00A65E87" w:rsidRDefault="00CE1A4D" w:rsidP="0037473B">
      <w:pPr>
        <w:spacing w:line="240" w:lineRule="auto"/>
        <w:jc w:val="both"/>
        <w:rPr>
          <w:rFonts w:ascii="Arial" w:hAnsi="Arial" w:cs="Arial"/>
        </w:rPr>
      </w:pPr>
      <w:r w:rsidRPr="00A65E87">
        <w:rPr>
          <w:rFonts w:ascii="Arial" w:hAnsi="Arial" w:cs="Arial"/>
        </w:rPr>
        <w:t xml:space="preserve">                                                                                                             </w:t>
      </w:r>
    </w:p>
    <w:p w:rsidR="00CE1A4D" w:rsidRPr="00A65E87" w:rsidRDefault="00CE1A4D" w:rsidP="0037473B">
      <w:pPr>
        <w:spacing w:line="240" w:lineRule="auto"/>
        <w:jc w:val="both"/>
        <w:rPr>
          <w:rFonts w:ascii="Arial" w:hAnsi="Arial" w:cs="Arial"/>
        </w:rPr>
      </w:pPr>
      <w:r w:rsidRPr="00A65E87">
        <w:rPr>
          <w:rFonts w:ascii="Arial" w:hAnsi="Arial" w:cs="Arial"/>
        </w:rPr>
        <w:t xml:space="preserve">                                                                                                             Direktor:</w:t>
      </w:r>
    </w:p>
    <w:p w:rsidR="00CE1A4D" w:rsidRPr="00A65E87" w:rsidRDefault="00CE1A4D" w:rsidP="0037473B">
      <w:pPr>
        <w:spacing w:line="240" w:lineRule="auto"/>
        <w:jc w:val="both"/>
        <w:rPr>
          <w:rFonts w:ascii="Arial" w:hAnsi="Arial" w:cs="Arial"/>
        </w:rPr>
      </w:pPr>
    </w:p>
    <w:p w:rsidR="00CE1A4D" w:rsidRPr="00A65E87" w:rsidRDefault="00CE1A4D" w:rsidP="0037473B">
      <w:pPr>
        <w:spacing w:line="240" w:lineRule="auto"/>
        <w:jc w:val="both"/>
        <w:rPr>
          <w:rFonts w:ascii="Arial" w:hAnsi="Arial" w:cs="Arial"/>
        </w:rPr>
      </w:pPr>
      <w:r w:rsidRPr="00A65E87">
        <w:rPr>
          <w:rFonts w:ascii="Arial" w:hAnsi="Arial" w:cs="Arial"/>
        </w:rPr>
        <w:t xml:space="preserve">                                                                                </w:t>
      </w:r>
      <w:r w:rsidR="003B43B0">
        <w:rPr>
          <w:rFonts w:ascii="Arial" w:hAnsi="Arial" w:cs="Arial"/>
        </w:rPr>
        <w:t xml:space="preserve">                             Željko Raguž</w:t>
      </w:r>
    </w:p>
    <w:p w:rsidR="00CE1A4D" w:rsidRPr="00A65E87" w:rsidRDefault="00CE1A4D" w:rsidP="0037473B">
      <w:pPr>
        <w:spacing w:line="240" w:lineRule="auto"/>
        <w:jc w:val="both"/>
        <w:rPr>
          <w:rFonts w:ascii="Arial" w:hAnsi="Arial" w:cs="Arial"/>
        </w:rPr>
      </w:pPr>
    </w:p>
    <w:p w:rsidR="00CE1A4D" w:rsidRPr="00A65E87" w:rsidRDefault="00CE1A4D" w:rsidP="0037473B">
      <w:pPr>
        <w:spacing w:line="240" w:lineRule="auto"/>
        <w:jc w:val="both"/>
        <w:rPr>
          <w:rFonts w:ascii="Arial" w:hAnsi="Arial" w:cs="Arial"/>
        </w:rPr>
      </w:pPr>
    </w:p>
    <w:p w:rsidR="00CE1A4D" w:rsidRPr="00A65E87" w:rsidRDefault="00CE1A4D" w:rsidP="0037473B">
      <w:pPr>
        <w:spacing w:line="240" w:lineRule="auto"/>
        <w:jc w:val="both"/>
        <w:rPr>
          <w:rFonts w:ascii="Arial" w:hAnsi="Arial" w:cs="Arial"/>
        </w:rPr>
      </w:pPr>
    </w:p>
    <w:p w:rsidR="00CE1A4D" w:rsidRPr="00A65E87" w:rsidRDefault="00CE1A4D" w:rsidP="0037473B">
      <w:pPr>
        <w:spacing w:line="240" w:lineRule="auto"/>
        <w:jc w:val="both"/>
        <w:rPr>
          <w:rFonts w:ascii="Arial" w:hAnsi="Arial" w:cs="Arial"/>
        </w:rPr>
      </w:pPr>
    </w:p>
    <w:p w:rsidR="00CE1A4D" w:rsidRPr="00A65E87" w:rsidRDefault="00CE1A4D" w:rsidP="0037473B">
      <w:pPr>
        <w:spacing w:line="240" w:lineRule="auto"/>
        <w:jc w:val="both"/>
        <w:rPr>
          <w:rFonts w:ascii="Arial" w:hAnsi="Arial" w:cs="Arial"/>
        </w:rPr>
      </w:pPr>
    </w:p>
    <w:p w:rsidR="00F84DDF" w:rsidRPr="00A65E87" w:rsidRDefault="00F84DDF" w:rsidP="00F84DDF">
      <w:pPr>
        <w:spacing w:line="240" w:lineRule="auto"/>
        <w:jc w:val="both"/>
        <w:rPr>
          <w:rFonts w:ascii="Arial" w:hAnsi="Arial" w:cs="Arial"/>
        </w:rPr>
      </w:pPr>
    </w:p>
    <w:p w:rsidR="00F84DDF" w:rsidRPr="00A65E87" w:rsidRDefault="00F84DDF" w:rsidP="00F84DDF">
      <w:pPr>
        <w:jc w:val="both"/>
        <w:rPr>
          <w:rFonts w:ascii="Arial" w:hAnsi="Arial" w:cs="Arial"/>
        </w:rPr>
      </w:pPr>
    </w:p>
    <w:p w:rsidR="0070619A" w:rsidRPr="00A65E87" w:rsidRDefault="0070619A" w:rsidP="0070619A">
      <w:pPr>
        <w:spacing w:after="0" w:line="300" w:lineRule="exact"/>
        <w:jc w:val="both"/>
        <w:rPr>
          <w:rFonts w:ascii="Arial" w:eastAsia="Times New Roman" w:hAnsi="Arial" w:cs="Arial"/>
        </w:rPr>
      </w:pPr>
    </w:p>
    <w:sectPr w:rsidR="0070619A" w:rsidRPr="00A65E87" w:rsidSect="003857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FFE" w:rsidRDefault="00C07FFE" w:rsidP="00BC5DCF">
      <w:pPr>
        <w:spacing w:after="0" w:line="240" w:lineRule="auto"/>
      </w:pPr>
      <w:r>
        <w:separator/>
      </w:r>
    </w:p>
  </w:endnote>
  <w:endnote w:type="continuationSeparator" w:id="0">
    <w:p w:rsidR="00C07FFE" w:rsidRDefault="00C07FFE" w:rsidP="00BC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FFE" w:rsidRDefault="00C07FFE" w:rsidP="00BC5DCF">
      <w:pPr>
        <w:spacing w:after="0" w:line="240" w:lineRule="auto"/>
      </w:pPr>
      <w:r>
        <w:separator/>
      </w:r>
    </w:p>
  </w:footnote>
  <w:footnote w:type="continuationSeparator" w:id="0">
    <w:p w:rsidR="00C07FFE" w:rsidRDefault="00C07FFE" w:rsidP="00BC5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6E7D"/>
    <w:multiLevelType w:val="multilevel"/>
    <w:tmpl w:val="181A0E08"/>
    <w:lvl w:ilvl="0">
      <w:start w:val="1"/>
      <w:numFmt w:val="decimal"/>
      <w:lvlText w:val="%1."/>
      <w:lvlJc w:val="left"/>
      <w:pPr>
        <w:ind w:left="360" w:hanging="36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79D098D"/>
    <w:multiLevelType w:val="hybridMultilevel"/>
    <w:tmpl w:val="B232D036"/>
    <w:lvl w:ilvl="0" w:tplc="822E7F5E">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2" w15:restartNumberingAfterBreak="0">
    <w:nsid w:val="17F6639C"/>
    <w:multiLevelType w:val="multilevel"/>
    <w:tmpl w:val="73F60F9A"/>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D4A5280"/>
    <w:multiLevelType w:val="multilevel"/>
    <w:tmpl w:val="8B222EAE"/>
    <w:lvl w:ilvl="0">
      <w:start w:val="1"/>
      <w:numFmt w:val="decimal"/>
      <w:lvlText w:val="%1."/>
      <w:lvlJc w:val="left"/>
      <w:pPr>
        <w:ind w:left="720" w:hanging="360"/>
      </w:pPr>
      <w:rPr>
        <w:rFonts w:hint="default"/>
        <w:u w:val="single"/>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C575D6"/>
    <w:multiLevelType w:val="hybridMultilevel"/>
    <w:tmpl w:val="6E6200A2"/>
    <w:lvl w:ilvl="0" w:tplc="17AEE42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1F91385"/>
    <w:multiLevelType w:val="hybridMultilevel"/>
    <w:tmpl w:val="A106F19E"/>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EE0A4B"/>
    <w:multiLevelType w:val="hybridMultilevel"/>
    <w:tmpl w:val="9D02D3D6"/>
    <w:lvl w:ilvl="0" w:tplc="F94A532E">
      <w:start w:val="1"/>
      <w:numFmt w:val="lowerLetter"/>
      <w:lvlText w:val="%1)"/>
      <w:lvlJc w:val="left"/>
      <w:pPr>
        <w:ind w:left="780" w:hanging="360"/>
      </w:pPr>
      <w:rPr>
        <w:rFonts w:hint="default"/>
        <w:u w:val="single"/>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7" w15:restartNumberingAfterBreak="0">
    <w:nsid w:val="2EDB368D"/>
    <w:multiLevelType w:val="hybridMultilevel"/>
    <w:tmpl w:val="B928E4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D20376"/>
    <w:multiLevelType w:val="hybridMultilevel"/>
    <w:tmpl w:val="30686D18"/>
    <w:lvl w:ilvl="0" w:tplc="8C96C5DC">
      <w:start w:val="1"/>
      <w:numFmt w:val="lowerLetter"/>
      <w:lvlText w:val="%1)"/>
      <w:lvlJc w:val="left"/>
      <w:pPr>
        <w:ind w:left="780" w:hanging="360"/>
      </w:pPr>
      <w:rPr>
        <w:rFonts w:hint="default"/>
        <w:u w:val="single"/>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9" w15:restartNumberingAfterBreak="0">
    <w:nsid w:val="39D30D95"/>
    <w:multiLevelType w:val="hybridMultilevel"/>
    <w:tmpl w:val="974A7E98"/>
    <w:lvl w:ilvl="0" w:tplc="A4806838">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034DA9"/>
    <w:multiLevelType w:val="hybridMultilevel"/>
    <w:tmpl w:val="0F92BBDE"/>
    <w:lvl w:ilvl="0" w:tplc="9A1ED604">
      <w:start w:val="1"/>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44DC7CBC"/>
    <w:multiLevelType w:val="hybridMultilevel"/>
    <w:tmpl w:val="57105534"/>
    <w:lvl w:ilvl="0" w:tplc="1E62E6A2">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2" w15:restartNumberingAfterBreak="0">
    <w:nsid w:val="53373B50"/>
    <w:multiLevelType w:val="hybridMultilevel"/>
    <w:tmpl w:val="7E8EB01C"/>
    <w:lvl w:ilvl="0" w:tplc="33B88A42">
      <w:start w:val="3"/>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54BC7BC7"/>
    <w:multiLevelType w:val="hybridMultilevel"/>
    <w:tmpl w:val="B8EEF6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554439A"/>
    <w:multiLevelType w:val="hybridMultilevel"/>
    <w:tmpl w:val="66BE24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C9053AF"/>
    <w:multiLevelType w:val="multilevel"/>
    <w:tmpl w:val="87E61A26"/>
    <w:lvl w:ilvl="0">
      <w:start w:val="1"/>
      <w:numFmt w:val="decimal"/>
      <w:lvlText w:val="%1."/>
      <w:lvlJc w:val="left"/>
      <w:pPr>
        <w:ind w:left="108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660A6094"/>
    <w:multiLevelType w:val="hybridMultilevel"/>
    <w:tmpl w:val="6CC06AE6"/>
    <w:lvl w:ilvl="0" w:tplc="5844954E">
      <w:start w:val="4"/>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709C6955"/>
    <w:multiLevelType w:val="hybridMultilevel"/>
    <w:tmpl w:val="C6181D74"/>
    <w:lvl w:ilvl="0" w:tplc="9320B704">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FE95F15"/>
    <w:multiLevelType w:val="hybridMultilevel"/>
    <w:tmpl w:val="6F3CD9BA"/>
    <w:lvl w:ilvl="0" w:tplc="82821BBC">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1"/>
  </w:num>
  <w:num w:numId="3">
    <w:abstractNumId w:val="14"/>
  </w:num>
  <w:num w:numId="4">
    <w:abstractNumId w:val="6"/>
  </w:num>
  <w:num w:numId="5">
    <w:abstractNumId w:val="7"/>
  </w:num>
  <w:num w:numId="6">
    <w:abstractNumId w:val="8"/>
  </w:num>
  <w:num w:numId="7">
    <w:abstractNumId w:val="13"/>
  </w:num>
  <w:num w:numId="8">
    <w:abstractNumId w:val="4"/>
  </w:num>
  <w:num w:numId="9">
    <w:abstractNumId w:val="15"/>
  </w:num>
  <w:num w:numId="10">
    <w:abstractNumId w:val="10"/>
  </w:num>
  <w:num w:numId="11">
    <w:abstractNumId w:val="12"/>
  </w:num>
  <w:num w:numId="12">
    <w:abstractNumId w:val="18"/>
  </w:num>
  <w:num w:numId="13">
    <w:abstractNumId w:val="5"/>
  </w:num>
  <w:num w:numId="14">
    <w:abstractNumId w:val="1"/>
  </w:num>
  <w:num w:numId="15">
    <w:abstractNumId w:val="3"/>
  </w:num>
  <w:num w:numId="16">
    <w:abstractNumId w:val="0"/>
  </w:num>
  <w:num w:numId="17">
    <w:abstractNumId w:val="9"/>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07"/>
    <w:rsid w:val="00000B13"/>
    <w:rsid w:val="000252D7"/>
    <w:rsid w:val="000326A9"/>
    <w:rsid w:val="000437B3"/>
    <w:rsid w:val="00070DD6"/>
    <w:rsid w:val="00080F5A"/>
    <w:rsid w:val="00084E09"/>
    <w:rsid w:val="00092818"/>
    <w:rsid w:val="00093259"/>
    <w:rsid w:val="000A2201"/>
    <w:rsid w:val="000F7DEB"/>
    <w:rsid w:val="00127D3F"/>
    <w:rsid w:val="00151944"/>
    <w:rsid w:val="00163D69"/>
    <w:rsid w:val="00167964"/>
    <w:rsid w:val="0017158F"/>
    <w:rsid w:val="00186DEC"/>
    <w:rsid w:val="00192EA7"/>
    <w:rsid w:val="001B38FA"/>
    <w:rsid w:val="001B6589"/>
    <w:rsid w:val="001F2597"/>
    <w:rsid w:val="001F519E"/>
    <w:rsid w:val="002033D0"/>
    <w:rsid w:val="0021333C"/>
    <w:rsid w:val="002133C8"/>
    <w:rsid w:val="002216AC"/>
    <w:rsid w:val="0027466B"/>
    <w:rsid w:val="00297C55"/>
    <w:rsid w:val="002A74AD"/>
    <w:rsid w:val="002B3CE8"/>
    <w:rsid w:val="00317F47"/>
    <w:rsid w:val="003225AE"/>
    <w:rsid w:val="00325C89"/>
    <w:rsid w:val="00326327"/>
    <w:rsid w:val="0032751C"/>
    <w:rsid w:val="003344B8"/>
    <w:rsid w:val="003411C5"/>
    <w:rsid w:val="00372209"/>
    <w:rsid w:val="0037473B"/>
    <w:rsid w:val="003803FA"/>
    <w:rsid w:val="00385758"/>
    <w:rsid w:val="00386242"/>
    <w:rsid w:val="003B43B0"/>
    <w:rsid w:val="00403CE6"/>
    <w:rsid w:val="00421E8C"/>
    <w:rsid w:val="00427E2A"/>
    <w:rsid w:val="004651C2"/>
    <w:rsid w:val="004751DB"/>
    <w:rsid w:val="004764A9"/>
    <w:rsid w:val="00487FEB"/>
    <w:rsid w:val="004A0803"/>
    <w:rsid w:val="004A2244"/>
    <w:rsid w:val="004A6237"/>
    <w:rsid w:val="004C0183"/>
    <w:rsid w:val="004E0F9B"/>
    <w:rsid w:val="004E3FB3"/>
    <w:rsid w:val="00511ABB"/>
    <w:rsid w:val="005166BD"/>
    <w:rsid w:val="00526C79"/>
    <w:rsid w:val="00542718"/>
    <w:rsid w:val="00555673"/>
    <w:rsid w:val="00564C6C"/>
    <w:rsid w:val="005855CA"/>
    <w:rsid w:val="005A76E9"/>
    <w:rsid w:val="005B24E4"/>
    <w:rsid w:val="005B4EE0"/>
    <w:rsid w:val="005B59CD"/>
    <w:rsid w:val="005E0F9D"/>
    <w:rsid w:val="005E6779"/>
    <w:rsid w:val="005F3A0A"/>
    <w:rsid w:val="00617881"/>
    <w:rsid w:val="00632473"/>
    <w:rsid w:val="00673322"/>
    <w:rsid w:val="00686FE9"/>
    <w:rsid w:val="006B2772"/>
    <w:rsid w:val="006C41B5"/>
    <w:rsid w:val="0070619A"/>
    <w:rsid w:val="00714DCE"/>
    <w:rsid w:val="00721164"/>
    <w:rsid w:val="0077355C"/>
    <w:rsid w:val="00786D4E"/>
    <w:rsid w:val="007873A0"/>
    <w:rsid w:val="00795549"/>
    <w:rsid w:val="007A33D0"/>
    <w:rsid w:val="007D1DBF"/>
    <w:rsid w:val="007D2240"/>
    <w:rsid w:val="007F2E0A"/>
    <w:rsid w:val="00843289"/>
    <w:rsid w:val="00860C3A"/>
    <w:rsid w:val="0086373C"/>
    <w:rsid w:val="00863B10"/>
    <w:rsid w:val="008963D3"/>
    <w:rsid w:val="008A25D9"/>
    <w:rsid w:val="008E4B43"/>
    <w:rsid w:val="008F19C3"/>
    <w:rsid w:val="008F340E"/>
    <w:rsid w:val="009260A4"/>
    <w:rsid w:val="009559C0"/>
    <w:rsid w:val="009620BA"/>
    <w:rsid w:val="00977CB7"/>
    <w:rsid w:val="00982D12"/>
    <w:rsid w:val="00987AC0"/>
    <w:rsid w:val="00996A58"/>
    <w:rsid w:val="009C1979"/>
    <w:rsid w:val="00A2008D"/>
    <w:rsid w:val="00A30AA8"/>
    <w:rsid w:val="00A51578"/>
    <w:rsid w:val="00A65BB4"/>
    <w:rsid w:val="00A65E87"/>
    <w:rsid w:val="00A72356"/>
    <w:rsid w:val="00A7636E"/>
    <w:rsid w:val="00AB0109"/>
    <w:rsid w:val="00AB4B83"/>
    <w:rsid w:val="00AC001E"/>
    <w:rsid w:val="00AE1581"/>
    <w:rsid w:val="00AF2985"/>
    <w:rsid w:val="00B1510A"/>
    <w:rsid w:val="00B4720B"/>
    <w:rsid w:val="00B57D06"/>
    <w:rsid w:val="00B651EF"/>
    <w:rsid w:val="00B75418"/>
    <w:rsid w:val="00B800B1"/>
    <w:rsid w:val="00B83B07"/>
    <w:rsid w:val="00B84FC4"/>
    <w:rsid w:val="00B94260"/>
    <w:rsid w:val="00BC3428"/>
    <w:rsid w:val="00BC5D4C"/>
    <w:rsid w:val="00BC5DCF"/>
    <w:rsid w:val="00BC65BB"/>
    <w:rsid w:val="00C070C1"/>
    <w:rsid w:val="00C07FFE"/>
    <w:rsid w:val="00C21623"/>
    <w:rsid w:val="00C346D6"/>
    <w:rsid w:val="00C82678"/>
    <w:rsid w:val="00CC6118"/>
    <w:rsid w:val="00CE1A4D"/>
    <w:rsid w:val="00CE37A7"/>
    <w:rsid w:val="00CF4982"/>
    <w:rsid w:val="00D22EA3"/>
    <w:rsid w:val="00D36C08"/>
    <w:rsid w:val="00D52793"/>
    <w:rsid w:val="00D7076D"/>
    <w:rsid w:val="00D7684B"/>
    <w:rsid w:val="00DA062B"/>
    <w:rsid w:val="00DC75EF"/>
    <w:rsid w:val="00DF4A00"/>
    <w:rsid w:val="00DF575A"/>
    <w:rsid w:val="00E1196F"/>
    <w:rsid w:val="00E22C51"/>
    <w:rsid w:val="00E53644"/>
    <w:rsid w:val="00E5474E"/>
    <w:rsid w:val="00E603ED"/>
    <w:rsid w:val="00E60933"/>
    <w:rsid w:val="00E60B35"/>
    <w:rsid w:val="00EA1AAF"/>
    <w:rsid w:val="00EB00F7"/>
    <w:rsid w:val="00EB2B30"/>
    <w:rsid w:val="00EB44EA"/>
    <w:rsid w:val="00ED7033"/>
    <w:rsid w:val="00EF75AD"/>
    <w:rsid w:val="00F05810"/>
    <w:rsid w:val="00F43710"/>
    <w:rsid w:val="00F64BE5"/>
    <w:rsid w:val="00F66548"/>
    <w:rsid w:val="00F70ED7"/>
    <w:rsid w:val="00F831ED"/>
    <w:rsid w:val="00F84DDF"/>
    <w:rsid w:val="00F9476A"/>
    <w:rsid w:val="00FB60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EC636-9F44-4CA3-A82C-83046D52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5DC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C5DCF"/>
  </w:style>
  <w:style w:type="paragraph" w:styleId="Footer">
    <w:name w:val="footer"/>
    <w:basedOn w:val="Normal"/>
    <w:link w:val="FooterChar"/>
    <w:uiPriority w:val="99"/>
    <w:semiHidden/>
    <w:unhideWhenUsed/>
    <w:rsid w:val="00BC5DC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C5DCF"/>
  </w:style>
  <w:style w:type="paragraph" w:styleId="BodyText">
    <w:name w:val="Body Text"/>
    <w:basedOn w:val="Normal"/>
    <w:link w:val="BodyTextChar"/>
    <w:semiHidden/>
    <w:rsid w:val="0070619A"/>
    <w:pPr>
      <w:spacing w:after="0" w:line="240" w:lineRule="auto"/>
      <w:jc w:val="both"/>
    </w:pPr>
    <w:rPr>
      <w:rFonts w:ascii="Century Gothic" w:eastAsia="Times New Roman" w:hAnsi="Century Gothic" w:cs="Times New Roman"/>
      <w:szCs w:val="24"/>
      <w:lang w:val="en-GB"/>
    </w:rPr>
  </w:style>
  <w:style w:type="character" w:customStyle="1" w:styleId="BodyTextChar">
    <w:name w:val="Body Text Char"/>
    <w:basedOn w:val="DefaultParagraphFont"/>
    <w:link w:val="BodyText"/>
    <w:semiHidden/>
    <w:rsid w:val="0070619A"/>
    <w:rPr>
      <w:rFonts w:ascii="Century Gothic" w:eastAsia="Times New Roman" w:hAnsi="Century Gothic" w:cs="Times New Roman"/>
      <w:szCs w:val="24"/>
      <w:lang w:val="en-GB"/>
    </w:rPr>
  </w:style>
  <w:style w:type="paragraph" w:styleId="BalloonText">
    <w:name w:val="Balloon Text"/>
    <w:basedOn w:val="Normal"/>
    <w:link w:val="BalloonTextChar"/>
    <w:uiPriority w:val="99"/>
    <w:semiHidden/>
    <w:unhideWhenUsed/>
    <w:rsid w:val="00706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9A"/>
    <w:rPr>
      <w:rFonts w:ascii="Tahoma" w:hAnsi="Tahoma" w:cs="Tahoma"/>
      <w:sz w:val="16"/>
      <w:szCs w:val="16"/>
    </w:rPr>
  </w:style>
  <w:style w:type="paragraph" w:styleId="ListParagraph">
    <w:name w:val="List Paragraph"/>
    <w:basedOn w:val="Normal"/>
    <w:uiPriority w:val="34"/>
    <w:qFormat/>
    <w:rsid w:val="00C346D6"/>
    <w:pPr>
      <w:ind w:left="720"/>
      <w:contextualSpacing/>
    </w:pPr>
  </w:style>
  <w:style w:type="table" w:styleId="TableGrid">
    <w:name w:val="Table Grid"/>
    <w:basedOn w:val="TableNormal"/>
    <w:uiPriority w:val="59"/>
    <w:rsid w:val="008F1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7AD2C-C3E3-4602-A56A-D6102017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3991</Words>
  <Characters>22752</Characters>
  <Application>Microsoft Office Word</Application>
  <DocSecurity>0</DocSecurity>
  <Lines>189</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tajnvur</cp:lastModifiedBy>
  <cp:revision>2</cp:revision>
  <cp:lastPrinted>2018-04-30T09:32:00Z</cp:lastPrinted>
  <dcterms:created xsi:type="dcterms:W3CDTF">2018-06-11T12:16:00Z</dcterms:created>
  <dcterms:modified xsi:type="dcterms:W3CDTF">2018-06-11T12:16:00Z</dcterms:modified>
</cp:coreProperties>
</file>