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B0" w:rsidRPr="00DF055C" w:rsidRDefault="005E76B0" w:rsidP="005E76B0">
      <w:pPr>
        <w:pStyle w:val="t-9-8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14276" w:type="dxa"/>
        <w:tblInd w:w="-34" w:type="dxa"/>
        <w:tblLook w:val="04A0" w:firstRow="1" w:lastRow="0" w:firstColumn="1" w:lastColumn="0" w:noHBand="0" w:noVBand="1"/>
      </w:tblPr>
      <w:tblGrid>
        <w:gridCol w:w="851"/>
        <w:gridCol w:w="2268"/>
        <w:gridCol w:w="1885"/>
        <w:gridCol w:w="1886"/>
        <w:gridCol w:w="1946"/>
        <w:gridCol w:w="2263"/>
        <w:gridCol w:w="3177"/>
      </w:tblGrid>
      <w:tr w:rsidR="005E76B0" w:rsidRPr="00DF055C" w:rsidTr="00AE357B">
        <w:trPr>
          <w:trHeight w:val="1131"/>
        </w:trPr>
        <w:tc>
          <w:tcPr>
            <w:tcW w:w="14276" w:type="dxa"/>
            <w:gridSpan w:val="7"/>
            <w:shd w:val="clear" w:color="auto" w:fill="E5DFEC" w:themeFill="accent4" w:themeFillTint="33"/>
          </w:tcPr>
          <w:p w:rsidR="00DF204A" w:rsidRPr="00DF055C" w:rsidRDefault="007B1E43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tijela: GRAD DUBROVNIK</w:t>
            </w:r>
          </w:p>
          <w:p w:rsidR="00DF204A" w:rsidRPr="00DF055C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E76B0" w:rsidRPr="00DF055C" w:rsidRDefault="005E76B0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Plan savjetovanja s javnošću za godinu 201</w:t>
            </w:r>
            <w:r w:rsidR="007B1E43"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DF204A"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DF055C" w:rsidTr="00AE357B">
        <w:trPr>
          <w:trHeight w:val="1056"/>
        </w:trPr>
        <w:tc>
          <w:tcPr>
            <w:tcW w:w="851" w:type="dxa"/>
            <w:vAlign w:val="center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2268" w:type="dxa"/>
            <w:vAlign w:val="center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akta ili dokumenta</w:t>
            </w:r>
          </w:p>
        </w:tc>
        <w:tc>
          <w:tcPr>
            <w:tcW w:w="1885" w:type="dxa"/>
            <w:vAlign w:val="center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Nositelj izrade nacrta prijedloga akta</w:t>
            </w:r>
          </w:p>
        </w:tc>
        <w:tc>
          <w:tcPr>
            <w:tcW w:w="1886" w:type="dxa"/>
            <w:vAlign w:val="center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Očekivano vrijeme donošenja akta</w:t>
            </w:r>
          </w:p>
        </w:tc>
        <w:tc>
          <w:tcPr>
            <w:tcW w:w="1946" w:type="dxa"/>
            <w:vAlign w:val="center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Okvirno vrijeme provedbe internetskog savjetovanja</w:t>
            </w:r>
          </w:p>
        </w:tc>
        <w:tc>
          <w:tcPr>
            <w:tcW w:w="2263" w:type="dxa"/>
            <w:vAlign w:val="center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>Ostali predviđeni načini provedbe savjetovanja  / očekivano vrijeme</w:t>
            </w:r>
          </w:p>
        </w:tc>
        <w:tc>
          <w:tcPr>
            <w:tcW w:w="3177" w:type="dxa"/>
            <w:vAlign w:val="center"/>
          </w:tcPr>
          <w:p w:rsidR="005E76B0" w:rsidRPr="00DF055C" w:rsidRDefault="005E76B0" w:rsidP="007D4FAB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Donositelj akta </w:t>
            </w:r>
          </w:p>
        </w:tc>
      </w:tr>
      <w:tr w:rsidR="005E76B0" w:rsidRPr="00DF055C" w:rsidTr="00AE357B">
        <w:trPr>
          <w:trHeight w:val="445"/>
        </w:trPr>
        <w:tc>
          <w:tcPr>
            <w:tcW w:w="851" w:type="dxa"/>
            <w:vAlign w:val="center"/>
          </w:tcPr>
          <w:p w:rsidR="007B1E43" w:rsidRPr="00DF055C" w:rsidRDefault="007B1E43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F204A" w:rsidRPr="00DF055C" w:rsidRDefault="005E76B0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Plan gospodarenja otpadom Grada Dubrovnika za razdoblje od 2017. do 2022.</w:t>
            </w:r>
          </w:p>
        </w:tc>
        <w:tc>
          <w:tcPr>
            <w:tcW w:w="1885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sz w:val="22"/>
                <w:szCs w:val="22"/>
              </w:rPr>
              <w:t>Upravni odjel za urbanizam, prostorno planiranje i zaštitu okoliša</w:t>
            </w:r>
          </w:p>
        </w:tc>
        <w:tc>
          <w:tcPr>
            <w:tcW w:w="1886" w:type="dxa"/>
          </w:tcPr>
          <w:p w:rsidR="005E76B0" w:rsidRPr="00DF055C" w:rsidRDefault="007B1E43" w:rsidP="007B1E43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prvo tromjesečje 2018.</w:t>
            </w:r>
          </w:p>
        </w:tc>
        <w:tc>
          <w:tcPr>
            <w:tcW w:w="1946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prosinac 2017. do veljače 2018.</w:t>
            </w:r>
          </w:p>
        </w:tc>
        <w:tc>
          <w:tcPr>
            <w:tcW w:w="2263" w:type="dxa"/>
          </w:tcPr>
          <w:p w:rsidR="005E76B0" w:rsidRPr="00DF055C" w:rsidRDefault="005E76B0" w:rsidP="00941D1C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5E76B0" w:rsidRPr="00DF055C" w:rsidTr="00AE357B">
        <w:trPr>
          <w:trHeight w:val="709"/>
        </w:trPr>
        <w:tc>
          <w:tcPr>
            <w:tcW w:w="851" w:type="dxa"/>
            <w:vAlign w:val="center"/>
          </w:tcPr>
          <w:p w:rsidR="005E76B0" w:rsidRPr="00DF055C" w:rsidRDefault="005E76B0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UPU „</w:t>
            </w:r>
            <w:proofErr w:type="spellStart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Suđurađ</w:t>
            </w:r>
            <w:proofErr w:type="spellEnd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– turistička zona za </w:t>
            </w:r>
            <w:proofErr w:type="spellStart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Orsanom</w:t>
            </w:r>
            <w:proofErr w:type="spellEnd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885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urbanizam, prostorno planiranje i zaštitu okoliša</w:t>
            </w:r>
          </w:p>
        </w:tc>
        <w:tc>
          <w:tcPr>
            <w:tcW w:w="1886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treće tromjesečje 2017.</w:t>
            </w:r>
          </w:p>
        </w:tc>
        <w:tc>
          <w:tcPr>
            <w:tcW w:w="1946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treće tromjesečje 2017.</w:t>
            </w:r>
          </w:p>
        </w:tc>
        <w:tc>
          <w:tcPr>
            <w:tcW w:w="2263" w:type="dxa"/>
          </w:tcPr>
          <w:p w:rsidR="005E76B0" w:rsidRPr="00DF055C" w:rsidRDefault="007B1E43" w:rsidP="007B1E43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Javna rasprava po posebnim propisima 04. kolovoza do 02. rujna 2017.</w:t>
            </w:r>
          </w:p>
        </w:tc>
        <w:tc>
          <w:tcPr>
            <w:tcW w:w="3177" w:type="dxa"/>
          </w:tcPr>
          <w:p w:rsidR="005E76B0" w:rsidRPr="00DF055C" w:rsidRDefault="007B1E43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B02BE6" w:rsidRPr="00DF055C" w:rsidTr="00AE357B">
        <w:trPr>
          <w:trHeight w:val="709"/>
        </w:trPr>
        <w:tc>
          <w:tcPr>
            <w:tcW w:w="851" w:type="dxa"/>
            <w:vAlign w:val="center"/>
          </w:tcPr>
          <w:p w:rsidR="00B02BE6" w:rsidRPr="00DF055C" w:rsidRDefault="00B02BE6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02BE6" w:rsidRPr="00DF055C" w:rsidRDefault="00B02BE6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B02BE6" w:rsidRPr="00DF055C" w:rsidRDefault="00B02BE6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UPU „TT blok </w:t>
            </w:r>
            <w:proofErr w:type="spellStart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Osojnik</w:t>
            </w:r>
            <w:proofErr w:type="spellEnd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885" w:type="dxa"/>
          </w:tcPr>
          <w:p w:rsidR="00B02BE6" w:rsidRPr="00DF055C" w:rsidRDefault="00B02BE6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urbanizam, prostorno planiranje i zaštitu okoliša</w:t>
            </w:r>
          </w:p>
        </w:tc>
        <w:tc>
          <w:tcPr>
            <w:tcW w:w="1886" w:type="dxa"/>
          </w:tcPr>
          <w:p w:rsidR="00B02BE6" w:rsidRPr="00DF055C" w:rsidRDefault="00B02BE6" w:rsidP="00F36460">
            <w:pPr>
              <w:pStyle w:val="t-9-8"/>
              <w:spacing w:before="0" w:beforeAutospacing="0" w:after="12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prvo tromjesečje 2018.</w:t>
            </w:r>
          </w:p>
        </w:tc>
        <w:tc>
          <w:tcPr>
            <w:tcW w:w="1946" w:type="dxa"/>
          </w:tcPr>
          <w:p w:rsidR="00B02BE6" w:rsidRPr="00DF055C" w:rsidRDefault="00B02BE6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B02BE6" w:rsidRPr="00DF055C" w:rsidRDefault="00B02BE6" w:rsidP="00B02BE6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Javna rasprava po posebnim propisima 07. prosinca do 05. siječnja 2017.</w:t>
            </w:r>
          </w:p>
        </w:tc>
        <w:tc>
          <w:tcPr>
            <w:tcW w:w="3177" w:type="dxa"/>
          </w:tcPr>
          <w:p w:rsidR="00B02BE6" w:rsidRPr="00DF055C" w:rsidRDefault="00B02BE6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FA3C79" w:rsidRPr="00DF055C" w:rsidTr="00AE357B">
        <w:trPr>
          <w:trHeight w:val="348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Izmjene i dopune PPU-a, GUP-a i DPU </w:t>
            </w:r>
            <w:proofErr w:type="spellStart"/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Solitudo</w:t>
            </w:r>
            <w:proofErr w:type="spellEnd"/>
          </w:p>
        </w:tc>
        <w:tc>
          <w:tcPr>
            <w:tcW w:w="1885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urbanizam, prostorno planiranje i zaštitu okoliša</w:t>
            </w:r>
          </w:p>
        </w:tc>
        <w:tc>
          <w:tcPr>
            <w:tcW w:w="188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FA3C79" w:rsidRPr="00DF055C" w:rsidRDefault="00FA3C79" w:rsidP="00FA3C79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Javna rasprava po posebnim propisima rujan - listopad 2017.</w:t>
            </w: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FA3C79" w:rsidRPr="00DF055C" w:rsidTr="00AE357B">
        <w:trPr>
          <w:trHeight w:val="360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Izmjene i dopune PPU-a i GUP-a te stavljanje van snage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DPU-a Belvedere</w:t>
            </w:r>
          </w:p>
        </w:tc>
        <w:tc>
          <w:tcPr>
            <w:tcW w:w="1885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Upravni odjel za urbanizam, prostorno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planiranje i zaštitu okoliša</w:t>
            </w:r>
          </w:p>
        </w:tc>
        <w:tc>
          <w:tcPr>
            <w:tcW w:w="188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četvrto tromjesečje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2017.</w:t>
            </w:r>
          </w:p>
        </w:tc>
        <w:tc>
          <w:tcPr>
            <w:tcW w:w="194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četvrto tromjesečje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2017.</w:t>
            </w:r>
          </w:p>
        </w:tc>
        <w:tc>
          <w:tcPr>
            <w:tcW w:w="2263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Javna rasprava po posebnim propisima rujan - listopad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2017.</w:t>
            </w: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Gradsko vijeće</w:t>
            </w:r>
          </w:p>
        </w:tc>
      </w:tr>
      <w:tr w:rsidR="00FA3C79" w:rsidRPr="00DF055C" w:rsidTr="00AE357B">
        <w:trPr>
          <w:trHeight w:val="360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komunalnom doprinosu</w:t>
            </w:r>
          </w:p>
        </w:tc>
        <w:tc>
          <w:tcPr>
            <w:tcW w:w="1885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FA3C79" w:rsidRPr="00DF055C" w:rsidTr="00AE357B">
        <w:trPr>
          <w:trHeight w:val="360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Izmjene i dopune Odluke o obavljanju komunalne djelatnosti na temelju pisanog ugovora</w:t>
            </w:r>
          </w:p>
        </w:tc>
        <w:tc>
          <w:tcPr>
            <w:tcW w:w="1885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FA3C79" w:rsidRPr="00DF055C" w:rsidTr="00AE357B">
        <w:trPr>
          <w:trHeight w:val="360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Pravilnik o reklamiranju</w:t>
            </w:r>
          </w:p>
        </w:tc>
        <w:tc>
          <w:tcPr>
            <w:tcW w:w="1885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FA3C79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treće ili </w:t>
            </w:r>
            <w:r w:rsidR="00FA3C79"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FA3C79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treće ili </w:t>
            </w:r>
            <w:r w:rsidR="00FA3C79"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FA3C79" w:rsidRPr="00DF055C" w:rsidTr="00AE357B">
        <w:trPr>
          <w:trHeight w:val="360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Izmjene i dopune Odluke o komunalnom redu</w:t>
            </w:r>
          </w:p>
        </w:tc>
        <w:tc>
          <w:tcPr>
            <w:tcW w:w="1885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FA3C79" w:rsidRPr="00DF055C" w:rsidTr="00AE357B">
        <w:trPr>
          <w:trHeight w:val="360"/>
        </w:trPr>
        <w:tc>
          <w:tcPr>
            <w:tcW w:w="851" w:type="dxa"/>
            <w:vAlign w:val="center"/>
          </w:tcPr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3C79" w:rsidRPr="00DF055C" w:rsidRDefault="00FA3C7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privremenoj zabrani izvođenja građevinskih radova za 2018. godinu</w:t>
            </w:r>
          </w:p>
        </w:tc>
        <w:tc>
          <w:tcPr>
            <w:tcW w:w="1885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FA3C79" w:rsidRPr="00DF055C" w:rsidRDefault="00FA3C7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FA3C79" w:rsidRPr="00DF055C" w:rsidRDefault="00FA3C7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vijeća</w:t>
            </w:r>
          </w:p>
        </w:tc>
      </w:tr>
      <w:tr w:rsidR="00D07BFF" w:rsidRPr="00DF055C" w:rsidTr="00AE357B">
        <w:trPr>
          <w:trHeight w:val="360"/>
        </w:trPr>
        <w:tc>
          <w:tcPr>
            <w:tcW w:w="851" w:type="dxa"/>
            <w:vAlign w:val="center"/>
          </w:tcPr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Odluka o načinu pružanja javnih usluga prikupljanja miješanog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komunalnog otpada i biorazgradivog komunalnog otpada</w:t>
            </w:r>
          </w:p>
        </w:tc>
        <w:tc>
          <w:tcPr>
            <w:tcW w:w="1885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 xml:space="preserve">Upravni odjel za komunalne djelatnosti i mjesnu </w:t>
            </w: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samoupravu</w:t>
            </w:r>
          </w:p>
        </w:tc>
        <w:tc>
          <w:tcPr>
            <w:tcW w:w="188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četvrto tromjesečje 2017.</w:t>
            </w:r>
          </w:p>
        </w:tc>
        <w:tc>
          <w:tcPr>
            <w:tcW w:w="194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D07BFF" w:rsidRPr="00DF055C" w:rsidTr="00AE357B">
        <w:trPr>
          <w:trHeight w:val="360"/>
        </w:trPr>
        <w:tc>
          <w:tcPr>
            <w:tcW w:w="851" w:type="dxa"/>
            <w:vAlign w:val="center"/>
          </w:tcPr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dodjeli obavljanja javne usluge prikupljanja miješanog i biorazgradivog komunalnog otpada</w:t>
            </w:r>
          </w:p>
        </w:tc>
        <w:tc>
          <w:tcPr>
            <w:tcW w:w="1885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D07BFF" w:rsidRPr="00DF055C" w:rsidTr="00AE357B">
        <w:trPr>
          <w:trHeight w:val="360"/>
        </w:trPr>
        <w:tc>
          <w:tcPr>
            <w:tcW w:w="851" w:type="dxa"/>
            <w:vAlign w:val="center"/>
          </w:tcPr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određivanju poslova prijevoza pokojnika</w:t>
            </w:r>
          </w:p>
        </w:tc>
        <w:tc>
          <w:tcPr>
            <w:tcW w:w="1885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komunalne djelatnosti i mjesnu samoupravu</w:t>
            </w:r>
          </w:p>
        </w:tc>
        <w:tc>
          <w:tcPr>
            <w:tcW w:w="188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treće ili četvrto tromjesečje 2017.</w:t>
            </w:r>
          </w:p>
        </w:tc>
        <w:tc>
          <w:tcPr>
            <w:tcW w:w="194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treće ili četvrto tromjesečje 2017.</w:t>
            </w:r>
          </w:p>
        </w:tc>
        <w:tc>
          <w:tcPr>
            <w:tcW w:w="2263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vijeća</w:t>
            </w:r>
          </w:p>
        </w:tc>
      </w:tr>
      <w:tr w:rsidR="00D07BFF" w:rsidRPr="00DF055C" w:rsidTr="00AE357B">
        <w:trPr>
          <w:trHeight w:val="360"/>
        </w:trPr>
        <w:tc>
          <w:tcPr>
            <w:tcW w:w="851" w:type="dxa"/>
            <w:vAlign w:val="center"/>
          </w:tcPr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07BFF" w:rsidRPr="00DF055C" w:rsidRDefault="00D07BFF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porezu na nekretnine</w:t>
            </w:r>
          </w:p>
        </w:tc>
        <w:tc>
          <w:tcPr>
            <w:tcW w:w="1885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proračun, financije i naplatu</w:t>
            </w:r>
          </w:p>
        </w:tc>
        <w:tc>
          <w:tcPr>
            <w:tcW w:w="188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D07BFF" w:rsidRPr="00DF055C" w:rsidRDefault="00D07BFF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D07BFF" w:rsidRPr="00DF055C" w:rsidRDefault="00D07BF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552449" w:rsidRPr="00DF055C" w:rsidTr="00AE357B">
        <w:trPr>
          <w:trHeight w:val="360"/>
        </w:trPr>
        <w:tc>
          <w:tcPr>
            <w:tcW w:w="851" w:type="dxa"/>
            <w:vAlign w:val="center"/>
          </w:tcPr>
          <w:p w:rsidR="00552449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52449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  <w:p w:rsidR="00552449" w:rsidRPr="00DF055C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2449" w:rsidRPr="00DF055C" w:rsidRDefault="0055244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izmjeni i dopuni Odluke o zakupu i kupoprodaji poslovnog prostora</w:t>
            </w:r>
          </w:p>
        </w:tc>
        <w:tc>
          <w:tcPr>
            <w:tcW w:w="1885" w:type="dxa"/>
          </w:tcPr>
          <w:p w:rsidR="00552449" w:rsidRPr="00DF055C" w:rsidRDefault="00552449" w:rsidP="00F36460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gospodarenje nekretninama</w:t>
            </w:r>
          </w:p>
        </w:tc>
        <w:tc>
          <w:tcPr>
            <w:tcW w:w="1886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552449" w:rsidRPr="00DF055C" w:rsidTr="00AE357B">
        <w:trPr>
          <w:trHeight w:val="360"/>
        </w:trPr>
        <w:tc>
          <w:tcPr>
            <w:tcW w:w="851" w:type="dxa"/>
            <w:vAlign w:val="center"/>
          </w:tcPr>
          <w:p w:rsidR="00552449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52449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552449" w:rsidRDefault="0055244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izmjeni i dopuni Odluke o zakupu javnih površina</w:t>
            </w:r>
          </w:p>
        </w:tc>
        <w:tc>
          <w:tcPr>
            <w:tcW w:w="1885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gospodarenje nekretninama</w:t>
            </w:r>
          </w:p>
        </w:tc>
        <w:tc>
          <w:tcPr>
            <w:tcW w:w="1886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552449" w:rsidRPr="00DF055C" w:rsidTr="00AE357B">
        <w:trPr>
          <w:trHeight w:val="360"/>
        </w:trPr>
        <w:tc>
          <w:tcPr>
            <w:tcW w:w="851" w:type="dxa"/>
            <w:vAlign w:val="center"/>
          </w:tcPr>
          <w:p w:rsidR="00552449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52449" w:rsidRDefault="0055244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552449" w:rsidRDefault="0055244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Plan korištenja javnih površina u povijesnoj jezgri i izvan povijesne jezgre</w:t>
            </w:r>
          </w:p>
        </w:tc>
        <w:tc>
          <w:tcPr>
            <w:tcW w:w="1885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gospodarenje nekretninama</w:t>
            </w:r>
          </w:p>
        </w:tc>
        <w:tc>
          <w:tcPr>
            <w:tcW w:w="1886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552449" w:rsidRPr="00DF055C" w:rsidRDefault="0055244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AE357B" w:rsidRPr="00DF055C" w:rsidTr="00AE357B">
        <w:trPr>
          <w:trHeight w:val="360"/>
        </w:trPr>
        <w:tc>
          <w:tcPr>
            <w:tcW w:w="851" w:type="dxa"/>
            <w:vAlign w:val="center"/>
          </w:tcPr>
          <w:p w:rsidR="00AE357B" w:rsidRDefault="00AE357B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E357B" w:rsidRDefault="00AE357B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E357B" w:rsidRDefault="00AE357B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AE357B" w:rsidRDefault="00AE357B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izmjeni i dopuni Odluke o gospodarenju nekretninama</w:t>
            </w:r>
          </w:p>
        </w:tc>
        <w:tc>
          <w:tcPr>
            <w:tcW w:w="1885" w:type="dxa"/>
          </w:tcPr>
          <w:p w:rsidR="00AE357B" w:rsidRPr="00DF055C" w:rsidRDefault="00AE357B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gospodarenje nekretninama</w:t>
            </w:r>
          </w:p>
        </w:tc>
        <w:tc>
          <w:tcPr>
            <w:tcW w:w="1886" w:type="dxa"/>
          </w:tcPr>
          <w:p w:rsidR="00AE357B" w:rsidRPr="00DF055C" w:rsidRDefault="00AE357B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AE357B" w:rsidRPr="00DF055C" w:rsidRDefault="00AE357B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AE357B" w:rsidRPr="00DF055C" w:rsidRDefault="00AE357B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AE357B" w:rsidRPr="00DF055C" w:rsidRDefault="00AE357B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  <w:tr w:rsidR="00411489" w:rsidRPr="00DF055C" w:rsidTr="00AE357B">
        <w:trPr>
          <w:trHeight w:val="360"/>
        </w:trPr>
        <w:tc>
          <w:tcPr>
            <w:tcW w:w="851" w:type="dxa"/>
            <w:vAlign w:val="center"/>
          </w:tcPr>
          <w:p w:rsidR="00411489" w:rsidRDefault="0041148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11489" w:rsidRDefault="00411489" w:rsidP="007B1E43">
            <w:pPr>
              <w:pStyle w:val="t-9-8"/>
              <w:spacing w:before="0" w:beforeAutospacing="0" w:after="12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411489" w:rsidRDefault="00411489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Odluka o izmjeni i dopuni Odluke o najmu stanova</w:t>
            </w:r>
          </w:p>
        </w:tc>
        <w:tc>
          <w:tcPr>
            <w:tcW w:w="1885" w:type="dxa"/>
          </w:tcPr>
          <w:p w:rsidR="00411489" w:rsidRPr="00DF055C" w:rsidRDefault="0041148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Upravni odjel za gospodarenje nekretninama</w:t>
            </w:r>
          </w:p>
        </w:tc>
        <w:tc>
          <w:tcPr>
            <w:tcW w:w="1886" w:type="dxa"/>
          </w:tcPr>
          <w:p w:rsidR="00411489" w:rsidRPr="00DF055C" w:rsidRDefault="0041148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1946" w:type="dxa"/>
          </w:tcPr>
          <w:p w:rsidR="00411489" w:rsidRPr="00DF055C" w:rsidRDefault="0041148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četvrto tromjesečje 2017.</w:t>
            </w:r>
          </w:p>
        </w:tc>
        <w:tc>
          <w:tcPr>
            <w:tcW w:w="2263" w:type="dxa"/>
          </w:tcPr>
          <w:p w:rsidR="00411489" w:rsidRPr="00DF055C" w:rsidRDefault="0041148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411489" w:rsidRPr="00DF055C" w:rsidRDefault="00411489" w:rsidP="0084175C">
            <w:pPr>
              <w:pStyle w:val="t-9-8"/>
              <w:spacing w:before="0" w:beforeAutospacing="0" w:after="12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DF055C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Gradsko vijeće</w:t>
            </w:r>
          </w:p>
        </w:tc>
      </w:tr>
    </w:tbl>
    <w:p w:rsidR="00FF0B57" w:rsidRPr="00DF055C" w:rsidRDefault="00FF0B57">
      <w:pPr>
        <w:rPr>
          <w:rFonts w:ascii="Arial" w:hAnsi="Arial" w:cs="Arial"/>
        </w:rPr>
      </w:pPr>
    </w:p>
    <w:p w:rsidR="00D02792" w:rsidRPr="00DF055C" w:rsidRDefault="00D02792">
      <w:pPr>
        <w:rPr>
          <w:rFonts w:ascii="Arial" w:hAnsi="Arial" w:cs="Arial"/>
        </w:rPr>
      </w:pPr>
    </w:p>
    <w:sectPr w:rsidR="00D02792" w:rsidRPr="00DF055C" w:rsidSect="007D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85BEF"/>
    <w:multiLevelType w:val="hybridMultilevel"/>
    <w:tmpl w:val="0FEC2A46"/>
    <w:lvl w:ilvl="0" w:tplc="6BEA5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26355B"/>
    <w:rsid w:val="00411489"/>
    <w:rsid w:val="004A373A"/>
    <w:rsid w:val="00552449"/>
    <w:rsid w:val="005E3A00"/>
    <w:rsid w:val="005E76B0"/>
    <w:rsid w:val="007A7E4F"/>
    <w:rsid w:val="007B1E43"/>
    <w:rsid w:val="007D4FAB"/>
    <w:rsid w:val="00AE357B"/>
    <w:rsid w:val="00B02BE6"/>
    <w:rsid w:val="00BA5E52"/>
    <w:rsid w:val="00C9039D"/>
    <w:rsid w:val="00D02792"/>
    <w:rsid w:val="00D07BFF"/>
    <w:rsid w:val="00DF055C"/>
    <w:rsid w:val="00DF204A"/>
    <w:rsid w:val="00ED3477"/>
    <w:rsid w:val="00FA3C79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11778-59C8-4930-BAA0-01B5DCE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pipsic</cp:lastModifiedBy>
  <cp:revision>2</cp:revision>
  <cp:lastPrinted>2017-08-23T11:34:00Z</cp:lastPrinted>
  <dcterms:created xsi:type="dcterms:W3CDTF">2017-08-25T08:56:00Z</dcterms:created>
  <dcterms:modified xsi:type="dcterms:W3CDTF">2017-08-25T08:56:00Z</dcterms:modified>
</cp:coreProperties>
</file>